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640C0" w14:textId="77777777" w:rsidR="00936817" w:rsidRPr="003A2ADC" w:rsidRDefault="00936817" w:rsidP="00032C0B">
      <w:pPr>
        <w:spacing w:after="0"/>
        <w:jc w:val="center"/>
        <w:rPr>
          <w:rFonts w:ascii="Times New Roman" w:hAnsi="Times New Roman" w:cs="Times New Roman"/>
          <w:b/>
          <w:bCs/>
          <w:sz w:val="30"/>
          <w:szCs w:val="30"/>
        </w:rPr>
      </w:pPr>
      <w:r w:rsidRPr="003A2ADC">
        <w:rPr>
          <w:rFonts w:ascii="Times New Roman" w:hAnsi="Times New Roman" w:cs="Times New Roman"/>
          <w:b/>
          <w:bCs/>
          <w:sz w:val="30"/>
          <w:szCs w:val="30"/>
        </w:rPr>
        <w:t>ОПШТИНА НИКШИЋ</w:t>
      </w:r>
    </w:p>
    <w:p w14:paraId="5F0EDB8B" w14:textId="77777777" w:rsidR="00936817" w:rsidRPr="003A2ADC" w:rsidRDefault="00936817" w:rsidP="00032C0B">
      <w:pPr>
        <w:spacing w:after="0"/>
        <w:jc w:val="both"/>
        <w:rPr>
          <w:rFonts w:ascii="Times New Roman" w:hAnsi="Times New Roman" w:cs="Times New Roman"/>
          <w:sz w:val="24"/>
          <w:szCs w:val="24"/>
        </w:rPr>
      </w:pPr>
    </w:p>
    <w:p w14:paraId="58093C82" w14:textId="77777777" w:rsidR="00936817" w:rsidRPr="003A2ADC" w:rsidRDefault="00936817" w:rsidP="00032C0B">
      <w:pPr>
        <w:spacing w:after="0"/>
        <w:jc w:val="center"/>
        <w:rPr>
          <w:rFonts w:ascii="Times New Roman" w:hAnsi="Times New Roman" w:cs="Times New Roman"/>
          <w:sz w:val="24"/>
          <w:szCs w:val="24"/>
        </w:rPr>
      </w:pPr>
      <w:r w:rsidRPr="003A2ADC">
        <w:rPr>
          <w:rFonts w:ascii="Times New Roman" w:hAnsi="Times New Roman" w:cs="Times New Roman"/>
          <w:noProof/>
          <w:sz w:val="24"/>
          <w:szCs w:val="24"/>
          <w:lang w:val="sr-Latn-RS" w:eastAsia="sr-Latn-RS"/>
        </w:rPr>
        <w:drawing>
          <wp:inline distT="0" distB="0" distL="0" distR="0" wp14:anchorId="5B4F86CE" wp14:editId="14F3627B">
            <wp:extent cx="112204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1450975"/>
                    </a:xfrm>
                    <a:prstGeom prst="rect">
                      <a:avLst/>
                    </a:prstGeom>
                    <a:noFill/>
                  </pic:spPr>
                </pic:pic>
              </a:graphicData>
            </a:graphic>
          </wp:inline>
        </w:drawing>
      </w:r>
    </w:p>
    <w:p w14:paraId="75633F55" w14:textId="77777777" w:rsidR="00936817" w:rsidRPr="003A2ADC" w:rsidRDefault="00936817" w:rsidP="00032C0B">
      <w:pPr>
        <w:spacing w:after="0"/>
        <w:jc w:val="center"/>
        <w:rPr>
          <w:rFonts w:ascii="Times New Roman" w:hAnsi="Times New Roman" w:cs="Times New Roman"/>
          <w:sz w:val="24"/>
          <w:szCs w:val="24"/>
        </w:rPr>
      </w:pPr>
    </w:p>
    <w:p w14:paraId="7B81A699" w14:textId="77777777" w:rsidR="00936817" w:rsidRPr="003A2ADC" w:rsidRDefault="00936817" w:rsidP="00CC0CB3">
      <w:pPr>
        <w:spacing w:after="0"/>
        <w:rPr>
          <w:rFonts w:ascii="Times New Roman" w:hAnsi="Times New Roman" w:cs="Times New Roman"/>
          <w:sz w:val="24"/>
          <w:szCs w:val="24"/>
        </w:rPr>
      </w:pPr>
    </w:p>
    <w:p w14:paraId="37E12C33" w14:textId="77777777" w:rsidR="00936817" w:rsidRPr="003A2ADC" w:rsidRDefault="00936817" w:rsidP="00032C0B">
      <w:pPr>
        <w:spacing w:after="0"/>
        <w:jc w:val="center"/>
        <w:rPr>
          <w:rFonts w:ascii="Times New Roman" w:hAnsi="Times New Roman" w:cs="Times New Roman"/>
          <w:sz w:val="24"/>
          <w:szCs w:val="24"/>
        </w:rPr>
      </w:pPr>
    </w:p>
    <w:p w14:paraId="54697AAA" w14:textId="77777777" w:rsidR="00936817" w:rsidRPr="003A2ADC" w:rsidRDefault="00936817" w:rsidP="00032C0B">
      <w:pPr>
        <w:spacing w:after="0"/>
        <w:jc w:val="center"/>
        <w:rPr>
          <w:rFonts w:ascii="Times New Roman" w:hAnsi="Times New Roman" w:cs="Times New Roman"/>
          <w:sz w:val="24"/>
          <w:szCs w:val="24"/>
        </w:rPr>
      </w:pPr>
    </w:p>
    <w:p w14:paraId="6D93B94D" w14:textId="77777777" w:rsidR="00936817" w:rsidRPr="003A2ADC" w:rsidRDefault="00936817" w:rsidP="00032C0B">
      <w:pPr>
        <w:spacing w:after="0"/>
        <w:jc w:val="center"/>
        <w:rPr>
          <w:rFonts w:ascii="Times New Roman" w:hAnsi="Times New Roman" w:cs="Times New Roman"/>
          <w:b/>
          <w:bCs/>
          <w:sz w:val="28"/>
          <w:szCs w:val="28"/>
        </w:rPr>
      </w:pPr>
      <w:r w:rsidRPr="003A2ADC">
        <w:rPr>
          <w:rFonts w:ascii="Times New Roman" w:hAnsi="Times New Roman" w:cs="Times New Roman"/>
          <w:b/>
          <w:bCs/>
          <w:sz w:val="28"/>
          <w:szCs w:val="28"/>
        </w:rPr>
        <w:t>И З В Ј Е Ш Т А Ј</w:t>
      </w:r>
    </w:p>
    <w:p w14:paraId="5738AE3D" w14:textId="77777777" w:rsidR="00936817" w:rsidRPr="003A2ADC" w:rsidRDefault="00936817" w:rsidP="00032C0B">
      <w:pPr>
        <w:spacing w:after="0"/>
        <w:jc w:val="center"/>
        <w:rPr>
          <w:rFonts w:ascii="Times New Roman" w:hAnsi="Times New Roman" w:cs="Times New Roman"/>
          <w:b/>
          <w:bCs/>
          <w:sz w:val="28"/>
          <w:szCs w:val="28"/>
        </w:rPr>
      </w:pPr>
    </w:p>
    <w:p w14:paraId="34815053" w14:textId="77777777" w:rsidR="00744FC9" w:rsidRPr="003A2ADC" w:rsidRDefault="00936817" w:rsidP="00032C0B">
      <w:pPr>
        <w:spacing w:after="0"/>
        <w:jc w:val="center"/>
        <w:rPr>
          <w:rFonts w:ascii="Times New Roman" w:hAnsi="Times New Roman" w:cs="Times New Roman"/>
          <w:b/>
          <w:bCs/>
          <w:sz w:val="28"/>
          <w:szCs w:val="28"/>
        </w:rPr>
      </w:pPr>
      <w:r w:rsidRPr="003A2ADC">
        <w:rPr>
          <w:rFonts w:ascii="Times New Roman" w:hAnsi="Times New Roman" w:cs="Times New Roman"/>
          <w:b/>
          <w:bCs/>
          <w:sz w:val="28"/>
          <w:szCs w:val="28"/>
        </w:rPr>
        <w:t xml:space="preserve">О РАДУ ПРЕДСЈЕДНИКА ОПШТИНЕ </w:t>
      </w:r>
    </w:p>
    <w:p w14:paraId="5FF344C9" w14:textId="77777777" w:rsidR="00936817" w:rsidRPr="003A2ADC" w:rsidRDefault="00936817" w:rsidP="00744FC9">
      <w:pPr>
        <w:spacing w:after="0"/>
        <w:jc w:val="center"/>
        <w:rPr>
          <w:rFonts w:ascii="Times New Roman" w:hAnsi="Times New Roman" w:cs="Times New Roman"/>
          <w:b/>
          <w:bCs/>
          <w:sz w:val="28"/>
          <w:szCs w:val="28"/>
        </w:rPr>
      </w:pPr>
      <w:r w:rsidRPr="003A2ADC">
        <w:rPr>
          <w:rFonts w:ascii="Times New Roman" w:hAnsi="Times New Roman" w:cs="Times New Roman"/>
          <w:b/>
          <w:bCs/>
          <w:sz w:val="28"/>
          <w:szCs w:val="28"/>
        </w:rPr>
        <w:t>И РАДУ</w:t>
      </w:r>
      <w:r w:rsidR="00744FC9" w:rsidRPr="003A2ADC">
        <w:rPr>
          <w:rFonts w:ascii="Times New Roman" w:hAnsi="Times New Roman" w:cs="Times New Roman"/>
          <w:b/>
          <w:bCs/>
          <w:sz w:val="28"/>
          <w:szCs w:val="28"/>
        </w:rPr>
        <w:t xml:space="preserve"> </w:t>
      </w:r>
      <w:r w:rsidRPr="003A2ADC">
        <w:rPr>
          <w:rFonts w:ascii="Times New Roman" w:hAnsi="Times New Roman" w:cs="Times New Roman"/>
          <w:b/>
          <w:bCs/>
          <w:sz w:val="28"/>
          <w:szCs w:val="28"/>
        </w:rPr>
        <w:t>ОРГАНА ЛОКАЛНЕ УПРАВЕ И СЛУЖБИ ЗА 2021.</w:t>
      </w:r>
      <w:r w:rsidR="00744FC9" w:rsidRPr="003A2ADC">
        <w:rPr>
          <w:rFonts w:ascii="Times New Roman" w:hAnsi="Times New Roman" w:cs="Times New Roman"/>
          <w:b/>
          <w:bCs/>
          <w:sz w:val="28"/>
          <w:szCs w:val="28"/>
        </w:rPr>
        <w:t xml:space="preserve"> </w:t>
      </w:r>
      <w:r w:rsidRPr="003A2ADC">
        <w:rPr>
          <w:rFonts w:ascii="Times New Roman" w:hAnsi="Times New Roman" w:cs="Times New Roman"/>
          <w:b/>
          <w:bCs/>
          <w:sz w:val="28"/>
          <w:szCs w:val="28"/>
        </w:rPr>
        <w:t>ГОДИНУ</w:t>
      </w:r>
    </w:p>
    <w:p w14:paraId="12A2BB8C" w14:textId="77777777" w:rsidR="00936817" w:rsidRPr="003A2ADC" w:rsidRDefault="00936817" w:rsidP="00032C0B">
      <w:pPr>
        <w:spacing w:after="0"/>
        <w:jc w:val="center"/>
        <w:rPr>
          <w:rFonts w:ascii="Times New Roman" w:hAnsi="Times New Roman" w:cs="Times New Roman"/>
          <w:sz w:val="24"/>
          <w:szCs w:val="24"/>
        </w:rPr>
      </w:pPr>
    </w:p>
    <w:p w14:paraId="0801AC40" w14:textId="77777777" w:rsidR="00936817" w:rsidRPr="003A2ADC" w:rsidRDefault="00936817" w:rsidP="00032C0B">
      <w:pPr>
        <w:spacing w:after="0"/>
        <w:jc w:val="center"/>
        <w:rPr>
          <w:rFonts w:ascii="Times New Roman" w:hAnsi="Times New Roman" w:cs="Times New Roman"/>
          <w:sz w:val="24"/>
          <w:szCs w:val="24"/>
        </w:rPr>
      </w:pPr>
    </w:p>
    <w:p w14:paraId="4339C42E" w14:textId="77777777" w:rsidR="00936817" w:rsidRPr="003A2ADC" w:rsidRDefault="00936817" w:rsidP="00032C0B">
      <w:pPr>
        <w:spacing w:after="0"/>
        <w:jc w:val="center"/>
        <w:rPr>
          <w:rFonts w:ascii="Times New Roman" w:hAnsi="Times New Roman" w:cs="Times New Roman"/>
          <w:sz w:val="24"/>
          <w:szCs w:val="24"/>
        </w:rPr>
      </w:pPr>
    </w:p>
    <w:p w14:paraId="1A27E3A4" w14:textId="77777777" w:rsidR="00936817" w:rsidRPr="003A2ADC" w:rsidRDefault="00936817" w:rsidP="00032C0B">
      <w:pPr>
        <w:spacing w:after="0"/>
        <w:jc w:val="both"/>
        <w:rPr>
          <w:rFonts w:ascii="Times New Roman" w:hAnsi="Times New Roman" w:cs="Times New Roman"/>
          <w:sz w:val="24"/>
          <w:szCs w:val="24"/>
        </w:rPr>
      </w:pPr>
    </w:p>
    <w:p w14:paraId="0754D6A2" w14:textId="77777777" w:rsidR="00936817" w:rsidRPr="003A2ADC" w:rsidRDefault="00936817" w:rsidP="00032C0B">
      <w:pPr>
        <w:spacing w:after="0"/>
        <w:jc w:val="both"/>
        <w:rPr>
          <w:rFonts w:ascii="Times New Roman" w:hAnsi="Times New Roman" w:cs="Times New Roman"/>
          <w:sz w:val="24"/>
          <w:szCs w:val="24"/>
        </w:rPr>
      </w:pPr>
    </w:p>
    <w:p w14:paraId="5CBAC656" w14:textId="77777777" w:rsidR="00936817" w:rsidRPr="003A2ADC" w:rsidRDefault="00936817" w:rsidP="00032C0B">
      <w:pPr>
        <w:spacing w:after="0"/>
        <w:jc w:val="both"/>
        <w:rPr>
          <w:rFonts w:ascii="Times New Roman" w:hAnsi="Times New Roman" w:cs="Times New Roman"/>
          <w:sz w:val="24"/>
          <w:szCs w:val="24"/>
        </w:rPr>
      </w:pPr>
    </w:p>
    <w:p w14:paraId="0457C802" w14:textId="77777777" w:rsidR="00936817" w:rsidRPr="003A2ADC" w:rsidRDefault="00936817" w:rsidP="00032C0B">
      <w:pPr>
        <w:spacing w:after="0"/>
        <w:jc w:val="both"/>
        <w:rPr>
          <w:rFonts w:ascii="Times New Roman" w:hAnsi="Times New Roman" w:cs="Times New Roman"/>
          <w:sz w:val="24"/>
          <w:szCs w:val="24"/>
        </w:rPr>
      </w:pPr>
    </w:p>
    <w:p w14:paraId="36A0A462" w14:textId="77777777" w:rsidR="00936817" w:rsidRPr="003A2ADC" w:rsidRDefault="00936817" w:rsidP="00032C0B">
      <w:pPr>
        <w:spacing w:after="0"/>
        <w:jc w:val="both"/>
        <w:rPr>
          <w:rFonts w:ascii="Times New Roman" w:hAnsi="Times New Roman" w:cs="Times New Roman"/>
          <w:sz w:val="24"/>
          <w:szCs w:val="24"/>
        </w:rPr>
      </w:pPr>
    </w:p>
    <w:p w14:paraId="4BCF0B28" w14:textId="77777777" w:rsidR="00CC0CB3" w:rsidRPr="003A2ADC" w:rsidRDefault="00CC0CB3" w:rsidP="00032C0B">
      <w:pPr>
        <w:spacing w:after="0"/>
        <w:jc w:val="both"/>
        <w:rPr>
          <w:rFonts w:ascii="Times New Roman" w:hAnsi="Times New Roman" w:cs="Times New Roman"/>
          <w:sz w:val="24"/>
          <w:szCs w:val="24"/>
        </w:rPr>
      </w:pPr>
    </w:p>
    <w:p w14:paraId="60EBE947" w14:textId="77777777" w:rsidR="00744FC9" w:rsidRPr="003A2ADC" w:rsidRDefault="00744FC9" w:rsidP="00032C0B">
      <w:pPr>
        <w:spacing w:after="0"/>
        <w:jc w:val="both"/>
        <w:rPr>
          <w:rFonts w:ascii="Times New Roman" w:hAnsi="Times New Roman" w:cs="Times New Roman"/>
          <w:sz w:val="24"/>
          <w:szCs w:val="24"/>
        </w:rPr>
      </w:pPr>
    </w:p>
    <w:p w14:paraId="55612A46" w14:textId="77777777" w:rsidR="007022A3" w:rsidRPr="003A2ADC" w:rsidRDefault="007022A3" w:rsidP="00032C0B">
      <w:pPr>
        <w:spacing w:after="0"/>
        <w:jc w:val="both"/>
        <w:rPr>
          <w:rFonts w:ascii="Times New Roman" w:hAnsi="Times New Roman" w:cs="Times New Roman"/>
          <w:sz w:val="24"/>
          <w:szCs w:val="24"/>
        </w:rPr>
      </w:pPr>
    </w:p>
    <w:p w14:paraId="0B9FA556" w14:textId="77777777" w:rsidR="00936817" w:rsidRPr="003A2ADC" w:rsidRDefault="00936817" w:rsidP="00032C0B">
      <w:pPr>
        <w:spacing w:after="0"/>
        <w:jc w:val="both"/>
        <w:rPr>
          <w:rFonts w:ascii="Times New Roman" w:hAnsi="Times New Roman" w:cs="Times New Roman"/>
          <w:sz w:val="24"/>
          <w:szCs w:val="24"/>
        </w:rPr>
      </w:pPr>
    </w:p>
    <w:p w14:paraId="069688EC" w14:textId="77777777" w:rsidR="000D544A" w:rsidRPr="003A2ADC" w:rsidRDefault="00936817" w:rsidP="00744FC9">
      <w:pPr>
        <w:spacing w:after="0"/>
        <w:jc w:val="center"/>
        <w:rPr>
          <w:rFonts w:ascii="Times New Roman" w:hAnsi="Times New Roman" w:cs="Times New Roman"/>
          <w:b/>
          <w:bCs/>
          <w:sz w:val="24"/>
          <w:szCs w:val="24"/>
        </w:rPr>
      </w:pPr>
      <w:r w:rsidRPr="003A2ADC">
        <w:rPr>
          <w:rFonts w:ascii="Times New Roman" w:hAnsi="Times New Roman" w:cs="Times New Roman"/>
          <w:b/>
          <w:bCs/>
          <w:sz w:val="24"/>
          <w:szCs w:val="24"/>
        </w:rPr>
        <w:t>Никшић, фебруар 2022. године</w:t>
      </w:r>
    </w:p>
    <w:p w14:paraId="580F6D72" w14:textId="77777777" w:rsidR="00B77A73" w:rsidRPr="003A2ADC" w:rsidRDefault="00B77A73" w:rsidP="00744FC9">
      <w:pPr>
        <w:spacing w:after="0"/>
        <w:jc w:val="center"/>
        <w:rPr>
          <w:rFonts w:ascii="Times New Roman" w:hAnsi="Times New Roman" w:cs="Times New Roman"/>
          <w:b/>
          <w:bCs/>
          <w:sz w:val="24"/>
          <w:szCs w:val="24"/>
        </w:rPr>
      </w:pPr>
    </w:p>
    <w:p w14:paraId="0EE199D3" w14:textId="34C41EDC" w:rsidR="004F3EFA" w:rsidRPr="003A2ADC" w:rsidRDefault="00B253A4" w:rsidP="00723308">
      <w:pPr>
        <w:rPr>
          <w:rFonts w:ascii="Times New Roman" w:hAnsi="Times New Roman" w:cs="Times New Roman"/>
          <w:b/>
          <w:spacing w:val="20"/>
          <w:sz w:val="24"/>
          <w:szCs w:val="24"/>
        </w:rPr>
      </w:pPr>
      <w:r w:rsidRPr="003A2ADC">
        <w:rPr>
          <w:rFonts w:ascii="Times New Roman" w:hAnsi="Times New Roman" w:cs="Times New Roman"/>
          <w:sz w:val="24"/>
          <w:szCs w:val="24"/>
        </w:rPr>
        <w:br w:type="page"/>
      </w:r>
      <w:r w:rsidR="0009586B" w:rsidRPr="003A2ADC">
        <w:rPr>
          <w:rFonts w:ascii="Times New Roman" w:hAnsi="Times New Roman" w:cs="Times New Roman"/>
          <w:b/>
          <w:spacing w:val="20"/>
          <w:sz w:val="24"/>
          <w:szCs w:val="24"/>
        </w:rPr>
        <w:lastRenderedPageBreak/>
        <w:t>САДРЖАЈ</w:t>
      </w:r>
    </w:p>
    <w:p w14:paraId="7FD6E8D9" w14:textId="77777777" w:rsidR="00744FC9" w:rsidRPr="003A2ADC" w:rsidRDefault="00744FC9" w:rsidP="00744FC9">
      <w:pPr>
        <w:spacing w:after="0"/>
        <w:jc w:val="center"/>
        <w:rPr>
          <w:rFonts w:ascii="Times New Roman" w:hAnsi="Times New Roman" w:cs="Times New Roman"/>
          <w:b/>
          <w:sz w:val="24"/>
          <w:szCs w:val="24"/>
        </w:rPr>
      </w:pPr>
    </w:p>
    <w:p w14:paraId="72AFCBAF" w14:textId="77777777" w:rsidR="007022A3" w:rsidRPr="003A2ADC" w:rsidRDefault="007022A3" w:rsidP="00744FC9">
      <w:pPr>
        <w:spacing w:after="0"/>
        <w:jc w:val="center"/>
        <w:rPr>
          <w:rFonts w:ascii="Times New Roman" w:hAnsi="Times New Roman" w:cs="Times New Roman"/>
          <w:b/>
          <w:sz w:val="24"/>
          <w:szCs w:val="24"/>
        </w:rPr>
      </w:pPr>
    </w:p>
    <w:p w14:paraId="5D25E658" w14:textId="77777777" w:rsidR="007022A3" w:rsidRPr="003A2ADC" w:rsidRDefault="007022A3" w:rsidP="00744FC9">
      <w:pPr>
        <w:spacing w:after="0"/>
        <w:jc w:val="center"/>
        <w:rPr>
          <w:rFonts w:ascii="Times New Roman" w:hAnsi="Times New Roman" w:cs="Times New Roman"/>
          <w:b/>
          <w:sz w:val="24"/>
          <w:szCs w:val="24"/>
        </w:rPr>
      </w:pPr>
    </w:p>
    <w:p w14:paraId="12029BDB" w14:textId="6582A228"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У</w:t>
      </w:r>
      <w:r w:rsidR="007022A3" w:rsidRPr="003A2ADC">
        <w:rPr>
          <w:rFonts w:ascii="Times New Roman" w:hAnsi="Times New Roman" w:cs="Times New Roman"/>
          <w:smallCaps/>
          <w:sz w:val="24"/>
          <w:szCs w:val="24"/>
        </w:rPr>
        <w:t>вод</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r>
      <w:r w:rsidR="00084DCA" w:rsidRPr="003A2ADC">
        <w:rPr>
          <w:rFonts w:ascii="Times New Roman" w:hAnsi="Times New Roman" w:cs="Times New Roman"/>
          <w:sz w:val="24"/>
          <w:szCs w:val="24"/>
        </w:rPr>
        <w:t xml:space="preserve"> </w:t>
      </w:r>
      <w:r w:rsidR="00723308">
        <w:rPr>
          <w:rFonts w:ascii="Times New Roman" w:hAnsi="Times New Roman" w:cs="Times New Roman"/>
          <w:sz w:val="24"/>
          <w:szCs w:val="24"/>
        </w:rPr>
        <w:t>3</w:t>
      </w:r>
    </w:p>
    <w:p w14:paraId="0921EAE4" w14:textId="4FC4FD0D"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Н</w:t>
      </w:r>
      <w:r w:rsidR="007022A3" w:rsidRPr="003A2ADC">
        <w:rPr>
          <w:rFonts w:ascii="Times New Roman" w:hAnsi="Times New Roman" w:cs="Times New Roman"/>
          <w:smallCaps/>
          <w:sz w:val="24"/>
          <w:szCs w:val="24"/>
        </w:rPr>
        <w:t>ормативни послови</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r>
      <w:r w:rsidR="00084DCA" w:rsidRPr="003A2ADC">
        <w:rPr>
          <w:rFonts w:ascii="Times New Roman" w:hAnsi="Times New Roman" w:cs="Times New Roman"/>
          <w:sz w:val="24"/>
          <w:szCs w:val="24"/>
        </w:rPr>
        <w:t xml:space="preserve"> </w:t>
      </w:r>
      <w:r w:rsidR="000D7091">
        <w:rPr>
          <w:rFonts w:ascii="Times New Roman" w:hAnsi="Times New Roman" w:cs="Times New Roman"/>
          <w:sz w:val="24"/>
          <w:szCs w:val="24"/>
        </w:rPr>
        <w:t>4</w:t>
      </w:r>
    </w:p>
    <w:p w14:paraId="753CE77E" w14:textId="7707326B"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П</w:t>
      </w:r>
      <w:r w:rsidR="007022A3" w:rsidRPr="003A2ADC">
        <w:rPr>
          <w:rFonts w:ascii="Times New Roman" w:hAnsi="Times New Roman" w:cs="Times New Roman"/>
          <w:smallCaps/>
          <w:sz w:val="24"/>
          <w:szCs w:val="24"/>
        </w:rPr>
        <w:t>ослови буџета</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000D7091">
        <w:rPr>
          <w:rFonts w:ascii="Times New Roman" w:hAnsi="Times New Roman" w:cs="Times New Roman"/>
          <w:sz w:val="24"/>
          <w:szCs w:val="24"/>
        </w:rPr>
        <w:t>5</w:t>
      </w:r>
    </w:p>
    <w:p w14:paraId="3C89D598" w14:textId="77777777" w:rsidR="003478AC" w:rsidRPr="003A2ADC" w:rsidRDefault="00EF576F" w:rsidP="007022A3">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П</w:t>
      </w:r>
      <w:r w:rsidR="007022A3" w:rsidRPr="003A2ADC">
        <w:rPr>
          <w:rFonts w:ascii="Times New Roman" w:hAnsi="Times New Roman" w:cs="Times New Roman"/>
          <w:smallCaps/>
          <w:sz w:val="24"/>
          <w:szCs w:val="24"/>
        </w:rPr>
        <w:t>ослови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на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изградњи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ревитализацији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инфраструктуре</w:t>
      </w:r>
    </w:p>
    <w:p w14:paraId="0ED3F5C6" w14:textId="55FB17A7" w:rsidR="00EF576F" w:rsidRPr="003A2ADC" w:rsidRDefault="0009586B" w:rsidP="007022A3">
      <w:pPr>
        <w:tabs>
          <w:tab w:val="right" w:leader="dot" w:pos="9356"/>
        </w:tabs>
        <w:spacing w:before="0" w:after="0"/>
        <w:rPr>
          <w:rFonts w:ascii="Times New Roman" w:hAnsi="Times New Roman" w:cs="Times New Roman"/>
          <w:sz w:val="24"/>
          <w:szCs w:val="24"/>
        </w:rPr>
      </w:pPr>
      <w:r w:rsidRPr="003A2ADC">
        <w:rPr>
          <w:rFonts w:ascii="Times New Roman" w:hAnsi="Times New Roman" w:cs="Times New Roman"/>
          <w:sz w:val="24"/>
          <w:szCs w:val="24"/>
        </w:rPr>
        <w:t xml:space="preserve">        </w:t>
      </w:r>
      <w:r w:rsidR="00D359FA"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екретаријат</w:t>
      </w:r>
      <w:r w:rsidR="003478AC"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003478AC"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инвестиције и</w:t>
      </w:r>
      <w:r w:rsidR="003478AC"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пројекте</w:t>
      </w:r>
      <w:r w:rsidRPr="003A2ADC">
        <w:rPr>
          <w:rFonts w:ascii="Times New Roman" w:hAnsi="Times New Roman" w:cs="Times New Roman"/>
          <w:sz w:val="24"/>
          <w:szCs w:val="24"/>
        </w:rPr>
        <w:t xml:space="preserve"> </w:t>
      </w:r>
      <w:r w:rsidRPr="003A2ADC">
        <w:rPr>
          <w:rFonts w:ascii="Times New Roman" w:hAnsi="Times New Roman" w:cs="Times New Roman"/>
          <w:sz w:val="24"/>
          <w:szCs w:val="24"/>
        </w:rPr>
        <w:tab/>
        <w:t xml:space="preserve"> </w:t>
      </w:r>
      <w:r w:rsidR="000D7091">
        <w:rPr>
          <w:rFonts w:ascii="Times New Roman" w:hAnsi="Times New Roman" w:cs="Times New Roman"/>
          <w:sz w:val="24"/>
          <w:szCs w:val="24"/>
        </w:rPr>
        <w:t>7</w:t>
      </w:r>
    </w:p>
    <w:p w14:paraId="74886054" w14:textId="24691BDE" w:rsidR="00EF576F" w:rsidRPr="003A2ADC" w:rsidRDefault="00EF576F" w:rsidP="007022A3">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П</w:t>
      </w:r>
      <w:r w:rsidR="007022A3" w:rsidRPr="003A2ADC">
        <w:rPr>
          <w:rFonts w:ascii="Times New Roman" w:hAnsi="Times New Roman" w:cs="Times New Roman"/>
          <w:smallCaps/>
          <w:sz w:val="24"/>
          <w:szCs w:val="24"/>
        </w:rPr>
        <w:t>ројекти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реализовани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уз</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подршку</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међународних</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других</w:t>
      </w:r>
      <w:r w:rsidR="007022A3" w:rsidRPr="003A2ADC">
        <w:rPr>
          <w:rFonts w:ascii="Times New Roman" w:hAnsi="Times New Roman" w:cs="Times New Roman"/>
          <w:sz w:val="24"/>
          <w:szCs w:val="24"/>
        </w:rPr>
        <w:t xml:space="preserve"> </w:t>
      </w:r>
      <w:r w:rsidR="007022A3" w:rsidRPr="003A2ADC">
        <w:rPr>
          <w:rFonts w:ascii="Times New Roman" w:hAnsi="Times New Roman" w:cs="Times New Roman"/>
          <w:smallCaps/>
          <w:sz w:val="24"/>
          <w:szCs w:val="24"/>
        </w:rPr>
        <w:t>фондова</w:t>
      </w:r>
      <w:r w:rsidRPr="003A2ADC">
        <w:rPr>
          <w:rFonts w:ascii="Times New Roman" w:hAnsi="Times New Roman" w:cs="Times New Roman"/>
          <w:smallCaps/>
          <w:sz w:val="24"/>
          <w:szCs w:val="24"/>
        </w:rPr>
        <w:t>/</w:t>
      </w:r>
      <w:r w:rsidR="007022A3" w:rsidRPr="003A2ADC">
        <w:rPr>
          <w:rFonts w:ascii="Times New Roman" w:hAnsi="Times New Roman" w:cs="Times New Roman"/>
          <w:smallCaps/>
          <w:sz w:val="24"/>
          <w:szCs w:val="24"/>
        </w:rPr>
        <w:t>донатора</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000D7091">
        <w:rPr>
          <w:rFonts w:ascii="Times New Roman" w:hAnsi="Times New Roman" w:cs="Times New Roman"/>
          <w:sz w:val="24"/>
          <w:szCs w:val="24"/>
        </w:rPr>
        <w:t>9</w:t>
      </w:r>
    </w:p>
    <w:p w14:paraId="2EE46795" w14:textId="271D2DD8"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арадња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невладиним</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организацијама</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r>
      <w:r w:rsidR="00912744" w:rsidRPr="003A2ADC">
        <w:rPr>
          <w:rFonts w:ascii="Times New Roman" w:hAnsi="Times New Roman" w:cs="Times New Roman"/>
          <w:sz w:val="24"/>
          <w:szCs w:val="24"/>
        </w:rPr>
        <w:t xml:space="preserve"> </w:t>
      </w:r>
      <w:r w:rsidR="00B77A73" w:rsidRPr="003A2ADC">
        <w:rPr>
          <w:rFonts w:ascii="Times New Roman" w:hAnsi="Times New Roman" w:cs="Times New Roman"/>
          <w:sz w:val="24"/>
          <w:szCs w:val="24"/>
        </w:rPr>
        <w:t>1</w:t>
      </w:r>
      <w:r w:rsidR="000D7091">
        <w:rPr>
          <w:rFonts w:ascii="Times New Roman" w:hAnsi="Times New Roman" w:cs="Times New Roman"/>
          <w:sz w:val="24"/>
          <w:szCs w:val="24"/>
        </w:rPr>
        <w:t>2</w:t>
      </w:r>
    </w:p>
    <w:p w14:paraId="0B669CB8" w14:textId="77777777" w:rsidR="003478AC" w:rsidRPr="003A2ADC" w:rsidRDefault="00EF576F" w:rsidP="004F3EFA">
      <w:pPr>
        <w:spacing w:after="0"/>
        <w:rPr>
          <w:rFonts w:ascii="Times New Roman" w:hAnsi="Times New Roman" w:cs="Times New Roman"/>
          <w:sz w:val="24"/>
          <w:szCs w:val="24"/>
        </w:rPr>
      </w:pPr>
      <w:r w:rsidRPr="003A2ADC">
        <w:rPr>
          <w:rFonts w:ascii="Times New Roman" w:hAnsi="Times New Roman" w:cs="Times New Roman"/>
          <w:smallCaps/>
          <w:sz w:val="24"/>
          <w:szCs w:val="24"/>
        </w:rPr>
        <w:t>П</w:t>
      </w:r>
      <w:r w:rsidR="007022A3" w:rsidRPr="003A2ADC">
        <w:rPr>
          <w:rFonts w:ascii="Times New Roman" w:hAnsi="Times New Roman" w:cs="Times New Roman"/>
          <w:smallCaps/>
          <w:sz w:val="24"/>
          <w:szCs w:val="24"/>
        </w:rPr>
        <w:t>ротоколарне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активности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сарадња</w:t>
      </w:r>
    </w:p>
    <w:p w14:paraId="7A96ED4C" w14:textId="00BB7A9F" w:rsidR="00EF576F" w:rsidRPr="003A2ADC" w:rsidRDefault="0009586B" w:rsidP="007022A3">
      <w:pPr>
        <w:tabs>
          <w:tab w:val="right" w:leader="dot" w:pos="9356"/>
        </w:tabs>
        <w:spacing w:before="0" w:after="0"/>
        <w:rPr>
          <w:rFonts w:ascii="Times New Roman" w:hAnsi="Times New Roman" w:cs="Times New Roman"/>
          <w:sz w:val="24"/>
          <w:szCs w:val="24"/>
        </w:rPr>
      </w:pPr>
      <w:r w:rsidRPr="003A2ADC">
        <w:rPr>
          <w:rFonts w:ascii="Times New Roman" w:hAnsi="Times New Roman" w:cs="Times New Roman"/>
          <w:sz w:val="24"/>
          <w:szCs w:val="24"/>
        </w:rPr>
        <w:t xml:space="preserve">        </w:t>
      </w:r>
      <w:r w:rsidR="003478AC"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лужба</w:t>
      </w:r>
      <w:r w:rsidR="003478AC"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003478AC"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сарадњу</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послове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предсједника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информисање</w:t>
      </w:r>
      <w:r w:rsidRPr="003A2ADC">
        <w:rPr>
          <w:rFonts w:ascii="Times New Roman" w:hAnsi="Times New Roman" w:cs="Times New Roman"/>
          <w:sz w:val="24"/>
          <w:szCs w:val="24"/>
        </w:rPr>
        <w:t xml:space="preserve"> </w:t>
      </w:r>
      <w:r w:rsidRPr="003A2ADC">
        <w:rPr>
          <w:rFonts w:ascii="Times New Roman" w:hAnsi="Times New Roman" w:cs="Times New Roman"/>
          <w:sz w:val="24"/>
          <w:szCs w:val="24"/>
        </w:rPr>
        <w:tab/>
      </w:r>
      <w:r w:rsidR="00912744" w:rsidRPr="003A2ADC">
        <w:rPr>
          <w:rFonts w:ascii="Times New Roman" w:hAnsi="Times New Roman" w:cs="Times New Roman"/>
          <w:sz w:val="24"/>
          <w:szCs w:val="24"/>
        </w:rPr>
        <w:t xml:space="preserve"> </w:t>
      </w:r>
      <w:r w:rsidR="00B77A73" w:rsidRPr="003A2ADC">
        <w:rPr>
          <w:rFonts w:ascii="Times New Roman" w:hAnsi="Times New Roman" w:cs="Times New Roman"/>
          <w:sz w:val="24"/>
          <w:szCs w:val="24"/>
        </w:rPr>
        <w:t>1</w:t>
      </w:r>
      <w:r w:rsidR="000D7091">
        <w:rPr>
          <w:rFonts w:ascii="Times New Roman" w:hAnsi="Times New Roman" w:cs="Times New Roman"/>
          <w:sz w:val="24"/>
          <w:szCs w:val="24"/>
        </w:rPr>
        <w:t>4</w:t>
      </w:r>
    </w:p>
    <w:p w14:paraId="0B1A6E21" w14:textId="653C8FBF"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екретаријат</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финансије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развој 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предузетништво</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r>
      <w:r w:rsidR="00912744" w:rsidRPr="003A2ADC">
        <w:rPr>
          <w:rFonts w:ascii="Times New Roman" w:hAnsi="Times New Roman" w:cs="Times New Roman"/>
          <w:sz w:val="24"/>
          <w:szCs w:val="24"/>
        </w:rPr>
        <w:t xml:space="preserve"> </w:t>
      </w:r>
      <w:r w:rsidR="00B77A73" w:rsidRPr="003A2ADC">
        <w:rPr>
          <w:rFonts w:ascii="Times New Roman" w:hAnsi="Times New Roman" w:cs="Times New Roman"/>
          <w:sz w:val="24"/>
          <w:szCs w:val="24"/>
        </w:rPr>
        <w:t>2</w:t>
      </w:r>
      <w:r w:rsidR="000D7091">
        <w:rPr>
          <w:rFonts w:ascii="Times New Roman" w:hAnsi="Times New Roman" w:cs="Times New Roman"/>
          <w:sz w:val="24"/>
          <w:szCs w:val="24"/>
        </w:rPr>
        <w:t>0</w:t>
      </w:r>
    </w:p>
    <w:p w14:paraId="0FFFA2A9" w14:textId="065C7647"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У</w:t>
      </w:r>
      <w:r w:rsidR="007022A3" w:rsidRPr="003A2ADC">
        <w:rPr>
          <w:rFonts w:ascii="Times New Roman" w:hAnsi="Times New Roman" w:cs="Times New Roman"/>
          <w:smallCaps/>
          <w:sz w:val="24"/>
          <w:szCs w:val="24"/>
        </w:rPr>
        <w:t>права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локалних</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јавних</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прихода</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Pr="003A2ADC">
        <w:rPr>
          <w:rFonts w:ascii="Times New Roman" w:hAnsi="Times New Roman" w:cs="Times New Roman"/>
          <w:sz w:val="24"/>
          <w:szCs w:val="24"/>
        </w:rPr>
        <w:t>2</w:t>
      </w:r>
      <w:r w:rsidR="000D7091">
        <w:rPr>
          <w:rFonts w:ascii="Times New Roman" w:hAnsi="Times New Roman" w:cs="Times New Roman"/>
          <w:sz w:val="24"/>
          <w:szCs w:val="24"/>
        </w:rPr>
        <w:t>3</w:t>
      </w:r>
    </w:p>
    <w:p w14:paraId="5D0FE97C" w14:textId="339A3C1B"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Д</w:t>
      </w:r>
      <w:r w:rsidR="007022A3" w:rsidRPr="003A2ADC">
        <w:rPr>
          <w:rFonts w:ascii="Times New Roman" w:hAnsi="Times New Roman" w:cs="Times New Roman"/>
          <w:smallCaps/>
          <w:sz w:val="24"/>
          <w:szCs w:val="24"/>
        </w:rPr>
        <w:t>ирекција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имовину</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Pr="003A2ADC">
        <w:rPr>
          <w:rFonts w:ascii="Times New Roman" w:hAnsi="Times New Roman" w:cs="Times New Roman"/>
          <w:sz w:val="24"/>
          <w:szCs w:val="24"/>
        </w:rPr>
        <w:t>2</w:t>
      </w:r>
      <w:r w:rsidR="000D7091">
        <w:rPr>
          <w:rFonts w:ascii="Times New Roman" w:hAnsi="Times New Roman" w:cs="Times New Roman"/>
          <w:sz w:val="24"/>
          <w:szCs w:val="24"/>
        </w:rPr>
        <w:t>7</w:t>
      </w:r>
    </w:p>
    <w:p w14:paraId="467D2DD0" w14:textId="1450B128"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лужба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главног</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администратора</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Pr="003A2ADC">
        <w:rPr>
          <w:rFonts w:ascii="Times New Roman" w:hAnsi="Times New Roman" w:cs="Times New Roman"/>
          <w:sz w:val="24"/>
          <w:szCs w:val="24"/>
        </w:rPr>
        <w:t>3</w:t>
      </w:r>
      <w:r w:rsidR="000D7091">
        <w:rPr>
          <w:rFonts w:ascii="Times New Roman" w:hAnsi="Times New Roman" w:cs="Times New Roman"/>
          <w:sz w:val="24"/>
          <w:szCs w:val="24"/>
        </w:rPr>
        <w:t>2</w:t>
      </w:r>
    </w:p>
    <w:p w14:paraId="4B535064" w14:textId="5022D52B" w:rsidR="00EF576F" w:rsidRPr="003A2ADC" w:rsidRDefault="00D359FA"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екретаријат</w:t>
      </w:r>
      <w:r w:rsidR="00EF576F"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00EF576F"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локалну</w:t>
      </w:r>
      <w:r w:rsidR="00EF576F"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самоуправу</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00EF576F" w:rsidRPr="003A2ADC">
        <w:rPr>
          <w:rFonts w:ascii="Times New Roman" w:hAnsi="Times New Roman" w:cs="Times New Roman"/>
          <w:sz w:val="24"/>
          <w:szCs w:val="24"/>
        </w:rPr>
        <w:t>3</w:t>
      </w:r>
      <w:r w:rsidR="000D7091">
        <w:rPr>
          <w:rFonts w:ascii="Times New Roman" w:hAnsi="Times New Roman" w:cs="Times New Roman"/>
          <w:sz w:val="24"/>
          <w:szCs w:val="24"/>
        </w:rPr>
        <w:t>4</w:t>
      </w:r>
    </w:p>
    <w:p w14:paraId="563FDF46" w14:textId="610EE3DB"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А</w:t>
      </w:r>
      <w:r w:rsidR="007022A3" w:rsidRPr="003A2ADC">
        <w:rPr>
          <w:rFonts w:ascii="Times New Roman" w:hAnsi="Times New Roman" w:cs="Times New Roman"/>
          <w:smallCaps/>
          <w:sz w:val="24"/>
          <w:szCs w:val="24"/>
        </w:rPr>
        <w:t>генција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пројектовање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планирање</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000D7091">
        <w:rPr>
          <w:rFonts w:ascii="Times New Roman" w:hAnsi="Times New Roman" w:cs="Times New Roman"/>
          <w:sz w:val="24"/>
          <w:szCs w:val="24"/>
        </w:rPr>
        <w:t>38</w:t>
      </w:r>
    </w:p>
    <w:p w14:paraId="6B655D30" w14:textId="0645333F" w:rsidR="00EF576F" w:rsidRPr="003A2ADC" w:rsidRDefault="00D359FA"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лужба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главног</w:t>
      </w:r>
      <w:r w:rsidR="00EF576F"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градског</w:t>
      </w:r>
      <w:r w:rsidR="00EF576F"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архитекте</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000D7091">
        <w:rPr>
          <w:rFonts w:ascii="Times New Roman" w:hAnsi="Times New Roman" w:cs="Times New Roman"/>
          <w:sz w:val="24"/>
          <w:szCs w:val="24"/>
        </w:rPr>
        <w:t>41</w:t>
      </w:r>
    </w:p>
    <w:p w14:paraId="2AB4F5B2" w14:textId="4C48D725"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екретаријат</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комуналне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послове 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саобраћај</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Pr="003A2ADC">
        <w:rPr>
          <w:rFonts w:ascii="Times New Roman" w:hAnsi="Times New Roman" w:cs="Times New Roman"/>
          <w:sz w:val="24"/>
          <w:szCs w:val="24"/>
        </w:rPr>
        <w:t>4</w:t>
      </w:r>
      <w:r w:rsidR="000D7091">
        <w:rPr>
          <w:rFonts w:ascii="Times New Roman" w:hAnsi="Times New Roman" w:cs="Times New Roman"/>
          <w:sz w:val="24"/>
          <w:szCs w:val="24"/>
        </w:rPr>
        <w:t>2</w:t>
      </w:r>
    </w:p>
    <w:p w14:paraId="7B427FDB" w14:textId="77777777"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екретаријат</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уређење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простора 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заштиту</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животне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средине</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Pr="003A2ADC">
        <w:rPr>
          <w:rFonts w:ascii="Times New Roman" w:hAnsi="Times New Roman" w:cs="Times New Roman"/>
          <w:sz w:val="24"/>
          <w:szCs w:val="24"/>
        </w:rPr>
        <w:t>4</w:t>
      </w:r>
      <w:r w:rsidR="00E37C23" w:rsidRPr="003A2ADC">
        <w:rPr>
          <w:rFonts w:ascii="Times New Roman" w:hAnsi="Times New Roman" w:cs="Times New Roman"/>
          <w:sz w:val="24"/>
          <w:szCs w:val="24"/>
        </w:rPr>
        <w:t>6</w:t>
      </w:r>
    </w:p>
    <w:p w14:paraId="412FFEBA" w14:textId="4225CB04"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екретаријат</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инспекцијски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надзор</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Pr="003A2ADC">
        <w:rPr>
          <w:rFonts w:ascii="Times New Roman" w:hAnsi="Times New Roman" w:cs="Times New Roman"/>
          <w:sz w:val="24"/>
          <w:szCs w:val="24"/>
        </w:rPr>
        <w:t>4</w:t>
      </w:r>
      <w:r w:rsidR="000D7091">
        <w:rPr>
          <w:rFonts w:ascii="Times New Roman" w:hAnsi="Times New Roman" w:cs="Times New Roman"/>
          <w:sz w:val="24"/>
          <w:szCs w:val="24"/>
        </w:rPr>
        <w:t>7</w:t>
      </w:r>
    </w:p>
    <w:p w14:paraId="694BFD4F" w14:textId="39BAB75E" w:rsidR="00EF576F" w:rsidRPr="003A2ADC" w:rsidRDefault="007022A3"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Комунална</w:t>
      </w:r>
      <w:r w:rsidR="00EF576F" w:rsidRPr="003A2ADC">
        <w:rPr>
          <w:rFonts w:ascii="Times New Roman" w:hAnsi="Times New Roman" w:cs="Times New Roman"/>
          <w:smallCaps/>
          <w:sz w:val="24"/>
          <w:szCs w:val="24"/>
        </w:rPr>
        <w:t xml:space="preserve"> </w:t>
      </w:r>
      <w:r w:rsidRPr="003A2ADC">
        <w:rPr>
          <w:rFonts w:ascii="Times New Roman" w:hAnsi="Times New Roman" w:cs="Times New Roman"/>
          <w:smallCaps/>
          <w:sz w:val="24"/>
          <w:szCs w:val="24"/>
        </w:rPr>
        <w:t>полиција</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00C653C9" w:rsidRPr="003A2ADC">
        <w:rPr>
          <w:rFonts w:ascii="Times New Roman" w:hAnsi="Times New Roman" w:cs="Times New Roman"/>
          <w:sz w:val="24"/>
          <w:szCs w:val="24"/>
        </w:rPr>
        <w:t>5</w:t>
      </w:r>
      <w:r w:rsidR="000D7091">
        <w:rPr>
          <w:rFonts w:ascii="Times New Roman" w:hAnsi="Times New Roman" w:cs="Times New Roman"/>
          <w:sz w:val="24"/>
          <w:szCs w:val="24"/>
        </w:rPr>
        <w:t>1</w:t>
      </w:r>
    </w:p>
    <w:p w14:paraId="2341B471" w14:textId="276F9180" w:rsidR="00EF576F" w:rsidRPr="003A2ADC" w:rsidRDefault="00EF576F"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екретаријат</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културу</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спорт</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младе 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социјално</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старање</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Pr="003A2ADC">
        <w:rPr>
          <w:rFonts w:ascii="Times New Roman" w:hAnsi="Times New Roman" w:cs="Times New Roman"/>
          <w:sz w:val="24"/>
          <w:szCs w:val="24"/>
        </w:rPr>
        <w:t>5</w:t>
      </w:r>
      <w:r w:rsidR="000D7091">
        <w:rPr>
          <w:rFonts w:ascii="Times New Roman" w:hAnsi="Times New Roman" w:cs="Times New Roman"/>
          <w:sz w:val="24"/>
          <w:szCs w:val="24"/>
        </w:rPr>
        <w:t>4</w:t>
      </w:r>
    </w:p>
    <w:p w14:paraId="2AB40661" w14:textId="37E0BB51" w:rsidR="00B253A4" w:rsidRPr="003A2ADC" w:rsidRDefault="00B253A4"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лужба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заједничке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 xml:space="preserve">послове </w:t>
      </w:r>
      <w:r w:rsidR="0009586B" w:rsidRPr="003A2ADC">
        <w:rPr>
          <w:rFonts w:ascii="Times New Roman" w:hAnsi="Times New Roman" w:cs="Times New Roman"/>
          <w:sz w:val="24"/>
          <w:szCs w:val="24"/>
        </w:rPr>
        <w:tab/>
        <w:t xml:space="preserve"> </w:t>
      </w:r>
      <w:r w:rsidR="00B77A73" w:rsidRPr="003A2ADC">
        <w:rPr>
          <w:rFonts w:ascii="Times New Roman" w:hAnsi="Times New Roman" w:cs="Times New Roman"/>
          <w:sz w:val="24"/>
          <w:szCs w:val="24"/>
        </w:rPr>
        <w:t>6</w:t>
      </w:r>
      <w:r w:rsidR="000D7091">
        <w:rPr>
          <w:rFonts w:ascii="Times New Roman" w:hAnsi="Times New Roman" w:cs="Times New Roman"/>
          <w:sz w:val="24"/>
          <w:szCs w:val="24"/>
        </w:rPr>
        <w:t>0</w:t>
      </w:r>
    </w:p>
    <w:p w14:paraId="57657AF9" w14:textId="3DB4A17C" w:rsidR="00EF576F" w:rsidRPr="003A2ADC" w:rsidRDefault="00D359FA"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С</w:t>
      </w:r>
      <w:r w:rsidR="007022A3" w:rsidRPr="003A2ADC">
        <w:rPr>
          <w:rFonts w:ascii="Times New Roman" w:hAnsi="Times New Roman" w:cs="Times New Roman"/>
          <w:smallCaps/>
          <w:sz w:val="24"/>
          <w:szCs w:val="24"/>
        </w:rPr>
        <w:t>лужба</w:t>
      </w:r>
      <w:r w:rsidR="00B253A4"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заштите и</w:t>
      </w:r>
      <w:r w:rsidR="00B253A4"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спа</w:t>
      </w:r>
      <w:r w:rsidR="00912744" w:rsidRPr="003A2ADC">
        <w:rPr>
          <w:rFonts w:ascii="Times New Roman" w:hAnsi="Times New Roman" w:cs="Times New Roman"/>
          <w:smallCaps/>
          <w:sz w:val="24"/>
          <w:szCs w:val="24"/>
        </w:rPr>
        <w:t>ш</w:t>
      </w:r>
      <w:r w:rsidR="007022A3" w:rsidRPr="003A2ADC">
        <w:rPr>
          <w:rFonts w:ascii="Times New Roman" w:hAnsi="Times New Roman" w:cs="Times New Roman"/>
          <w:smallCaps/>
          <w:sz w:val="24"/>
          <w:szCs w:val="24"/>
        </w:rPr>
        <w:t>авања</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00B77A73" w:rsidRPr="003A2ADC">
        <w:rPr>
          <w:rFonts w:ascii="Times New Roman" w:hAnsi="Times New Roman" w:cs="Times New Roman"/>
          <w:sz w:val="24"/>
          <w:szCs w:val="24"/>
        </w:rPr>
        <w:t>6</w:t>
      </w:r>
      <w:r w:rsidR="000D7091">
        <w:rPr>
          <w:rFonts w:ascii="Times New Roman" w:hAnsi="Times New Roman" w:cs="Times New Roman"/>
          <w:sz w:val="24"/>
          <w:szCs w:val="24"/>
        </w:rPr>
        <w:t>0</w:t>
      </w:r>
    </w:p>
    <w:p w14:paraId="6B2B8416" w14:textId="0986B8B4" w:rsidR="00B253A4" w:rsidRPr="003A2ADC" w:rsidRDefault="00B253A4"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Ј</w:t>
      </w:r>
      <w:r w:rsidR="007022A3" w:rsidRPr="003A2ADC">
        <w:rPr>
          <w:rFonts w:ascii="Times New Roman" w:hAnsi="Times New Roman" w:cs="Times New Roman"/>
          <w:smallCaps/>
          <w:sz w:val="24"/>
          <w:szCs w:val="24"/>
        </w:rPr>
        <w:t>авност и</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транспарентност</w:t>
      </w:r>
      <w:r w:rsidR="00CC0CB3" w:rsidRPr="003A2ADC">
        <w:rPr>
          <w:rFonts w:ascii="Times New Roman" w:hAnsi="Times New Roman" w:cs="Times New Roman"/>
          <w:smallCaps/>
          <w:sz w:val="24"/>
          <w:szCs w:val="24"/>
        </w:rPr>
        <w:t xml:space="preserve"> рада</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00B77A73" w:rsidRPr="003A2ADC">
        <w:rPr>
          <w:rFonts w:ascii="Times New Roman" w:hAnsi="Times New Roman" w:cs="Times New Roman"/>
          <w:sz w:val="24"/>
          <w:szCs w:val="24"/>
        </w:rPr>
        <w:t>6</w:t>
      </w:r>
      <w:r w:rsidR="000D7091">
        <w:rPr>
          <w:rFonts w:ascii="Times New Roman" w:hAnsi="Times New Roman" w:cs="Times New Roman"/>
          <w:sz w:val="24"/>
          <w:szCs w:val="24"/>
        </w:rPr>
        <w:t>3</w:t>
      </w:r>
    </w:p>
    <w:p w14:paraId="7F7733D4" w14:textId="17C90747" w:rsidR="00AE6C9B" w:rsidRPr="003A2ADC" w:rsidRDefault="00AE6C9B" w:rsidP="0009586B">
      <w:pPr>
        <w:tabs>
          <w:tab w:val="right" w:leader="dot" w:pos="9356"/>
        </w:tabs>
        <w:spacing w:after="0"/>
        <w:rPr>
          <w:rFonts w:ascii="Times New Roman" w:hAnsi="Times New Roman" w:cs="Times New Roman"/>
          <w:sz w:val="24"/>
          <w:szCs w:val="24"/>
        </w:rPr>
      </w:pPr>
      <w:r w:rsidRPr="003A2ADC">
        <w:rPr>
          <w:rFonts w:ascii="Times New Roman" w:hAnsi="Times New Roman" w:cs="Times New Roman"/>
          <w:smallCaps/>
          <w:sz w:val="24"/>
          <w:szCs w:val="24"/>
        </w:rPr>
        <w:t>П</w:t>
      </w:r>
      <w:r w:rsidR="007022A3" w:rsidRPr="003A2ADC">
        <w:rPr>
          <w:rFonts w:ascii="Times New Roman" w:hAnsi="Times New Roman" w:cs="Times New Roman"/>
          <w:smallCaps/>
          <w:sz w:val="24"/>
          <w:szCs w:val="24"/>
        </w:rPr>
        <w:t>редлог мјера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за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унапређење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рада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органа</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локалне</w:t>
      </w:r>
      <w:r w:rsidRPr="003A2ADC">
        <w:rPr>
          <w:rFonts w:ascii="Times New Roman" w:hAnsi="Times New Roman" w:cs="Times New Roman"/>
          <w:smallCaps/>
          <w:sz w:val="24"/>
          <w:szCs w:val="24"/>
        </w:rPr>
        <w:t xml:space="preserve"> </w:t>
      </w:r>
      <w:r w:rsidR="007022A3" w:rsidRPr="003A2ADC">
        <w:rPr>
          <w:rFonts w:ascii="Times New Roman" w:hAnsi="Times New Roman" w:cs="Times New Roman"/>
          <w:smallCaps/>
          <w:sz w:val="24"/>
          <w:szCs w:val="24"/>
        </w:rPr>
        <w:t>управе</w:t>
      </w:r>
      <w:r w:rsidR="0009586B" w:rsidRPr="003A2ADC">
        <w:rPr>
          <w:rFonts w:ascii="Times New Roman" w:hAnsi="Times New Roman" w:cs="Times New Roman"/>
          <w:sz w:val="24"/>
          <w:szCs w:val="24"/>
        </w:rPr>
        <w:t xml:space="preserve"> </w:t>
      </w:r>
      <w:r w:rsidR="0009586B" w:rsidRPr="003A2ADC">
        <w:rPr>
          <w:rFonts w:ascii="Times New Roman" w:hAnsi="Times New Roman" w:cs="Times New Roman"/>
          <w:sz w:val="24"/>
          <w:szCs w:val="24"/>
        </w:rPr>
        <w:tab/>
        <w:t xml:space="preserve"> </w:t>
      </w:r>
      <w:r w:rsidRPr="003A2ADC">
        <w:rPr>
          <w:rFonts w:ascii="Times New Roman" w:hAnsi="Times New Roman" w:cs="Times New Roman"/>
          <w:sz w:val="24"/>
          <w:szCs w:val="24"/>
        </w:rPr>
        <w:t>6</w:t>
      </w:r>
      <w:r w:rsidR="000D7091">
        <w:rPr>
          <w:rFonts w:ascii="Times New Roman" w:hAnsi="Times New Roman" w:cs="Times New Roman"/>
          <w:sz w:val="24"/>
          <w:szCs w:val="24"/>
        </w:rPr>
        <w:t>3</w:t>
      </w:r>
    </w:p>
    <w:p w14:paraId="1B0C4554" w14:textId="77777777" w:rsidR="00EF576F" w:rsidRPr="003A2ADC" w:rsidRDefault="00EF576F" w:rsidP="004F3EFA">
      <w:pPr>
        <w:spacing w:after="0"/>
        <w:rPr>
          <w:rFonts w:ascii="Times New Roman" w:hAnsi="Times New Roman" w:cs="Times New Roman"/>
          <w:sz w:val="24"/>
          <w:szCs w:val="24"/>
        </w:rPr>
      </w:pPr>
    </w:p>
    <w:p w14:paraId="40CC5DFD" w14:textId="77777777" w:rsidR="004F3EFA" w:rsidRPr="003A2ADC" w:rsidRDefault="004F3EFA" w:rsidP="00032C0B">
      <w:pPr>
        <w:spacing w:after="0"/>
        <w:jc w:val="center"/>
        <w:rPr>
          <w:rFonts w:ascii="Times New Roman" w:hAnsi="Times New Roman" w:cs="Times New Roman"/>
          <w:sz w:val="24"/>
          <w:szCs w:val="24"/>
        </w:rPr>
      </w:pPr>
    </w:p>
    <w:p w14:paraId="29F80FEF" w14:textId="62E0A314" w:rsidR="005E21BF" w:rsidRPr="003A2ADC" w:rsidRDefault="00B253A4" w:rsidP="00723308">
      <w:pPr>
        <w:rPr>
          <w:rFonts w:ascii="Times New Roman" w:hAnsi="Times New Roman" w:cs="Times New Roman"/>
          <w:b/>
          <w:sz w:val="24"/>
          <w:szCs w:val="24"/>
        </w:rPr>
      </w:pPr>
      <w:r w:rsidRPr="003A2ADC">
        <w:rPr>
          <w:rFonts w:ascii="Times New Roman" w:hAnsi="Times New Roman" w:cs="Times New Roman"/>
          <w:sz w:val="24"/>
          <w:szCs w:val="24"/>
        </w:rPr>
        <w:br w:type="page"/>
      </w:r>
      <w:r w:rsidR="005E21BF" w:rsidRPr="003A2ADC">
        <w:rPr>
          <w:rFonts w:ascii="Times New Roman" w:hAnsi="Times New Roman" w:cs="Times New Roman"/>
          <w:b/>
          <w:sz w:val="24"/>
          <w:szCs w:val="24"/>
        </w:rPr>
        <w:lastRenderedPageBreak/>
        <w:t>УВОД</w:t>
      </w:r>
    </w:p>
    <w:p w14:paraId="2C87FAC0" w14:textId="77777777" w:rsidR="005E21BF" w:rsidRPr="003A2ADC" w:rsidRDefault="005E21BF" w:rsidP="00032C0B">
      <w:pPr>
        <w:spacing w:after="0"/>
        <w:jc w:val="both"/>
        <w:rPr>
          <w:rFonts w:ascii="Times New Roman" w:hAnsi="Times New Roman" w:cs="Times New Roman"/>
          <w:sz w:val="24"/>
          <w:szCs w:val="24"/>
        </w:rPr>
      </w:pPr>
    </w:p>
    <w:p w14:paraId="77AB50B1" w14:textId="77777777" w:rsidR="00DC66E1" w:rsidRPr="003A2ADC" w:rsidRDefault="00A2644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 основу члана 58</w:t>
      </w:r>
      <w:r w:rsidR="009072B3" w:rsidRPr="003A2ADC">
        <w:rPr>
          <w:rFonts w:ascii="Times New Roman" w:hAnsi="Times New Roman" w:cs="Times New Roman"/>
          <w:sz w:val="24"/>
          <w:szCs w:val="24"/>
        </w:rPr>
        <w:t xml:space="preserve"> став 1 тачка 12 Закона о локалној самоуправи</w:t>
      </w:r>
      <w:r w:rsidR="00936817" w:rsidRPr="003A2ADC">
        <w:rPr>
          <w:rFonts w:ascii="Times New Roman" w:hAnsi="Times New Roman" w:cs="Times New Roman"/>
          <w:sz w:val="24"/>
          <w:szCs w:val="24"/>
        </w:rPr>
        <w:t xml:space="preserve"> („</w:t>
      </w:r>
      <w:r w:rsidR="00912744" w:rsidRPr="003A2ADC">
        <w:rPr>
          <w:rFonts w:ascii="Times New Roman" w:hAnsi="Times New Roman" w:cs="Times New Roman"/>
          <w:sz w:val="24"/>
          <w:szCs w:val="24"/>
        </w:rPr>
        <w:t xml:space="preserve">Службени лист Црне Горе“, број </w:t>
      </w:r>
      <w:r w:rsidR="00936817" w:rsidRPr="003A2ADC">
        <w:rPr>
          <w:rFonts w:ascii="Times New Roman" w:hAnsi="Times New Roman" w:cs="Times New Roman"/>
          <w:sz w:val="24"/>
          <w:szCs w:val="24"/>
        </w:rPr>
        <w:t>2/18, 34/19 и 38/20)</w:t>
      </w:r>
      <w:r w:rsidR="009072B3" w:rsidRPr="003A2ADC">
        <w:rPr>
          <w:rFonts w:ascii="Times New Roman" w:hAnsi="Times New Roman" w:cs="Times New Roman"/>
          <w:sz w:val="24"/>
          <w:szCs w:val="24"/>
        </w:rPr>
        <w:t xml:space="preserve"> и члана 83 став 1 тачка 12 Статута Општине Никшић</w:t>
      </w:r>
      <w:r w:rsidR="00936817" w:rsidRPr="003A2ADC">
        <w:rPr>
          <w:rFonts w:ascii="Times New Roman" w:hAnsi="Times New Roman" w:cs="Times New Roman"/>
          <w:sz w:val="24"/>
          <w:szCs w:val="24"/>
        </w:rPr>
        <w:t xml:space="preserve"> („Службени лист –</w:t>
      </w:r>
      <w:r w:rsidR="00744FC9" w:rsidRPr="003A2ADC">
        <w:rPr>
          <w:rFonts w:ascii="Times New Roman" w:hAnsi="Times New Roman" w:cs="Times New Roman"/>
          <w:sz w:val="24"/>
          <w:szCs w:val="24"/>
        </w:rPr>
        <w:t xml:space="preserve"> </w:t>
      </w:r>
      <w:r w:rsidR="002A4B6E" w:rsidRPr="003A2ADC">
        <w:rPr>
          <w:rFonts w:ascii="Times New Roman" w:hAnsi="Times New Roman" w:cs="Times New Roman"/>
          <w:sz w:val="24"/>
          <w:szCs w:val="24"/>
        </w:rPr>
        <w:t>о</w:t>
      </w:r>
      <w:r w:rsidR="00936817" w:rsidRPr="003A2ADC">
        <w:rPr>
          <w:rFonts w:ascii="Times New Roman" w:hAnsi="Times New Roman" w:cs="Times New Roman"/>
          <w:sz w:val="24"/>
          <w:szCs w:val="24"/>
        </w:rPr>
        <w:t>пштински прописи“, број 31/18)</w:t>
      </w:r>
      <w:r w:rsidR="009072B3" w:rsidRPr="003A2ADC">
        <w:rPr>
          <w:rFonts w:ascii="Times New Roman" w:hAnsi="Times New Roman" w:cs="Times New Roman"/>
          <w:sz w:val="24"/>
          <w:szCs w:val="24"/>
        </w:rPr>
        <w:t xml:space="preserve">, предсједник Општине Никшић подноси Скупштини </w:t>
      </w:r>
      <w:r w:rsidR="009D5EBC" w:rsidRPr="003A2ADC">
        <w:rPr>
          <w:rFonts w:ascii="Times New Roman" w:hAnsi="Times New Roman" w:cs="Times New Roman"/>
          <w:sz w:val="24"/>
          <w:szCs w:val="24"/>
        </w:rPr>
        <w:t>једном годишње</w:t>
      </w:r>
      <w:r w:rsidR="009D5EBC" w:rsidRPr="003A2ADC">
        <w:rPr>
          <w:rFonts w:ascii="Times New Roman" w:hAnsi="Times New Roman" w:cs="Times New Roman"/>
          <w:b/>
          <w:sz w:val="24"/>
          <w:szCs w:val="24"/>
        </w:rPr>
        <w:t xml:space="preserve"> </w:t>
      </w:r>
      <w:r w:rsidR="009D5EBC" w:rsidRPr="003A2ADC">
        <w:rPr>
          <w:rFonts w:ascii="Times New Roman" w:hAnsi="Times New Roman" w:cs="Times New Roman"/>
          <w:sz w:val="24"/>
          <w:szCs w:val="24"/>
        </w:rPr>
        <w:t>извјештај о свом и раду органа локалне управе и служби.</w:t>
      </w:r>
    </w:p>
    <w:p w14:paraId="0243984E" w14:textId="77777777" w:rsidR="005E21BF" w:rsidRPr="003A2ADC" w:rsidRDefault="004453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скла</w:t>
      </w:r>
      <w:r w:rsidR="00744FC9" w:rsidRPr="003A2ADC">
        <w:rPr>
          <w:rFonts w:ascii="Times New Roman" w:hAnsi="Times New Roman" w:cs="Times New Roman"/>
          <w:sz w:val="24"/>
          <w:szCs w:val="24"/>
        </w:rPr>
        <w:t>ду са својом функцијом извршног органа, предсједник Општине је</w:t>
      </w:r>
      <w:r w:rsidRPr="003A2ADC">
        <w:rPr>
          <w:rFonts w:ascii="Times New Roman" w:hAnsi="Times New Roman" w:cs="Times New Roman"/>
          <w:sz w:val="24"/>
          <w:szCs w:val="24"/>
        </w:rPr>
        <w:t xml:space="preserve"> спроводио послове усмјеравања и </w:t>
      </w:r>
      <w:r w:rsidR="00C51EC3" w:rsidRPr="003A2ADC">
        <w:rPr>
          <w:rFonts w:ascii="Times New Roman" w:hAnsi="Times New Roman" w:cs="Times New Roman"/>
          <w:sz w:val="24"/>
          <w:szCs w:val="24"/>
        </w:rPr>
        <w:t>усклађивања рада органа, служби локалне управе,</w:t>
      </w:r>
      <w:r w:rsidRPr="003A2ADC">
        <w:rPr>
          <w:rFonts w:ascii="Times New Roman" w:hAnsi="Times New Roman" w:cs="Times New Roman"/>
          <w:sz w:val="24"/>
          <w:szCs w:val="24"/>
        </w:rPr>
        <w:t xml:space="preserve"> установа и предузећа чији је оснивач Општина Никшић.</w:t>
      </w:r>
      <w:r w:rsidR="002A4B6E" w:rsidRPr="003A2ADC">
        <w:rPr>
          <w:rFonts w:ascii="Times New Roman" w:hAnsi="Times New Roman" w:cs="Times New Roman"/>
          <w:sz w:val="24"/>
          <w:szCs w:val="24"/>
        </w:rPr>
        <w:t xml:space="preserve"> </w:t>
      </w:r>
      <w:r w:rsidR="00D359FA" w:rsidRPr="003A2ADC">
        <w:rPr>
          <w:rFonts w:ascii="Times New Roman" w:hAnsi="Times New Roman" w:cs="Times New Roman"/>
          <w:sz w:val="24"/>
          <w:szCs w:val="24"/>
        </w:rPr>
        <w:t>У циљу ква</w:t>
      </w:r>
      <w:r w:rsidR="00744FC9" w:rsidRPr="003A2ADC">
        <w:rPr>
          <w:rFonts w:ascii="Times New Roman" w:hAnsi="Times New Roman" w:cs="Times New Roman"/>
          <w:sz w:val="24"/>
          <w:szCs w:val="24"/>
        </w:rPr>
        <w:t>литетнијег и ефикас</w:t>
      </w:r>
      <w:r w:rsidR="005E21BF" w:rsidRPr="003A2ADC">
        <w:rPr>
          <w:rFonts w:ascii="Times New Roman" w:hAnsi="Times New Roman" w:cs="Times New Roman"/>
          <w:sz w:val="24"/>
          <w:szCs w:val="24"/>
        </w:rPr>
        <w:t xml:space="preserve">нијег </w:t>
      </w:r>
      <w:r w:rsidR="00744FC9" w:rsidRPr="003A2ADC">
        <w:rPr>
          <w:rFonts w:ascii="Times New Roman" w:hAnsi="Times New Roman" w:cs="Times New Roman"/>
          <w:sz w:val="24"/>
          <w:szCs w:val="24"/>
        </w:rPr>
        <w:t>рада ор</w:t>
      </w:r>
      <w:r w:rsidR="005E21BF" w:rsidRPr="003A2ADC">
        <w:rPr>
          <w:rFonts w:ascii="Times New Roman" w:hAnsi="Times New Roman" w:cs="Times New Roman"/>
          <w:sz w:val="24"/>
          <w:szCs w:val="24"/>
        </w:rPr>
        <w:t>гана локалне управе, редовно су одржаване сједнице Колегијума</w:t>
      </w:r>
      <w:r w:rsidR="0094071C" w:rsidRPr="003A2ADC">
        <w:rPr>
          <w:rFonts w:ascii="Times New Roman" w:hAnsi="Times New Roman" w:cs="Times New Roman"/>
          <w:sz w:val="24"/>
          <w:szCs w:val="24"/>
        </w:rPr>
        <w:t xml:space="preserve"> предсједника Општине</w:t>
      </w:r>
      <w:r w:rsidR="00744FC9" w:rsidRPr="003A2ADC">
        <w:rPr>
          <w:rFonts w:ascii="Times New Roman" w:hAnsi="Times New Roman" w:cs="Times New Roman"/>
          <w:sz w:val="24"/>
          <w:szCs w:val="24"/>
        </w:rPr>
        <w:t>,</w:t>
      </w:r>
      <w:r w:rsidR="005E21BF" w:rsidRPr="003A2ADC">
        <w:rPr>
          <w:rFonts w:ascii="Times New Roman" w:hAnsi="Times New Roman" w:cs="Times New Roman"/>
          <w:sz w:val="24"/>
          <w:szCs w:val="24"/>
        </w:rPr>
        <w:t xml:space="preserve"> којима су присуствовали старјешине навед</w:t>
      </w:r>
      <w:r w:rsidR="0094071C" w:rsidRPr="003A2ADC">
        <w:rPr>
          <w:rFonts w:ascii="Times New Roman" w:hAnsi="Times New Roman" w:cs="Times New Roman"/>
          <w:sz w:val="24"/>
          <w:szCs w:val="24"/>
        </w:rPr>
        <w:t>ених органа. Редовно су одржаван</w:t>
      </w:r>
      <w:r w:rsidR="005E21BF" w:rsidRPr="003A2ADC">
        <w:rPr>
          <w:rFonts w:ascii="Times New Roman" w:hAnsi="Times New Roman" w:cs="Times New Roman"/>
          <w:sz w:val="24"/>
          <w:szCs w:val="24"/>
        </w:rPr>
        <w:t>и и састанци са директорима јавних установа и предузећа чији је оснивач Општина.</w:t>
      </w:r>
    </w:p>
    <w:p w14:paraId="7636A181" w14:textId="77777777" w:rsidR="00C5651B" w:rsidRPr="003A2ADC" w:rsidRDefault="00C5651B" w:rsidP="00032C0B">
      <w:pPr>
        <w:spacing w:after="0"/>
        <w:jc w:val="both"/>
        <w:rPr>
          <w:rFonts w:ascii="Times New Roman" w:hAnsi="Times New Roman" w:cs="Times New Roman"/>
          <w:sz w:val="24"/>
          <w:szCs w:val="24"/>
        </w:rPr>
      </w:pPr>
    </w:p>
    <w:p w14:paraId="28DEC269" w14:textId="77777777" w:rsidR="00435543" w:rsidRPr="003A2ADC" w:rsidRDefault="005E21BF"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Након разматрања појединачних годишњих извјештаја органа лок</w:t>
      </w:r>
      <w:r w:rsidR="0094071C" w:rsidRPr="003A2ADC">
        <w:rPr>
          <w:rFonts w:ascii="Times New Roman" w:hAnsi="Times New Roman" w:cs="Times New Roman"/>
          <w:sz w:val="24"/>
          <w:szCs w:val="24"/>
        </w:rPr>
        <w:t xml:space="preserve">алне управе, у овом извјештају </w:t>
      </w:r>
      <w:r w:rsidRPr="003A2ADC">
        <w:rPr>
          <w:rFonts w:ascii="Times New Roman" w:hAnsi="Times New Roman" w:cs="Times New Roman"/>
          <w:sz w:val="24"/>
          <w:szCs w:val="24"/>
        </w:rPr>
        <w:t>дат је сажет преглед свих реализованих активности у претходној години. О</w:t>
      </w:r>
      <w:r w:rsidR="00C5651B" w:rsidRPr="003A2ADC">
        <w:rPr>
          <w:rFonts w:ascii="Times New Roman" w:hAnsi="Times New Roman" w:cs="Times New Roman"/>
          <w:sz w:val="24"/>
          <w:szCs w:val="24"/>
        </w:rPr>
        <w:t xml:space="preserve">бједињене </w:t>
      </w:r>
      <w:r w:rsidRPr="003A2ADC">
        <w:rPr>
          <w:rFonts w:ascii="Times New Roman" w:hAnsi="Times New Roman" w:cs="Times New Roman"/>
          <w:sz w:val="24"/>
          <w:szCs w:val="24"/>
        </w:rPr>
        <w:t xml:space="preserve">су </w:t>
      </w:r>
      <w:r w:rsidR="00B21A0B" w:rsidRPr="003A2ADC">
        <w:rPr>
          <w:rFonts w:ascii="Times New Roman" w:hAnsi="Times New Roman" w:cs="Times New Roman"/>
          <w:sz w:val="24"/>
          <w:szCs w:val="24"/>
        </w:rPr>
        <w:t xml:space="preserve">информације и подаци </w:t>
      </w:r>
      <w:r w:rsidR="00C5651B" w:rsidRPr="003A2ADC">
        <w:rPr>
          <w:rFonts w:ascii="Times New Roman" w:hAnsi="Times New Roman" w:cs="Times New Roman"/>
          <w:sz w:val="24"/>
          <w:szCs w:val="24"/>
        </w:rPr>
        <w:t xml:space="preserve">о начину трошења буџетских средстава, стању у области инфраструктуре и инвестицијама, </w:t>
      </w:r>
      <w:r w:rsidR="00BB6B5A" w:rsidRPr="003A2ADC">
        <w:rPr>
          <w:rFonts w:ascii="Times New Roman" w:hAnsi="Times New Roman" w:cs="Times New Roman"/>
          <w:sz w:val="24"/>
          <w:szCs w:val="24"/>
        </w:rPr>
        <w:t>сарадњи и односима са Владом Црне Горе и другим организацијама и инстит</w:t>
      </w:r>
      <w:r w:rsidR="0094071C" w:rsidRPr="003A2ADC">
        <w:rPr>
          <w:rFonts w:ascii="Times New Roman" w:hAnsi="Times New Roman" w:cs="Times New Roman"/>
          <w:sz w:val="24"/>
          <w:szCs w:val="24"/>
        </w:rPr>
        <w:t>уцијама из земље и иностранства, као</w:t>
      </w:r>
      <w:r w:rsidR="00BB6B5A" w:rsidRPr="003A2ADC">
        <w:rPr>
          <w:rFonts w:ascii="Times New Roman" w:hAnsi="Times New Roman" w:cs="Times New Roman"/>
          <w:sz w:val="24"/>
          <w:szCs w:val="24"/>
        </w:rPr>
        <w:t xml:space="preserve"> и</w:t>
      </w:r>
      <w:r w:rsidR="00912744" w:rsidRPr="003A2ADC">
        <w:rPr>
          <w:rFonts w:ascii="Times New Roman" w:hAnsi="Times New Roman" w:cs="Times New Roman"/>
          <w:sz w:val="24"/>
          <w:szCs w:val="24"/>
        </w:rPr>
        <w:t xml:space="preserve"> о</w:t>
      </w:r>
      <w:r w:rsidR="00BB6B5A" w:rsidRPr="003A2ADC">
        <w:rPr>
          <w:rFonts w:ascii="Times New Roman" w:hAnsi="Times New Roman" w:cs="Times New Roman"/>
          <w:sz w:val="24"/>
          <w:szCs w:val="24"/>
        </w:rPr>
        <w:t xml:space="preserve"> </w:t>
      </w:r>
      <w:r w:rsidR="00C5651B" w:rsidRPr="003A2ADC">
        <w:rPr>
          <w:rFonts w:ascii="Times New Roman" w:hAnsi="Times New Roman" w:cs="Times New Roman"/>
          <w:sz w:val="24"/>
          <w:szCs w:val="24"/>
        </w:rPr>
        <w:t>организациј</w:t>
      </w:r>
      <w:r w:rsidR="00DA7B93" w:rsidRPr="003A2ADC">
        <w:rPr>
          <w:rFonts w:ascii="Times New Roman" w:hAnsi="Times New Roman" w:cs="Times New Roman"/>
          <w:sz w:val="24"/>
          <w:szCs w:val="24"/>
        </w:rPr>
        <w:t>и и функционисању органа</w:t>
      </w:r>
      <w:r w:rsidR="0094071C" w:rsidRPr="003A2ADC">
        <w:rPr>
          <w:rFonts w:ascii="Times New Roman" w:hAnsi="Times New Roman" w:cs="Times New Roman"/>
          <w:sz w:val="24"/>
          <w:szCs w:val="24"/>
        </w:rPr>
        <w:t xml:space="preserve"> локалне</w:t>
      </w:r>
      <w:r w:rsidR="00DA7B93" w:rsidRPr="003A2ADC">
        <w:rPr>
          <w:rFonts w:ascii="Times New Roman" w:hAnsi="Times New Roman" w:cs="Times New Roman"/>
          <w:sz w:val="24"/>
          <w:szCs w:val="24"/>
        </w:rPr>
        <w:t xml:space="preserve"> управе.</w:t>
      </w:r>
    </w:p>
    <w:p w14:paraId="04D4F9F5" w14:textId="77777777" w:rsidR="00C5651B" w:rsidRPr="003A2ADC" w:rsidRDefault="00DA7B93" w:rsidP="00032C0B">
      <w:pPr>
        <w:spacing w:after="0"/>
        <w:jc w:val="both"/>
        <w:rPr>
          <w:rFonts w:ascii="Times New Roman" w:hAnsi="Times New Roman" w:cs="Times New Roman"/>
          <w:b/>
          <w:sz w:val="24"/>
          <w:szCs w:val="24"/>
        </w:rPr>
      </w:pPr>
      <w:r w:rsidRPr="003A2ADC">
        <w:rPr>
          <w:rFonts w:ascii="Times New Roman" w:hAnsi="Times New Roman" w:cs="Times New Roman"/>
          <w:sz w:val="24"/>
          <w:szCs w:val="24"/>
        </w:rPr>
        <w:t>Стручне и административно</w:t>
      </w:r>
      <w:r w:rsidR="00744FC9" w:rsidRPr="003A2ADC">
        <w:rPr>
          <w:rFonts w:ascii="Times New Roman" w:hAnsi="Times New Roman" w:cs="Times New Roman"/>
          <w:sz w:val="24"/>
          <w:szCs w:val="24"/>
        </w:rPr>
        <w:t>-</w:t>
      </w:r>
      <w:r w:rsidRPr="003A2ADC">
        <w:rPr>
          <w:rFonts w:ascii="Times New Roman" w:hAnsi="Times New Roman" w:cs="Times New Roman"/>
          <w:sz w:val="24"/>
          <w:szCs w:val="24"/>
        </w:rPr>
        <w:t>техничке послове који се односе на остваривање функције предсједника, као извршног органа Општине</w:t>
      </w:r>
      <w:r w:rsidR="00744FC9" w:rsidRPr="003A2ADC">
        <w:rPr>
          <w:rFonts w:ascii="Times New Roman" w:hAnsi="Times New Roman" w:cs="Times New Roman"/>
          <w:sz w:val="24"/>
          <w:szCs w:val="24"/>
        </w:rPr>
        <w:t>,</w:t>
      </w:r>
      <w:r w:rsidRPr="003A2ADC">
        <w:rPr>
          <w:rFonts w:ascii="Times New Roman" w:hAnsi="Times New Roman" w:cs="Times New Roman"/>
          <w:sz w:val="24"/>
          <w:szCs w:val="24"/>
        </w:rPr>
        <w:t xml:space="preserve"> и потпредсједника Општине, обавља </w:t>
      </w:r>
      <w:r w:rsidRPr="003A2ADC">
        <w:rPr>
          <w:rFonts w:ascii="Times New Roman" w:hAnsi="Times New Roman" w:cs="Times New Roman"/>
          <w:b/>
          <w:sz w:val="24"/>
          <w:szCs w:val="24"/>
        </w:rPr>
        <w:t>Служба за сарадњу, послове предсједника и информисање</w:t>
      </w:r>
      <w:r w:rsidRPr="003A2ADC">
        <w:rPr>
          <w:rFonts w:ascii="Times New Roman" w:hAnsi="Times New Roman" w:cs="Times New Roman"/>
          <w:sz w:val="24"/>
          <w:szCs w:val="24"/>
        </w:rPr>
        <w:t>.</w:t>
      </w:r>
    </w:p>
    <w:p w14:paraId="7985EE3D" w14:textId="77777777" w:rsidR="00DA7B93" w:rsidRPr="003A2ADC" w:rsidRDefault="00DA7B93" w:rsidP="00032C0B">
      <w:pPr>
        <w:spacing w:after="0"/>
        <w:jc w:val="both"/>
        <w:rPr>
          <w:rFonts w:ascii="Times New Roman" w:hAnsi="Times New Roman" w:cs="Times New Roman"/>
          <w:sz w:val="24"/>
          <w:szCs w:val="24"/>
        </w:rPr>
      </w:pPr>
    </w:p>
    <w:p w14:paraId="221189E1" w14:textId="77777777" w:rsidR="00D62EE9" w:rsidRPr="003A2ADC" w:rsidRDefault="00D62EE9" w:rsidP="00032C0B">
      <w:pPr>
        <w:spacing w:after="0"/>
        <w:jc w:val="both"/>
        <w:rPr>
          <w:rFonts w:ascii="Times New Roman" w:hAnsi="Times New Roman" w:cs="Times New Roman"/>
          <w:color w:val="000000" w:themeColor="text1"/>
          <w:sz w:val="24"/>
          <w:szCs w:val="24"/>
        </w:rPr>
      </w:pPr>
      <w:r w:rsidRPr="003A2ADC">
        <w:rPr>
          <w:rFonts w:ascii="Times New Roman" w:hAnsi="Times New Roman" w:cs="Times New Roman"/>
          <w:color w:val="000000" w:themeColor="text1"/>
          <w:sz w:val="24"/>
          <w:szCs w:val="24"/>
        </w:rPr>
        <w:t>Полазећи од тога да је рад предсједника Општине усмјерен на ос</w:t>
      </w:r>
      <w:r w:rsidR="0094071C" w:rsidRPr="003A2ADC">
        <w:rPr>
          <w:rFonts w:ascii="Times New Roman" w:hAnsi="Times New Roman" w:cs="Times New Roman"/>
          <w:color w:val="000000" w:themeColor="text1"/>
          <w:sz w:val="24"/>
          <w:szCs w:val="24"/>
        </w:rPr>
        <w:t>тваривање послова у оквиру норма</w:t>
      </w:r>
      <w:r w:rsidRPr="003A2ADC">
        <w:rPr>
          <w:rFonts w:ascii="Times New Roman" w:hAnsi="Times New Roman" w:cs="Times New Roman"/>
          <w:color w:val="000000" w:themeColor="text1"/>
          <w:sz w:val="24"/>
          <w:szCs w:val="24"/>
        </w:rPr>
        <w:t xml:space="preserve">тивне, извршне, надзорне, организационе и протоколарне функције, Извјештај о раду за 2021. годину конципиран је на начин што су у првом дијелу представљене реализоване активности у оквиру функција које остварује предсједник Општине, док је у другом дијелу </w:t>
      </w:r>
      <w:r w:rsidR="00912744" w:rsidRPr="003A2ADC">
        <w:rPr>
          <w:rFonts w:ascii="Times New Roman" w:hAnsi="Times New Roman" w:cs="Times New Roman"/>
          <w:color w:val="000000" w:themeColor="text1"/>
          <w:sz w:val="24"/>
          <w:szCs w:val="24"/>
        </w:rPr>
        <w:t>И</w:t>
      </w:r>
      <w:r w:rsidRPr="003A2ADC">
        <w:rPr>
          <w:rFonts w:ascii="Times New Roman" w:hAnsi="Times New Roman" w:cs="Times New Roman"/>
          <w:color w:val="000000" w:themeColor="text1"/>
          <w:sz w:val="24"/>
          <w:szCs w:val="24"/>
        </w:rPr>
        <w:t xml:space="preserve">звјештаја представљен појединачно рад органа и служби локалне управе. </w:t>
      </w:r>
    </w:p>
    <w:p w14:paraId="15E34FFD" w14:textId="77777777" w:rsidR="00D62EE9" w:rsidRPr="003A2ADC" w:rsidRDefault="00D62EE9" w:rsidP="00032C0B">
      <w:pPr>
        <w:spacing w:after="0"/>
        <w:jc w:val="both"/>
        <w:rPr>
          <w:rFonts w:ascii="Times New Roman" w:hAnsi="Times New Roman" w:cs="Times New Roman"/>
          <w:color w:val="000000" w:themeColor="text1"/>
          <w:sz w:val="24"/>
          <w:szCs w:val="24"/>
        </w:rPr>
      </w:pPr>
    </w:p>
    <w:p w14:paraId="4C8048D1" w14:textId="77777777" w:rsidR="005E21BF" w:rsidRPr="003A2ADC" w:rsidRDefault="005E21BF" w:rsidP="00032C0B">
      <w:pPr>
        <w:spacing w:after="0"/>
        <w:jc w:val="both"/>
        <w:rPr>
          <w:rFonts w:ascii="Times New Roman" w:hAnsi="Times New Roman" w:cs="Times New Roman"/>
          <w:color w:val="000000" w:themeColor="text1"/>
          <w:sz w:val="24"/>
          <w:szCs w:val="24"/>
        </w:rPr>
      </w:pPr>
    </w:p>
    <w:p w14:paraId="707664B2" w14:textId="77777777" w:rsidR="005E21BF" w:rsidRPr="003A2ADC" w:rsidRDefault="005E21BF" w:rsidP="00032C0B">
      <w:pPr>
        <w:spacing w:after="0"/>
        <w:jc w:val="both"/>
        <w:rPr>
          <w:rFonts w:ascii="Times New Roman" w:hAnsi="Times New Roman" w:cs="Times New Roman"/>
          <w:sz w:val="24"/>
          <w:szCs w:val="24"/>
        </w:rPr>
      </w:pPr>
    </w:p>
    <w:p w14:paraId="0901FAA7" w14:textId="77777777" w:rsidR="00DA7B93" w:rsidRPr="003A2ADC" w:rsidRDefault="00DA7B93" w:rsidP="00032C0B">
      <w:pPr>
        <w:spacing w:after="0"/>
        <w:jc w:val="both"/>
        <w:rPr>
          <w:rFonts w:ascii="Times New Roman" w:hAnsi="Times New Roman" w:cs="Times New Roman"/>
          <w:sz w:val="24"/>
          <w:szCs w:val="24"/>
        </w:rPr>
      </w:pPr>
    </w:p>
    <w:p w14:paraId="2BF9810E" w14:textId="77777777" w:rsidR="00DA7B93" w:rsidRPr="003A2ADC" w:rsidRDefault="00DA7B93" w:rsidP="00032C0B">
      <w:pPr>
        <w:spacing w:after="0"/>
        <w:jc w:val="both"/>
        <w:rPr>
          <w:rFonts w:ascii="Times New Roman" w:hAnsi="Times New Roman" w:cs="Times New Roman"/>
          <w:sz w:val="24"/>
          <w:szCs w:val="24"/>
        </w:rPr>
      </w:pPr>
    </w:p>
    <w:p w14:paraId="1DD8CC42" w14:textId="77777777" w:rsidR="00DA7B93" w:rsidRPr="003A2ADC" w:rsidRDefault="00DA7B93" w:rsidP="00032C0B">
      <w:pPr>
        <w:spacing w:after="0"/>
        <w:jc w:val="both"/>
        <w:rPr>
          <w:rFonts w:ascii="Times New Roman" w:hAnsi="Times New Roman" w:cs="Times New Roman"/>
          <w:sz w:val="24"/>
          <w:szCs w:val="24"/>
        </w:rPr>
      </w:pPr>
    </w:p>
    <w:p w14:paraId="2120AF1C" w14:textId="77777777" w:rsidR="005E21BF" w:rsidRPr="003A2ADC" w:rsidRDefault="004F3EFA" w:rsidP="00084DCA">
      <w:pPr>
        <w:pStyle w:val="Heading1"/>
        <w:pBdr>
          <w:top w:val="single" w:sz="24" w:space="1" w:color="5B9BD5" w:themeColor="accent1"/>
        </w:pBdr>
        <w:rPr>
          <w:rFonts w:ascii="Times New Roman" w:hAnsi="Times New Roman" w:cs="Times New Roman"/>
          <w:b/>
          <w:sz w:val="24"/>
          <w:szCs w:val="24"/>
        </w:rPr>
      </w:pPr>
      <w:r w:rsidRPr="003A2ADC">
        <w:rPr>
          <w:rFonts w:ascii="Times New Roman" w:hAnsi="Times New Roman" w:cs="Times New Roman"/>
          <w:b/>
          <w:sz w:val="24"/>
          <w:szCs w:val="24"/>
        </w:rPr>
        <w:lastRenderedPageBreak/>
        <w:t>НОРМАТИВНИ ПОСЛОВИ</w:t>
      </w:r>
    </w:p>
    <w:p w14:paraId="7DEA824F" w14:textId="77777777" w:rsidR="005E21BF" w:rsidRPr="003A2ADC" w:rsidRDefault="005E21BF" w:rsidP="00032C0B">
      <w:pPr>
        <w:spacing w:after="0"/>
        <w:jc w:val="both"/>
        <w:rPr>
          <w:rFonts w:ascii="Times New Roman" w:hAnsi="Times New Roman" w:cs="Times New Roman"/>
          <w:sz w:val="24"/>
          <w:szCs w:val="24"/>
        </w:rPr>
      </w:pPr>
    </w:p>
    <w:p w14:paraId="2896194C" w14:textId="77777777" w:rsidR="005E21BF" w:rsidRPr="003A2ADC" w:rsidRDefault="005E21BF"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w:t>
      </w:r>
      <w:r w:rsidR="00035243" w:rsidRPr="003A2ADC">
        <w:rPr>
          <w:rFonts w:ascii="Times New Roman" w:hAnsi="Times New Roman" w:cs="Times New Roman"/>
          <w:sz w:val="24"/>
          <w:szCs w:val="24"/>
        </w:rPr>
        <w:t>акон одржаних редовних локалних избора</w:t>
      </w:r>
      <w:r w:rsidRPr="003A2ADC">
        <w:rPr>
          <w:rFonts w:ascii="Times New Roman" w:hAnsi="Times New Roman" w:cs="Times New Roman"/>
          <w:sz w:val="24"/>
          <w:szCs w:val="24"/>
        </w:rPr>
        <w:t xml:space="preserve"> 14. марта 2021. године, нови сазив Скупштине</w:t>
      </w:r>
      <w:r w:rsidR="0094071C" w:rsidRPr="003A2ADC">
        <w:rPr>
          <w:rFonts w:ascii="Times New Roman" w:hAnsi="Times New Roman" w:cs="Times New Roman"/>
          <w:sz w:val="24"/>
          <w:szCs w:val="24"/>
        </w:rPr>
        <w:t xml:space="preserve"> </w:t>
      </w:r>
      <w:r w:rsidR="00DB15C3" w:rsidRPr="003A2ADC">
        <w:rPr>
          <w:rFonts w:ascii="Times New Roman" w:hAnsi="Times New Roman" w:cs="Times New Roman"/>
          <w:sz w:val="24"/>
          <w:szCs w:val="24"/>
        </w:rPr>
        <w:t>о</w:t>
      </w:r>
      <w:r w:rsidR="0094071C" w:rsidRPr="003A2ADC">
        <w:rPr>
          <w:rFonts w:ascii="Times New Roman" w:hAnsi="Times New Roman" w:cs="Times New Roman"/>
          <w:sz w:val="24"/>
          <w:szCs w:val="24"/>
        </w:rPr>
        <w:t>пштине Никшић</w:t>
      </w:r>
      <w:r w:rsidR="00035243" w:rsidRPr="003A2ADC">
        <w:rPr>
          <w:rFonts w:ascii="Times New Roman" w:hAnsi="Times New Roman" w:cs="Times New Roman"/>
          <w:sz w:val="24"/>
          <w:szCs w:val="24"/>
        </w:rPr>
        <w:t xml:space="preserve"> конституисан је</w:t>
      </w:r>
      <w:r w:rsidRPr="003A2ADC">
        <w:rPr>
          <w:rFonts w:ascii="Times New Roman" w:hAnsi="Times New Roman" w:cs="Times New Roman"/>
          <w:sz w:val="24"/>
          <w:szCs w:val="24"/>
        </w:rPr>
        <w:t xml:space="preserve"> 7. маја 2021. го</w:t>
      </w:r>
      <w:r w:rsidR="00B21A0B" w:rsidRPr="003A2ADC">
        <w:rPr>
          <w:rFonts w:ascii="Times New Roman" w:hAnsi="Times New Roman" w:cs="Times New Roman"/>
          <w:sz w:val="24"/>
          <w:szCs w:val="24"/>
        </w:rPr>
        <w:t xml:space="preserve">дине, а </w:t>
      </w:r>
      <w:r w:rsidR="005D0FB2" w:rsidRPr="003A2ADC">
        <w:rPr>
          <w:rFonts w:ascii="Times New Roman" w:hAnsi="Times New Roman" w:cs="Times New Roman"/>
          <w:sz w:val="24"/>
          <w:szCs w:val="24"/>
        </w:rPr>
        <w:t>на сједници одржаној 10</w:t>
      </w:r>
      <w:r w:rsidRPr="003A2ADC">
        <w:rPr>
          <w:rFonts w:ascii="Times New Roman" w:hAnsi="Times New Roman" w:cs="Times New Roman"/>
          <w:sz w:val="24"/>
          <w:szCs w:val="24"/>
        </w:rPr>
        <w:t>. маја 2021. године, за предсједника Општ</w:t>
      </w:r>
      <w:r w:rsidR="00B253A4" w:rsidRPr="003A2ADC">
        <w:rPr>
          <w:rFonts w:ascii="Times New Roman" w:hAnsi="Times New Roman" w:cs="Times New Roman"/>
          <w:sz w:val="24"/>
          <w:szCs w:val="24"/>
        </w:rPr>
        <w:t>ине изабран је Марко Ковачевић.</w:t>
      </w:r>
    </w:p>
    <w:p w14:paraId="2155312F" w14:textId="77777777" w:rsidR="002E2838" w:rsidRPr="003A2ADC" w:rsidRDefault="004355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Нормативно</w:t>
      </w:r>
      <w:r w:rsidR="00035243" w:rsidRPr="003A2ADC">
        <w:rPr>
          <w:rFonts w:ascii="Times New Roman" w:hAnsi="Times New Roman" w:cs="Times New Roman"/>
          <w:sz w:val="24"/>
          <w:szCs w:val="24"/>
        </w:rPr>
        <w:t>-</w:t>
      </w:r>
      <w:r w:rsidRPr="003A2ADC">
        <w:rPr>
          <w:rFonts w:ascii="Times New Roman" w:hAnsi="Times New Roman" w:cs="Times New Roman"/>
          <w:sz w:val="24"/>
          <w:szCs w:val="24"/>
        </w:rPr>
        <w:t>правна функција предсједника Општине у 2021. го</w:t>
      </w:r>
      <w:r w:rsidR="00B21A0B" w:rsidRPr="003A2ADC">
        <w:rPr>
          <w:rFonts w:ascii="Times New Roman" w:hAnsi="Times New Roman" w:cs="Times New Roman"/>
          <w:sz w:val="24"/>
          <w:szCs w:val="24"/>
        </w:rPr>
        <w:t xml:space="preserve">дини вршена је кроз предлагање </w:t>
      </w:r>
      <w:r w:rsidRPr="003A2ADC">
        <w:rPr>
          <w:rFonts w:ascii="Times New Roman" w:hAnsi="Times New Roman" w:cs="Times New Roman"/>
          <w:sz w:val="24"/>
          <w:szCs w:val="24"/>
        </w:rPr>
        <w:t xml:space="preserve">одлука, програма и других аката Скупштини </w:t>
      </w:r>
      <w:r w:rsidR="00912744" w:rsidRPr="003A2ADC">
        <w:rPr>
          <w:rFonts w:ascii="Times New Roman" w:hAnsi="Times New Roman" w:cs="Times New Roman"/>
          <w:sz w:val="24"/>
          <w:szCs w:val="24"/>
        </w:rPr>
        <w:t>о</w:t>
      </w:r>
      <w:r w:rsidRPr="003A2ADC">
        <w:rPr>
          <w:rFonts w:ascii="Times New Roman" w:hAnsi="Times New Roman" w:cs="Times New Roman"/>
          <w:sz w:val="24"/>
          <w:szCs w:val="24"/>
        </w:rPr>
        <w:t>пштине</w:t>
      </w:r>
      <w:r w:rsidR="00BA4343" w:rsidRPr="003A2ADC">
        <w:rPr>
          <w:rFonts w:ascii="Times New Roman" w:hAnsi="Times New Roman" w:cs="Times New Roman"/>
          <w:sz w:val="24"/>
          <w:szCs w:val="24"/>
        </w:rPr>
        <w:t xml:space="preserve">, који су припремани у координацији са органима локалне управе. </w:t>
      </w:r>
    </w:p>
    <w:p w14:paraId="5C4C90DE" w14:textId="77777777" w:rsidR="00C51EC3" w:rsidRPr="003A2ADC" w:rsidRDefault="00C51EC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По планираној динамици и утврђеним роковима, полазећи од Програма рада Скупштине за 2021. годину</w:t>
      </w:r>
      <w:r w:rsidR="002E542D" w:rsidRPr="003A2ADC">
        <w:rPr>
          <w:rFonts w:ascii="Times New Roman" w:hAnsi="Times New Roman" w:cs="Times New Roman"/>
          <w:sz w:val="24"/>
          <w:szCs w:val="24"/>
        </w:rPr>
        <w:t>,</w:t>
      </w:r>
      <w:r w:rsidRPr="003A2ADC">
        <w:rPr>
          <w:rFonts w:ascii="Times New Roman" w:hAnsi="Times New Roman" w:cs="Times New Roman"/>
          <w:sz w:val="24"/>
          <w:szCs w:val="24"/>
        </w:rPr>
        <w:t xml:space="preserve"> Скупштина општине </w:t>
      </w:r>
      <w:r w:rsidR="00035243" w:rsidRPr="003A2ADC">
        <w:rPr>
          <w:rFonts w:ascii="Times New Roman" w:hAnsi="Times New Roman" w:cs="Times New Roman"/>
          <w:sz w:val="24"/>
          <w:szCs w:val="24"/>
        </w:rPr>
        <w:t>је</w:t>
      </w:r>
      <w:r w:rsidRPr="003A2ADC">
        <w:rPr>
          <w:rFonts w:ascii="Times New Roman" w:hAnsi="Times New Roman" w:cs="Times New Roman"/>
          <w:sz w:val="24"/>
          <w:szCs w:val="24"/>
        </w:rPr>
        <w:t xml:space="preserve"> одржала 8 сједница, од чега 1 радну сједницу из претходног сазива,</w:t>
      </w:r>
      <w:r w:rsidR="00035243" w:rsidRPr="003A2ADC">
        <w:rPr>
          <w:rFonts w:ascii="Times New Roman" w:hAnsi="Times New Roman" w:cs="Times New Roman"/>
          <w:sz w:val="24"/>
          <w:szCs w:val="24"/>
        </w:rPr>
        <w:t xml:space="preserve"> 7 радних сједница новог сазива</w:t>
      </w:r>
      <w:r w:rsidRPr="003A2ADC">
        <w:rPr>
          <w:rFonts w:ascii="Times New Roman" w:hAnsi="Times New Roman" w:cs="Times New Roman"/>
          <w:sz w:val="24"/>
          <w:szCs w:val="24"/>
        </w:rPr>
        <w:t xml:space="preserve"> и 1 свечану. На</w:t>
      </w:r>
      <w:r w:rsidR="00035243" w:rsidRPr="003A2ADC">
        <w:rPr>
          <w:rFonts w:ascii="Times New Roman" w:hAnsi="Times New Roman" w:cs="Times New Roman"/>
          <w:sz w:val="24"/>
          <w:szCs w:val="24"/>
        </w:rPr>
        <w:t xml:space="preserve"> радним сједницама новог сазива</w:t>
      </w:r>
      <w:r w:rsidRPr="003A2ADC">
        <w:rPr>
          <w:rFonts w:ascii="Times New Roman" w:hAnsi="Times New Roman" w:cs="Times New Roman"/>
          <w:sz w:val="24"/>
          <w:szCs w:val="24"/>
        </w:rPr>
        <w:t xml:space="preserve"> разматрана је 61 та</w:t>
      </w:r>
      <w:r w:rsidR="00035243" w:rsidRPr="003A2ADC">
        <w:rPr>
          <w:rFonts w:ascii="Times New Roman" w:hAnsi="Times New Roman" w:cs="Times New Roman"/>
          <w:sz w:val="24"/>
          <w:szCs w:val="24"/>
        </w:rPr>
        <w:t>чка</w:t>
      </w:r>
      <w:r w:rsidR="002E2838" w:rsidRPr="003A2ADC">
        <w:rPr>
          <w:rFonts w:ascii="Times New Roman" w:hAnsi="Times New Roman" w:cs="Times New Roman"/>
          <w:sz w:val="24"/>
          <w:szCs w:val="24"/>
        </w:rPr>
        <w:t xml:space="preserve"> дневног реда, од којих су </w:t>
      </w:r>
      <w:r w:rsidR="00184D6C" w:rsidRPr="003A2ADC">
        <w:rPr>
          <w:rFonts w:ascii="Times New Roman" w:hAnsi="Times New Roman" w:cs="Times New Roman"/>
          <w:sz w:val="24"/>
          <w:szCs w:val="24"/>
        </w:rPr>
        <w:t>4 тачке биле избор и именовања.</w:t>
      </w:r>
    </w:p>
    <w:p w14:paraId="005E88B7" w14:textId="77777777" w:rsidR="002E2838" w:rsidRPr="003A2ADC" w:rsidRDefault="002E2838"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складу са Програмом рада </w:t>
      </w:r>
      <w:r w:rsidR="002C493F" w:rsidRPr="003A2ADC">
        <w:rPr>
          <w:rFonts w:ascii="Times New Roman" w:hAnsi="Times New Roman" w:cs="Times New Roman"/>
          <w:sz w:val="24"/>
          <w:szCs w:val="24"/>
        </w:rPr>
        <w:t xml:space="preserve">Скупштине општине Никшић </w:t>
      </w:r>
      <w:r w:rsidRPr="003A2ADC">
        <w:rPr>
          <w:rFonts w:ascii="Times New Roman" w:hAnsi="Times New Roman" w:cs="Times New Roman"/>
          <w:sz w:val="24"/>
          <w:szCs w:val="24"/>
        </w:rPr>
        <w:t>за 202</w:t>
      </w:r>
      <w:r w:rsidR="002C493F" w:rsidRPr="003A2ADC">
        <w:rPr>
          <w:rFonts w:ascii="Times New Roman" w:hAnsi="Times New Roman" w:cs="Times New Roman"/>
          <w:sz w:val="24"/>
          <w:szCs w:val="24"/>
        </w:rPr>
        <w:t>1. годину, предсједник Општине је п</w:t>
      </w:r>
      <w:r w:rsidR="00184D6C" w:rsidRPr="003A2ADC">
        <w:rPr>
          <w:rFonts w:ascii="Times New Roman" w:hAnsi="Times New Roman" w:cs="Times New Roman"/>
          <w:sz w:val="24"/>
          <w:szCs w:val="24"/>
        </w:rPr>
        <w:t>редлагао акте из нормативне дјелатности, програме из области планирања и информативно-аналитичке материјале</w:t>
      </w:r>
      <w:r w:rsidRPr="003A2ADC">
        <w:rPr>
          <w:rFonts w:ascii="Times New Roman" w:hAnsi="Times New Roman" w:cs="Times New Roman"/>
          <w:sz w:val="24"/>
          <w:szCs w:val="24"/>
        </w:rPr>
        <w:t>:</w:t>
      </w:r>
    </w:p>
    <w:p w14:paraId="45AF95D1" w14:textId="77777777" w:rsidR="002E2838" w:rsidRPr="003A2ADC" w:rsidRDefault="00184D6C" w:rsidP="00666A59">
      <w:pPr>
        <w:pStyle w:val="ListParagraph"/>
        <w:numPr>
          <w:ilvl w:val="0"/>
          <w:numId w:val="30"/>
        </w:numPr>
        <w:spacing w:after="0"/>
        <w:jc w:val="both"/>
        <w:rPr>
          <w:rFonts w:ascii="Times New Roman" w:hAnsi="Times New Roman" w:cs="Times New Roman"/>
          <w:sz w:val="24"/>
          <w:szCs w:val="24"/>
        </w:rPr>
      </w:pPr>
      <w:r w:rsidRPr="003A2ADC">
        <w:rPr>
          <w:rFonts w:ascii="Times New Roman" w:hAnsi="Times New Roman" w:cs="Times New Roman"/>
          <w:sz w:val="24"/>
          <w:szCs w:val="24"/>
        </w:rPr>
        <w:t>у</w:t>
      </w:r>
      <w:r w:rsidR="002E2838" w:rsidRPr="003A2ADC">
        <w:rPr>
          <w:rFonts w:ascii="Times New Roman" w:hAnsi="Times New Roman" w:cs="Times New Roman"/>
          <w:sz w:val="24"/>
          <w:szCs w:val="24"/>
        </w:rPr>
        <w:t>саглашавање прописа на локалном нивоу са законима и другим актима</w:t>
      </w:r>
      <w:r w:rsidR="00912744" w:rsidRPr="003A2ADC">
        <w:rPr>
          <w:rFonts w:ascii="Times New Roman" w:hAnsi="Times New Roman" w:cs="Times New Roman"/>
          <w:sz w:val="24"/>
          <w:szCs w:val="24"/>
        </w:rPr>
        <w:t>;</w:t>
      </w:r>
    </w:p>
    <w:p w14:paraId="7C135BC0" w14:textId="77777777" w:rsidR="002E2838" w:rsidRPr="003A2ADC" w:rsidRDefault="00184D6C" w:rsidP="00666A59">
      <w:pPr>
        <w:pStyle w:val="ListParagraph"/>
        <w:numPr>
          <w:ilvl w:val="0"/>
          <w:numId w:val="30"/>
        </w:numPr>
        <w:spacing w:after="0"/>
        <w:jc w:val="both"/>
        <w:rPr>
          <w:rFonts w:ascii="Times New Roman" w:hAnsi="Times New Roman" w:cs="Times New Roman"/>
          <w:sz w:val="24"/>
          <w:szCs w:val="24"/>
        </w:rPr>
      </w:pPr>
      <w:r w:rsidRPr="003A2ADC">
        <w:rPr>
          <w:rFonts w:ascii="Times New Roman" w:hAnsi="Times New Roman" w:cs="Times New Roman"/>
          <w:sz w:val="24"/>
          <w:szCs w:val="24"/>
        </w:rPr>
        <w:t>п</w:t>
      </w:r>
      <w:r w:rsidR="0094071C" w:rsidRPr="003A2ADC">
        <w:rPr>
          <w:rFonts w:ascii="Times New Roman" w:hAnsi="Times New Roman" w:cs="Times New Roman"/>
          <w:sz w:val="24"/>
          <w:szCs w:val="24"/>
        </w:rPr>
        <w:t>р</w:t>
      </w:r>
      <w:r w:rsidR="002E2838" w:rsidRPr="003A2ADC">
        <w:rPr>
          <w:rFonts w:ascii="Times New Roman" w:hAnsi="Times New Roman" w:cs="Times New Roman"/>
          <w:sz w:val="24"/>
          <w:szCs w:val="24"/>
        </w:rPr>
        <w:t>едлоге одлука из области јавних прихода и финансија</w:t>
      </w:r>
      <w:r w:rsidR="00912744" w:rsidRPr="003A2ADC">
        <w:rPr>
          <w:rFonts w:ascii="Times New Roman" w:hAnsi="Times New Roman" w:cs="Times New Roman"/>
          <w:sz w:val="24"/>
          <w:szCs w:val="24"/>
        </w:rPr>
        <w:t>;</w:t>
      </w:r>
    </w:p>
    <w:p w14:paraId="0DB3C166" w14:textId="77777777" w:rsidR="00184D6C" w:rsidRPr="003A2ADC" w:rsidRDefault="00184D6C" w:rsidP="00666A59">
      <w:pPr>
        <w:pStyle w:val="ListParagraph"/>
        <w:numPr>
          <w:ilvl w:val="0"/>
          <w:numId w:val="30"/>
        </w:numPr>
        <w:spacing w:after="0"/>
        <w:jc w:val="both"/>
        <w:rPr>
          <w:rFonts w:ascii="Times New Roman" w:hAnsi="Times New Roman" w:cs="Times New Roman"/>
          <w:sz w:val="24"/>
          <w:szCs w:val="24"/>
        </w:rPr>
      </w:pPr>
      <w:r w:rsidRPr="003A2ADC">
        <w:rPr>
          <w:rFonts w:ascii="Times New Roman" w:hAnsi="Times New Roman" w:cs="Times New Roman"/>
          <w:sz w:val="24"/>
          <w:szCs w:val="24"/>
        </w:rPr>
        <w:t>п</w:t>
      </w:r>
      <w:r w:rsidR="00AE6C9B" w:rsidRPr="003A2ADC">
        <w:rPr>
          <w:rFonts w:ascii="Times New Roman" w:hAnsi="Times New Roman" w:cs="Times New Roman"/>
          <w:sz w:val="24"/>
          <w:szCs w:val="24"/>
        </w:rPr>
        <w:t>р</w:t>
      </w:r>
      <w:r w:rsidRPr="003A2ADC">
        <w:rPr>
          <w:rFonts w:ascii="Times New Roman" w:hAnsi="Times New Roman" w:cs="Times New Roman"/>
          <w:sz w:val="24"/>
          <w:szCs w:val="24"/>
        </w:rPr>
        <w:t>едлоге одлука везано за продају и давањ</w:t>
      </w:r>
      <w:r w:rsidR="00912744" w:rsidRPr="003A2ADC">
        <w:rPr>
          <w:rFonts w:ascii="Times New Roman" w:hAnsi="Times New Roman" w:cs="Times New Roman"/>
          <w:sz w:val="24"/>
          <w:szCs w:val="24"/>
        </w:rPr>
        <w:t>е</w:t>
      </w:r>
      <w:r w:rsidRPr="003A2ADC">
        <w:rPr>
          <w:rFonts w:ascii="Times New Roman" w:hAnsi="Times New Roman" w:cs="Times New Roman"/>
          <w:sz w:val="24"/>
          <w:szCs w:val="24"/>
        </w:rPr>
        <w:t xml:space="preserve"> у закуп, односно </w:t>
      </w:r>
      <w:r w:rsidR="00912744" w:rsidRPr="003A2ADC">
        <w:rPr>
          <w:rFonts w:ascii="Times New Roman" w:hAnsi="Times New Roman" w:cs="Times New Roman"/>
          <w:sz w:val="24"/>
          <w:szCs w:val="24"/>
        </w:rPr>
        <w:t>з</w:t>
      </w:r>
      <w:r w:rsidRPr="003A2ADC">
        <w:rPr>
          <w:rFonts w:ascii="Times New Roman" w:hAnsi="Times New Roman" w:cs="Times New Roman"/>
          <w:sz w:val="24"/>
          <w:szCs w:val="24"/>
        </w:rPr>
        <w:t>а коришћење пословних простора којима располаже Општина</w:t>
      </w:r>
      <w:r w:rsidR="00912744" w:rsidRPr="003A2ADC">
        <w:rPr>
          <w:rFonts w:ascii="Times New Roman" w:hAnsi="Times New Roman" w:cs="Times New Roman"/>
          <w:sz w:val="24"/>
          <w:szCs w:val="24"/>
        </w:rPr>
        <w:t>;</w:t>
      </w:r>
    </w:p>
    <w:p w14:paraId="440F2837" w14:textId="77777777" w:rsidR="00C65E95" w:rsidRPr="003A2ADC" w:rsidRDefault="00184D6C" w:rsidP="00666A59">
      <w:pPr>
        <w:pStyle w:val="ListParagraph"/>
        <w:numPr>
          <w:ilvl w:val="0"/>
          <w:numId w:val="30"/>
        </w:numPr>
        <w:spacing w:after="0"/>
        <w:jc w:val="both"/>
        <w:rPr>
          <w:rFonts w:ascii="Times New Roman" w:hAnsi="Times New Roman" w:cs="Times New Roman"/>
          <w:sz w:val="24"/>
          <w:szCs w:val="24"/>
        </w:rPr>
      </w:pPr>
      <w:r w:rsidRPr="003A2ADC">
        <w:rPr>
          <w:rFonts w:ascii="Times New Roman" w:hAnsi="Times New Roman" w:cs="Times New Roman"/>
          <w:sz w:val="24"/>
          <w:szCs w:val="24"/>
        </w:rPr>
        <w:t>и</w:t>
      </w:r>
      <w:r w:rsidR="00C65E95" w:rsidRPr="003A2ADC">
        <w:rPr>
          <w:rFonts w:ascii="Times New Roman" w:hAnsi="Times New Roman" w:cs="Times New Roman"/>
          <w:sz w:val="24"/>
          <w:szCs w:val="24"/>
        </w:rPr>
        <w:t>звјештаје о ра</w:t>
      </w:r>
      <w:r w:rsidRPr="003A2ADC">
        <w:rPr>
          <w:rFonts w:ascii="Times New Roman" w:hAnsi="Times New Roman" w:cs="Times New Roman"/>
          <w:sz w:val="24"/>
          <w:szCs w:val="24"/>
        </w:rPr>
        <w:t>д</w:t>
      </w:r>
      <w:r w:rsidR="00C65E95" w:rsidRPr="003A2ADC">
        <w:rPr>
          <w:rFonts w:ascii="Times New Roman" w:hAnsi="Times New Roman" w:cs="Times New Roman"/>
          <w:sz w:val="24"/>
          <w:szCs w:val="24"/>
        </w:rPr>
        <w:t>у друшт</w:t>
      </w:r>
      <w:r w:rsidRPr="003A2ADC">
        <w:rPr>
          <w:rFonts w:ascii="Times New Roman" w:hAnsi="Times New Roman" w:cs="Times New Roman"/>
          <w:sz w:val="24"/>
          <w:szCs w:val="24"/>
        </w:rPr>
        <w:t>а</w:t>
      </w:r>
      <w:r w:rsidR="00C65E95" w:rsidRPr="003A2ADC">
        <w:rPr>
          <w:rFonts w:ascii="Times New Roman" w:hAnsi="Times New Roman" w:cs="Times New Roman"/>
          <w:sz w:val="24"/>
          <w:szCs w:val="24"/>
        </w:rPr>
        <w:t>ва са ограниченом одговорношћу, јавних предузећа и уст</w:t>
      </w:r>
      <w:r w:rsidRPr="003A2ADC">
        <w:rPr>
          <w:rFonts w:ascii="Times New Roman" w:hAnsi="Times New Roman" w:cs="Times New Roman"/>
          <w:sz w:val="24"/>
          <w:szCs w:val="24"/>
        </w:rPr>
        <w:t xml:space="preserve">анова за 2021. годину </w:t>
      </w:r>
      <w:r w:rsidR="00C653C9" w:rsidRPr="003A2ADC">
        <w:rPr>
          <w:rFonts w:ascii="Times New Roman" w:hAnsi="Times New Roman" w:cs="Times New Roman"/>
          <w:sz w:val="24"/>
          <w:szCs w:val="24"/>
        </w:rPr>
        <w:t>чији је оснивач Општина Никшић</w:t>
      </w:r>
      <w:r w:rsidR="00035243" w:rsidRPr="003A2ADC">
        <w:rPr>
          <w:rFonts w:ascii="Times New Roman" w:hAnsi="Times New Roman" w:cs="Times New Roman"/>
          <w:sz w:val="24"/>
          <w:szCs w:val="24"/>
        </w:rPr>
        <w:t>,</w:t>
      </w:r>
      <w:r w:rsidR="00C653C9" w:rsidRPr="003A2ADC">
        <w:rPr>
          <w:rFonts w:ascii="Times New Roman" w:hAnsi="Times New Roman" w:cs="Times New Roman"/>
          <w:sz w:val="24"/>
          <w:szCs w:val="24"/>
        </w:rPr>
        <w:t xml:space="preserve"> </w:t>
      </w:r>
      <w:r w:rsidRPr="003A2ADC">
        <w:rPr>
          <w:rFonts w:ascii="Times New Roman" w:hAnsi="Times New Roman" w:cs="Times New Roman"/>
          <w:sz w:val="24"/>
          <w:szCs w:val="24"/>
        </w:rPr>
        <w:t>са предлог</w:t>
      </w:r>
      <w:r w:rsidR="00C65E95" w:rsidRPr="003A2ADC">
        <w:rPr>
          <w:rFonts w:ascii="Times New Roman" w:hAnsi="Times New Roman" w:cs="Times New Roman"/>
          <w:sz w:val="24"/>
          <w:szCs w:val="24"/>
        </w:rPr>
        <w:t>ом оцјена и закључака</w:t>
      </w:r>
      <w:r w:rsidR="00912744" w:rsidRPr="003A2ADC">
        <w:rPr>
          <w:rFonts w:ascii="Times New Roman" w:hAnsi="Times New Roman" w:cs="Times New Roman"/>
          <w:sz w:val="24"/>
          <w:szCs w:val="24"/>
        </w:rPr>
        <w:t>;</w:t>
      </w:r>
    </w:p>
    <w:p w14:paraId="1486AEBC" w14:textId="77777777" w:rsidR="00C65E95" w:rsidRPr="003A2ADC" w:rsidRDefault="00184D6C" w:rsidP="00666A59">
      <w:pPr>
        <w:pStyle w:val="ListParagraph"/>
        <w:numPr>
          <w:ilvl w:val="0"/>
          <w:numId w:val="30"/>
        </w:numPr>
        <w:spacing w:after="0"/>
        <w:jc w:val="both"/>
        <w:rPr>
          <w:rFonts w:ascii="Times New Roman" w:hAnsi="Times New Roman" w:cs="Times New Roman"/>
          <w:sz w:val="24"/>
          <w:szCs w:val="24"/>
        </w:rPr>
      </w:pPr>
      <w:r w:rsidRPr="003A2ADC">
        <w:rPr>
          <w:rFonts w:ascii="Times New Roman" w:hAnsi="Times New Roman" w:cs="Times New Roman"/>
          <w:sz w:val="24"/>
          <w:szCs w:val="24"/>
        </w:rPr>
        <w:t>информацију о спорту у Никшићу з</w:t>
      </w:r>
      <w:r w:rsidR="00C65E95"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C65E95" w:rsidRPr="003A2ADC">
        <w:rPr>
          <w:rFonts w:ascii="Times New Roman" w:hAnsi="Times New Roman" w:cs="Times New Roman"/>
          <w:sz w:val="24"/>
          <w:szCs w:val="24"/>
        </w:rPr>
        <w:t xml:space="preserve">период септембар 2020 </w:t>
      </w:r>
      <w:r w:rsidR="00035243" w:rsidRPr="003A2ADC">
        <w:rPr>
          <w:rFonts w:ascii="Times New Roman" w:hAnsi="Times New Roman" w:cs="Times New Roman"/>
          <w:sz w:val="24"/>
          <w:szCs w:val="24"/>
        </w:rPr>
        <w:t>–</w:t>
      </w:r>
      <w:r w:rsidR="00C65E95" w:rsidRPr="003A2ADC">
        <w:rPr>
          <w:rFonts w:ascii="Times New Roman" w:hAnsi="Times New Roman" w:cs="Times New Roman"/>
          <w:sz w:val="24"/>
          <w:szCs w:val="24"/>
        </w:rPr>
        <w:t xml:space="preserve"> септембар 2021. године</w:t>
      </w:r>
      <w:r w:rsidR="00912744" w:rsidRPr="003A2ADC">
        <w:rPr>
          <w:rFonts w:ascii="Times New Roman" w:hAnsi="Times New Roman" w:cs="Times New Roman"/>
          <w:sz w:val="24"/>
          <w:szCs w:val="24"/>
        </w:rPr>
        <w:t>;</w:t>
      </w:r>
    </w:p>
    <w:p w14:paraId="0DEA133A" w14:textId="77777777" w:rsidR="00C65E95" w:rsidRPr="003A2ADC" w:rsidRDefault="00184D6C" w:rsidP="00666A59">
      <w:pPr>
        <w:pStyle w:val="ListParagraph"/>
        <w:numPr>
          <w:ilvl w:val="0"/>
          <w:numId w:val="30"/>
        </w:numPr>
        <w:spacing w:after="0"/>
        <w:jc w:val="both"/>
        <w:rPr>
          <w:rFonts w:ascii="Times New Roman" w:hAnsi="Times New Roman" w:cs="Times New Roman"/>
          <w:sz w:val="24"/>
          <w:szCs w:val="24"/>
        </w:rPr>
      </w:pPr>
      <w:r w:rsidRPr="003A2ADC">
        <w:rPr>
          <w:rFonts w:ascii="Times New Roman" w:hAnsi="Times New Roman" w:cs="Times New Roman"/>
          <w:sz w:val="24"/>
          <w:szCs w:val="24"/>
        </w:rPr>
        <w:t>и</w:t>
      </w:r>
      <w:r w:rsidR="00C65E95" w:rsidRPr="003A2ADC">
        <w:rPr>
          <w:rFonts w:ascii="Times New Roman" w:hAnsi="Times New Roman" w:cs="Times New Roman"/>
          <w:sz w:val="24"/>
          <w:szCs w:val="24"/>
        </w:rPr>
        <w:t>нформациј</w:t>
      </w:r>
      <w:r w:rsidR="00912744" w:rsidRPr="003A2ADC">
        <w:rPr>
          <w:rFonts w:ascii="Times New Roman" w:hAnsi="Times New Roman" w:cs="Times New Roman"/>
          <w:sz w:val="24"/>
          <w:szCs w:val="24"/>
        </w:rPr>
        <w:t>у</w:t>
      </w:r>
      <w:r w:rsidR="00C65E95" w:rsidRPr="003A2ADC">
        <w:rPr>
          <w:rFonts w:ascii="Times New Roman" w:hAnsi="Times New Roman" w:cs="Times New Roman"/>
          <w:sz w:val="24"/>
          <w:szCs w:val="24"/>
        </w:rPr>
        <w:t xml:space="preserve"> о остваривању социјалне политике у </w:t>
      </w:r>
      <w:r w:rsidR="00912744" w:rsidRPr="003A2ADC">
        <w:rPr>
          <w:rFonts w:ascii="Times New Roman" w:hAnsi="Times New Roman" w:cs="Times New Roman"/>
          <w:sz w:val="24"/>
          <w:szCs w:val="24"/>
        </w:rPr>
        <w:t>О</w:t>
      </w:r>
      <w:r w:rsidR="00C65E95" w:rsidRPr="003A2ADC">
        <w:rPr>
          <w:rFonts w:ascii="Times New Roman" w:hAnsi="Times New Roman" w:cs="Times New Roman"/>
          <w:sz w:val="24"/>
          <w:szCs w:val="24"/>
        </w:rPr>
        <w:t>пштини Никшић за 2020. годину</w:t>
      </w:r>
      <w:r w:rsidR="00912744" w:rsidRPr="003A2ADC">
        <w:rPr>
          <w:rFonts w:ascii="Times New Roman" w:hAnsi="Times New Roman" w:cs="Times New Roman"/>
          <w:sz w:val="24"/>
          <w:szCs w:val="24"/>
        </w:rPr>
        <w:t>;</w:t>
      </w:r>
    </w:p>
    <w:p w14:paraId="67F062FF" w14:textId="77777777" w:rsidR="00C5651B" w:rsidRPr="003A2ADC" w:rsidRDefault="00C65E95" w:rsidP="00912744">
      <w:pPr>
        <w:pStyle w:val="ListParagraph"/>
        <w:numPr>
          <w:ilvl w:val="0"/>
          <w:numId w:val="30"/>
        </w:numPr>
        <w:spacing w:after="120"/>
        <w:ind w:left="714" w:hanging="357"/>
        <w:jc w:val="both"/>
        <w:rPr>
          <w:rFonts w:ascii="Times New Roman" w:hAnsi="Times New Roman" w:cs="Times New Roman"/>
          <w:sz w:val="24"/>
          <w:szCs w:val="24"/>
        </w:rPr>
      </w:pPr>
      <w:r w:rsidRPr="003A2ADC">
        <w:rPr>
          <w:rFonts w:ascii="Times New Roman" w:hAnsi="Times New Roman" w:cs="Times New Roman"/>
          <w:sz w:val="24"/>
          <w:szCs w:val="24"/>
        </w:rPr>
        <w:t>и друге акте у складу са својим надлежностима.</w:t>
      </w:r>
    </w:p>
    <w:p w14:paraId="0C12C30E" w14:textId="77777777" w:rsidR="000903E8" w:rsidRPr="003A2ADC" w:rsidRDefault="000903E8" w:rsidP="00912744">
      <w:pPr>
        <w:spacing w:before="240" w:after="0"/>
        <w:jc w:val="both"/>
        <w:rPr>
          <w:rFonts w:ascii="Times New Roman" w:hAnsi="Times New Roman" w:cs="Times New Roman"/>
          <w:sz w:val="24"/>
          <w:szCs w:val="24"/>
        </w:rPr>
      </w:pPr>
      <w:r w:rsidRPr="003A2ADC">
        <w:rPr>
          <w:rFonts w:ascii="Times New Roman" w:hAnsi="Times New Roman" w:cs="Times New Roman"/>
          <w:sz w:val="24"/>
          <w:szCs w:val="24"/>
        </w:rPr>
        <w:t>У извјештајном периоду обрађен је велики број одлука, закључака, рјешења и других аката које доносе предсједник и потпредс</w:t>
      </w:r>
      <w:r w:rsidR="00035243" w:rsidRPr="003A2ADC">
        <w:rPr>
          <w:rFonts w:ascii="Times New Roman" w:hAnsi="Times New Roman" w:cs="Times New Roman"/>
          <w:sz w:val="24"/>
          <w:szCs w:val="24"/>
        </w:rPr>
        <w:t>једници. Припремљен је одређени</w:t>
      </w:r>
      <w:r w:rsidRPr="003A2ADC">
        <w:rPr>
          <w:rFonts w:ascii="Times New Roman" w:hAnsi="Times New Roman" w:cs="Times New Roman"/>
          <w:sz w:val="24"/>
          <w:szCs w:val="24"/>
        </w:rPr>
        <w:t xml:space="preserve"> број уговора и споразума закључених између Општине и других правних и физичких лица.</w:t>
      </w:r>
    </w:p>
    <w:p w14:paraId="46D1B193" w14:textId="77777777" w:rsidR="00647208" w:rsidRPr="003A2ADC" w:rsidRDefault="00647208" w:rsidP="00032C0B">
      <w:pPr>
        <w:spacing w:after="0"/>
        <w:jc w:val="both"/>
        <w:rPr>
          <w:rFonts w:ascii="Times New Roman" w:hAnsi="Times New Roman" w:cs="Times New Roman"/>
          <w:sz w:val="24"/>
          <w:szCs w:val="24"/>
        </w:rPr>
      </w:pPr>
    </w:p>
    <w:p w14:paraId="759624CC" w14:textId="77777777" w:rsidR="00551881" w:rsidRPr="003A2ADC" w:rsidRDefault="00551881" w:rsidP="00032C0B">
      <w:pPr>
        <w:spacing w:after="0"/>
        <w:jc w:val="both"/>
        <w:rPr>
          <w:rFonts w:ascii="Times New Roman" w:hAnsi="Times New Roman" w:cs="Times New Roman"/>
          <w:sz w:val="24"/>
          <w:szCs w:val="24"/>
        </w:rPr>
      </w:pPr>
    </w:p>
    <w:p w14:paraId="1C0EA27E" w14:textId="02F72AB9" w:rsidR="00C5651B" w:rsidRDefault="00C5651B" w:rsidP="00032C0B">
      <w:pPr>
        <w:spacing w:after="0"/>
        <w:jc w:val="both"/>
        <w:rPr>
          <w:rFonts w:ascii="Times New Roman" w:hAnsi="Times New Roman" w:cs="Times New Roman"/>
          <w:sz w:val="24"/>
          <w:szCs w:val="24"/>
        </w:rPr>
      </w:pPr>
    </w:p>
    <w:p w14:paraId="5F2EBA5F" w14:textId="77777777" w:rsidR="004636A3" w:rsidRPr="003A2ADC" w:rsidRDefault="004636A3" w:rsidP="00032C0B">
      <w:pPr>
        <w:spacing w:after="0"/>
        <w:jc w:val="both"/>
        <w:rPr>
          <w:rFonts w:ascii="Times New Roman" w:hAnsi="Times New Roman" w:cs="Times New Roman"/>
          <w:sz w:val="24"/>
          <w:szCs w:val="24"/>
        </w:rPr>
      </w:pPr>
    </w:p>
    <w:p w14:paraId="787C8354" w14:textId="77777777" w:rsidR="00C653C9" w:rsidRPr="003A2ADC" w:rsidRDefault="00C653C9" w:rsidP="00032C0B">
      <w:pPr>
        <w:spacing w:after="0"/>
        <w:jc w:val="both"/>
        <w:rPr>
          <w:rFonts w:ascii="Times New Roman" w:hAnsi="Times New Roman" w:cs="Times New Roman"/>
          <w:sz w:val="24"/>
          <w:szCs w:val="24"/>
        </w:rPr>
      </w:pPr>
    </w:p>
    <w:p w14:paraId="5BC71943" w14:textId="77777777" w:rsidR="00C5651B" w:rsidRPr="003A2ADC" w:rsidRDefault="005E21BF" w:rsidP="00032C0B">
      <w:pPr>
        <w:pStyle w:val="Heading1"/>
        <w:rPr>
          <w:rFonts w:ascii="Times New Roman" w:hAnsi="Times New Roman" w:cs="Times New Roman"/>
          <w:b/>
          <w:color w:val="FF0000"/>
          <w:sz w:val="24"/>
          <w:szCs w:val="24"/>
        </w:rPr>
      </w:pPr>
      <w:r w:rsidRPr="003A2ADC">
        <w:rPr>
          <w:rFonts w:ascii="Times New Roman" w:hAnsi="Times New Roman" w:cs="Times New Roman"/>
          <w:b/>
          <w:sz w:val="24"/>
          <w:szCs w:val="24"/>
        </w:rPr>
        <w:lastRenderedPageBreak/>
        <w:t>ПОСЛОВИ БУЏЕТА</w:t>
      </w:r>
      <w:r w:rsidR="0001463E" w:rsidRPr="003A2ADC">
        <w:rPr>
          <w:rFonts w:ascii="Times New Roman" w:hAnsi="Times New Roman" w:cs="Times New Roman"/>
          <w:b/>
          <w:sz w:val="24"/>
          <w:szCs w:val="24"/>
        </w:rPr>
        <w:t xml:space="preserve"> </w:t>
      </w:r>
    </w:p>
    <w:p w14:paraId="002100FA" w14:textId="77777777" w:rsidR="005E21BF" w:rsidRPr="003A2ADC" w:rsidRDefault="005E21BF" w:rsidP="00032C0B">
      <w:pPr>
        <w:spacing w:after="0"/>
        <w:jc w:val="both"/>
        <w:rPr>
          <w:rFonts w:ascii="Times New Roman" w:hAnsi="Times New Roman" w:cs="Times New Roman"/>
          <w:b/>
          <w:sz w:val="24"/>
          <w:szCs w:val="24"/>
        </w:rPr>
      </w:pPr>
    </w:p>
    <w:p w14:paraId="0D2F1DF0" w14:textId="77777777" w:rsidR="009405E8" w:rsidRPr="003A2ADC" w:rsidRDefault="00FE773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Одлуком о Буџету Општине Никшић за 2021. годину планирана су средства у износу од 23.500.000,00 €, од чега је на крају 2021. године остварено </w:t>
      </w:r>
      <w:r w:rsidR="00035243" w:rsidRPr="003A2ADC">
        <w:rPr>
          <w:rFonts w:ascii="Times New Roman" w:hAnsi="Times New Roman" w:cs="Times New Roman"/>
          <w:sz w:val="24"/>
          <w:szCs w:val="24"/>
        </w:rPr>
        <w:t>26.020.218,60 € или</w:t>
      </w:r>
      <w:r w:rsidRPr="003A2ADC">
        <w:rPr>
          <w:rFonts w:ascii="Times New Roman" w:hAnsi="Times New Roman" w:cs="Times New Roman"/>
          <w:sz w:val="24"/>
          <w:szCs w:val="24"/>
        </w:rPr>
        <w:t xml:space="preserve"> 110,72%.</w:t>
      </w:r>
    </w:p>
    <w:p w14:paraId="639C2C9F" w14:textId="77777777" w:rsidR="009405E8" w:rsidRPr="003A2ADC" w:rsidRDefault="00F2263C" w:rsidP="00032C0B">
      <w:pPr>
        <w:jc w:val="both"/>
        <w:rPr>
          <w:rFonts w:ascii="Times New Roman" w:hAnsi="Times New Roman" w:cs="Times New Roman"/>
          <w:sz w:val="24"/>
          <w:szCs w:val="24"/>
        </w:rPr>
      </w:pPr>
      <w:r w:rsidRPr="003A2ADC">
        <w:rPr>
          <w:rFonts w:ascii="Times New Roman" w:hAnsi="Times New Roman" w:cs="Times New Roman"/>
          <w:sz w:val="24"/>
          <w:szCs w:val="24"/>
        </w:rPr>
        <w:t>Однос остварених прихода у односу на план је с</w:t>
      </w:r>
      <w:r w:rsidR="00035243" w:rsidRPr="003A2ADC">
        <w:rPr>
          <w:rFonts w:ascii="Times New Roman" w:hAnsi="Times New Roman" w:cs="Times New Roman"/>
          <w:sz w:val="24"/>
          <w:szCs w:val="24"/>
        </w:rPr>
        <w:t>љ</w:t>
      </w:r>
      <w:r w:rsidRPr="003A2ADC">
        <w:rPr>
          <w:rFonts w:ascii="Times New Roman" w:hAnsi="Times New Roman" w:cs="Times New Roman"/>
          <w:sz w:val="24"/>
          <w:szCs w:val="24"/>
        </w:rPr>
        <w:t>едећи:</w:t>
      </w:r>
    </w:p>
    <w:tbl>
      <w:tblP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2359"/>
        <w:gridCol w:w="2511"/>
        <w:gridCol w:w="1427"/>
      </w:tblGrid>
      <w:tr w:rsidR="00F2263C" w:rsidRPr="003A2ADC" w14:paraId="11BF47ED" w14:textId="77777777" w:rsidTr="009405E8">
        <w:trPr>
          <w:trHeight w:val="506"/>
        </w:trPr>
        <w:tc>
          <w:tcPr>
            <w:tcW w:w="3322" w:type="dxa"/>
            <w:shd w:val="clear" w:color="auto" w:fill="DEEAF6" w:themeFill="accent1" w:themeFillTint="33"/>
          </w:tcPr>
          <w:p w14:paraId="7968ACF6" w14:textId="77777777" w:rsidR="00FE773B" w:rsidRPr="003A2ADC" w:rsidRDefault="00F2263C" w:rsidP="00032C0B">
            <w:pPr>
              <w:jc w:val="center"/>
              <w:rPr>
                <w:rFonts w:ascii="Times New Roman" w:hAnsi="Times New Roman" w:cs="Times New Roman"/>
                <w:b/>
              </w:rPr>
            </w:pPr>
            <w:r w:rsidRPr="003A2ADC">
              <w:rPr>
                <w:rFonts w:ascii="Times New Roman" w:hAnsi="Times New Roman" w:cs="Times New Roman"/>
                <w:b/>
              </w:rPr>
              <w:t>ПРИХОДИ</w:t>
            </w:r>
          </w:p>
        </w:tc>
        <w:tc>
          <w:tcPr>
            <w:tcW w:w="2359" w:type="dxa"/>
            <w:shd w:val="clear" w:color="auto" w:fill="DEEAF6" w:themeFill="accent1" w:themeFillTint="33"/>
          </w:tcPr>
          <w:p w14:paraId="3FC048C9" w14:textId="77777777" w:rsidR="00FE773B" w:rsidRPr="003A2ADC" w:rsidRDefault="00F2263C" w:rsidP="00032C0B">
            <w:pPr>
              <w:jc w:val="center"/>
              <w:rPr>
                <w:rFonts w:ascii="Times New Roman" w:hAnsi="Times New Roman" w:cs="Times New Roman"/>
                <w:b/>
              </w:rPr>
            </w:pPr>
            <w:r w:rsidRPr="003A2ADC">
              <w:rPr>
                <w:rFonts w:ascii="Times New Roman" w:hAnsi="Times New Roman" w:cs="Times New Roman"/>
                <w:b/>
              </w:rPr>
              <w:t>ПЛАН</w:t>
            </w:r>
            <w:r w:rsidR="00FE773B" w:rsidRPr="003A2ADC">
              <w:rPr>
                <w:rFonts w:ascii="Times New Roman" w:hAnsi="Times New Roman" w:cs="Times New Roman"/>
                <w:b/>
              </w:rPr>
              <w:t xml:space="preserve"> 2021.</w:t>
            </w:r>
          </w:p>
        </w:tc>
        <w:tc>
          <w:tcPr>
            <w:tcW w:w="2511" w:type="dxa"/>
            <w:shd w:val="clear" w:color="auto" w:fill="DEEAF6" w:themeFill="accent1" w:themeFillTint="33"/>
          </w:tcPr>
          <w:p w14:paraId="4EB524C1" w14:textId="77777777" w:rsidR="00FE773B" w:rsidRPr="003A2ADC" w:rsidRDefault="00F2263C" w:rsidP="00032C0B">
            <w:pPr>
              <w:jc w:val="center"/>
              <w:rPr>
                <w:rFonts w:ascii="Times New Roman" w:hAnsi="Times New Roman" w:cs="Times New Roman"/>
                <w:b/>
              </w:rPr>
            </w:pPr>
            <w:r w:rsidRPr="003A2ADC">
              <w:rPr>
                <w:rFonts w:ascii="Times New Roman" w:hAnsi="Times New Roman" w:cs="Times New Roman"/>
                <w:b/>
              </w:rPr>
              <w:t>ОСТВАРЕНО</w:t>
            </w:r>
            <w:r w:rsidR="00FE773B" w:rsidRPr="003A2ADC">
              <w:rPr>
                <w:rFonts w:ascii="Times New Roman" w:hAnsi="Times New Roman" w:cs="Times New Roman"/>
                <w:b/>
              </w:rPr>
              <w:t xml:space="preserve"> 2021.</w:t>
            </w:r>
          </w:p>
        </w:tc>
        <w:tc>
          <w:tcPr>
            <w:tcW w:w="1427" w:type="dxa"/>
            <w:shd w:val="clear" w:color="auto" w:fill="DEEAF6" w:themeFill="accent1" w:themeFillTint="33"/>
          </w:tcPr>
          <w:p w14:paraId="164FE2DF" w14:textId="77777777" w:rsidR="00FE773B" w:rsidRPr="003A2ADC" w:rsidRDefault="00F2263C" w:rsidP="00032C0B">
            <w:pPr>
              <w:jc w:val="center"/>
              <w:rPr>
                <w:rFonts w:ascii="Times New Roman" w:hAnsi="Times New Roman" w:cs="Times New Roman"/>
                <w:b/>
              </w:rPr>
            </w:pPr>
            <w:r w:rsidRPr="003A2ADC">
              <w:rPr>
                <w:rFonts w:ascii="Times New Roman" w:hAnsi="Times New Roman" w:cs="Times New Roman"/>
                <w:b/>
              </w:rPr>
              <w:t>ПРОЦЕНАТ</w:t>
            </w:r>
          </w:p>
        </w:tc>
      </w:tr>
      <w:tr w:rsidR="00F2263C" w:rsidRPr="003A2ADC" w14:paraId="0B654D59" w14:textId="77777777" w:rsidTr="009405E8">
        <w:trPr>
          <w:trHeight w:val="389"/>
        </w:trPr>
        <w:tc>
          <w:tcPr>
            <w:tcW w:w="3322" w:type="dxa"/>
          </w:tcPr>
          <w:p w14:paraId="72370A70" w14:textId="77777777" w:rsidR="00FE773B" w:rsidRPr="003A2ADC" w:rsidRDefault="00F2263C" w:rsidP="00032C0B">
            <w:pPr>
              <w:jc w:val="both"/>
              <w:rPr>
                <w:rFonts w:ascii="Times New Roman" w:hAnsi="Times New Roman" w:cs="Times New Roman"/>
              </w:rPr>
            </w:pPr>
            <w:r w:rsidRPr="003A2ADC">
              <w:rPr>
                <w:rFonts w:ascii="Times New Roman" w:hAnsi="Times New Roman" w:cs="Times New Roman"/>
              </w:rPr>
              <w:t>Текући приходи</w:t>
            </w:r>
          </w:p>
        </w:tc>
        <w:tc>
          <w:tcPr>
            <w:tcW w:w="2359" w:type="dxa"/>
            <w:vAlign w:val="center"/>
          </w:tcPr>
          <w:p w14:paraId="4498657F"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14.220.000,00</w:t>
            </w:r>
            <w:r w:rsidR="00771C7C" w:rsidRPr="003A2ADC">
              <w:rPr>
                <w:rFonts w:ascii="Times New Roman" w:hAnsi="Times New Roman" w:cs="Times New Roman"/>
              </w:rPr>
              <w:t xml:space="preserve"> €</w:t>
            </w:r>
          </w:p>
        </w:tc>
        <w:tc>
          <w:tcPr>
            <w:tcW w:w="2511" w:type="dxa"/>
            <w:vAlign w:val="center"/>
          </w:tcPr>
          <w:p w14:paraId="257A87E3"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13.813.645,01</w:t>
            </w:r>
            <w:r w:rsidR="00771C7C" w:rsidRPr="003A2ADC">
              <w:rPr>
                <w:rFonts w:ascii="Times New Roman" w:hAnsi="Times New Roman" w:cs="Times New Roman"/>
              </w:rPr>
              <w:t xml:space="preserve"> €</w:t>
            </w:r>
          </w:p>
        </w:tc>
        <w:tc>
          <w:tcPr>
            <w:tcW w:w="1427" w:type="dxa"/>
            <w:vAlign w:val="center"/>
          </w:tcPr>
          <w:p w14:paraId="68BBE5A1"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97,14%</w:t>
            </w:r>
          </w:p>
        </w:tc>
      </w:tr>
      <w:tr w:rsidR="00F2263C" w:rsidRPr="003A2ADC" w14:paraId="6249804C" w14:textId="77777777" w:rsidTr="009405E8">
        <w:trPr>
          <w:trHeight w:val="260"/>
        </w:trPr>
        <w:tc>
          <w:tcPr>
            <w:tcW w:w="3322" w:type="dxa"/>
          </w:tcPr>
          <w:p w14:paraId="48550C79" w14:textId="77777777" w:rsidR="00FE773B" w:rsidRPr="003A2ADC" w:rsidRDefault="00F2263C" w:rsidP="00032C0B">
            <w:pPr>
              <w:rPr>
                <w:rFonts w:ascii="Times New Roman" w:hAnsi="Times New Roman" w:cs="Times New Roman"/>
              </w:rPr>
            </w:pPr>
            <w:r w:rsidRPr="003A2ADC">
              <w:rPr>
                <w:rFonts w:ascii="Times New Roman" w:hAnsi="Times New Roman" w:cs="Times New Roman"/>
              </w:rPr>
              <w:t>Примици од продаје нефинансијске имовине</w:t>
            </w:r>
          </w:p>
        </w:tc>
        <w:tc>
          <w:tcPr>
            <w:tcW w:w="2359" w:type="dxa"/>
            <w:vAlign w:val="center"/>
          </w:tcPr>
          <w:p w14:paraId="01CC6031"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30.000,00</w:t>
            </w:r>
            <w:r w:rsidR="00771C7C" w:rsidRPr="003A2ADC">
              <w:rPr>
                <w:rFonts w:ascii="Times New Roman" w:hAnsi="Times New Roman" w:cs="Times New Roman"/>
              </w:rPr>
              <w:t xml:space="preserve"> €</w:t>
            </w:r>
            <w:r w:rsidRPr="003A2ADC">
              <w:rPr>
                <w:rFonts w:ascii="Times New Roman" w:hAnsi="Times New Roman" w:cs="Times New Roman"/>
              </w:rPr>
              <w:t xml:space="preserve"> </w:t>
            </w:r>
          </w:p>
        </w:tc>
        <w:tc>
          <w:tcPr>
            <w:tcW w:w="2511" w:type="dxa"/>
            <w:vAlign w:val="center"/>
          </w:tcPr>
          <w:p w14:paraId="1892F04D"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w:t>
            </w:r>
          </w:p>
        </w:tc>
        <w:tc>
          <w:tcPr>
            <w:tcW w:w="1427" w:type="dxa"/>
            <w:vAlign w:val="center"/>
          </w:tcPr>
          <w:p w14:paraId="58196BCD"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w:t>
            </w:r>
          </w:p>
        </w:tc>
      </w:tr>
      <w:tr w:rsidR="00F2263C" w:rsidRPr="003A2ADC" w14:paraId="2ED4E15B" w14:textId="77777777" w:rsidTr="009405E8">
        <w:trPr>
          <w:trHeight w:val="401"/>
        </w:trPr>
        <w:tc>
          <w:tcPr>
            <w:tcW w:w="3322" w:type="dxa"/>
          </w:tcPr>
          <w:p w14:paraId="38CBC1DF" w14:textId="77777777" w:rsidR="00FE773B" w:rsidRPr="003A2ADC" w:rsidRDefault="00F2263C" w:rsidP="00035243">
            <w:pPr>
              <w:rPr>
                <w:rFonts w:ascii="Times New Roman" w:hAnsi="Times New Roman" w:cs="Times New Roman"/>
              </w:rPr>
            </w:pPr>
            <w:r w:rsidRPr="003A2ADC">
              <w:rPr>
                <w:rFonts w:ascii="Times New Roman" w:hAnsi="Times New Roman" w:cs="Times New Roman"/>
              </w:rPr>
              <w:t>Краткорочни пласмани и средства прене</w:t>
            </w:r>
            <w:r w:rsidR="00035243" w:rsidRPr="003A2ADC">
              <w:rPr>
                <w:rFonts w:ascii="Times New Roman" w:hAnsi="Times New Roman" w:cs="Times New Roman"/>
              </w:rPr>
              <w:t>с</w:t>
            </w:r>
            <w:r w:rsidRPr="003A2ADC">
              <w:rPr>
                <w:rFonts w:ascii="Times New Roman" w:hAnsi="Times New Roman" w:cs="Times New Roman"/>
              </w:rPr>
              <w:t xml:space="preserve">ена из претходне године </w:t>
            </w:r>
          </w:p>
        </w:tc>
        <w:tc>
          <w:tcPr>
            <w:tcW w:w="2359" w:type="dxa"/>
            <w:vAlign w:val="center"/>
          </w:tcPr>
          <w:p w14:paraId="7BD94ED1"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3.000.000,00</w:t>
            </w:r>
            <w:r w:rsidR="00771C7C" w:rsidRPr="003A2ADC">
              <w:rPr>
                <w:rFonts w:ascii="Times New Roman" w:hAnsi="Times New Roman" w:cs="Times New Roman"/>
              </w:rPr>
              <w:t xml:space="preserve"> €</w:t>
            </w:r>
            <w:r w:rsidRPr="003A2ADC">
              <w:rPr>
                <w:rFonts w:ascii="Times New Roman" w:hAnsi="Times New Roman" w:cs="Times New Roman"/>
              </w:rPr>
              <w:t xml:space="preserve"> </w:t>
            </w:r>
          </w:p>
        </w:tc>
        <w:tc>
          <w:tcPr>
            <w:tcW w:w="2511" w:type="dxa"/>
            <w:vAlign w:val="center"/>
          </w:tcPr>
          <w:p w14:paraId="5AB19AB7"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4.719.709,18</w:t>
            </w:r>
            <w:r w:rsidR="00771C7C" w:rsidRPr="003A2ADC">
              <w:rPr>
                <w:rFonts w:ascii="Times New Roman" w:hAnsi="Times New Roman" w:cs="Times New Roman"/>
              </w:rPr>
              <w:t xml:space="preserve"> €</w:t>
            </w:r>
          </w:p>
        </w:tc>
        <w:tc>
          <w:tcPr>
            <w:tcW w:w="1427" w:type="dxa"/>
            <w:vAlign w:val="center"/>
          </w:tcPr>
          <w:p w14:paraId="6A8942CF"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157,32%</w:t>
            </w:r>
          </w:p>
        </w:tc>
      </w:tr>
      <w:tr w:rsidR="00F2263C" w:rsidRPr="003A2ADC" w14:paraId="7AEF3DE0" w14:textId="77777777" w:rsidTr="009405E8">
        <w:trPr>
          <w:trHeight w:val="406"/>
        </w:trPr>
        <w:tc>
          <w:tcPr>
            <w:tcW w:w="3322" w:type="dxa"/>
          </w:tcPr>
          <w:p w14:paraId="37D637F3" w14:textId="77777777" w:rsidR="00FE773B" w:rsidRPr="003A2ADC" w:rsidRDefault="00E82D12" w:rsidP="00032C0B">
            <w:pPr>
              <w:jc w:val="both"/>
              <w:rPr>
                <w:rFonts w:ascii="Times New Roman" w:hAnsi="Times New Roman" w:cs="Times New Roman"/>
              </w:rPr>
            </w:pPr>
            <w:r w:rsidRPr="003A2ADC">
              <w:rPr>
                <w:rFonts w:ascii="Times New Roman" w:hAnsi="Times New Roman" w:cs="Times New Roman"/>
              </w:rPr>
              <w:t xml:space="preserve">Донације и трансфери </w:t>
            </w:r>
          </w:p>
        </w:tc>
        <w:tc>
          <w:tcPr>
            <w:tcW w:w="2359" w:type="dxa"/>
            <w:vAlign w:val="center"/>
          </w:tcPr>
          <w:p w14:paraId="302D4197"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6.050.000,00</w:t>
            </w:r>
            <w:r w:rsidR="00771C7C" w:rsidRPr="003A2ADC">
              <w:rPr>
                <w:rFonts w:ascii="Times New Roman" w:hAnsi="Times New Roman" w:cs="Times New Roman"/>
              </w:rPr>
              <w:t xml:space="preserve"> €</w:t>
            </w:r>
          </w:p>
        </w:tc>
        <w:tc>
          <w:tcPr>
            <w:tcW w:w="2511" w:type="dxa"/>
            <w:vAlign w:val="center"/>
          </w:tcPr>
          <w:p w14:paraId="533A0F4D"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7.486.864,41</w:t>
            </w:r>
            <w:r w:rsidR="00771C7C" w:rsidRPr="003A2ADC">
              <w:rPr>
                <w:rFonts w:ascii="Times New Roman" w:hAnsi="Times New Roman" w:cs="Times New Roman"/>
              </w:rPr>
              <w:t xml:space="preserve"> €</w:t>
            </w:r>
          </w:p>
        </w:tc>
        <w:tc>
          <w:tcPr>
            <w:tcW w:w="1427" w:type="dxa"/>
            <w:vAlign w:val="center"/>
          </w:tcPr>
          <w:p w14:paraId="7569E7D1"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123,75%</w:t>
            </w:r>
          </w:p>
        </w:tc>
      </w:tr>
      <w:tr w:rsidR="00F2263C" w:rsidRPr="003A2ADC" w14:paraId="29158D31" w14:textId="77777777" w:rsidTr="009405E8">
        <w:trPr>
          <w:trHeight w:val="385"/>
        </w:trPr>
        <w:tc>
          <w:tcPr>
            <w:tcW w:w="3322" w:type="dxa"/>
          </w:tcPr>
          <w:p w14:paraId="4725AB71" w14:textId="77777777" w:rsidR="00FE773B" w:rsidRPr="003A2ADC" w:rsidRDefault="00E82D12" w:rsidP="00032C0B">
            <w:pPr>
              <w:jc w:val="both"/>
              <w:rPr>
                <w:rFonts w:ascii="Times New Roman" w:hAnsi="Times New Roman" w:cs="Times New Roman"/>
              </w:rPr>
            </w:pPr>
            <w:r w:rsidRPr="003A2ADC">
              <w:rPr>
                <w:rFonts w:ascii="Times New Roman" w:hAnsi="Times New Roman" w:cs="Times New Roman"/>
              </w:rPr>
              <w:t>Позајмице и кредити</w:t>
            </w:r>
          </w:p>
        </w:tc>
        <w:tc>
          <w:tcPr>
            <w:tcW w:w="2359" w:type="dxa"/>
            <w:vAlign w:val="center"/>
          </w:tcPr>
          <w:p w14:paraId="0B2EEBA4"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200.000,00</w:t>
            </w:r>
            <w:r w:rsidR="00771C7C" w:rsidRPr="003A2ADC">
              <w:rPr>
                <w:rFonts w:ascii="Times New Roman" w:hAnsi="Times New Roman" w:cs="Times New Roman"/>
              </w:rPr>
              <w:t xml:space="preserve"> €</w:t>
            </w:r>
          </w:p>
        </w:tc>
        <w:tc>
          <w:tcPr>
            <w:tcW w:w="2511" w:type="dxa"/>
            <w:vAlign w:val="center"/>
          </w:tcPr>
          <w:p w14:paraId="2212A109"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w:t>
            </w:r>
          </w:p>
        </w:tc>
        <w:tc>
          <w:tcPr>
            <w:tcW w:w="1427" w:type="dxa"/>
            <w:vAlign w:val="center"/>
          </w:tcPr>
          <w:p w14:paraId="3FB8A16C"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w:t>
            </w:r>
          </w:p>
        </w:tc>
      </w:tr>
      <w:tr w:rsidR="00F2263C" w:rsidRPr="003A2ADC" w14:paraId="069BDCB6" w14:textId="77777777" w:rsidTr="009405E8">
        <w:trPr>
          <w:trHeight w:val="385"/>
        </w:trPr>
        <w:tc>
          <w:tcPr>
            <w:tcW w:w="3322" w:type="dxa"/>
            <w:vAlign w:val="center"/>
          </w:tcPr>
          <w:p w14:paraId="3AD66C4A"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t>УКУПНО</w:t>
            </w:r>
            <w:r w:rsidR="00FE773B" w:rsidRPr="003A2ADC">
              <w:rPr>
                <w:rFonts w:ascii="Times New Roman" w:hAnsi="Times New Roman" w:cs="Times New Roman"/>
                <w:b/>
              </w:rPr>
              <w:t>:</w:t>
            </w:r>
          </w:p>
        </w:tc>
        <w:tc>
          <w:tcPr>
            <w:tcW w:w="2359" w:type="dxa"/>
            <w:vAlign w:val="center"/>
          </w:tcPr>
          <w:p w14:paraId="4F052467" w14:textId="77777777" w:rsidR="00FE773B" w:rsidRPr="003A2ADC" w:rsidRDefault="00FE773B" w:rsidP="00032C0B">
            <w:pPr>
              <w:jc w:val="center"/>
              <w:rPr>
                <w:rFonts w:ascii="Times New Roman" w:hAnsi="Times New Roman" w:cs="Times New Roman"/>
                <w:b/>
              </w:rPr>
            </w:pPr>
            <w:r w:rsidRPr="003A2ADC">
              <w:rPr>
                <w:rFonts w:ascii="Times New Roman" w:hAnsi="Times New Roman" w:cs="Times New Roman"/>
                <w:b/>
              </w:rPr>
              <w:t>23.500.000,00</w:t>
            </w:r>
            <w:r w:rsidR="00771C7C" w:rsidRPr="003A2ADC">
              <w:rPr>
                <w:rFonts w:ascii="Times New Roman" w:hAnsi="Times New Roman" w:cs="Times New Roman"/>
                <w:b/>
              </w:rPr>
              <w:t xml:space="preserve"> €</w:t>
            </w:r>
          </w:p>
        </w:tc>
        <w:tc>
          <w:tcPr>
            <w:tcW w:w="2511" w:type="dxa"/>
            <w:vAlign w:val="center"/>
          </w:tcPr>
          <w:p w14:paraId="1352753D" w14:textId="77777777" w:rsidR="00FE773B" w:rsidRPr="003A2ADC" w:rsidRDefault="00FE773B" w:rsidP="00032C0B">
            <w:pPr>
              <w:jc w:val="center"/>
              <w:rPr>
                <w:rFonts w:ascii="Times New Roman" w:hAnsi="Times New Roman" w:cs="Times New Roman"/>
                <w:b/>
              </w:rPr>
            </w:pPr>
            <w:r w:rsidRPr="003A2ADC">
              <w:rPr>
                <w:rFonts w:ascii="Times New Roman" w:hAnsi="Times New Roman" w:cs="Times New Roman"/>
                <w:b/>
              </w:rPr>
              <w:t>26.020.218,60</w:t>
            </w:r>
            <w:r w:rsidR="00771C7C" w:rsidRPr="003A2ADC">
              <w:rPr>
                <w:rFonts w:ascii="Times New Roman" w:hAnsi="Times New Roman" w:cs="Times New Roman"/>
                <w:b/>
              </w:rPr>
              <w:t xml:space="preserve"> €</w:t>
            </w:r>
          </w:p>
        </w:tc>
        <w:tc>
          <w:tcPr>
            <w:tcW w:w="1427" w:type="dxa"/>
            <w:vAlign w:val="center"/>
          </w:tcPr>
          <w:p w14:paraId="5D685543" w14:textId="77777777" w:rsidR="00FE773B" w:rsidRPr="003A2ADC" w:rsidRDefault="00FE773B" w:rsidP="00032C0B">
            <w:pPr>
              <w:jc w:val="center"/>
              <w:rPr>
                <w:rFonts w:ascii="Times New Roman" w:hAnsi="Times New Roman" w:cs="Times New Roman"/>
                <w:b/>
              </w:rPr>
            </w:pPr>
            <w:r w:rsidRPr="003A2ADC">
              <w:rPr>
                <w:rFonts w:ascii="Times New Roman" w:hAnsi="Times New Roman" w:cs="Times New Roman"/>
                <w:b/>
              </w:rPr>
              <w:t>110,72%</w:t>
            </w:r>
          </w:p>
        </w:tc>
      </w:tr>
    </w:tbl>
    <w:p w14:paraId="246EDEC7" w14:textId="77777777" w:rsidR="00FE773B" w:rsidRPr="003A2ADC" w:rsidRDefault="00FE773B" w:rsidP="00E56E34">
      <w:pPr>
        <w:spacing w:after="120"/>
        <w:jc w:val="both"/>
        <w:rPr>
          <w:rFonts w:ascii="Times New Roman" w:hAnsi="Times New Roman" w:cs="Times New Roman"/>
        </w:rPr>
      </w:pPr>
    </w:p>
    <w:p w14:paraId="4C6535A9" w14:textId="77777777" w:rsidR="00E82D12" w:rsidRPr="003A2ADC" w:rsidRDefault="00E82D12" w:rsidP="00035243">
      <w:pPr>
        <w:jc w:val="both"/>
        <w:rPr>
          <w:rFonts w:ascii="Times New Roman" w:hAnsi="Times New Roman" w:cs="Times New Roman"/>
          <w:sz w:val="24"/>
          <w:szCs w:val="24"/>
        </w:rPr>
      </w:pPr>
      <w:r w:rsidRPr="003A2ADC">
        <w:rPr>
          <w:rFonts w:ascii="Times New Roman" w:hAnsi="Times New Roman" w:cs="Times New Roman"/>
          <w:sz w:val="24"/>
          <w:szCs w:val="24"/>
        </w:rPr>
        <w:t>Извршени издаци, на крају 2021.</w:t>
      </w:r>
      <w:r w:rsidR="00035243"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године, износили су 19.250.413,92 € или 81,92</w:t>
      </w:r>
      <w:r w:rsidR="00E56E34" w:rsidRPr="003A2ADC">
        <w:rPr>
          <w:rFonts w:ascii="Times New Roman" w:hAnsi="Times New Roman" w:cs="Times New Roman"/>
          <w:sz w:val="24"/>
          <w:szCs w:val="24"/>
        </w:rPr>
        <w:t>%</w:t>
      </w:r>
      <w:r w:rsidRPr="003A2ADC">
        <w:rPr>
          <w:rFonts w:ascii="Times New Roman" w:hAnsi="Times New Roman" w:cs="Times New Roman"/>
          <w:sz w:val="24"/>
          <w:szCs w:val="24"/>
        </w:rPr>
        <w:t xml:space="preserve"> у односу на план (23.500.000,00</w:t>
      </w:r>
      <w:r w:rsidR="00E56E34" w:rsidRPr="003A2ADC">
        <w:rPr>
          <w:rFonts w:ascii="Times New Roman" w:hAnsi="Times New Roman" w:cs="Times New Roman"/>
          <w:sz w:val="24"/>
          <w:szCs w:val="24"/>
        </w:rPr>
        <w:t xml:space="preserve"> </w:t>
      </w:r>
      <w:r w:rsidR="00771C7C" w:rsidRPr="003A2ADC">
        <w:rPr>
          <w:rFonts w:ascii="Times New Roman" w:hAnsi="Times New Roman" w:cs="Times New Roman"/>
          <w:sz w:val="24"/>
          <w:szCs w:val="24"/>
        </w:rPr>
        <w:t>€</w:t>
      </w:r>
      <w:r w:rsidRPr="003A2ADC">
        <w:rPr>
          <w:rFonts w:ascii="Times New Roman" w:hAnsi="Times New Roman" w:cs="Times New Roman"/>
          <w:sz w:val="24"/>
          <w:szCs w:val="24"/>
        </w:rPr>
        <w:t>).</w:t>
      </w:r>
    </w:p>
    <w:p w14:paraId="61C8652A" w14:textId="77777777" w:rsidR="00E82D12" w:rsidRPr="003A2ADC" w:rsidRDefault="00E82D12" w:rsidP="00035243">
      <w:pPr>
        <w:jc w:val="both"/>
        <w:rPr>
          <w:rFonts w:ascii="Times New Roman" w:hAnsi="Times New Roman" w:cs="Times New Roman"/>
          <w:sz w:val="24"/>
          <w:szCs w:val="24"/>
        </w:rPr>
      </w:pPr>
      <w:r w:rsidRPr="003A2ADC">
        <w:rPr>
          <w:rFonts w:ascii="Times New Roman" w:hAnsi="Times New Roman" w:cs="Times New Roman"/>
          <w:sz w:val="24"/>
          <w:szCs w:val="24"/>
        </w:rPr>
        <w:t>Од укупно планираних средстава у 2021.</w:t>
      </w:r>
      <w:r w:rsidR="00035243"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години, на оперативни буџет се односило 19.421.000,00</w:t>
      </w:r>
      <w:r w:rsidR="00035243" w:rsidRPr="003A2ADC">
        <w:rPr>
          <w:rFonts w:ascii="Times New Roman" w:hAnsi="Times New Roman" w:cs="Times New Roman"/>
          <w:sz w:val="24"/>
          <w:szCs w:val="24"/>
        </w:rPr>
        <w:t xml:space="preserve"> €</w:t>
      </w:r>
      <w:r w:rsidR="00E56E34" w:rsidRPr="003A2ADC">
        <w:rPr>
          <w:rFonts w:ascii="Times New Roman" w:hAnsi="Times New Roman" w:cs="Times New Roman"/>
          <w:sz w:val="24"/>
          <w:szCs w:val="24"/>
        </w:rPr>
        <w:t>,</w:t>
      </w:r>
      <w:r w:rsidR="00035243" w:rsidRPr="003A2ADC">
        <w:rPr>
          <w:rFonts w:ascii="Times New Roman" w:hAnsi="Times New Roman" w:cs="Times New Roman"/>
          <w:sz w:val="24"/>
          <w:szCs w:val="24"/>
        </w:rPr>
        <w:t xml:space="preserve"> а на капитални буџет</w:t>
      </w:r>
      <w:r w:rsidRPr="003A2ADC">
        <w:rPr>
          <w:rFonts w:ascii="Times New Roman" w:hAnsi="Times New Roman" w:cs="Times New Roman"/>
          <w:sz w:val="24"/>
          <w:szCs w:val="24"/>
        </w:rPr>
        <w:t xml:space="preserve"> 4.079.000,00 €.</w:t>
      </w:r>
    </w:p>
    <w:p w14:paraId="5FDDF51E" w14:textId="77777777" w:rsidR="00E82D12" w:rsidRPr="003A2ADC" w:rsidRDefault="00E82D12" w:rsidP="00035243">
      <w:pPr>
        <w:jc w:val="both"/>
        <w:rPr>
          <w:rFonts w:ascii="Times New Roman" w:hAnsi="Times New Roman" w:cs="Times New Roman"/>
          <w:sz w:val="24"/>
          <w:szCs w:val="24"/>
        </w:rPr>
      </w:pPr>
      <w:r w:rsidRPr="003A2ADC">
        <w:rPr>
          <w:rFonts w:ascii="Times New Roman" w:hAnsi="Times New Roman" w:cs="Times New Roman"/>
          <w:sz w:val="24"/>
          <w:szCs w:val="24"/>
        </w:rPr>
        <w:t>Извршена средства оперативног буџета на крају 2021.</w:t>
      </w:r>
      <w:r w:rsidR="00A2644A"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године износила су 17.585.156,98 €</w:t>
      </w:r>
      <w:r w:rsidR="00A2644A" w:rsidRPr="003A2ADC">
        <w:rPr>
          <w:rFonts w:ascii="Times New Roman" w:hAnsi="Times New Roman" w:cs="Times New Roman"/>
          <w:sz w:val="24"/>
          <w:szCs w:val="24"/>
        </w:rPr>
        <w:t>,</w:t>
      </w:r>
      <w:r w:rsidRPr="003A2ADC">
        <w:rPr>
          <w:rFonts w:ascii="Times New Roman" w:hAnsi="Times New Roman" w:cs="Times New Roman"/>
          <w:sz w:val="24"/>
          <w:szCs w:val="24"/>
        </w:rPr>
        <w:t xml:space="preserve"> а капиталног буџета 1.665.256,94 €.</w:t>
      </w:r>
    </w:p>
    <w:p w14:paraId="61115936" w14:textId="77777777" w:rsidR="00E82D12" w:rsidRPr="003A2ADC" w:rsidRDefault="00E82D12" w:rsidP="00035243">
      <w:pPr>
        <w:jc w:val="both"/>
        <w:rPr>
          <w:rFonts w:ascii="Times New Roman" w:hAnsi="Times New Roman" w:cs="Times New Roman"/>
          <w:sz w:val="24"/>
          <w:szCs w:val="24"/>
        </w:rPr>
      </w:pPr>
      <w:r w:rsidRPr="003A2ADC">
        <w:rPr>
          <w:rFonts w:ascii="Times New Roman" w:hAnsi="Times New Roman" w:cs="Times New Roman"/>
          <w:sz w:val="24"/>
          <w:szCs w:val="24"/>
        </w:rPr>
        <w:t>Однос извршених издатака у односу на план је с</w:t>
      </w:r>
      <w:r w:rsidR="00035243" w:rsidRPr="003A2ADC">
        <w:rPr>
          <w:rFonts w:ascii="Times New Roman" w:hAnsi="Times New Roman" w:cs="Times New Roman"/>
          <w:sz w:val="24"/>
          <w:szCs w:val="24"/>
        </w:rPr>
        <w:t>љ</w:t>
      </w:r>
      <w:r w:rsidRPr="003A2ADC">
        <w:rPr>
          <w:rFonts w:ascii="Times New Roman" w:hAnsi="Times New Roman" w:cs="Times New Roman"/>
          <w:sz w:val="24"/>
          <w:szCs w:val="24"/>
        </w:rPr>
        <w:t>едећи:</w:t>
      </w:r>
    </w:p>
    <w:p w14:paraId="71985A3C" w14:textId="77777777" w:rsidR="00E82D12" w:rsidRPr="003A2ADC" w:rsidRDefault="00E82D12" w:rsidP="00032C0B">
      <w:pPr>
        <w:rPr>
          <w:rFonts w:ascii="Times New Roman" w:hAnsi="Times New Roman" w:cs="Times New Roman"/>
          <w:sz w:val="24"/>
          <w:szCs w:val="24"/>
        </w:rPr>
      </w:pPr>
    </w:p>
    <w:p w14:paraId="7CCAA608" w14:textId="77777777" w:rsidR="00A2644A" w:rsidRPr="003A2ADC" w:rsidRDefault="00A2644A" w:rsidP="00032C0B">
      <w:pPr>
        <w:rPr>
          <w:rFonts w:ascii="Times New Roman" w:hAnsi="Times New Roman" w:cs="Times New Roman"/>
          <w:sz w:val="24"/>
          <w:szCs w:val="24"/>
        </w:rPr>
      </w:pPr>
    </w:p>
    <w:p w14:paraId="05507307" w14:textId="77777777" w:rsidR="00A2644A" w:rsidRPr="003A2ADC" w:rsidRDefault="00A2644A" w:rsidP="00032C0B">
      <w:pPr>
        <w:rPr>
          <w:rFonts w:ascii="Times New Roman" w:hAnsi="Times New Roman" w:cs="Times New Roman"/>
          <w:sz w:val="24"/>
          <w:szCs w:val="24"/>
        </w:rPr>
      </w:pPr>
    </w:p>
    <w:p w14:paraId="7A59793B" w14:textId="77777777" w:rsidR="00B253A4" w:rsidRPr="003A2ADC" w:rsidRDefault="00B253A4" w:rsidP="00032C0B">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2"/>
        <w:gridCol w:w="2278"/>
        <w:gridCol w:w="2429"/>
        <w:gridCol w:w="1411"/>
      </w:tblGrid>
      <w:tr w:rsidR="00E82D12" w:rsidRPr="003A2ADC" w14:paraId="68E42A40" w14:textId="77777777" w:rsidTr="009405E8">
        <w:trPr>
          <w:trHeight w:val="663"/>
        </w:trPr>
        <w:tc>
          <w:tcPr>
            <w:tcW w:w="3407" w:type="dxa"/>
            <w:shd w:val="clear" w:color="auto" w:fill="DEEAF6" w:themeFill="accent1" w:themeFillTint="33"/>
          </w:tcPr>
          <w:p w14:paraId="558CB449"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lastRenderedPageBreak/>
              <w:t>ИЗДАЦИ</w:t>
            </w:r>
          </w:p>
        </w:tc>
        <w:tc>
          <w:tcPr>
            <w:tcW w:w="2371" w:type="dxa"/>
            <w:shd w:val="clear" w:color="auto" w:fill="DEEAF6" w:themeFill="accent1" w:themeFillTint="33"/>
          </w:tcPr>
          <w:p w14:paraId="11ED2512"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t>ПЛАН</w:t>
            </w:r>
            <w:r w:rsidR="00FE773B" w:rsidRPr="003A2ADC">
              <w:rPr>
                <w:rFonts w:ascii="Times New Roman" w:hAnsi="Times New Roman" w:cs="Times New Roman"/>
                <w:b/>
              </w:rPr>
              <w:t xml:space="preserve"> 2021.</w:t>
            </w:r>
          </w:p>
        </w:tc>
        <w:tc>
          <w:tcPr>
            <w:tcW w:w="2535" w:type="dxa"/>
            <w:shd w:val="clear" w:color="auto" w:fill="DEEAF6" w:themeFill="accent1" w:themeFillTint="33"/>
          </w:tcPr>
          <w:p w14:paraId="51B3E121"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t>ИЗВРШЕНО</w:t>
            </w:r>
            <w:r w:rsidR="00FE773B" w:rsidRPr="003A2ADC">
              <w:rPr>
                <w:rFonts w:ascii="Times New Roman" w:hAnsi="Times New Roman" w:cs="Times New Roman"/>
                <w:b/>
              </w:rPr>
              <w:t xml:space="preserve"> 2021.</w:t>
            </w:r>
          </w:p>
        </w:tc>
        <w:tc>
          <w:tcPr>
            <w:tcW w:w="1415" w:type="dxa"/>
            <w:shd w:val="clear" w:color="auto" w:fill="DEEAF6" w:themeFill="accent1" w:themeFillTint="33"/>
          </w:tcPr>
          <w:p w14:paraId="7CD094AA"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t>ПРОЦЕНАТ</w:t>
            </w:r>
          </w:p>
        </w:tc>
      </w:tr>
      <w:tr w:rsidR="00E82D12" w:rsidRPr="003A2ADC" w14:paraId="48521D39" w14:textId="77777777" w:rsidTr="00AF4852">
        <w:trPr>
          <w:trHeight w:val="409"/>
        </w:trPr>
        <w:tc>
          <w:tcPr>
            <w:tcW w:w="3407" w:type="dxa"/>
          </w:tcPr>
          <w:p w14:paraId="1435DA0E" w14:textId="77777777" w:rsidR="00FE773B" w:rsidRPr="003A2ADC" w:rsidRDefault="00E82D12" w:rsidP="00032C0B">
            <w:pPr>
              <w:jc w:val="both"/>
              <w:rPr>
                <w:rFonts w:ascii="Times New Roman" w:hAnsi="Times New Roman" w:cs="Times New Roman"/>
              </w:rPr>
            </w:pPr>
            <w:r w:rsidRPr="003A2ADC">
              <w:rPr>
                <w:rFonts w:ascii="Times New Roman" w:hAnsi="Times New Roman" w:cs="Times New Roman"/>
              </w:rPr>
              <w:t>Текући издаци</w:t>
            </w:r>
          </w:p>
        </w:tc>
        <w:tc>
          <w:tcPr>
            <w:tcW w:w="2371" w:type="dxa"/>
            <w:vAlign w:val="center"/>
          </w:tcPr>
          <w:p w14:paraId="70FB07C6"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10.607.591,00</w:t>
            </w:r>
            <w:r w:rsidR="00771C7C" w:rsidRPr="003A2ADC">
              <w:rPr>
                <w:rFonts w:ascii="Times New Roman" w:hAnsi="Times New Roman" w:cs="Times New Roman"/>
              </w:rPr>
              <w:t xml:space="preserve"> €</w:t>
            </w:r>
          </w:p>
        </w:tc>
        <w:tc>
          <w:tcPr>
            <w:tcW w:w="2535" w:type="dxa"/>
            <w:vAlign w:val="center"/>
          </w:tcPr>
          <w:p w14:paraId="69663C13"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9.490.706,90</w:t>
            </w:r>
            <w:r w:rsidR="00771C7C" w:rsidRPr="003A2ADC">
              <w:rPr>
                <w:rFonts w:ascii="Times New Roman" w:hAnsi="Times New Roman" w:cs="Times New Roman"/>
              </w:rPr>
              <w:t xml:space="preserve"> €</w:t>
            </w:r>
          </w:p>
        </w:tc>
        <w:tc>
          <w:tcPr>
            <w:tcW w:w="1415" w:type="dxa"/>
            <w:vAlign w:val="center"/>
          </w:tcPr>
          <w:p w14:paraId="121B9C91"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89,47%</w:t>
            </w:r>
          </w:p>
        </w:tc>
      </w:tr>
      <w:tr w:rsidR="00E82D12" w:rsidRPr="003A2ADC" w14:paraId="62758646" w14:textId="77777777" w:rsidTr="00AF4852">
        <w:trPr>
          <w:trHeight w:val="274"/>
        </w:trPr>
        <w:tc>
          <w:tcPr>
            <w:tcW w:w="3407" w:type="dxa"/>
          </w:tcPr>
          <w:p w14:paraId="1137F68A" w14:textId="77777777" w:rsidR="00FE773B" w:rsidRPr="003A2ADC" w:rsidRDefault="00E82D12" w:rsidP="00032C0B">
            <w:pPr>
              <w:rPr>
                <w:rFonts w:ascii="Times New Roman" w:hAnsi="Times New Roman" w:cs="Times New Roman"/>
              </w:rPr>
            </w:pPr>
            <w:r w:rsidRPr="003A2ADC">
              <w:rPr>
                <w:rFonts w:ascii="Times New Roman" w:hAnsi="Times New Roman" w:cs="Times New Roman"/>
              </w:rPr>
              <w:t xml:space="preserve">Трансфери за социјалну заштиту </w:t>
            </w:r>
          </w:p>
        </w:tc>
        <w:tc>
          <w:tcPr>
            <w:tcW w:w="2371" w:type="dxa"/>
            <w:vAlign w:val="center"/>
          </w:tcPr>
          <w:p w14:paraId="2AF9D604"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70.600,00</w:t>
            </w:r>
            <w:r w:rsidR="00771C7C" w:rsidRPr="003A2ADC">
              <w:rPr>
                <w:rFonts w:ascii="Times New Roman" w:hAnsi="Times New Roman" w:cs="Times New Roman"/>
              </w:rPr>
              <w:t xml:space="preserve"> €</w:t>
            </w:r>
          </w:p>
        </w:tc>
        <w:tc>
          <w:tcPr>
            <w:tcW w:w="2535" w:type="dxa"/>
            <w:vAlign w:val="center"/>
          </w:tcPr>
          <w:p w14:paraId="4D940EAD"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54.200,00</w:t>
            </w:r>
            <w:r w:rsidR="00771C7C" w:rsidRPr="003A2ADC">
              <w:rPr>
                <w:rFonts w:ascii="Times New Roman" w:hAnsi="Times New Roman" w:cs="Times New Roman"/>
              </w:rPr>
              <w:t xml:space="preserve"> €</w:t>
            </w:r>
          </w:p>
        </w:tc>
        <w:tc>
          <w:tcPr>
            <w:tcW w:w="1415" w:type="dxa"/>
            <w:vAlign w:val="center"/>
          </w:tcPr>
          <w:p w14:paraId="4403D7AB"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76,77%</w:t>
            </w:r>
          </w:p>
        </w:tc>
      </w:tr>
      <w:tr w:rsidR="00E82D12" w:rsidRPr="003A2ADC" w14:paraId="24844B16" w14:textId="77777777" w:rsidTr="00AF4852">
        <w:trPr>
          <w:trHeight w:val="422"/>
        </w:trPr>
        <w:tc>
          <w:tcPr>
            <w:tcW w:w="3407" w:type="dxa"/>
          </w:tcPr>
          <w:p w14:paraId="51AD0C63" w14:textId="77777777" w:rsidR="00FE773B" w:rsidRPr="003A2ADC" w:rsidRDefault="00E82D12" w:rsidP="00032C0B">
            <w:pPr>
              <w:rPr>
                <w:rFonts w:ascii="Times New Roman" w:hAnsi="Times New Roman" w:cs="Times New Roman"/>
              </w:rPr>
            </w:pPr>
            <w:r w:rsidRPr="003A2ADC">
              <w:rPr>
                <w:rFonts w:ascii="Times New Roman" w:hAnsi="Times New Roman" w:cs="Times New Roman"/>
              </w:rPr>
              <w:t>Трансфери институцијама, појединцима, и невладином и јавном сектору</w:t>
            </w:r>
          </w:p>
        </w:tc>
        <w:tc>
          <w:tcPr>
            <w:tcW w:w="2371" w:type="dxa"/>
            <w:vAlign w:val="center"/>
          </w:tcPr>
          <w:p w14:paraId="76C10D73"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5.050.809,00</w:t>
            </w:r>
            <w:r w:rsidR="00771C7C" w:rsidRPr="003A2ADC">
              <w:rPr>
                <w:rFonts w:ascii="Times New Roman" w:hAnsi="Times New Roman" w:cs="Times New Roman"/>
              </w:rPr>
              <w:t xml:space="preserve"> €</w:t>
            </w:r>
          </w:p>
        </w:tc>
        <w:tc>
          <w:tcPr>
            <w:tcW w:w="2535" w:type="dxa"/>
            <w:vAlign w:val="center"/>
          </w:tcPr>
          <w:p w14:paraId="672DECA9"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4.671.329,68</w:t>
            </w:r>
            <w:r w:rsidR="00771C7C" w:rsidRPr="003A2ADC">
              <w:rPr>
                <w:rFonts w:ascii="Times New Roman" w:hAnsi="Times New Roman" w:cs="Times New Roman"/>
              </w:rPr>
              <w:t xml:space="preserve"> €</w:t>
            </w:r>
          </w:p>
        </w:tc>
        <w:tc>
          <w:tcPr>
            <w:tcW w:w="1415" w:type="dxa"/>
            <w:vAlign w:val="center"/>
          </w:tcPr>
          <w:p w14:paraId="67DD0135"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92,49%</w:t>
            </w:r>
          </w:p>
        </w:tc>
      </w:tr>
      <w:tr w:rsidR="00E82D12" w:rsidRPr="003A2ADC" w14:paraId="277538E8" w14:textId="77777777" w:rsidTr="00AF4852">
        <w:trPr>
          <w:trHeight w:val="422"/>
        </w:trPr>
        <w:tc>
          <w:tcPr>
            <w:tcW w:w="3407" w:type="dxa"/>
          </w:tcPr>
          <w:p w14:paraId="02415600" w14:textId="77777777" w:rsidR="00FE773B" w:rsidRPr="003A2ADC" w:rsidRDefault="00E82D12" w:rsidP="00032C0B">
            <w:pPr>
              <w:rPr>
                <w:rFonts w:ascii="Times New Roman" w:hAnsi="Times New Roman" w:cs="Times New Roman"/>
              </w:rPr>
            </w:pPr>
            <w:r w:rsidRPr="003A2ADC">
              <w:rPr>
                <w:rFonts w:ascii="Times New Roman" w:hAnsi="Times New Roman" w:cs="Times New Roman"/>
              </w:rPr>
              <w:t>Капитални издаци</w:t>
            </w:r>
          </w:p>
        </w:tc>
        <w:tc>
          <w:tcPr>
            <w:tcW w:w="2371" w:type="dxa"/>
            <w:vAlign w:val="center"/>
          </w:tcPr>
          <w:p w14:paraId="1F8CEAA9"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4.079.000,00</w:t>
            </w:r>
            <w:r w:rsidR="00771C7C" w:rsidRPr="003A2ADC">
              <w:rPr>
                <w:rFonts w:ascii="Times New Roman" w:hAnsi="Times New Roman" w:cs="Times New Roman"/>
              </w:rPr>
              <w:t xml:space="preserve"> €</w:t>
            </w:r>
          </w:p>
        </w:tc>
        <w:tc>
          <w:tcPr>
            <w:tcW w:w="2535" w:type="dxa"/>
            <w:vAlign w:val="center"/>
          </w:tcPr>
          <w:p w14:paraId="7C1312C3"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1.665.256,94</w:t>
            </w:r>
            <w:r w:rsidR="00771C7C" w:rsidRPr="003A2ADC">
              <w:rPr>
                <w:rFonts w:ascii="Times New Roman" w:hAnsi="Times New Roman" w:cs="Times New Roman"/>
              </w:rPr>
              <w:t xml:space="preserve"> €</w:t>
            </w:r>
          </w:p>
        </w:tc>
        <w:tc>
          <w:tcPr>
            <w:tcW w:w="1415" w:type="dxa"/>
            <w:vAlign w:val="center"/>
          </w:tcPr>
          <w:p w14:paraId="02C3AA9F"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40,82%</w:t>
            </w:r>
          </w:p>
        </w:tc>
      </w:tr>
      <w:tr w:rsidR="00E82D12" w:rsidRPr="003A2ADC" w14:paraId="189EC320" w14:textId="77777777" w:rsidTr="00AF4852">
        <w:trPr>
          <w:trHeight w:val="427"/>
        </w:trPr>
        <w:tc>
          <w:tcPr>
            <w:tcW w:w="3407" w:type="dxa"/>
          </w:tcPr>
          <w:p w14:paraId="5714D707" w14:textId="77777777" w:rsidR="00FE773B" w:rsidRPr="003A2ADC" w:rsidRDefault="00A2644A" w:rsidP="00032C0B">
            <w:pPr>
              <w:jc w:val="both"/>
              <w:rPr>
                <w:rFonts w:ascii="Times New Roman" w:hAnsi="Times New Roman" w:cs="Times New Roman"/>
              </w:rPr>
            </w:pPr>
            <w:r w:rsidRPr="003A2ADC">
              <w:rPr>
                <w:rFonts w:ascii="Times New Roman" w:hAnsi="Times New Roman" w:cs="Times New Roman"/>
              </w:rPr>
              <w:t>Отп</w:t>
            </w:r>
            <w:r w:rsidR="00E82D12" w:rsidRPr="003A2ADC">
              <w:rPr>
                <w:rFonts w:ascii="Times New Roman" w:hAnsi="Times New Roman" w:cs="Times New Roman"/>
              </w:rPr>
              <w:t xml:space="preserve">лата дугова </w:t>
            </w:r>
          </w:p>
        </w:tc>
        <w:tc>
          <w:tcPr>
            <w:tcW w:w="2371" w:type="dxa"/>
            <w:vAlign w:val="center"/>
          </w:tcPr>
          <w:p w14:paraId="558A019B"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3.232.000,00</w:t>
            </w:r>
            <w:r w:rsidR="00771C7C" w:rsidRPr="003A2ADC">
              <w:rPr>
                <w:rFonts w:ascii="Times New Roman" w:hAnsi="Times New Roman" w:cs="Times New Roman"/>
              </w:rPr>
              <w:t xml:space="preserve"> €</w:t>
            </w:r>
          </w:p>
        </w:tc>
        <w:tc>
          <w:tcPr>
            <w:tcW w:w="2535" w:type="dxa"/>
            <w:vAlign w:val="center"/>
          </w:tcPr>
          <w:p w14:paraId="2A6C7DE3"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2.925.788,45</w:t>
            </w:r>
            <w:r w:rsidR="00771C7C" w:rsidRPr="003A2ADC">
              <w:rPr>
                <w:rFonts w:ascii="Times New Roman" w:hAnsi="Times New Roman" w:cs="Times New Roman"/>
              </w:rPr>
              <w:t xml:space="preserve"> €</w:t>
            </w:r>
          </w:p>
        </w:tc>
        <w:tc>
          <w:tcPr>
            <w:tcW w:w="1415" w:type="dxa"/>
            <w:vAlign w:val="center"/>
          </w:tcPr>
          <w:p w14:paraId="1F263A7E"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90,52%</w:t>
            </w:r>
          </w:p>
        </w:tc>
      </w:tr>
      <w:tr w:rsidR="00E82D12" w:rsidRPr="003A2ADC" w14:paraId="4D290473" w14:textId="77777777" w:rsidTr="00AF4852">
        <w:trPr>
          <w:trHeight w:val="405"/>
        </w:trPr>
        <w:tc>
          <w:tcPr>
            <w:tcW w:w="3407" w:type="dxa"/>
          </w:tcPr>
          <w:p w14:paraId="1DB063D1" w14:textId="77777777" w:rsidR="00FE773B" w:rsidRPr="003A2ADC" w:rsidRDefault="00E82D12" w:rsidP="00032C0B">
            <w:pPr>
              <w:jc w:val="both"/>
              <w:rPr>
                <w:rFonts w:ascii="Times New Roman" w:hAnsi="Times New Roman" w:cs="Times New Roman"/>
              </w:rPr>
            </w:pPr>
            <w:r w:rsidRPr="003A2ADC">
              <w:rPr>
                <w:rFonts w:ascii="Times New Roman" w:hAnsi="Times New Roman" w:cs="Times New Roman"/>
              </w:rPr>
              <w:t>Резерве</w:t>
            </w:r>
          </w:p>
        </w:tc>
        <w:tc>
          <w:tcPr>
            <w:tcW w:w="2371" w:type="dxa"/>
            <w:vAlign w:val="center"/>
          </w:tcPr>
          <w:p w14:paraId="12F1FD74"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460.000,00</w:t>
            </w:r>
            <w:r w:rsidR="00771C7C" w:rsidRPr="003A2ADC">
              <w:rPr>
                <w:rFonts w:ascii="Times New Roman" w:hAnsi="Times New Roman" w:cs="Times New Roman"/>
              </w:rPr>
              <w:t xml:space="preserve"> €</w:t>
            </w:r>
          </w:p>
        </w:tc>
        <w:tc>
          <w:tcPr>
            <w:tcW w:w="2535" w:type="dxa"/>
            <w:vAlign w:val="center"/>
          </w:tcPr>
          <w:p w14:paraId="68950B47"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443.131,95</w:t>
            </w:r>
            <w:r w:rsidR="00771C7C" w:rsidRPr="003A2ADC">
              <w:rPr>
                <w:rFonts w:ascii="Times New Roman" w:hAnsi="Times New Roman" w:cs="Times New Roman"/>
              </w:rPr>
              <w:t xml:space="preserve"> €</w:t>
            </w:r>
          </w:p>
        </w:tc>
        <w:tc>
          <w:tcPr>
            <w:tcW w:w="1415" w:type="dxa"/>
            <w:vAlign w:val="center"/>
          </w:tcPr>
          <w:p w14:paraId="38DE8F37"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96,33%</w:t>
            </w:r>
          </w:p>
        </w:tc>
      </w:tr>
      <w:tr w:rsidR="00E82D12" w:rsidRPr="003A2ADC" w14:paraId="1314FA60" w14:textId="77777777" w:rsidTr="00AF4852">
        <w:trPr>
          <w:trHeight w:val="405"/>
        </w:trPr>
        <w:tc>
          <w:tcPr>
            <w:tcW w:w="3407" w:type="dxa"/>
            <w:vAlign w:val="center"/>
          </w:tcPr>
          <w:p w14:paraId="399C96F4"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t>УКУПНО</w:t>
            </w:r>
            <w:r w:rsidR="00FE773B" w:rsidRPr="003A2ADC">
              <w:rPr>
                <w:rFonts w:ascii="Times New Roman" w:hAnsi="Times New Roman" w:cs="Times New Roman"/>
                <w:b/>
              </w:rPr>
              <w:t>:</w:t>
            </w:r>
          </w:p>
        </w:tc>
        <w:tc>
          <w:tcPr>
            <w:tcW w:w="2371" w:type="dxa"/>
            <w:vAlign w:val="center"/>
          </w:tcPr>
          <w:p w14:paraId="4757ED0D" w14:textId="77777777" w:rsidR="00FE773B" w:rsidRPr="003A2ADC" w:rsidRDefault="00FE773B" w:rsidP="00032C0B">
            <w:pPr>
              <w:jc w:val="center"/>
              <w:rPr>
                <w:rFonts w:ascii="Times New Roman" w:hAnsi="Times New Roman" w:cs="Times New Roman"/>
                <w:b/>
              </w:rPr>
            </w:pPr>
            <w:r w:rsidRPr="003A2ADC">
              <w:rPr>
                <w:rFonts w:ascii="Times New Roman" w:hAnsi="Times New Roman" w:cs="Times New Roman"/>
                <w:b/>
              </w:rPr>
              <w:t>23.500.000,00</w:t>
            </w:r>
            <w:r w:rsidR="00771C7C" w:rsidRPr="003A2ADC">
              <w:rPr>
                <w:rFonts w:ascii="Times New Roman" w:hAnsi="Times New Roman" w:cs="Times New Roman"/>
                <w:b/>
              </w:rPr>
              <w:t xml:space="preserve"> €</w:t>
            </w:r>
          </w:p>
        </w:tc>
        <w:tc>
          <w:tcPr>
            <w:tcW w:w="2535" w:type="dxa"/>
            <w:vAlign w:val="center"/>
          </w:tcPr>
          <w:p w14:paraId="132DE078" w14:textId="77777777" w:rsidR="00FE773B" w:rsidRPr="003A2ADC" w:rsidRDefault="00FE773B" w:rsidP="00032C0B">
            <w:pPr>
              <w:jc w:val="center"/>
              <w:rPr>
                <w:rFonts w:ascii="Times New Roman" w:hAnsi="Times New Roman" w:cs="Times New Roman"/>
                <w:b/>
              </w:rPr>
            </w:pPr>
            <w:r w:rsidRPr="003A2ADC">
              <w:rPr>
                <w:rFonts w:ascii="Times New Roman" w:hAnsi="Times New Roman" w:cs="Times New Roman"/>
                <w:b/>
              </w:rPr>
              <w:t>19.250.413,92</w:t>
            </w:r>
            <w:r w:rsidR="00771C7C" w:rsidRPr="003A2ADC">
              <w:rPr>
                <w:rFonts w:ascii="Times New Roman" w:hAnsi="Times New Roman" w:cs="Times New Roman"/>
                <w:b/>
              </w:rPr>
              <w:t xml:space="preserve"> €</w:t>
            </w:r>
          </w:p>
        </w:tc>
        <w:tc>
          <w:tcPr>
            <w:tcW w:w="1415" w:type="dxa"/>
            <w:vAlign w:val="center"/>
          </w:tcPr>
          <w:p w14:paraId="62091FC7" w14:textId="77777777" w:rsidR="00FE773B" w:rsidRPr="003A2ADC" w:rsidRDefault="00FE773B" w:rsidP="00032C0B">
            <w:pPr>
              <w:jc w:val="center"/>
              <w:rPr>
                <w:rFonts w:ascii="Times New Roman" w:hAnsi="Times New Roman" w:cs="Times New Roman"/>
                <w:b/>
              </w:rPr>
            </w:pPr>
            <w:r w:rsidRPr="003A2ADC">
              <w:rPr>
                <w:rFonts w:ascii="Times New Roman" w:hAnsi="Times New Roman" w:cs="Times New Roman"/>
                <w:b/>
              </w:rPr>
              <w:t>81,92%</w:t>
            </w:r>
          </w:p>
        </w:tc>
      </w:tr>
    </w:tbl>
    <w:p w14:paraId="26D5E9A0" w14:textId="77777777" w:rsidR="00A2644A" w:rsidRPr="003A2ADC" w:rsidRDefault="00A2644A" w:rsidP="00032C0B">
      <w:pPr>
        <w:ind w:firstLine="540"/>
        <w:jc w:val="both"/>
        <w:rPr>
          <w:rFonts w:ascii="Times New Roman" w:hAnsi="Times New Roman" w:cs="Times New Roman"/>
          <w:sz w:val="24"/>
          <w:szCs w:val="24"/>
        </w:rPr>
      </w:pPr>
    </w:p>
    <w:p w14:paraId="7770742A" w14:textId="77777777" w:rsidR="00FE773B" w:rsidRPr="003A2ADC" w:rsidRDefault="00E82D12" w:rsidP="00032C0B">
      <w:pPr>
        <w:jc w:val="both"/>
        <w:rPr>
          <w:rFonts w:ascii="Times New Roman" w:hAnsi="Times New Roman" w:cs="Times New Roman"/>
          <w:b/>
          <w:sz w:val="24"/>
          <w:szCs w:val="24"/>
        </w:rPr>
      </w:pPr>
      <w:r w:rsidRPr="003A2ADC">
        <w:rPr>
          <w:rFonts w:ascii="Times New Roman" w:hAnsi="Times New Roman" w:cs="Times New Roman"/>
          <w:sz w:val="24"/>
          <w:szCs w:val="24"/>
        </w:rPr>
        <w:t>Однос извршених издатака капиталног буџета у односу на план је с</w:t>
      </w:r>
      <w:r w:rsidR="00035243" w:rsidRPr="003A2ADC">
        <w:rPr>
          <w:rFonts w:ascii="Times New Roman" w:hAnsi="Times New Roman" w:cs="Times New Roman"/>
          <w:sz w:val="24"/>
          <w:szCs w:val="24"/>
        </w:rPr>
        <w:t>љ</w:t>
      </w:r>
      <w:r w:rsidRPr="003A2ADC">
        <w:rPr>
          <w:rFonts w:ascii="Times New Roman" w:hAnsi="Times New Roman" w:cs="Times New Roman"/>
          <w:sz w:val="24"/>
          <w:szCs w:val="24"/>
        </w:rPr>
        <w:t>едећи: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269"/>
        <w:gridCol w:w="2430"/>
        <w:gridCol w:w="1411"/>
      </w:tblGrid>
      <w:tr w:rsidR="00E82D12" w:rsidRPr="003A2ADC" w14:paraId="653B3C24" w14:textId="77777777" w:rsidTr="009405E8">
        <w:trPr>
          <w:trHeight w:val="532"/>
        </w:trPr>
        <w:tc>
          <w:tcPr>
            <w:tcW w:w="3407" w:type="dxa"/>
            <w:shd w:val="clear" w:color="auto" w:fill="DEEAF6" w:themeFill="accent1" w:themeFillTint="33"/>
          </w:tcPr>
          <w:p w14:paraId="302575AE" w14:textId="77777777" w:rsidR="00FE773B" w:rsidRPr="003A2ADC" w:rsidRDefault="00E82D12" w:rsidP="00032C0B">
            <w:pPr>
              <w:rPr>
                <w:rFonts w:ascii="Times New Roman" w:hAnsi="Times New Roman" w:cs="Times New Roman"/>
                <w:b/>
              </w:rPr>
            </w:pPr>
            <w:r w:rsidRPr="003A2ADC">
              <w:rPr>
                <w:rFonts w:ascii="Times New Roman" w:hAnsi="Times New Roman" w:cs="Times New Roman"/>
                <w:b/>
              </w:rPr>
              <w:t>КАПИТАЛНИ ИЗДАЦИ</w:t>
            </w:r>
          </w:p>
        </w:tc>
        <w:tc>
          <w:tcPr>
            <w:tcW w:w="2371" w:type="dxa"/>
            <w:shd w:val="clear" w:color="auto" w:fill="DEEAF6" w:themeFill="accent1" w:themeFillTint="33"/>
          </w:tcPr>
          <w:p w14:paraId="282068F5"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t>ПЛАН 2021.</w:t>
            </w:r>
          </w:p>
        </w:tc>
        <w:tc>
          <w:tcPr>
            <w:tcW w:w="2535" w:type="dxa"/>
            <w:shd w:val="clear" w:color="auto" w:fill="DEEAF6" w:themeFill="accent1" w:themeFillTint="33"/>
          </w:tcPr>
          <w:p w14:paraId="7E67432F"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t>ИЗВРШЕНО 2021.</w:t>
            </w:r>
          </w:p>
        </w:tc>
        <w:tc>
          <w:tcPr>
            <w:tcW w:w="1415" w:type="dxa"/>
            <w:shd w:val="clear" w:color="auto" w:fill="DEEAF6" w:themeFill="accent1" w:themeFillTint="33"/>
          </w:tcPr>
          <w:p w14:paraId="5A896D84"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t>ПРОЦЕНАТ</w:t>
            </w:r>
          </w:p>
        </w:tc>
      </w:tr>
      <w:tr w:rsidR="00E82D12" w:rsidRPr="003A2ADC" w14:paraId="2C892B41" w14:textId="77777777" w:rsidTr="00AF4852">
        <w:trPr>
          <w:trHeight w:val="409"/>
        </w:trPr>
        <w:tc>
          <w:tcPr>
            <w:tcW w:w="3407" w:type="dxa"/>
            <w:vAlign w:val="center"/>
          </w:tcPr>
          <w:p w14:paraId="2C7F0D17" w14:textId="77777777" w:rsidR="00FE773B" w:rsidRPr="003A2ADC" w:rsidRDefault="00A2644A" w:rsidP="00032C0B">
            <w:pPr>
              <w:rPr>
                <w:rFonts w:ascii="Times New Roman" w:hAnsi="Times New Roman" w:cs="Times New Roman"/>
              </w:rPr>
            </w:pPr>
            <w:r w:rsidRPr="003A2ADC">
              <w:rPr>
                <w:rFonts w:ascii="Times New Roman" w:hAnsi="Times New Roman" w:cs="Times New Roman"/>
              </w:rPr>
              <w:t>Издаци за ло</w:t>
            </w:r>
            <w:r w:rsidR="00E82D12" w:rsidRPr="003A2ADC">
              <w:rPr>
                <w:rFonts w:ascii="Times New Roman" w:hAnsi="Times New Roman" w:cs="Times New Roman"/>
              </w:rPr>
              <w:t>к</w:t>
            </w:r>
            <w:r w:rsidRPr="003A2ADC">
              <w:rPr>
                <w:rFonts w:ascii="Times New Roman" w:hAnsi="Times New Roman" w:cs="Times New Roman"/>
              </w:rPr>
              <w:t>a</w:t>
            </w:r>
            <w:r w:rsidR="00E82D12" w:rsidRPr="003A2ADC">
              <w:rPr>
                <w:rFonts w:ascii="Times New Roman" w:hAnsi="Times New Roman" w:cs="Times New Roman"/>
              </w:rPr>
              <w:t xml:space="preserve">лну инфраструктуру </w:t>
            </w:r>
          </w:p>
        </w:tc>
        <w:tc>
          <w:tcPr>
            <w:tcW w:w="2371" w:type="dxa"/>
            <w:vAlign w:val="center"/>
          </w:tcPr>
          <w:p w14:paraId="2126074B"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2.180.000,00</w:t>
            </w:r>
            <w:r w:rsidR="00771C7C" w:rsidRPr="003A2ADC">
              <w:rPr>
                <w:rFonts w:ascii="Times New Roman" w:hAnsi="Times New Roman" w:cs="Times New Roman"/>
              </w:rPr>
              <w:t xml:space="preserve"> €</w:t>
            </w:r>
          </w:p>
        </w:tc>
        <w:tc>
          <w:tcPr>
            <w:tcW w:w="2535" w:type="dxa"/>
            <w:vAlign w:val="center"/>
          </w:tcPr>
          <w:p w14:paraId="4AF29D37"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163.519,60</w:t>
            </w:r>
            <w:r w:rsidR="00771C7C" w:rsidRPr="003A2ADC">
              <w:rPr>
                <w:rFonts w:ascii="Times New Roman" w:hAnsi="Times New Roman" w:cs="Times New Roman"/>
              </w:rPr>
              <w:t xml:space="preserve"> €</w:t>
            </w:r>
          </w:p>
        </w:tc>
        <w:tc>
          <w:tcPr>
            <w:tcW w:w="1415" w:type="dxa"/>
            <w:vAlign w:val="center"/>
          </w:tcPr>
          <w:p w14:paraId="58862012"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7,50%</w:t>
            </w:r>
          </w:p>
        </w:tc>
      </w:tr>
      <w:tr w:rsidR="00E82D12" w:rsidRPr="003A2ADC" w14:paraId="61E15B35" w14:textId="77777777" w:rsidTr="00AF4852">
        <w:trPr>
          <w:trHeight w:val="274"/>
        </w:trPr>
        <w:tc>
          <w:tcPr>
            <w:tcW w:w="3407" w:type="dxa"/>
            <w:vAlign w:val="center"/>
          </w:tcPr>
          <w:p w14:paraId="254D38DA" w14:textId="77777777" w:rsidR="00FE773B" w:rsidRPr="003A2ADC" w:rsidRDefault="00E82D12" w:rsidP="00032C0B">
            <w:pPr>
              <w:rPr>
                <w:rFonts w:ascii="Times New Roman" w:hAnsi="Times New Roman" w:cs="Times New Roman"/>
              </w:rPr>
            </w:pPr>
            <w:r w:rsidRPr="003A2ADC">
              <w:rPr>
                <w:rFonts w:ascii="Times New Roman" w:hAnsi="Times New Roman" w:cs="Times New Roman"/>
              </w:rPr>
              <w:t xml:space="preserve">Издаци за грађевинске објекте </w:t>
            </w:r>
          </w:p>
        </w:tc>
        <w:tc>
          <w:tcPr>
            <w:tcW w:w="2371" w:type="dxa"/>
            <w:vAlign w:val="center"/>
          </w:tcPr>
          <w:p w14:paraId="1E8ACDAD"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40.000,00</w:t>
            </w:r>
            <w:r w:rsidR="00771C7C" w:rsidRPr="003A2ADC">
              <w:rPr>
                <w:rFonts w:ascii="Times New Roman" w:hAnsi="Times New Roman" w:cs="Times New Roman"/>
              </w:rPr>
              <w:t xml:space="preserve"> €</w:t>
            </w:r>
          </w:p>
        </w:tc>
        <w:tc>
          <w:tcPr>
            <w:tcW w:w="2535" w:type="dxa"/>
            <w:vAlign w:val="center"/>
          </w:tcPr>
          <w:p w14:paraId="4E012E74"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7.416,37</w:t>
            </w:r>
            <w:r w:rsidR="00771C7C" w:rsidRPr="003A2ADC">
              <w:rPr>
                <w:rFonts w:ascii="Times New Roman" w:hAnsi="Times New Roman" w:cs="Times New Roman"/>
              </w:rPr>
              <w:t xml:space="preserve"> €</w:t>
            </w:r>
          </w:p>
        </w:tc>
        <w:tc>
          <w:tcPr>
            <w:tcW w:w="1415" w:type="dxa"/>
            <w:vAlign w:val="center"/>
          </w:tcPr>
          <w:p w14:paraId="1E5FF25B"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18,54%</w:t>
            </w:r>
          </w:p>
        </w:tc>
      </w:tr>
      <w:tr w:rsidR="00E82D12" w:rsidRPr="003A2ADC" w14:paraId="3A9C5A9B" w14:textId="77777777" w:rsidTr="00AF4852">
        <w:trPr>
          <w:trHeight w:val="422"/>
        </w:trPr>
        <w:tc>
          <w:tcPr>
            <w:tcW w:w="3407" w:type="dxa"/>
            <w:vAlign w:val="center"/>
          </w:tcPr>
          <w:p w14:paraId="1D74EB67" w14:textId="77777777" w:rsidR="00FE773B" w:rsidRPr="003A2ADC" w:rsidRDefault="00E82D12" w:rsidP="00032C0B">
            <w:pPr>
              <w:rPr>
                <w:rFonts w:ascii="Times New Roman" w:hAnsi="Times New Roman" w:cs="Times New Roman"/>
              </w:rPr>
            </w:pPr>
            <w:r w:rsidRPr="003A2ADC">
              <w:rPr>
                <w:rFonts w:ascii="Times New Roman" w:hAnsi="Times New Roman" w:cs="Times New Roman"/>
              </w:rPr>
              <w:t>Издаци за опрему</w:t>
            </w:r>
          </w:p>
        </w:tc>
        <w:tc>
          <w:tcPr>
            <w:tcW w:w="2371" w:type="dxa"/>
            <w:vAlign w:val="center"/>
          </w:tcPr>
          <w:p w14:paraId="29779E85"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59.000,00</w:t>
            </w:r>
            <w:r w:rsidR="00771C7C" w:rsidRPr="003A2ADC">
              <w:rPr>
                <w:rFonts w:ascii="Times New Roman" w:hAnsi="Times New Roman" w:cs="Times New Roman"/>
              </w:rPr>
              <w:t xml:space="preserve"> €</w:t>
            </w:r>
          </w:p>
        </w:tc>
        <w:tc>
          <w:tcPr>
            <w:tcW w:w="2535" w:type="dxa"/>
            <w:vAlign w:val="center"/>
          </w:tcPr>
          <w:p w14:paraId="6D090E75"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50.662,41</w:t>
            </w:r>
            <w:r w:rsidR="00771C7C" w:rsidRPr="003A2ADC">
              <w:rPr>
                <w:rFonts w:ascii="Times New Roman" w:hAnsi="Times New Roman" w:cs="Times New Roman"/>
              </w:rPr>
              <w:t xml:space="preserve"> €</w:t>
            </w:r>
          </w:p>
        </w:tc>
        <w:tc>
          <w:tcPr>
            <w:tcW w:w="1415" w:type="dxa"/>
            <w:vAlign w:val="center"/>
          </w:tcPr>
          <w:p w14:paraId="0F7C9CE9"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85,87%</w:t>
            </w:r>
          </w:p>
        </w:tc>
      </w:tr>
      <w:tr w:rsidR="00E82D12" w:rsidRPr="003A2ADC" w14:paraId="5E6ED732" w14:textId="77777777" w:rsidTr="00AF4852">
        <w:trPr>
          <w:trHeight w:val="427"/>
        </w:trPr>
        <w:tc>
          <w:tcPr>
            <w:tcW w:w="3407" w:type="dxa"/>
            <w:vAlign w:val="center"/>
          </w:tcPr>
          <w:p w14:paraId="1B4CBC7C" w14:textId="77777777" w:rsidR="00FE773B" w:rsidRPr="003A2ADC" w:rsidRDefault="00E82D12" w:rsidP="00032C0B">
            <w:pPr>
              <w:rPr>
                <w:rFonts w:ascii="Times New Roman" w:hAnsi="Times New Roman" w:cs="Times New Roman"/>
              </w:rPr>
            </w:pPr>
            <w:r w:rsidRPr="003A2ADC">
              <w:rPr>
                <w:rFonts w:ascii="Times New Roman" w:hAnsi="Times New Roman" w:cs="Times New Roman"/>
              </w:rPr>
              <w:t xml:space="preserve">Инвестиционо одржавање </w:t>
            </w:r>
          </w:p>
        </w:tc>
        <w:tc>
          <w:tcPr>
            <w:tcW w:w="2371" w:type="dxa"/>
            <w:vAlign w:val="center"/>
          </w:tcPr>
          <w:p w14:paraId="69E7A228"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1.500.000,00</w:t>
            </w:r>
            <w:r w:rsidR="00771C7C" w:rsidRPr="003A2ADC">
              <w:rPr>
                <w:rFonts w:ascii="Times New Roman" w:hAnsi="Times New Roman" w:cs="Times New Roman"/>
              </w:rPr>
              <w:t xml:space="preserve"> €</w:t>
            </w:r>
          </w:p>
        </w:tc>
        <w:tc>
          <w:tcPr>
            <w:tcW w:w="2535" w:type="dxa"/>
            <w:vAlign w:val="center"/>
          </w:tcPr>
          <w:p w14:paraId="7644D2D0"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1.405.145,82</w:t>
            </w:r>
            <w:r w:rsidR="00771C7C" w:rsidRPr="003A2ADC">
              <w:rPr>
                <w:rFonts w:ascii="Times New Roman" w:hAnsi="Times New Roman" w:cs="Times New Roman"/>
              </w:rPr>
              <w:t xml:space="preserve"> €</w:t>
            </w:r>
          </w:p>
        </w:tc>
        <w:tc>
          <w:tcPr>
            <w:tcW w:w="1415" w:type="dxa"/>
            <w:vAlign w:val="center"/>
          </w:tcPr>
          <w:p w14:paraId="4958602F"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93,68%</w:t>
            </w:r>
          </w:p>
        </w:tc>
      </w:tr>
      <w:tr w:rsidR="00E82D12" w:rsidRPr="003A2ADC" w14:paraId="6507DECF" w14:textId="77777777" w:rsidTr="00AF4852">
        <w:trPr>
          <w:trHeight w:val="405"/>
        </w:trPr>
        <w:tc>
          <w:tcPr>
            <w:tcW w:w="3407" w:type="dxa"/>
            <w:vAlign w:val="center"/>
          </w:tcPr>
          <w:p w14:paraId="5D42771F" w14:textId="77777777" w:rsidR="00FE773B" w:rsidRPr="003A2ADC" w:rsidRDefault="00E82D12" w:rsidP="00032C0B">
            <w:pPr>
              <w:rPr>
                <w:rFonts w:ascii="Times New Roman" w:hAnsi="Times New Roman" w:cs="Times New Roman"/>
              </w:rPr>
            </w:pPr>
            <w:r w:rsidRPr="003A2ADC">
              <w:rPr>
                <w:rFonts w:ascii="Times New Roman" w:hAnsi="Times New Roman" w:cs="Times New Roman"/>
              </w:rPr>
              <w:t xml:space="preserve">Остали капитални издаци </w:t>
            </w:r>
          </w:p>
        </w:tc>
        <w:tc>
          <w:tcPr>
            <w:tcW w:w="2371" w:type="dxa"/>
            <w:vAlign w:val="center"/>
          </w:tcPr>
          <w:p w14:paraId="59E0D7EC"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300.000,00</w:t>
            </w:r>
            <w:r w:rsidR="00771C7C" w:rsidRPr="003A2ADC">
              <w:rPr>
                <w:rFonts w:ascii="Times New Roman" w:hAnsi="Times New Roman" w:cs="Times New Roman"/>
              </w:rPr>
              <w:t xml:space="preserve"> €</w:t>
            </w:r>
          </w:p>
        </w:tc>
        <w:tc>
          <w:tcPr>
            <w:tcW w:w="2535" w:type="dxa"/>
            <w:vAlign w:val="center"/>
          </w:tcPr>
          <w:p w14:paraId="21C855A6"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38.512,74</w:t>
            </w:r>
            <w:r w:rsidR="00771C7C" w:rsidRPr="003A2ADC">
              <w:rPr>
                <w:rFonts w:ascii="Times New Roman" w:hAnsi="Times New Roman" w:cs="Times New Roman"/>
              </w:rPr>
              <w:t xml:space="preserve"> €</w:t>
            </w:r>
          </w:p>
        </w:tc>
        <w:tc>
          <w:tcPr>
            <w:tcW w:w="1415" w:type="dxa"/>
            <w:vAlign w:val="center"/>
          </w:tcPr>
          <w:p w14:paraId="1D8A7DC6" w14:textId="77777777" w:rsidR="00FE773B" w:rsidRPr="003A2ADC" w:rsidRDefault="00FE773B" w:rsidP="00032C0B">
            <w:pPr>
              <w:jc w:val="center"/>
              <w:rPr>
                <w:rFonts w:ascii="Times New Roman" w:hAnsi="Times New Roman" w:cs="Times New Roman"/>
              </w:rPr>
            </w:pPr>
            <w:r w:rsidRPr="003A2ADC">
              <w:rPr>
                <w:rFonts w:ascii="Times New Roman" w:hAnsi="Times New Roman" w:cs="Times New Roman"/>
              </w:rPr>
              <w:t>12,84%</w:t>
            </w:r>
          </w:p>
        </w:tc>
      </w:tr>
      <w:tr w:rsidR="00E82D12" w:rsidRPr="003A2ADC" w14:paraId="4ADD0250" w14:textId="77777777" w:rsidTr="00AF4852">
        <w:trPr>
          <w:trHeight w:val="405"/>
        </w:trPr>
        <w:tc>
          <w:tcPr>
            <w:tcW w:w="3407" w:type="dxa"/>
            <w:vAlign w:val="center"/>
          </w:tcPr>
          <w:p w14:paraId="79FB88C8" w14:textId="77777777" w:rsidR="00FE773B" w:rsidRPr="003A2ADC" w:rsidRDefault="00E82D12" w:rsidP="00032C0B">
            <w:pPr>
              <w:jc w:val="center"/>
              <w:rPr>
                <w:rFonts w:ascii="Times New Roman" w:hAnsi="Times New Roman" w:cs="Times New Roman"/>
                <w:b/>
              </w:rPr>
            </w:pPr>
            <w:r w:rsidRPr="003A2ADC">
              <w:rPr>
                <w:rFonts w:ascii="Times New Roman" w:hAnsi="Times New Roman" w:cs="Times New Roman"/>
                <w:b/>
              </w:rPr>
              <w:t>УКУПНО</w:t>
            </w:r>
            <w:r w:rsidR="00FE773B" w:rsidRPr="003A2ADC">
              <w:rPr>
                <w:rFonts w:ascii="Times New Roman" w:hAnsi="Times New Roman" w:cs="Times New Roman"/>
                <w:b/>
              </w:rPr>
              <w:t>:</w:t>
            </w:r>
          </w:p>
        </w:tc>
        <w:tc>
          <w:tcPr>
            <w:tcW w:w="2371" w:type="dxa"/>
            <w:vAlign w:val="center"/>
          </w:tcPr>
          <w:p w14:paraId="41BB5BD7" w14:textId="77777777" w:rsidR="00FE773B" w:rsidRPr="003A2ADC" w:rsidRDefault="00FE773B" w:rsidP="00032C0B">
            <w:pPr>
              <w:jc w:val="center"/>
              <w:rPr>
                <w:rFonts w:ascii="Times New Roman" w:hAnsi="Times New Roman" w:cs="Times New Roman"/>
                <w:b/>
              </w:rPr>
            </w:pPr>
            <w:r w:rsidRPr="003A2ADC">
              <w:rPr>
                <w:rFonts w:ascii="Times New Roman" w:hAnsi="Times New Roman" w:cs="Times New Roman"/>
                <w:b/>
              </w:rPr>
              <w:t>4.079.000,00</w:t>
            </w:r>
            <w:r w:rsidR="00771C7C" w:rsidRPr="003A2ADC">
              <w:rPr>
                <w:rFonts w:ascii="Times New Roman" w:hAnsi="Times New Roman" w:cs="Times New Roman"/>
                <w:b/>
              </w:rPr>
              <w:t xml:space="preserve"> €</w:t>
            </w:r>
          </w:p>
        </w:tc>
        <w:tc>
          <w:tcPr>
            <w:tcW w:w="2535" w:type="dxa"/>
            <w:vAlign w:val="center"/>
          </w:tcPr>
          <w:p w14:paraId="4BBF1242" w14:textId="77777777" w:rsidR="00FE773B" w:rsidRPr="003A2ADC" w:rsidRDefault="00FE773B" w:rsidP="00032C0B">
            <w:pPr>
              <w:jc w:val="center"/>
              <w:rPr>
                <w:rFonts w:ascii="Times New Roman" w:hAnsi="Times New Roman" w:cs="Times New Roman"/>
                <w:b/>
              </w:rPr>
            </w:pPr>
            <w:r w:rsidRPr="003A2ADC">
              <w:rPr>
                <w:rFonts w:ascii="Times New Roman" w:hAnsi="Times New Roman" w:cs="Times New Roman"/>
                <w:b/>
              </w:rPr>
              <w:t>1.665.256,94</w:t>
            </w:r>
            <w:r w:rsidR="00771C7C" w:rsidRPr="003A2ADC">
              <w:rPr>
                <w:rFonts w:ascii="Times New Roman" w:hAnsi="Times New Roman" w:cs="Times New Roman"/>
                <w:b/>
              </w:rPr>
              <w:t xml:space="preserve"> €</w:t>
            </w:r>
          </w:p>
        </w:tc>
        <w:tc>
          <w:tcPr>
            <w:tcW w:w="1415" w:type="dxa"/>
            <w:vAlign w:val="center"/>
          </w:tcPr>
          <w:p w14:paraId="7C2C4EEE" w14:textId="77777777" w:rsidR="00FE773B" w:rsidRPr="003A2ADC" w:rsidRDefault="00FE773B" w:rsidP="00032C0B">
            <w:pPr>
              <w:jc w:val="center"/>
              <w:rPr>
                <w:rFonts w:ascii="Times New Roman" w:hAnsi="Times New Roman" w:cs="Times New Roman"/>
                <w:b/>
              </w:rPr>
            </w:pPr>
            <w:r w:rsidRPr="003A2ADC">
              <w:rPr>
                <w:rFonts w:ascii="Times New Roman" w:hAnsi="Times New Roman" w:cs="Times New Roman"/>
                <w:b/>
              </w:rPr>
              <w:t>40,82%</w:t>
            </w:r>
          </w:p>
        </w:tc>
      </w:tr>
    </w:tbl>
    <w:p w14:paraId="1BAE88A9" w14:textId="77777777" w:rsidR="00FE773B" w:rsidRPr="003A2ADC" w:rsidRDefault="00FE773B" w:rsidP="00032C0B">
      <w:pPr>
        <w:jc w:val="both"/>
        <w:rPr>
          <w:rFonts w:ascii="Times New Roman" w:hAnsi="Times New Roman" w:cs="Times New Roman"/>
          <w:sz w:val="24"/>
          <w:szCs w:val="24"/>
        </w:rPr>
      </w:pPr>
    </w:p>
    <w:p w14:paraId="11BD8DD2" w14:textId="77777777" w:rsidR="009405E8" w:rsidRPr="003A2ADC" w:rsidRDefault="009405E8"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 буџетске токове и његову реализациј</w:t>
      </w:r>
      <w:r w:rsidR="00A2644A" w:rsidRPr="003A2ADC">
        <w:rPr>
          <w:rFonts w:ascii="Times New Roman" w:hAnsi="Times New Roman" w:cs="Times New Roman"/>
          <w:sz w:val="24"/>
          <w:szCs w:val="24"/>
        </w:rPr>
        <w:t>у указаће Завршни рачун Буџета O</w:t>
      </w:r>
      <w:r w:rsidRPr="003A2ADC">
        <w:rPr>
          <w:rFonts w:ascii="Times New Roman" w:hAnsi="Times New Roman" w:cs="Times New Roman"/>
          <w:sz w:val="24"/>
          <w:szCs w:val="24"/>
        </w:rPr>
        <w:t xml:space="preserve">пштине за 2021. годину, који ће бити предмет Ревизије. </w:t>
      </w:r>
    </w:p>
    <w:p w14:paraId="2FF65D46" w14:textId="77777777" w:rsidR="009405E8" w:rsidRPr="003A2ADC" w:rsidRDefault="009405E8"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2021. години, Сектор за финансије је радио на и</w:t>
      </w:r>
      <w:r w:rsidR="00A2644A" w:rsidRPr="003A2ADC">
        <w:rPr>
          <w:rFonts w:ascii="Times New Roman" w:hAnsi="Times New Roman" w:cs="Times New Roman"/>
          <w:sz w:val="24"/>
          <w:szCs w:val="24"/>
        </w:rPr>
        <w:t xml:space="preserve">зради Одлуке о завршном рачуну Буџета </w:t>
      </w:r>
      <w:r w:rsidR="00E56E34" w:rsidRPr="003A2ADC">
        <w:rPr>
          <w:rFonts w:ascii="Times New Roman" w:hAnsi="Times New Roman" w:cs="Times New Roman"/>
          <w:sz w:val="24"/>
          <w:szCs w:val="24"/>
        </w:rPr>
        <w:t>о</w:t>
      </w:r>
      <w:r w:rsidRPr="003A2ADC">
        <w:rPr>
          <w:rFonts w:ascii="Times New Roman" w:hAnsi="Times New Roman" w:cs="Times New Roman"/>
          <w:sz w:val="24"/>
          <w:szCs w:val="24"/>
        </w:rPr>
        <w:t>пштине Никшић за 2020. годину, за чију ревизију је, у складу са Законом, ангажован овлашћени ревизор „</w:t>
      </w:r>
      <w:r w:rsidR="00E56E34" w:rsidRPr="003A2ADC">
        <w:rPr>
          <w:rFonts w:ascii="Times New Roman" w:hAnsi="Times New Roman" w:cs="Times New Roman"/>
          <w:sz w:val="24"/>
          <w:szCs w:val="24"/>
        </w:rPr>
        <w:t>Racio</w:t>
      </w:r>
      <w:r w:rsidRPr="003A2ADC">
        <w:rPr>
          <w:rFonts w:ascii="Times New Roman" w:hAnsi="Times New Roman" w:cs="Times New Roman"/>
          <w:sz w:val="24"/>
          <w:szCs w:val="24"/>
        </w:rPr>
        <w:t>-</w:t>
      </w:r>
      <w:r w:rsidR="00E56E34" w:rsidRPr="003A2ADC">
        <w:rPr>
          <w:rFonts w:ascii="Times New Roman" w:hAnsi="Times New Roman" w:cs="Times New Roman"/>
          <w:sz w:val="24"/>
          <w:szCs w:val="24"/>
        </w:rPr>
        <w:t>Mont</w:t>
      </w:r>
      <w:r w:rsidRPr="003A2ADC">
        <w:rPr>
          <w:rFonts w:ascii="Times New Roman" w:hAnsi="Times New Roman" w:cs="Times New Roman"/>
          <w:sz w:val="24"/>
          <w:szCs w:val="24"/>
        </w:rPr>
        <w:t xml:space="preserve">“ ДОО Колашин. </w:t>
      </w:r>
    </w:p>
    <w:p w14:paraId="196511CF" w14:textId="77777777" w:rsidR="009405E8" w:rsidRPr="003A2ADC" w:rsidRDefault="009405E8"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 xml:space="preserve">Предлог </w:t>
      </w:r>
      <w:r w:rsidR="00E56E34" w:rsidRPr="003A2ADC">
        <w:rPr>
          <w:rFonts w:ascii="Times New Roman" w:hAnsi="Times New Roman" w:cs="Times New Roman"/>
          <w:sz w:val="24"/>
          <w:szCs w:val="24"/>
        </w:rPr>
        <w:t>О</w:t>
      </w:r>
      <w:r w:rsidRPr="003A2ADC">
        <w:rPr>
          <w:rFonts w:ascii="Times New Roman" w:hAnsi="Times New Roman" w:cs="Times New Roman"/>
          <w:sz w:val="24"/>
          <w:szCs w:val="24"/>
        </w:rPr>
        <w:t xml:space="preserve">длуке о завршном рачуну </w:t>
      </w:r>
      <w:r w:rsidR="00E56E34" w:rsidRPr="003A2ADC">
        <w:rPr>
          <w:rFonts w:ascii="Times New Roman" w:hAnsi="Times New Roman" w:cs="Times New Roman"/>
          <w:sz w:val="24"/>
          <w:szCs w:val="24"/>
        </w:rPr>
        <w:t>Б</w:t>
      </w:r>
      <w:r w:rsidRPr="003A2ADC">
        <w:rPr>
          <w:rFonts w:ascii="Times New Roman" w:hAnsi="Times New Roman" w:cs="Times New Roman"/>
          <w:sz w:val="24"/>
          <w:szCs w:val="24"/>
        </w:rPr>
        <w:t>уџета општине Никшић за 2020. годину није усвојен на сједници Скупштине на којој је био предмет разматрања и усвајања.</w:t>
      </w:r>
    </w:p>
    <w:p w14:paraId="556901B2" w14:textId="77777777" w:rsidR="004C13B6" w:rsidRPr="003A2ADC" w:rsidRDefault="004C13B6" w:rsidP="00032C0B">
      <w:pPr>
        <w:spacing w:after="0"/>
        <w:jc w:val="both"/>
        <w:rPr>
          <w:rFonts w:ascii="Times New Roman" w:hAnsi="Times New Roman" w:cs="Times New Roman"/>
          <w:b/>
          <w:sz w:val="24"/>
          <w:szCs w:val="24"/>
        </w:rPr>
      </w:pPr>
    </w:p>
    <w:p w14:paraId="3872FF27" w14:textId="77777777" w:rsidR="00035243" w:rsidRPr="003A2ADC" w:rsidRDefault="00035243" w:rsidP="00032C0B">
      <w:pPr>
        <w:spacing w:after="0"/>
        <w:jc w:val="both"/>
        <w:rPr>
          <w:rFonts w:ascii="Times New Roman" w:hAnsi="Times New Roman" w:cs="Times New Roman"/>
          <w:b/>
          <w:sz w:val="24"/>
          <w:szCs w:val="24"/>
        </w:rPr>
      </w:pPr>
    </w:p>
    <w:p w14:paraId="2EB34DD1" w14:textId="77777777" w:rsidR="0001463E" w:rsidRPr="003A2ADC" w:rsidRDefault="000279F4"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t>ПОСЛОВИ НА ИЗГРАДЊИ И РЕВИТАЛИЗАЦИЈИ ИНФРАСТРУКТУРЕ</w:t>
      </w:r>
      <w:r w:rsidR="00FF20B7" w:rsidRPr="003A2ADC">
        <w:rPr>
          <w:rFonts w:ascii="Times New Roman" w:hAnsi="Times New Roman" w:cs="Times New Roman"/>
          <w:b/>
          <w:sz w:val="24"/>
          <w:szCs w:val="24"/>
        </w:rPr>
        <w:t xml:space="preserve"> </w:t>
      </w:r>
    </w:p>
    <w:p w14:paraId="2FBD0BD1" w14:textId="77777777" w:rsidR="003210B3" w:rsidRPr="003A2ADC" w:rsidRDefault="003A17BD" w:rsidP="00B21FF7">
      <w:pPr>
        <w:pStyle w:val="Heading1"/>
        <w:rPr>
          <w:rFonts w:ascii="Times New Roman" w:hAnsi="Times New Roman" w:cs="Times New Roman"/>
          <w:b/>
          <w:sz w:val="24"/>
          <w:szCs w:val="24"/>
        </w:rPr>
      </w:pPr>
      <w:r w:rsidRPr="003A2ADC">
        <w:rPr>
          <w:rFonts w:ascii="Times New Roman" w:hAnsi="Times New Roman" w:cs="Times New Roman"/>
          <w:b/>
          <w:sz w:val="24"/>
          <w:szCs w:val="24"/>
        </w:rPr>
        <w:t>Секрета</w:t>
      </w:r>
      <w:r w:rsidR="00035243" w:rsidRPr="003A2ADC">
        <w:rPr>
          <w:rFonts w:ascii="Times New Roman" w:hAnsi="Times New Roman" w:cs="Times New Roman"/>
          <w:b/>
          <w:sz w:val="24"/>
          <w:szCs w:val="24"/>
        </w:rPr>
        <w:t>ријат</w:t>
      </w:r>
      <w:r w:rsidR="00B21FF7" w:rsidRPr="003A2ADC">
        <w:rPr>
          <w:rFonts w:ascii="Times New Roman" w:hAnsi="Times New Roman" w:cs="Times New Roman"/>
          <w:b/>
          <w:sz w:val="24"/>
          <w:szCs w:val="24"/>
        </w:rPr>
        <w:t xml:space="preserve"> за инвестиције и пројекте</w:t>
      </w:r>
    </w:p>
    <w:p w14:paraId="027B0FF2" w14:textId="77777777" w:rsidR="00035243" w:rsidRPr="003A2ADC" w:rsidRDefault="00035243" w:rsidP="00032C0B">
      <w:pPr>
        <w:spacing w:after="0"/>
        <w:jc w:val="both"/>
        <w:rPr>
          <w:rFonts w:ascii="Times New Roman" w:hAnsi="Times New Roman" w:cs="Times New Roman"/>
          <w:b/>
          <w:sz w:val="24"/>
          <w:szCs w:val="24"/>
        </w:rPr>
      </w:pPr>
    </w:p>
    <w:p w14:paraId="461F612C" w14:textId="77777777" w:rsidR="00920DC7" w:rsidRPr="003A2ADC" w:rsidRDefault="00A2644A" w:rsidP="00E56E34">
      <w:pPr>
        <w:spacing w:after="240"/>
        <w:jc w:val="both"/>
        <w:rPr>
          <w:rFonts w:ascii="Times New Roman" w:hAnsi="Times New Roman" w:cs="Times New Roman"/>
          <w:sz w:val="24"/>
          <w:szCs w:val="24"/>
        </w:rPr>
      </w:pPr>
      <w:r w:rsidRPr="003A2ADC">
        <w:rPr>
          <w:rFonts w:ascii="Times New Roman" w:hAnsi="Times New Roman" w:cs="Times New Roman"/>
          <w:b/>
          <w:sz w:val="24"/>
          <w:szCs w:val="24"/>
        </w:rPr>
        <w:t>Секре</w:t>
      </w:r>
      <w:r w:rsidR="00881A3C" w:rsidRPr="003A2ADC">
        <w:rPr>
          <w:rFonts w:ascii="Times New Roman" w:hAnsi="Times New Roman" w:cs="Times New Roman"/>
          <w:b/>
          <w:sz w:val="24"/>
          <w:szCs w:val="24"/>
        </w:rPr>
        <w:t>т</w:t>
      </w:r>
      <w:r w:rsidRPr="003A2ADC">
        <w:rPr>
          <w:rFonts w:ascii="Times New Roman" w:hAnsi="Times New Roman" w:cs="Times New Roman"/>
          <w:b/>
          <w:sz w:val="24"/>
          <w:szCs w:val="24"/>
        </w:rPr>
        <w:t>а</w:t>
      </w:r>
      <w:r w:rsidR="00032C0B" w:rsidRPr="003A2ADC">
        <w:rPr>
          <w:rFonts w:ascii="Times New Roman" w:hAnsi="Times New Roman" w:cs="Times New Roman"/>
          <w:b/>
          <w:sz w:val="24"/>
          <w:szCs w:val="24"/>
        </w:rPr>
        <w:t>р</w:t>
      </w:r>
      <w:r w:rsidR="00B21A0B" w:rsidRPr="003A2ADC">
        <w:rPr>
          <w:rFonts w:ascii="Times New Roman" w:hAnsi="Times New Roman" w:cs="Times New Roman"/>
          <w:b/>
          <w:sz w:val="24"/>
          <w:szCs w:val="24"/>
        </w:rPr>
        <w:t xml:space="preserve">ијат </w:t>
      </w:r>
      <w:r w:rsidR="00881A3C" w:rsidRPr="003A2ADC">
        <w:rPr>
          <w:rFonts w:ascii="Times New Roman" w:hAnsi="Times New Roman" w:cs="Times New Roman"/>
          <w:b/>
          <w:sz w:val="24"/>
          <w:szCs w:val="24"/>
        </w:rPr>
        <w:t>за инвестиције и пројекте</w:t>
      </w:r>
      <w:r w:rsidR="00881A3C" w:rsidRPr="003A2ADC">
        <w:rPr>
          <w:rFonts w:ascii="Times New Roman" w:hAnsi="Times New Roman" w:cs="Times New Roman"/>
          <w:sz w:val="24"/>
          <w:szCs w:val="24"/>
        </w:rPr>
        <w:t xml:space="preserve"> је у извјештајном периоду, </w:t>
      </w:r>
      <w:r w:rsidR="003210B3" w:rsidRPr="003A2ADC">
        <w:rPr>
          <w:rFonts w:ascii="Times New Roman" w:hAnsi="Times New Roman" w:cs="Times New Roman"/>
          <w:sz w:val="24"/>
          <w:szCs w:val="24"/>
        </w:rPr>
        <w:t xml:space="preserve">поред </w:t>
      </w:r>
      <w:r w:rsidR="00035243" w:rsidRPr="003A2ADC">
        <w:rPr>
          <w:rFonts w:ascii="Times New Roman" w:hAnsi="Times New Roman" w:cs="Times New Roman"/>
          <w:sz w:val="24"/>
          <w:szCs w:val="24"/>
        </w:rPr>
        <w:t>послова планираних у</w:t>
      </w:r>
      <w:r w:rsidR="003210B3" w:rsidRPr="003A2ADC">
        <w:rPr>
          <w:rFonts w:ascii="Times New Roman" w:hAnsi="Times New Roman" w:cs="Times New Roman"/>
          <w:sz w:val="24"/>
          <w:szCs w:val="24"/>
        </w:rPr>
        <w:t xml:space="preserve"> Програму рада</w:t>
      </w:r>
      <w:r w:rsidR="00881A3C" w:rsidRPr="003A2ADC">
        <w:rPr>
          <w:rFonts w:ascii="Times New Roman" w:hAnsi="Times New Roman" w:cs="Times New Roman"/>
          <w:sz w:val="24"/>
          <w:szCs w:val="24"/>
        </w:rPr>
        <w:t xml:space="preserve"> за 2021. годину</w:t>
      </w:r>
      <w:r w:rsidR="003210B3" w:rsidRPr="003A2ADC">
        <w:rPr>
          <w:rFonts w:ascii="Times New Roman" w:hAnsi="Times New Roman" w:cs="Times New Roman"/>
          <w:sz w:val="24"/>
          <w:szCs w:val="24"/>
        </w:rPr>
        <w:t>,</w:t>
      </w:r>
      <w:r w:rsidR="00881A3C" w:rsidRPr="003A2ADC">
        <w:rPr>
          <w:rFonts w:ascii="Times New Roman" w:hAnsi="Times New Roman" w:cs="Times New Roman"/>
          <w:sz w:val="24"/>
          <w:szCs w:val="24"/>
        </w:rPr>
        <w:t xml:space="preserve"> реализовао и оне </w:t>
      </w:r>
      <w:r w:rsidR="003210B3" w:rsidRPr="003A2ADC">
        <w:rPr>
          <w:rFonts w:ascii="Times New Roman" w:hAnsi="Times New Roman" w:cs="Times New Roman"/>
          <w:sz w:val="24"/>
          <w:szCs w:val="24"/>
        </w:rPr>
        <w:t xml:space="preserve">чија је реализација почела </w:t>
      </w:r>
      <w:r w:rsidR="003A17BD" w:rsidRPr="003A2ADC">
        <w:rPr>
          <w:rFonts w:ascii="Times New Roman" w:hAnsi="Times New Roman" w:cs="Times New Roman"/>
          <w:sz w:val="24"/>
          <w:szCs w:val="24"/>
        </w:rPr>
        <w:t>и</w:t>
      </w:r>
      <w:r w:rsidR="000D544A" w:rsidRPr="003A2ADC">
        <w:rPr>
          <w:rFonts w:ascii="Times New Roman" w:hAnsi="Times New Roman" w:cs="Times New Roman"/>
          <w:sz w:val="24"/>
          <w:szCs w:val="24"/>
        </w:rPr>
        <w:t xml:space="preserve"> </w:t>
      </w:r>
      <w:r w:rsidR="003A17BD" w:rsidRPr="003A2ADC">
        <w:rPr>
          <w:rFonts w:ascii="Times New Roman" w:hAnsi="Times New Roman" w:cs="Times New Roman"/>
          <w:sz w:val="24"/>
          <w:szCs w:val="24"/>
        </w:rPr>
        <w:t>2020. године</w:t>
      </w:r>
      <w:r w:rsidR="00B21A0B" w:rsidRPr="003A2ADC">
        <w:rPr>
          <w:rFonts w:ascii="Times New Roman" w:hAnsi="Times New Roman" w:cs="Times New Roman"/>
          <w:sz w:val="24"/>
          <w:szCs w:val="24"/>
        </w:rPr>
        <w:t>.</w:t>
      </w:r>
    </w:p>
    <w:p w14:paraId="3CDFBFE9" w14:textId="77777777" w:rsidR="00920DC7" w:rsidRPr="003A2ADC" w:rsidRDefault="00920DC7" w:rsidP="00032C0B">
      <w:pPr>
        <w:spacing w:after="0"/>
        <w:jc w:val="both"/>
        <w:rPr>
          <w:rFonts w:ascii="Times New Roman" w:hAnsi="Times New Roman" w:cs="Times New Roman"/>
          <w:b/>
          <w:i/>
          <w:sz w:val="24"/>
          <w:szCs w:val="24"/>
        </w:rPr>
      </w:pPr>
      <w:r w:rsidRPr="003A2ADC">
        <w:rPr>
          <w:rFonts w:ascii="Times New Roman" w:hAnsi="Times New Roman" w:cs="Times New Roman"/>
          <w:b/>
          <w:i/>
          <w:sz w:val="24"/>
          <w:szCs w:val="24"/>
        </w:rPr>
        <w:t>Инвестиционо одржавање општинских путева и извођење грађевинских радова у области нискоградње</w:t>
      </w:r>
    </w:p>
    <w:p w14:paraId="6ED21FD7" w14:textId="77777777" w:rsidR="00920DC7" w:rsidRPr="003A2ADC" w:rsidRDefault="00920DC7" w:rsidP="00032C0B">
      <w:pPr>
        <w:spacing w:after="0"/>
        <w:jc w:val="both"/>
        <w:rPr>
          <w:rFonts w:ascii="Times New Roman" w:hAnsi="Times New Roman" w:cs="Times New Roman"/>
          <w:sz w:val="24"/>
          <w:szCs w:val="24"/>
        </w:rPr>
      </w:pPr>
    </w:p>
    <w:p w14:paraId="0E1C5EEA" w14:textId="77777777" w:rsidR="00920DC7" w:rsidRPr="003A2ADC" w:rsidRDefault="00920DC7" w:rsidP="00666A59">
      <w:pPr>
        <w:pStyle w:val="ListParagraph"/>
        <w:numPr>
          <w:ilvl w:val="0"/>
          <w:numId w:val="1"/>
        </w:numPr>
        <w:spacing w:after="24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Извођење радова на уређењу кварта око Дома револуције </w:t>
      </w:r>
    </w:p>
    <w:p w14:paraId="7171E862" w14:textId="77777777" w:rsidR="00920DC7" w:rsidRPr="003A2ADC" w:rsidRDefault="00B21A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Инвеститор: Општина Никшић</w:t>
      </w:r>
      <w:r w:rsidR="00E56E34" w:rsidRPr="003A2ADC">
        <w:rPr>
          <w:rFonts w:ascii="Times New Roman" w:hAnsi="Times New Roman" w:cs="Times New Roman"/>
          <w:sz w:val="24"/>
          <w:szCs w:val="24"/>
        </w:rPr>
        <w:t>.</w:t>
      </w:r>
    </w:p>
    <w:p w14:paraId="39ECEC57"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Вриједност уговорених радова: 108.594,11 €</w:t>
      </w:r>
      <w:r w:rsidR="00E56E34" w:rsidRPr="003A2ADC">
        <w:rPr>
          <w:rFonts w:ascii="Times New Roman" w:hAnsi="Times New Roman" w:cs="Times New Roman"/>
          <w:sz w:val="24"/>
          <w:szCs w:val="24"/>
        </w:rPr>
        <w:t>.</w:t>
      </w:r>
    </w:p>
    <w:p w14:paraId="51339F72"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Извођач радова: Л-градња д</w:t>
      </w:r>
      <w:r w:rsidR="00A2644A" w:rsidRPr="003A2ADC">
        <w:rPr>
          <w:rFonts w:ascii="Times New Roman" w:hAnsi="Times New Roman" w:cs="Times New Roman"/>
          <w:sz w:val="24"/>
          <w:szCs w:val="24"/>
        </w:rPr>
        <w:t>.</w:t>
      </w:r>
      <w:r w:rsidR="00035243" w:rsidRPr="003A2ADC">
        <w:rPr>
          <w:rFonts w:ascii="Times New Roman" w:hAnsi="Times New Roman" w:cs="Times New Roman"/>
          <w:sz w:val="24"/>
          <w:szCs w:val="24"/>
        </w:rPr>
        <w:t xml:space="preserve"> </w:t>
      </w:r>
      <w:r w:rsidRPr="003A2ADC">
        <w:rPr>
          <w:rFonts w:ascii="Times New Roman" w:hAnsi="Times New Roman" w:cs="Times New Roman"/>
          <w:sz w:val="24"/>
          <w:szCs w:val="24"/>
        </w:rPr>
        <w:t>о</w:t>
      </w:r>
      <w:r w:rsidR="00A2644A" w:rsidRPr="003A2ADC">
        <w:rPr>
          <w:rFonts w:ascii="Times New Roman" w:hAnsi="Times New Roman" w:cs="Times New Roman"/>
          <w:sz w:val="24"/>
          <w:szCs w:val="24"/>
        </w:rPr>
        <w:t>.</w:t>
      </w:r>
      <w:r w:rsidR="00035243" w:rsidRPr="003A2ADC">
        <w:rPr>
          <w:rFonts w:ascii="Times New Roman" w:hAnsi="Times New Roman" w:cs="Times New Roman"/>
          <w:sz w:val="24"/>
          <w:szCs w:val="24"/>
        </w:rPr>
        <w:t xml:space="preserve"> </w:t>
      </w:r>
      <w:r w:rsidRPr="003A2ADC">
        <w:rPr>
          <w:rFonts w:ascii="Times New Roman" w:hAnsi="Times New Roman" w:cs="Times New Roman"/>
          <w:sz w:val="24"/>
          <w:szCs w:val="24"/>
        </w:rPr>
        <w:t>о</w:t>
      </w:r>
      <w:r w:rsidR="00A2644A" w:rsidRPr="003A2ADC">
        <w:rPr>
          <w:rFonts w:ascii="Times New Roman" w:hAnsi="Times New Roman" w:cs="Times New Roman"/>
          <w:sz w:val="24"/>
          <w:szCs w:val="24"/>
        </w:rPr>
        <w:t>.</w:t>
      </w:r>
      <w:r w:rsidRPr="003A2ADC">
        <w:rPr>
          <w:rFonts w:ascii="Times New Roman" w:hAnsi="Times New Roman" w:cs="Times New Roman"/>
          <w:sz w:val="24"/>
          <w:szCs w:val="24"/>
        </w:rPr>
        <w:t xml:space="preserve"> Никшић</w:t>
      </w:r>
      <w:r w:rsidR="00E56E34" w:rsidRPr="003A2ADC">
        <w:rPr>
          <w:rFonts w:ascii="Times New Roman" w:hAnsi="Times New Roman" w:cs="Times New Roman"/>
          <w:sz w:val="24"/>
          <w:szCs w:val="24"/>
        </w:rPr>
        <w:t>.</w:t>
      </w:r>
    </w:p>
    <w:p w14:paraId="4478AA16" w14:textId="77777777" w:rsidR="00920DC7" w:rsidRPr="003A2ADC" w:rsidRDefault="00BB6B5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Надз</w:t>
      </w:r>
      <w:r w:rsidR="00920DC7" w:rsidRPr="003A2ADC">
        <w:rPr>
          <w:rFonts w:ascii="Times New Roman" w:hAnsi="Times New Roman" w:cs="Times New Roman"/>
          <w:sz w:val="24"/>
          <w:szCs w:val="24"/>
        </w:rPr>
        <w:t>ор: Агенција за пројектовање и планирање Општине Никшић</w:t>
      </w:r>
      <w:r w:rsidR="00E56E34" w:rsidRPr="003A2ADC">
        <w:rPr>
          <w:rFonts w:ascii="Times New Roman" w:hAnsi="Times New Roman" w:cs="Times New Roman"/>
          <w:sz w:val="24"/>
          <w:szCs w:val="24"/>
        </w:rPr>
        <w:t>.</w:t>
      </w:r>
    </w:p>
    <w:p w14:paraId="6421E761" w14:textId="77777777" w:rsidR="00920DC7" w:rsidRPr="003A2ADC" w:rsidRDefault="000352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Датум почет</w:t>
      </w:r>
      <w:r w:rsidR="00920DC7" w:rsidRPr="003A2ADC">
        <w:rPr>
          <w:rFonts w:ascii="Times New Roman" w:hAnsi="Times New Roman" w:cs="Times New Roman"/>
          <w:sz w:val="24"/>
          <w:szCs w:val="24"/>
        </w:rPr>
        <w:t>к</w:t>
      </w:r>
      <w:r w:rsidRPr="003A2ADC">
        <w:rPr>
          <w:rFonts w:ascii="Times New Roman" w:hAnsi="Times New Roman" w:cs="Times New Roman"/>
          <w:sz w:val="24"/>
          <w:szCs w:val="24"/>
        </w:rPr>
        <w:t>а</w:t>
      </w:r>
      <w:r w:rsidR="00920DC7" w:rsidRPr="003A2ADC">
        <w:rPr>
          <w:rFonts w:ascii="Times New Roman" w:hAnsi="Times New Roman" w:cs="Times New Roman"/>
          <w:sz w:val="24"/>
          <w:szCs w:val="24"/>
        </w:rPr>
        <w:t xml:space="preserve"> радова:</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16.</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08.</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2021.</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год.</w:t>
      </w:r>
    </w:p>
    <w:p w14:paraId="03B668D5"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Датум заврш</w:t>
      </w:r>
      <w:r w:rsidR="000D544A" w:rsidRPr="003A2ADC">
        <w:rPr>
          <w:rFonts w:ascii="Times New Roman" w:hAnsi="Times New Roman" w:cs="Times New Roman"/>
          <w:sz w:val="24"/>
          <w:szCs w:val="24"/>
        </w:rPr>
        <w:t>етка радова: децембар 2021.</w:t>
      </w:r>
      <w:r w:rsidR="00035243" w:rsidRPr="003A2ADC">
        <w:rPr>
          <w:rFonts w:ascii="Times New Roman" w:hAnsi="Times New Roman" w:cs="Times New Roman"/>
          <w:sz w:val="24"/>
          <w:szCs w:val="24"/>
        </w:rPr>
        <w:t xml:space="preserve"> </w:t>
      </w:r>
      <w:r w:rsidR="000D544A" w:rsidRPr="003A2ADC">
        <w:rPr>
          <w:rFonts w:ascii="Times New Roman" w:hAnsi="Times New Roman" w:cs="Times New Roman"/>
          <w:sz w:val="24"/>
          <w:szCs w:val="24"/>
        </w:rPr>
        <w:t>год.</w:t>
      </w:r>
    </w:p>
    <w:p w14:paraId="07E058C6"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Укуп</w:t>
      </w:r>
      <w:r w:rsidR="00B21A0B" w:rsidRPr="003A2ADC">
        <w:rPr>
          <w:rFonts w:ascii="Times New Roman" w:hAnsi="Times New Roman" w:cs="Times New Roman"/>
          <w:sz w:val="24"/>
          <w:szCs w:val="24"/>
        </w:rPr>
        <w:t xml:space="preserve">на вриједност изведених радова </w:t>
      </w:r>
      <w:r w:rsidRPr="003A2ADC">
        <w:rPr>
          <w:rFonts w:ascii="Times New Roman" w:hAnsi="Times New Roman" w:cs="Times New Roman"/>
          <w:sz w:val="24"/>
          <w:szCs w:val="24"/>
        </w:rPr>
        <w:t>износила је 108.370,34 €.</w:t>
      </w:r>
    </w:p>
    <w:p w14:paraId="44BA498B" w14:textId="77777777" w:rsidR="00920DC7" w:rsidRPr="003A2ADC" w:rsidRDefault="00920DC7" w:rsidP="00032C0B">
      <w:pPr>
        <w:spacing w:after="0"/>
        <w:jc w:val="both"/>
        <w:rPr>
          <w:rFonts w:ascii="Times New Roman" w:hAnsi="Times New Roman" w:cs="Times New Roman"/>
          <w:sz w:val="24"/>
          <w:szCs w:val="24"/>
        </w:rPr>
      </w:pPr>
    </w:p>
    <w:p w14:paraId="39A43A61" w14:textId="77777777" w:rsidR="00920DC7" w:rsidRPr="003A2ADC" w:rsidRDefault="00920DC7" w:rsidP="00666A59">
      <w:pPr>
        <w:pStyle w:val="ListParagraph"/>
        <w:numPr>
          <w:ilvl w:val="0"/>
          <w:numId w:val="1"/>
        </w:numPr>
        <w:spacing w:after="24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Извођење радова на уређењу кварта Центар 1 </w:t>
      </w:r>
    </w:p>
    <w:p w14:paraId="6C606FC1"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Инвеститор: </w:t>
      </w:r>
      <w:r w:rsidR="00B21A0B" w:rsidRPr="003A2ADC">
        <w:rPr>
          <w:rFonts w:ascii="Times New Roman" w:hAnsi="Times New Roman" w:cs="Times New Roman"/>
          <w:sz w:val="24"/>
          <w:szCs w:val="24"/>
        </w:rPr>
        <w:t xml:space="preserve">Управа јавних радова Подгорица </w:t>
      </w:r>
      <w:r w:rsidRPr="003A2ADC">
        <w:rPr>
          <w:rFonts w:ascii="Times New Roman" w:hAnsi="Times New Roman" w:cs="Times New Roman"/>
          <w:sz w:val="24"/>
          <w:szCs w:val="24"/>
        </w:rPr>
        <w:t>и Општина Никшић</w:t>
      </w:r>
      <w:r w:rsidR="00490B84" w:rsidRPr="003A2ADC">
        <w:rPr>
          <w:rFonts w:ascii="Times New Roman" w:hAnsi="Times New Roman" w:cs="Times New Roman"/>
          <w:sz w:val="24"/>
          <w:szCs w:val="24"/>
        </w:rPr>
        <w:t>.</w:t>
      </w:r>
    </w:p>
    <w:p w14:paraId="4AAC3B1F"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Вриједност уговорених радова:</w:t>
      </w:r>
      <w:r w:rsidR="00BB6B5A" w:rsidRPr="003A2ADC">
        <w:rPr>
          <w:rFonts w:ascii="Times New Roman" w:hAnsi="Times New Roman" w:cs="Times New Roman"/>
          <w:sz w:val="24"/>
          <w:szCs w:val="24"/>
        </w:rPr>
        <w:t xml:space="preserve"> </w:t>
      </w:r>
      <w:r w:rsidRPr="003A2ADC">
        <w:rPr>
          <w:rFonts w:ascii="Times New Roman" w:hAnsi="Times New Roman" w:cs="Times New Roman"/>
          <w:sz w:val="24"/>
          <w:szCs w:val="24"/>
        </w:rPr>
        <w:t>87</w:t>
      </w:r>
      <w:r w:rsidR="00BB6B5A" w:rsidRPr="003A2ADC">
        <w:rPr>
          <w:rFonts w:ascii="Times New Roman" w:hAnsi="Times New Roman" w:cs="Times New Roman"/>
          <w:sz w:val="24"/>
          <w:szCs w:val="24"/>
        </w:rPr>
        <w:t>.</w:t>
      </w:r>
      <w:r w:rsidRPr="003A2ADC">
        <w:rPr>
          <w:rFonts w:ascii="Times New Roman" w:hAnsi="Times New Roman" w:cs="Times New Roman"/>
          <w:sz w:val="24"/>
          <w:szCs w:val="24"/>
        </w:rPr>
        <w:t>434,90</w:t>
      </w:r>
      <w:r w:rsidR="00113DD6" w:rsidRPr="003A2ADC">
        <w:rPr>
          <w:rFonts w:ascii="Times New Roman" w:hAnsi="Times New Roman" w:cs="Times New Roman"/>
          <w:sz w:val="24"/>
          <w:szCs w:val="24"/>
        </w:rPr>
        <w:t xml:space="preserve"> </w:t>
      </w:r>
      <w:r w:rsidRPr="003A2ADC">
        <w:rPr>
          <w:rFonts w:ascii="Times New Roman" w:hAnsi="Times New Roman" w:cs="Times New Roman"/>
          <w:sz w:val="24"/>
          <w:szCs w:val="24"/>
        </w:rPr>
        <w:t>€</w:t>
      </w:r>
      <w:r w:rsidR="00BB6B5A" w:rsidRPr="003A2ADC">
        <w:rPr>
          <w:rFonts w:ascii="Times New Roman" w:hAnsi="Times New Roman" w:cs="Times New Roman"/>
          <w:sz w:val="24"/>
          <w:szCs w:val="24"/>
        </w:rPr>
        <w:t xml:space="preserve"> саобраћ</w:t>
      </w:r>
      <w:r w:rsidRPr="003A2ADC">
        <w:rPr>
          <w:rFonts w:ascii="Times New Roman" w:hAnsi="Times New Roman" w:cs="Times New Roman"/>
          <w:sz w:val="24"/>
          <w:szCs w:val="24"/>
        </w:rPr>
        <w:t>ај, расвјета и хортикултура</w:t>
      </w:r>
      <w:r w:rsidR="00BB6B5A" w:rsidRPr="003A2ADC">
        <w:rPr>
          <w:rFonts w:ascii="Times New Roman" w:hAnsi="Times New Roman" w:cs="Times New Roman"/>
          <w:sz w:val="24"/>
          <w:szCs w:val="24"/>
        </w:rPr>
        <w:t xml:space="preserve"> </w:t>
      </w:r>
      <w:r w:rsidRPr="003A2ADC">
        <w:rPr>
          <w:rFonts w:ascii="Times New Roman" w:hAnsi="Times New Roman" w:cs="Times New Roman"/>
          <w:sz w:val="24"/>
          <w:szCs w:val="24"/>
        </w:rPr>
        <w:t>+</w:t>
      </w:r>
      <w:r w:rsidR="00490B84" w:rsidRPr="003A2ADC">
        <w:rPr>
          <w:rFonts w:ascii="Times New Roman" w:hAnsi="Times New Roman" w:cs="Times New Roman"/>
          <w:sz w:val="24"/>
          <w:szCs w:val="24"/>
        </w:rPr>
        <w:t xml:space="preserve"> </w:t>
      </w:r>
      <w:r w:rsidRPr="003A2ADC">
        <w:rPr>
          <w:rFonts w:ascii="Times New Roman" w:hAnsi="Times New Roman" w:cs="Times New Roman"/>
          <w:sz w:val="24"/>
          <w:szCs w:val="24"/>
        </w:rPr>
        <w:t>14</w:t>
      </w:r>
      <w:r w:rsidR="00BB6B5A" w:rsidRPr="003A2ADC">
        <w:rPr>
          <w:rFonts w:ascii="Times New Roman" w:hAnsi="Times New Roman" w:cs="Times New Roman"/>
          <w:sz w:val="24"/>
          <w:szCs w:val="24"/>
        </w:rPr>
        <w:t>.</w:t>
      </w:r>
      <w:r w:rsidRPr="003A2ADC">
        <w:rPr>
          <w:rFonts w:ascii="Times New Roman" w:hAnsi="Times New Roman" w:cs="Times New Roman"/>
          <w:sz w:val="24"/>
          <w:szCs w:val="24"/>
        </w:rPr>
        <w:t>386,28</w:t>
      </w:r>
      <w:r w:rsidR="00BB6B5A" w:rsidRPr="003A2ADC">
        <w:rPr>
          <w:rFonts w:ascii="Times New Roman" w:hAnsi="Times New Roman" w:cs="Times New Roman"/>
          <w:sz w:val="24"/>
          <w:szCs w:val="24"/>
        </w:rPr>
        <w:t xml:space="preserve"> </w:t>
      </w:r>
      <w:r w:rsidRPr="003A2ADC">
        <w:rPr>
          <w:rFonts w:ascii="Times New Roman" w:hAnsi="Times New Roman" w:cs="Times New Roman"/>
          <w:sz w:val="24"/>
          <w:szCs w:val="24"/>
        </w:rPr>
        <w:t>€ водовод</w:t>
      </w:r>
      <w:r w:rsidR="00490B84" w:rsidRPr="003A2ADC">
        <w:rPr>
          <w:rFonts w:ascii="Times New Roman" w:hAnsi="Times New Roman" w:cs="Times New Roman"/>
          <w:sz w:val="24"/>
          <w:szCs w:val="24"/>
        </w:rPr>
        <w:t>.</w:t>
      </w:r>
    </w:p>
    <w:p w14:paraId="4C64DF6A"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Извођач радова: </w:t>
      </w:r>
      <w:r w:rsidR="00035243" w:rsidRPr="003A2ADC">
        <w:rPr>
          <w:rFonts w:ascii="Times New Roman" w:hAnsi="Times New Roman" w:cs="Times New Roman"/>
          <w:sz w:val="24"/>
          <w:szCs w:val="24"/>
        </w:rPr>
        <w:t>„</w:t>
      </w:r>
      <w:r w:rsidR="00490B84" w:rsidRPr="003A2ADC">
        <w:rPr>
          <w:rFonts w:ascii="Times New Roman" w:hAnsi="Times New Roman" w:cs="Times New Roman"/>
          <w:sz w:val="24"/>
          <w:szCs w:val="24"/>
        </w:rPr>
        <w:t>EUROZO</w:t>
      </w:r>
      <w:r w:rsidRPr="003A2ADC">
        <w:rPr>
          <w:rFonts w:ascii="Times New Roman" w:hAnsi="Times New Roman" w:cs="Times New Roman"/>
          <w:sz w:val="24"/>
          <w:szCs w:val="24"/>
        </w:rPr>
        <w:t>X</w:t>
      </w:r>
      <w:r w:rsidR="00035243" w:rsidRPr="003A2ADC">
        <w:rPr>
          <w:rFonts w:ascii="Times New Roman" w:hAnsi="Times New Roman" w:cs="Times New Roman"/>
          <w:sz w:val="24"/>
          <w:szCs w:val="24"/>
        </w:rPr>
        <w:t>“</w:t>
      </w:r>
      <w:r w:rsidRPr="003A2ADC">
        <w:rPr>
          <w:rFonts w:ascii="Times New Roman" w:hAnsi="Times New Roman" w:cs="Times New Roman"/>
          <w:sz w:val="24"/>
          <w:szCs w:val="24"/>
        </w:rPr>
        <w:t xml:space="preserve"> д</w:t>
      </w:r>
      <w:r w:rsidR="00BB6B5A" w:rsidRPr="003A2ADC">
        <w:rPr>
          <w:rFonts w:ascii="Times New Roman" w:hAnsi="Times New Roman" w:cs="Times New Roman"/>
          <w:sz w:val="24"/>
          <w:szCs w:val="24"/>
        </w:rPr>
        <w:t>.</w:t>
      </w:r>
      <w:r w:rsidR="00035243" w:rsidRPr="003A2ADC">
        <w:rPr>
          <w:rFonts w:ascii="Times New Roman" w:hAnsi="Times New Roman" w:cs="Times New Roman"/>
          <w:sz w:val="24"/>
          <w:szCs w:val="24"/>
        </w:rPr>
        <w:t xml:space="preserve"> </w:t>
      </w:r>
      <w:r w:rsidRPr="003A2ADC">
        <w:rPr>
          <w:rFonts w:ascii="Times New Roman" w:hAnsi="Times New Roman" w:cs="Times New Roman"/>
          <w:sz w:val="24"/>
          <w:szCs w:val="24"/>
        </w:rPr>
        <w:t>о</w:t>
      </w:r>
      <w:r w:rsidR="00BB6B5A" w:rsidRPr="003A2ADC">
        <w:rPr>
          <w:rFonts w:ascii="Times New Roman" w:hAnsi="Times New Roman" w:cs="Times New Roman"/>
          <w:sz w:val="24"/>
          <w:szCs w:val="24"/>
        </w:rPr>
        <w:t>.</w:t>
      </w:r>
      <w:r w:rsidR="00035243" w:rsidRPr="003A2ADC">
        <w:rPr>
          <w:rFonts w:ascii="Times New Roman" w:hAnsi="Times New Roman" w:cs="Times New Roman"/>
          <w:sz w:val="24"/>
          <w:szCs w:val="24"/>
        </w:rPr>
        <w:t xml:space="preserve"> </w:t>
      </w:r>
      <w:r w:rsidR="00BB6B5A" w:rsidRPr="003A2ADC">
        <w:rPr>
          <w:rFonts w:ascii="Times New Roman" w:hAnsi="Times New Roman" w:cs="Times New Roman"/>
          <w:sz w:val="24"/>
          <w:szCs w:val="24"/>
        </w:rPr>
        <w:t xml:space="preserve">о. </w:t>
      </w:r>
      <w:r w:rsidRPr="003A2ADC">
        <w:rPr>
          <w:rFonts w:ascii="Times New Roman" w:hAnsi="Times New Roman" w:cs="Times New Roman"/>
          <w:sz w:val="24"/>
          <w:szCs w:val="24"/>
        </w:rPr>
        <w:t xml:space="preserve">Подгорица и </w:t>
      </w:r>
      <w:r w:rsidR="00DA53AE" w:rsidRPr="003A2ADC">
        <w:rPr>
          <w:rFonts w:ascii="Times New Roman" w:hAnsi="Times New Roman" w:cs="Times New Roman"/>
          <w:sz w:val="24"/>
          <w:szCs w:val="24"/>
        </w:rPr>
        <w:t>„</w:t>
      </w:r>
      <w:r w:rsidRPr="003A2ADC">
        <w:rPr>
          <w:rFonts w:ascii="Times New Roman" w:hAnsi="Times New Roman" w:cs="Times New Roman"/>
          <w:sz w:val="24"/>
          <w:szCs w:val="24"/>
        </w:rPr>
        <w:t>Водовод и канализација</w:t>
      </w:r>
      <w:r w:rsidR="00BB6B5A" w:rsidRPr="003A2ADC">
        <w:rPr>
          <w:rFonts w:ascii="Times New Roman" w:hAnsi="Times New Roman" w:cs="Times New Roman"/>
          <w:sz w:val="24"/>
          <w:szCs w:val="24"/>
        </w:rPr>
        <w:t>“</w:t>
      </w:r>
      <w:r w:rsidRPr="003A2ADC">
        <w:rPr>
          <w:rFonts w:ascii="Times New Roman" w:hAnsi="Times New Roman" w:cs="Times New Roman"/>
          <w:sz w:val="24"/>
          <w:szCs w:val="24"/>
        </w:rPr>
        <w:t xml:space="preserve"> д</w:t>
      </w:r>
      <w:r w:rsidR="00BB6B5A" w:rsidRPr="003A2ADC">
        <w:rPr>
          <w:rFonts w:ascii="Times New Roman" w:hAnsi="Times New Roman" w:cs="Times New Roman"/>
          <w:sz w:val="24"/>
          <w:szCs w:val="24"/>
        </w:rPr>
        <w:t>.</w:t>
      </w:r>
      <w:r w:rsidR="00035243" w:rsidRPr="003A2ADC">
        <w:rPr>
          <w:rFonts w:ascii="Times New Roman" w:hAnsi="Times New Roman" w:cs="Times New Roman"/>
          <w:sz w:val="24"/>
          <w:szCs w:val="24"/>
        </w:rPr>
        <w:t xml:space="preserve"> </w:t>
      </w:r>
      <w:r w:rsidRPr="003A2ADC">
        <w:rPr>
          <w:rFonts w:ascii="Times New Roman" w:hAnsi="Times New Roman" w:cs="Times New Roman"/>
          <w:sz w:val="24"/>
          <w:szCs w:val="24"/>
        </w:rPr>
        <w:t>о</w:t>
      </w:r>
      <w:r w:rsidR="00BB6B5A" w:rsidRPr="003A2ADC">
        <w:rPr>
          <w:rFonts w:ascii="Times New Roman" w:hAnsi="Times New Roman" w:cs="Times New Roman"/>
          <w:sz w:val="24"/>
          <w:szCs w:val="24"/>
        </w:rPr>
        <w:t>.</w:t>
      </w:r>
      <w:r w:rsidR="00035243" w:rsidRPr="003A2ADC">
        <w:rPr>
          <w:rFonts w:ascii="Times New Roman" w:hAnsi="Times New Roman" w:cs="Times New Roman"/>
          <w:sz w:val="24"/>
          <w:szCs w:val="24"/>
        </w:rPr>
        <w:t xml:space="preserve"> </w:t>
      </w:r>
      <w:r w:rsidRPr="003A2ADC">
        <w:rPr>
          <w:rFonts w:ascii="Times New Roman" w:hAnsi="Times New Roman" w:cs="Times New Roman"/>
          <w:sz w:val="24"/>
          <w:szCs w:val="24"/>
        </w:rPr>
        <w:t>о</w:t>
      </w:r>
      <w:r w:rsidR="00BB6B5A" w:rsidRPr="003A2ADC">
        <w:rPr>
          <w:rFonts w:ascii="Times New Roman" w:hAnsi="Times New Roman" w:cs="Times New Roman"/>
          <w:sz w:val="24"/>
          <w:szCs w:val="24"/>
        </w:rPr>
        <w:t>.</w:t>
      </w:r>
      <w:r w:rsidRPr="003A2ADC">
        <w:rPr>
          <w:rFonts w:ascii="Times New Roman" w:hAnsi="Times New Roman" w:cs="Times New Roman"/>
          <w:sz w:val="24"/>
          <w:szCs w:val="24"/>
        </w:rPr>
        <w:t xml:space="preserve"> Никшић</w:t>
      </w:r>
      <w:r w:rsidR="00490B84" w:rsidRPr="003A2ADC">
        <w:rPr>
          <w:rFonts w:ascii="Times New Roman" w:hAnsi="Times New Roman" w:cs="Times New Roman"/>
          <w:sz w:val="24"/>
          <w:szCs w:val="24"/>
        </w:rPr>
        <w:t>.</w:t>
      </w:r>
    </w:p>
    <w:p w14:paraId="54DBC677" w14:textId="77777777" w:rsidR="00920DC7" w:rsidRPr="003A2ADC" w:rsidRDefault="00BB6B5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Надз</w:t>
      </w:r>
      <w:r w:rsidR="00920DC7" w:rsidRPr="003A2ADC">
        <w:rPr>
          <w:rFonts w:ascii="Times New Roman" w:hAnsi="Times New Roman" w:cs="Times New Roman"/>
          <w:sz w:val="24"/>
          <w:szCs w:val="24"/>
        </w:rPr>
        <w:t>ор: Агенција за пројектовање и планирање Општине Никшић</w:t>
      </w:r>
      <w:r w:rsidR="00490B84" w:rsidRPr="003A2ADC">
        <w:rPr>
          <w:rFonts w:ascii="Times New Roman" w:hAnsi="Times New Roman" w:cs="Times New Roman"/>
          <w:sz w:val="24"/>
          <w:szCs w:val="24"/>
        </w:rPr>
        <w:t>.</w:t>
      </w:r>
    </w:p>
    <w:p w14:paraId="0E599EB9" w14:textId="77777777" w:rsidR="00920DC7" w:rsidRPr="003A2ADC" w:rsidRDefault="000352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Датум почет</w:t>
      </w:r>
      <w:r w:rsidR="00920DC7" w:rsidRPr="003A2ADC">
        <w:rPr>
          <w:rFonts w:ascii="Times New Roman" w:hAnsi="Times New Roman" w:cs="Times New Roman"/>
          <w:sz w:val="24"/>
          <w:szCs w:val="24"/>
        </w:rPr>
        <w:t>к</w:t>
      </w:r>
      <w:r w:rsidRPr="003A2ADC">
        <w:rPr>
          <w:rFonts w:ascii="Times New Roman" w:hAnsi="Times New Roman" w:cs="Times New Roman"/>
          <w:sz w:val="24"/>
          <w:szCs w:val="24"/>
        </w:rPr>
        <w:t>а</w:t>
      </w:r>
      <w:r w:rsidR="00920DC7" w:rsidRPr="003A2ADC">
        <w:rPr>
          <w:rFonts w:ascii="Times New Roman" w:hAnsi="Times New Roman" w:cs="Times New Roman"/>
          <w:sz w:val="24"/>
          <w:szCs w:val="24"/>
        </w:rPr>
        <w:t xml:space="preserve"> радова:</w:t>
      </w:r>
      <w:r w:rsidR="003A17BD"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15.</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11.</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2021.</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год.</w:t>
      </w:r>
    </w:p>
    <w:p w14:paraId="1F2ACA5E" w14:textId="77777777" w:rsidR="00035243" w:rsidRPr="003A2ADC" w:rsidRDefault="00035243" w:rsidP="00032C0B">
      <w:pPr>
        <w:spacing w:after="0"/>
        <w:jc w:val="both"/>
        <w:rPr>
          <w:rFonts w:ascii="Times New Roman" w:hAnsi="Times New Roman" w:cs="Times New Roman"/>
          <w:sz w:val="24"/>
          <w:szCs w:val="24"/>
        </w:rPr>
      </w:pPr>
    </w:p>
    <w:p w14:paraId="47A2439A" w14:textId="77777777" w:rsidR="00920DC7" w:rsidRPr="003A2ADC" w:rsidRDefault="00920DC7" w:rsidP="00666A59">
      <w:pPr>
        <w:pStyle w:val="ListParagraph"/>
        <w:numPr>
          <w:ilvl w:val="0"/>
          <w:numId w:val="1"/>
        </w:numPr>
        <w:spacing w:after="24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lastRenderedPageBreak/>
        <w:t xml:space="preserve">Инвестиционо одржавање саобраћајница </w:t>
      </w:r>
    </w:p>
    <w:p w14:paraId="3708416A"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Инвеститор: Општина Никшић</w:t>
      </w:r>
      <w:r w:rsidR="00490B84"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p>
    <w:p w14:paraId="52C24A83"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Вриједност уговорених радова: 1.178.630,75</w:t>
      </w:r>
      <w:r w:rsidR="00EC26D5" w:rsidRPr="003A2ADC">
        <w:rPr>
          <w:rFonts w:ascii="Times New Roman" w:hAnsi="Times New Roman" w:cs="Times New Roman"/>
          <w:sz w:val="24"/>
          <w:szCs w:val="24"/>
        </w:rPr>
        <w:t xml:space="preserve"> </w:t>
      </w:r>
      <w:r w:rsidRPr="003A2ADC">
        <w:rPr>
          <w:rFonts w:ascii="Times New Roman" w:hAnsi="Times New Roman" w:cs="Times New Roman"/>
          <w:sz w:val="24"/>
          <w:szCs w:val="24"/>
        </w:rPr>
        <w:t>€</w:t>
      </w:r>
      <w:r w:rsidR="00490B84" w:rsidRPr="003A2ADC">
        <w:rPr>
          <w:rFonts w:ascii="Times New Roman" w:hAnsi="Times New Roman" w:cs="Times New Roman"/>
          <w:sz w:val="24"/>
          <w:szCs w:val="24"/>
        </w:rPr>
        <w:t>.</w:t>
      </w:r>
    </w:p>
    <w:p w14:paraId="02B1569D" w14:textId="77777777" w:rsidR="00920DC7" w:rsidRPr="003A2ADC" w:rsidRDefault="0021318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Извођач радова: А</w:t>
      </w:r>
      <w:r w:rsidR="00920DC7" w:rsidRPr="003A2ADC">
        <w:rPr>
          <w:rFonts w:ascii="Times New Roman" w:hAnsi="Times New Roman" w:cs="Times New Roman"/>
          <w:sz w:val="24"/>
          <w:szCs w:val="24"/>
        </w:rPr>
        <w:t>Д</w:t>
      </w:r>
      <w:r w:rsidR="00BB6B5A"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Механизација и програмат Никшић</w:t>
      </w:r>
      <w:r w:rsidR="00490B84" w:rsidRPr="003A2ADC">
        <w:rPr>
          <w:rFonts w:ascii="Times New Roman" w:hAnsi="Times New Roman" w:cs="Times New Roman"/>
          <w:sz w:val="24"/>
          <w:szCs w:val="24"/>
        </w:rPr>
        <w:t>.</w:t>
      </w:r>
    </w:p>
    <w:p w14:paraId="68548266" w14:textId="77777777" w:rsidR="00920DC7" w:rsidRPr="003A2ADC" w:rsidRDefault="00BB6B5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Надз</w:t>
      </w:r>
      <w:r w:rsidR="00920DC7" w:rsidRPr="003A2ADC">
        <w:rPr>
          <w:rFonts w:ascii="Times New Roman" w:hAnsi="Times New Roman" w:cs="Times New Roman"/>
          <w:sz w:val="24"/>
          <w:szCs w:val="24"/>
        </w:rPr>
        <w:t>ор: Агенција за пројектовање и планирање Општине Никшић</w:t>
      </w:r>
      <w:r w:rsidR="00490B84" w:rsidRPr="003A2ADC">
        <w:rPr>
          <w:rFonts w:ascii="Times New Roman" w:hAnsi="Times New Roman" w:cs="Times New Roman"/>
          <w:sz w:val="24"/>
          <w:szCs w:val="24"/>
        </w:rPr>
        <w:t>.</w:t>
      </w:r>
    </w:p>
    <w:p w14:paraId="0D1B7A32" w14:textId="77777777" w:rsidR="00920DC7" w:rsidRPr="003A2ADC" w:rsidRDefault="0021318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Датум почет</w:t>
      </w:r>
      <w:r w:rsidR="00920DC7" w:rsidRPr="003A2ADC">
        <w:rPr>
          <w:rFonts w:ascii="Times New Roman" w:hAnsi="Times New Roman" w:cs="Times New Roman"/>
          <w:sz w:val="24"/>
          <w:szCs w:val="24"/>
        </w:rPr>
        <w:t>к</w:t>
      </w:r>
      <w:r w:rsidRPr="003A2ADC">
        <w:rPr>
          <w:rFonts w:ascii="Times New Roman" w:hAnsi="Times New Roman" w:cs="Times New Roman"/>
          <w:sz w:val="24"/>
          <w:szCs w:val="24"/>
        </w:rPr>
        <w:t>а</w:t>
      </w:r>
      <w:r w:rsidR="00B21A0B" w:rsidRPr="003A2ADC">
        <w:rPr>
          <w:rFonts w:ascii="Times New Roman" w:hAnsi="Times New Roman" w:cs="Times New Roman"/>
          <w:sz w:val="24"/>
          <w:szCs w:val="24"/>
        </w:rPr>
        <w:t xml:space="preserve"> радова:</w:t>
      </w:r>
      <w:r w:rsidR="00920DC7" w:rsidRPr="003A2ADC">
        <w:rPr>
          <w:rFonts w:ascii="Times New Roman" w:hAnsi="Times New Roman" w:cs="Times New Roman"/>
          <w:sz w:val="24"/>
          <w:szCs w:val="24"/>
        </w:rPr>
        <w:t xml:space="preserve"> </w:t>
      </w:r>
      <w:r w:rsidR="00B21A0B" w:rsidRPr="003A2ADC">
        <w:rPr>
          <w:rFonts w:ascii="Times New Roman" w:hAnsi="Times New Roman" w:cs="Times New Roman"/>
          <w:sz w:val="24"/>
          <w:szCs w:val="24"/>
        </w:rPr>
        <w:t>0</w:t>
      </w:r>
      <w:r w:rsidR="00920DC7" w:rsidRPr="003A2ADC">
        <w:rPr>
          <w:rFonts w:ascii="Times New Roman" w:hAnsi="Times New Roman" w:cs="Times New Roman"/>
          <w:sz w:val="24"/>
          <w:szCs w:val="24"/>
        </w:rPr>
        <w:t>9.</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04.</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2021.</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год.</w:t>
      </w:r>
    </w:p>
    <w:p w14:paraId="722B934C" w14:textId="77777777" w:rsidR="00EC26D5"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Датум завршетка р</w:t>
      </w:r>
      <w:r w:rsidR="000D544A" w:rsidRPr="003A2ADC">
        <w:rPr>
          <w:rFonts w:ascii="Times New Roman" w:hAnsi="Times New Roman" w:cs="Times New Roman"/>
          <w:sz w:val="24"/>
          <w:szCs w:val="24"/>
        </w:rPr>
        <w:t>адова: 29.</w:t>
      </w:r>
      <w:r w:rsidR="0021318D" w:rsidRPr="003A2ADC">
        <w:rPr>
          <w:rFonts w:ascii="Times New Roman" w:hAnsi="Times New Roman" w:cs="Times New Roman"/>
          <w:sz w:val="24"/>
          <w:szCs w:val="24"/>
        </w:rPr>
        <w:t xml:space="preserve"> </w:t>
      </w:r>
      <w:r w:rsidR="000D544A" w:rsidRPr="003A2ADC">
        <w:rPr>
          <w:rFonts w:ascii="Times New Roman" w:hAnsi="Times New Roman" w:cs="Times New Roman"/>
          <w:sz w:val="24"/>
          <w:szCs w:val="24"/>
        </w:rPr>
        <w:t>10.</w:t>
      </w:r>
      <w:r w:rsidR="0021318D" w:rsidRPr="003A2ADC">
        <w:rPr>
          <w:rFonts w:ascii="Times New Roman" w:hAnsi="Times New Roman" w:cs="Times New Roman"/>
          <w:sz w:val="24"/>
          <w:szCs w:val="24"/>
        </w:rPr>
        <w:t xml:space="preserve"> </w:t>
      </w:r>
      <w:r w:rsidR="000D544A" w:rsidRPr="003A2ADC">
        <w:rPr>
          <w:rFonts w:ascii="Times New Roman" w:hAnsi="Times New Roman" w:cs="Times New Roman"/>
          <w:sz w:val="24"/>
          <w:szCs w:val="24"/>
        </w:rPr>
        <w:t>2021.</w:t>
      </w:r>
      <w:r w:rsidR="0021318D" w:rsidRPr="003A2ADC">
        <w:rPr>
          <w:rFonts w:ascii="Times New Roman" w:hAnsi="Times New Roman" w:cs="Times New Roman"/>
          <w:sz w:val="24"/>
          <w:szCs w:val="24"/>
        </w:rPr>
        <w:t xml:space="preserve"> </w:t>
      </w:r>
      <w:r w:rsidR="000D544A" w:rsidRPr="003A2ADC">
        <w:rPr>
          <w:rFonts w:ascii="Times New Roman" w:hAnsi="Times New Roman" w:cs="Times New Roman"/>
          <w:sz w:val="24"/>
          <w:szCs w:val="24"/>
        </w:rPr>
        <w:t>год.</w:t>
      </w:r>
    </w:p>
    <w:p w14:paraId="0CBEC139"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Уку</w:t>
      </w:r>
      <w:r w:rsidR="0021318D" w:rsidRPr="003A2ADC">
        <w:rPr>
          <w:rFonts w:ascii="Times New Roman" w:hAnsi="Times New Roman" w:cs="Times New Roman"/>
          <w:sz w:val="24"/>
          <w:szCs w:val="24"/>
        </w:rPr>
        <w:t>пна вриједност изведених радова</w:t>
      </w:r>
      <w:r w:rsidRPr="003A2ADC">
        <w:rPr>
          <w:rFonts w:ascii="Times New Roman" w:hAnsi="Times New Roman" w:cs="Times New Roman"/>
          <w:sz w:val="24"/>
          <w:szCs w:val="24"/>
        </w:rPr>
        <w:t xml:space="preserve"> износила је 1.178.311,17</w:t>
      </w:r>
      <w:r w:rsidR="00EC26D5" w:rsidRPr="003A2ADC">
        <w:rPr>
          <w:rFonts w:ascii="Times New Roman" w:hAnsi="Times New Roman" w:cs="Times New Roman"/>
          <w:sz w:val="24"/>
          <w:szCs w:val="24"/>
        </w:rPr>
        <w:t xml:space="preserve"> </w:t>
      </w:r>
      <w:r w:rsidR="00BB6B5A" w:rsidRPr="003A2ADC">
        <w:rPr>
          <w:rFonts w:ascii="Times New Roman" w:hAnsi="Times New Roman" w:cs="Times New Roman"/>
          <w:sz w:val="24"/>
          <w:szCs w:val="24"/>
        </w:rPr>
        <w:t>€</w:t>
      </w:r>
      <w:r w:rsidR="0021318D" w:rsidRPr="003A2ADC">
        <w:rPr>
          <w:rFonts w:ascii="Times New Roman" w:hAnsi="Times New Roman" w:cs="Times New Roman"/>
          <w:sz w:val="24"/>
          <w:szCs w:val="24"/>
        </w:rPr>
        <w:t>.</w:t>
      </w:r>
    </w:p>
    <w:p w14:paraId="0D076FDE" w14:textId="77777777" w:rsidR="00BB6B5A" w:rsidRPr="003A2ADC" w:rsidRDefault="00BB6B5A" w:rsidP="00032C0B">
      <w:pPr>
        <w:spacing w:after="0"/>
        <w:jc w:val="both"/>
        <w:rPr>
          <w:rFonts w:ascii="Times New Roman" w:hAnsi="Times New Roman" w:cs="Times New Roman"/>
          <w:sz w:val="24"/>
          <w:szCs w:val="24"/>
        </w:rPr>
      </w:pPr>
    </w:p>
    <w:p w14:paraId="715B480D" w14:textId="77777777" w:rsidR="00920DC7" w:rsidRPr="003A2ADC" w:rsidRDefault="00920DC7" w:rsidP="00666A59">
      <w:pPr>
        <w:pStyle w:val="ListParagraph"/>
        <w:numPr>
          <w:ilvl w:val="0"/>
          <w:numId w:val="1"/>
        </w:numPr>
        <w:spacing w:after="24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Извођење радо</w:t>
      </w:r>
      <w:r w:rsidR="00EC26D5" w:rsidRPr="003A2ADC">
        <w:rPr>
          <w:rFonts w:ascii="Times New Roman" w:hAnsi="Times New Roman" w:cs="Times New Roman"/>
          <w:sz w:val="24"/>
          <w:szCs w:val="24"/>
        </w:rPr>
        <w:t>ва на изградњи паркинга испред Дј</w:t>
      </w:r>
      <w:r w:rsidR="003A17BD" w:rsidRPr="003A2ADC">
        <w:rPr>
          <w:rFonts w:ascii="Times New Roman" w:hAnsi="Times New Roman" w:cs="Times New Roman"/>
          <w:sz w:val="24"/>
          <w:szCs w:val="24"/>
        </w:rPr>
        <w:t>ечи</w:t>
      </w:r>
      <w:r w:rsidRPr="003A2ADC">
        <w:rPr>
          <w:rFonts w:ascii="Times New Roman" w:hAnsi="Times New Roman" w:cs="Times New Roman"/>
          <w:sz w:val="24"/>
          <w:szCs w:val="24"/>
        </w:rPr>
        <w:t>јег диспанзера</w:t>
      </w:r>
    </w:p>
    <w:p w14:paraId="55E80199" w14:textId="77777777" w:rsidR="00920DC7" w:rsidRPr="003A2ADC" w:rsidRDefault="00B21A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Инвеститор: Општина Никшић</w:t>
      </w:r>
      <w:r w:rsidR="00490B84" w:rsidRPr="003A2ADC">
        <w:rPr>
          <w:rFonts w:ascii="Times New Roman" w:hAnsi="Times New Roman" w:cs="Times New Roman"/>
          <w:sz w:val="24"/>
          <w:szCs w:val="24"/>
        </w:rPr>
        <w:t>.</w:t>
      </w:r>
      <w:r w:rsidR="00920DC7" w:rsidRPr="003A2ADC">
        <w:rPr>
          <w:rFonts w:ascii="Times New Roman" w:hAnsi="Times New Roman" w:cs="Times New Roman"/>
          <w:sz w:val="24"/>
          <w:szCs w:val="24"/>
        </w:rPr>
        <w:t xml:space="preserve"> </w:t>
      </w:r>
    </w:p>
    <w:p w14:paraId="4092338F" w14:textId="77777777" w:rsidR="00920DC7" w:rsidRPr="003A2ADC" w:rsidRDefault="00920DC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Вриједност радова: 80</w:t>
      </w:r>
      <w:r w:rsidR="00113DD6" w:rsidRPr="003A2ADC">
        <w:rPr>
          <w:rFonts w:ascii="Times New Roman" w:hAnsi="Times New Roman" w:cs="Times New Roman"/>
          <w:sz w:val="24"/>
          <w:szCs w:val="24"/>
        </w:rPr>
        <w:t>.</w:t>
      </w:r>
      <w:r w:rsidRPr="003A2ADC">
        <w:rPr>
          <w:rFonts w:ascii="Times New Roman" w:hAnsi="Times New Roman" w:cs="Times New Roman"/>
          <w:sz w:val="24"/>
          <w:szCs w:val="24"/>
        </w:rPr>
        <w:t>000,00</w:t>
      </w:r>
      <w:r w:rsidR="00681D00" w:rsidRPr="003A2ADC">
        <w:rPr>
          <w:rFonts w:ascii="Times New Roman" w:hAnsi="Times New Roman" w:cs="Times New Roman"/>
          <w:sz w:val="24"/>
          <w:szCs w:val="24"/>
        </w:rPr>
        <w:t xml:space="preserve"> </w:t>
      </w:r>
      <w:r w:rsidRPr="003A2ADC">
        <w:rPr>
          <w:rFonts w:ascii="Times New Roman" w:hAnsi="Times New Roman" w:cs="Times New Roman"/>
          <w:sz w:val="24"/>
          <w:szCs w:val="24"/>
        </w:rPr>
        <w:t>€</w:t>
      </w:r>
      <w:r w:rsidR="00681D00" w:rsidRPr="003A2ADC">
        <w:rPr>
          <w:rFonts w:ascii="Times New Roman" w:hAnsi="Times New Roman" w:cs="Times New Roman"/>
          <w:sz w:val="24"/>
          <w:szCs w:val="24"/>
        </w:rPr>
        <w:t xml:space="preserve"> </w:t>
      </w:r>
      <w:r w:rsidR="0021318D" w:rsidRPr="003A2ADC">
        <w:rPr>
          <w:rFonts w:ascii="Times New Roman" w:hAnsi="Times New Roman" w:cs="Times New Roman"/>
          <w:sz w:val="24"/>
          <w:szCs w:val="24"/>
        </w:rPr>
        <w:t>–</w:t>
      </w:r>
      <w:r w:rsidR="00681D00" w:rsidRPr="003A2ADC">
        <w:rPr>
          <w:rFonts w:ascii="Times New Roman" w:hAnsi="Times New Roman" w:cs="Times New Roman"/>
          <w:sz w:val="24"/>
          <w:szCs w:val="24"/>
        </w:rPr>
        <w:t xml:space="preserve"> </w:t>
      </w:r>
      <w:r w:rsidRPr="003A2ADC">
        <w:rPr>
          <w:rFonts w:ascii="Times New Roman" w:hAnsi="Times New Roman" w:cs="Times New Roman"/>
          <w:sz w:val="24"/>
          <w:szCs w:val="24"/>
        </w:rPr>
        <w:t>у оквиру инвестиционог одржавања</w:t>
      </w:r>
      <w:r w:rsidR="00490B84" w:rsidRPr="003A2ADC">
        <w:rPr>
          <w:rFonts w:ascii="Times New Roman" w:hAnsi="Times New Roman" w:cs="Times New Roman"/>
          <w:sz w:val="24"/>
          <w:szCs w:val="24"/>
        </w:rPr>
        <w:t>.</w:t>
      </w:r>
    </w:p>
    <w:p w14:paraId="43D0BAC8" w14:textId="77777777" w:rsidR="00920DC7" w:rsidRPr="003A2ADC" w:rsidRDefault="0021318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Извођач радова: АД</w:t>
      </w:r>
      <w:r w:rsidR="003A17BD"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Механизација и програмат Никшић</w:t>
      </w:r>
      <w:r w:rsidR="00490B84" w:rsidRPr="003A2ADC">
        <w:rPr>
          <w:rFonts w:ascii="Times New Roman" w:hAnsi="Times New Roman" w:cs="Times New Roman"/>
          <w:sz w:val="24"/>
          <w:szCs w:val="24"/>
        </w:rPr>
        <w:t>.</w:t>
      </w:r>
    </w:p>
    <w:p w14:paraId="399A6F96" w14:textId="77777777" w:rsidR="00920DC7" w:rsidRPr="003A2ADC" w:rsidRDefault="00BB6B5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Надз</w:t>
      </w:r>
      <w:r w:rsidR="00920DC7" w:rsidRPr="003A2ADC">
        <w:rPr>
          <w:rFonts w:ascii="Times New Roman" w:hAnsi="Times New Roman" w:cs="Times New Roman"/>
          <w:sz w:val="24"/>
          <w:szCs w:val="24"/>
        </w:rPr>
        <w:t>ор: Агенција за пројектовање и планирање Општине Никшић</w:t>
      </w:r>
      <w:r w:rsidR="00490B84" w:rsidRPr="003A2ADC">
        <w:rPr>
          <w:rFonts w:ascii="Times New Roman" w:hAnsi="Times New Roman" w:cs="Times New Roman"/>
          <w:sz w:val="24"/>
          <w:szCs w:val="24"/>
        </w:rPr>
        <w:t>.</w:t>
      </w:r>
    </w:p>
    <w:p w14:paraId="74B79AAA" w14:textId="77777777" w:rsidR="00920DC7" w:rsidRPr="003A2ADC" w:rsidRDefault="0021318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Датум почет</w:t>
      </w:r>
      <w:r w:rsidR="00920DC7" w:rsidRPr="003A2ADC">
        <w:rPr>
          <w:rFonts w:ascii="Times New Roman" w:hAnsi="Times New Roman" w:cs="Times New Roman"/>
          <w:sz w:val="24"/>
          <w:szCs w:val="24"/>
        </w:rPr>
        <w:t>к</w:t>
      </w:r>
      <w:r w:rsidRPr="003A2ADC">
        <w:rPr>
          <w:rFonts w:ascii="Times New Roman" w:hAnsi="Times New Roman" w:cs="Times New Roman"/>
          <w:sz w:val="24"/>
          <w:szCs w:val="24"/>
        </w:rPr>
        <w:t>а</w:t>
      </w:r>
      <w:r w:rsidR="00920DC7" w:rsidRPr="003A2ADC">
        <w:rPr>
          <w:rFonts w:ascii="Times New Roman" w:hAnsi="Times New Roman" w:cs="Times New Roman"/>
          <w:sz w:val="24"/>
          <w:szCs w:val="24"/>
        </w:rPr>
        <w:t xml:space="preserve"> радова:</w:t>
      </w:r>
      <w:r w:rsidR="00BB6B5A"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30.</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08. 2021.</w:t>
      </w:r>
      <w:r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год.</w:t>
      </w:r>
    </w:p>
    <w:p w14:paraId="42B56F68" w14:textId="77777777" w:rsidR="00920DC7" w:rsidRPr="003A2ADC" w:rsidRDefault="00BB6B5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Датум завршетка радова:</w:t>
      </w:r>
      <w:r w:rsidR="0021318D"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16.</w:t>
      </w:r>
      <w:r w:rsidR="0021318D"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09.</w:t>
      </w:r>
      <w:r w:rsidR="0021318D"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2021.</w:t>
      </w:r>
      <w:r w:rsidR="0021318D" w:rsidRPr="003A2ADC">
        <w:rPr>
          <w:rFonts w:ascii="Times New Roman" w:hAnsi="Times New Roman" w:cs="Times New Roman"/>
          <w:sz w:val="24"/>
          <w:szCs w:val="24"/>
        </w:rPr>
        <w:t xml:space="preserve"> </w:t>
      </w:r>
      <w:r w:rsidR="00920DC7" w:rsidRPr="003A2ADC">
        <w:rPr>
          <w:rFonts w:ascii="Times New Roman" w:hAnsi="Times New Roman" w:cs="Times New Roman"/>
          <w:sz w:val="24"/>
          <w:szCs w:val="24"/>
        </w:rPr>
        <w:t>год.</w:t>
      </w:r>
    </w:p>
    <w:p w14:paraId="457FC82A" w14:textId="77777777" w:rsidR="004305B5" w:rsidRPr="003A2ADC" w:rsidRDefault="004305B5" w:rsidP="0021318D">
      <w:pPr>
        <w:spacing w:after="120"/>
        <w:jc w:val="both"/>
        <w:rPr>
          <w:rFonts w:ascii="Times New Roman" w:hAnsi="Times New Roman" w:cs="Times New Roman"/>
          <w:sz w:val="24"/>
          <w:szCs w:val="24"/>
        </w:rPr>
      </w:pPr>
    </w:p>
    <w:p w14:paraId="522ED5DD" w14:textId="77777777" w:rsidR="0021318D" w:rsidRPr="003A2ADC" w:rsidRDefault="004305B5" w:rsidP="0021318D">
      <w:pPr>
        <w:spacing w:after="240"/>
        <w:jc w:val="both"/>
        <w:rPr>
          <w:rFonts w:ascii="Times New Roman" w:hAnsi="Times New Roman" w:cs="Times New Roman"/>
          <w:b/>
          <w:bCs/>
          <w:sz w:val="24"/>
          <w:szCs w:val="24"/>
        </w:rPr>
      </w:pPr>
      <w:r w:rsidRPr="003A2ADC">
        <w:rPr>
          <w:rFonts w:ascii="Times New Roman" w:hAnsi="Times New Roman" w:cs="Times New Roman"/>
          <w:b/>
          <w:bCs/>
          <w:sz w:val="24"/>
          <w:szCs w:val="24"/>
        </w:rPr>
        <w:t>АСФАЛТИРАЊЕ УЛИЦА</w:t>
      </w:r>
    </w:p>
    <w:p w14:paraId="69CF5A9F" w14:textId="77777777" w:rsidR="004305B5" w:rsidRPr="003A2ADC" w:rsidRDefault="004305B5" w:rsidP="00084DCA">
      <w:pPr>
        <w:spacing w:before="0" w:after="120"/>
        <w:jc w:val="both"/>
        <w:rPr>
          <w:rFonts w:ascii="Times New Roman" w:hAnsi="Times New Roman" w:cs="Times New Roman"/>
          <w:sz w:val="24"/>
          <w:szCs w:val="24"/>
        </w:rPr>
      </w:pPr>
      <w:r w:rsidRPr="003A2ADC">
        <w:rPr>
          <w:rFonts w:ascii="Times New Roman" w:hAnsi="Times New Roman" w:cs="Times New Roman"/>
          <w:sz w:val="24"/>
          <w:szCs w:val="24"/>
        </w:rPr>
        <w:t>У периоду од 01.</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09.</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2021. до 05.</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10. 2021. године извршено је асфалтирање улица у мјесним заједницама у укупној вриједности радова од </w:t>
      </w:r>
      <w:r w:rsidRPr="003A2ADC">
        <w:rPr>
          <w:rFonts w:ascii="Times New Roman" w:hAnsi="Times New Roman" w:cs="Times New Roman"/>
          <w:b/>
          <w:bCs/>
          <w:sz w:val="24"/>
          <w:szCs w:val="24"/>
        </w:rPr>
        <w:t>150.000,00</w:t>
      </w:r>
      <w:r w:rsidRPr="003A2ADC">
        <w:rPr>
          <w:rFonts w:ascii="Times New Roman" w:hAnsi="Times New Roman" w:cs="Times New Roman"/>
          <w:sz w:val="24"/>
          <w:szCs w:val="24"/>
        </w:rPr>
        <w:t xml:space="preserve"> </w:t>
      </w:r>
      <w:r w:rsidR="0021318D"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w:t>
      </w:r>
    </w:p>
    <w:p w14:paraId="52D46FB6" w14:textId="77777777" w:rsidR="004305B5" w:rsidRPr="003A2ADC" w:rsidRDefault="004305B5" w:rsidP="00490B84">
      <w:pPr>
        <w:pStyle w:val="ListParagraph"/>
        <w:numPr>
          <w:ilvl w:val="0"/>
          <w:numId w:val="34"/>
        </w:numPr>
        <w:spacing w:before="12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Дурмиторска II (МЗ Драгова Лука)</w:t>
      </w:r>
      <w:r w:rsidR="0021318D" w:rsidRPr="003A2ADC">
        <w:rPr>
          <w:rFonts w:ascii="Times New Roman" w:hAnsi="Times New Roman" w:cs="Times New Roman"/>
          <w:sz w:val="24"/>
          <w:szCs w:val="24"/>
        </w:rPr>
        <w:t xml:space="preserve"> – 50 m и 11</w:t>
      </w:r>
      <w:r w:rsidRPr="003A2ADC">
        <w:rPr>
          <w:rFonts w:ascii="Times New Roman" w:hAnsi="Times New Roman" w:cs="Times New Roman"/>
          <w:sz w:val="24"/>
          <w:szCs w:val="24"/>
        </w:rPr>
        <w:t xml:space="preserve"> m</w:t>
      </w:r>
      <w:r w:rsidR="00084DCA" w:rsidRPr="003A2ADC">
        <w:rPr>
          <w:rFonts w:ascii="Times New Roman" w:hAnsi="Times New Roman" w:cs="Times New Roman"/>
          <w:sz w:val="24"/>
          <w:szCs w:val="24"/>
        </w:rPr>
        <w:t>;</w:t>
      </w:r>
    </w:p>
    <w:p w14:paraId="3ACE6CD0" w14:textId="77777777" w:rsidR="004305B5" w:rsidRPr="003A2ADC" w:rsidRDefault="00B21A0B"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Бистричка </w:t>
      </w:r>
      <w:r w:rsidR="00084DCA" w:rsidRPr="003A2ADC">
        <w:rPr>
          <w:rFonts w:ascii="Times New Roman" w:hAnsi="Times New Roman" w:cs="Times New Roman"/>
          <w:sz w:val="24"/>
          <w:szCs w:val="24"/>
        </w:rPr>
        <w:t xml:space="preserve">II </w:t>
      </w:r>
      <w:r w:rsidR="004305B5" w:rsidRPr="003A2ADC">
        <w:rPr>
          <w:rFonts w:ascii="Times New Roman" w:hAnsi="Times New Roman" w:cs="Times New Roman"/>
          <w:sz w:val="24"/>
          <w:szCs w:val="24"/>
        </w:rPr>
        <w:t>(МЗ Драгова Лука)</w:t>
      </w:r>
      <w:r w:rsidR="0021318D" w:rsidRPr="003A2ADC">
        <w:rPr>
          <w:rFonts w:ascii="Times New Roman" w:hAnsi="Times New Roman" w:cs="Times New Roman"/>
          <w:sz w:val="24"/>
          <w:szCs w:val="24"/>
        </w:rPr>
        <w:t xml:space="preserve"> – </w:t>
      </w:r>
      <w:r w:rsidR="004305B5" w:rsidRPr="003A2ADC">
        <w:rPr>
          <w:rFonts w:ascii="Times New Roman" w:hAnsi="Times New Roman" w:cs="Times New Roman"/>
          <w:sz w:val="24"/>
          <w:szCs w:val="24"/>
        </w:rPr>
        <w:t>260 m (</w:t>
      </w:r>
      <w:r w:rsidR="0021318D" w:rsidRPr="003A2ADC">
        <w:rPr>
          <w:rFonts w:ascii="Times New Roman" w:hAnsi="Times New Roman" w:cs="Times New Roman"/>
          <w:sz w:val="24"/>
          <w:szCs w:val="24"/>
        </w:rPr>
        <w:t>више</w:t>
      </w:r>
      <w:r w:rsidR="004305B5" w:rsidRPr="003A2ADC">
        <w:rPr>
          <w:rFonts w:ascii="Times New Roman" w:hAnsi="Times New Roman" w:cs="Times New Roman"/>
          <w:sz w:val="24"/>
          <w:szCs w:val="24"/>
        </w:rPr>
        <w:t xml:space="preserve"> </w:t>
      </w:r>
      <w:r w:rsidR="0021318D" w:rsidRPr="003A2ADC">
        <w:rPr>
          <w:rFonts w:ascii="Times New Roman" w:hAnsi="Times New Roman" w:cs="Times New Roman"/>
          <w:sz w:val="24"/>
          <w:szCs w:val="24"/>
        </w:rPr>
        <w:t>кракова</w:t>
      </w:r>
      <w:r w:rsidR="004305B5" w:rsidRPr="003A2ADC">
        <w:rPr>
          <w:rFonts w:ascii="Times New Roman" w:hAnsi="Times New Roman" w:cs="Times New Roman"/>
          <w:sz w:val="24"/>
          <w:szCs w:val="24"/>
        </w:rPr>
        <w:t>)</w:t>
      </w:r>
      <w:r w:rsidR="00084DCA" w:rsidRPr="003A2ADC">
        <w:rPr>
          <w:rFonts w:ascii="Times New Roman" w:hAnsi="Times New Roman" w:cs="Times New Roman"/>
          <w:sz w:val="24"/>
          <w:szCs w:val="24"/>
        </w:rPr>
        <w:t>;</w:t>
      </w:r>
    </w:p>
    <w:p w14:paraId="1C313D48"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Крак са Релејске (МЗ Драгова Лука) </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290 m</w:t>
      </w:r>
      <w:r w:rsidR="00084DCA" w:rsidRPr="003A2ADC">
        <w:rPr>
          <w:rFonts w:ascii="Times New Roman" w:hAnsi="Times New Roman" w:cs="Times New Roman"/>
          <w:sz w:val="24"/>
          <w:szCs w:val="24"/>
        </w:rPr>
        <w:t>;</w:t>
      </w:r>
    </w:p>
    <w:p w14:paraId="2808C534"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Рубежа 10 (МЗ Хумци)</w:t>
      </w:r>
      <w:r w:rsidR="0021318D" w:rsidRPr="003A2ADC">
        <w:rPr>
          <w:rFonts w:ascii="Times New Roman" w:hAnsi="Times New Roman" w:cs="Times New Roman"/>
          <w:sz w:val="24"/>
          <w:szCs w:val="24"/>
        </w:rPr>
        <w:t xml:space="preserve"> – </w:t>
      </w:r>
      <w:r w:rsidRPr="003A2ADC">
        <w:rPr>
          <w:rFonts w:ascii="Times New Roman" w:hAnsi="Times New Roman" w:cs="Times New Roman"/>
          <w:sz w:val="24"/>
          <w:szCs w:val="24"/>
        </w:rPr>
        <w:t>120 m</w:t>
      </w:r>
      <w:r w:rsidR="00084DCA" w:rsidRPr="003A2ADC">
        <w:rPr>
          <w:rFonts w:ascii="Times New Roman" w:hAnsi="Times New Roman" w:cs="Times New Roman"/>
          <w:sz w:val="24"/>
          <w:szCs w:val="24"/>
        </w:rPr>
        <w:t>;</w:t>
      </w:r>
    </w:p>
    <w:p w14:paraId="738231C1"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Требјешка б</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б</w:t>
      </w:r>
      <w:r w:rsidR="0021318D" w:rsidRPr="003A2ADC">
        <w:rPr>
          <w:rFonts w:ascii="Times New Roman" w:hAnsi="Times New Roman" w:cs="Times New Roman"/>
          <w:sz w:val="24"/>
          <w:szCs w:val="24"/>
        </w:rPr>
        <w:t xml:space="preserve">. (МЗ Кличево) – </w:t>
      </w:r>
      <w:r w:rsidRPr="003A2ADC">
        <w:rPr>
          <w:rFonts w:ascii="Times New Roman" w:hAnsi="Times New Roman" w:cs="Times New Roman"/>
          <w:sz w:val="24"/>
          <w:szCs w:val="24"/>
        </w:rPr>
        <w:t>60 m</w:t>
      </w:r>
      <w:r w:rsidR="00084DCA" w:rsidRPr="003A2ADC">
        <w:rPr>
          <w:rFonts w:ascii="Times New Roman" w:hAnsi="Times New Roman" w:cs="Times New Roman"/>
          <w:sz w:val="24"/>
          <w:szCs w:val="24"/>
        </w:rPr>
        <w:t>;</w:t>
      </w:r>
    </w:p>
    <w:p w14:paraId="64BBBF75" w14:textId="77777777" w:rsidR="004305B5" w:rsidRPr="003A2ADC" w:rsidRDefault="0021318D"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Стубичка VI </w:t>
      </w:r>
      <w:r w:rsidR="004305B5" w:rsidRPr="003A2ADC">
        <w:rPr>
          <w:rFonts w:ascii="Times New Roman" w:hAnsi="Times New Roman" w:cs="Times New Roman"/>
          <w:sz w:val="24"/>
          <w:szCs w:val="24"/>
        </w:rPr>
        <w:t xml:space="preserve">(МЗ Кличево) </w:t>
      </w:r>
      <w:r w:rsidRPr="003A2ADC">
        <w:rPr>
          <w:rFonts w:ascii="Times New Roman" w:hAnsi="Times New Roman" w:cs="Times New Roman"/>
          <w:sz w:val="24"/>
          <w:szCs w:val="24"/>
        </w:rPr>
        <w:t xml:space="preserve">– </w:t>
      </w:r>
      <w:r w:rsidR="004305B5" w:rsidRPr="003A2ADC">
        <w:rPr>
          <w:rFonts w:ascii="Times New Roman" w:hAnsi="Times New Roman" w:cs="Times New Roman"/>
          <w:sz w:val="24"/>
          <w:szCs w:val="24"/>
        </w:rPr>
        <w:t xml:space="preserve">350 m, 50 m </w:t>
      </w:r>
      <w:r w:rsidRPr="003A2ADC">
        <w:rPr>
          <w:rFonts w:ascii="Times New Roman" w:hAnsi="Times New Roman" w:cs="Times New Roman"/>
          <w:sz w:val="24"/>
          <w:szCs w:val="24"/>
        </w:rPr>
        <w:t>крак</w:t>
      </w:r>
      <w:r w:rsidR="00084DCA" w:rsidRPr="003A2ADC">
        <w:rPr>
          <w:rFonts w:ascii="Times New Roman" w:hAnsi="Times New Roman" w:cs="Times New Roman"/>
          <w:sz w:val="24"/>
          <w:szCs w:val="24"/>
        </w:rPr>
        <w:t>;</w:t>
      </w:r>
    </w:p>
    <w:p w14:paraId="11ACDF92" w14:textId="77777777" w:rsidR="004305B5" w:rsidRPr="003A2ADC" w:rsidRDefault="0021318D"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Стубичка XI </w:t>
      </w:r>
      <w:r w:rsidR="004305B5" w:rsidRPr="003A2ADC">
        <w:rPr>
          <w:rFonts w:ascii="Times New Roman" w:hAnsi="Times New Roman" w:cs="Times New Roman"/>
          <w:sz w:val="24"/>
          <w:szCs w:val="24"/>
        </w:rPr>
        <w:t>(МЗ Кличево)</w:t>
      </w:r>
      <w:r w:rsidRPr="003A2ADC">
        <w:rPr>
          <w:rFonts w:ascii="Times New Roman" w:hAnsi="Times New Roman" w:cs="Times New Roman"/>
          <w:sz w:val="24"/>
          <w:szCs w:val="24"/>
        </w:rPr>
        <w:t xml:space="preserve"> – </w:t>
      </w:r>
      <w:r w:rsidR="00084DCA" w:rsidRPr="003A2ADC">
        <w:rPr>
          <w:rFonts w:ascii="Times New Roman" w:hAnsi="Times New Roman" w:cs="Times New Roman"/>
          <w:sz w:val="24"/>
          <w:szCs w:val="24"/>
        </w:rPr>
        <w:t>200 m;</w:t>
      </w:r>
    </w:p>
    <w:p w14:paraId="3009A561" w14:textId="77777777" w:rsidR="004305B5" w:rsidRPr="003A2ADC" w:rsidRDefault="0021318D"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Школска улица (</w:t>
      </w:r>
      <w:r w:rsidR="00490B84" w:rsidRPr="003A2ADC">
        <w:rPr>
          <w:rFonts w:ascii="Times New Roman" w:hAnsi="Times New Roman" w:cs="Times New Roman"/>
          <w:sz w:val="24"/>
          <w:szCs w:val="24"/>
        </w:rPr>
        <w:t>п</w:t>
      </w:r>
      <w:r w:rsidR="004305B5" w:rsidRPr="003A2ADC">
        <w:rPr>
          <w:rFonts w:ascii="Times New Roman" w:hAnsi="Times New Roman" w:cs="Times New Roman"/>
          <w:sz w:val="24"/>
          <w:szCs w:val="24"/>
        </w:rPr>
        <w:t>аркинг и прилаз вртићу п</w:t>
      </w:r>
      <w:r w:rsidR="00084DCA" w:rsidRPr="003A2ADC">
        <w:rPr>
          <w:rFonts w:ascii="Times New Roman" w:hAnsi="Times New Roman" w:cs="Times New Roman"/>
          <w:sz w:val="24"/>
          <w:szCs w:val="24"/>
        </w:rPr>
        <w:t xml:space="preserve">оред ОШ „Милија Никчевић“, у МЗ </w:t>
      </w:r>
      <w:r w:rsidR="004305B5" w:rsidRPr="003A2ADC">
        <w:rPr>
          <w:rFonts w:ascii="Times New Roman" w:hAnsi="Times New Roman" w:cs="Times New Roman"/>
          <w:sz w:val="24"/>
          <w:szCs w:val="24"/>
        </w:rPr>
        <w:t>Кличево)</w:t>
      </w:r>
      <w:r w:rsidRPr="003A2ADC">
        <w:rPr>
          <w:rFonts w:ascii="Times New Roman" w:hAnsi="Times New Roman" w:cs="Times New Roman"/>
          <w:sz w:val="24"/>
          <w:szCs w:val="24"/>
        </w:rPr>
        <w:t xml:space="preserve"> –</w:t>
      </w:r>
      <w:r w:rsidR="004305B5" w:rsidRPr="003A2ADC">
        <w:rPr>
          <w:rFonts w:ascii="Times New Roman" w:hAnsi="Times New Roman" w:cs="Times New Roman"/>
          <w:sz w:val="24"/>
          <w:szCs w:val="24"/>
        </w:rPr>
        <w:t xml:space="preserve"> 500 m</w:t>
      </w:r>
      <w:r w:rsidR="004305B5" w:rsidRPr="003A2ADC">
        <w:rPr>
          <w:rFonts w:ascii="Times New Roman" w:hAnsi="Times New Roman" w:cs="Times New Roman"/>
          <w:sz w:val="24"/>
          <w:szCs w:val="24"/>
          <w:vertAlign w:val="superscript"/>
        </w:rPr>
        <w:t>2</w:t>
      </w:r>
      <w:r w:rsidR="00084DCA" w:rsidRPr="003A2ADC">
        <w:rPr>
          <w:rFonts w:ascii="Times New Roman" w:hAnsi="Times New Roman" w:cs="Times New Roman"/>
          <w:sz w:val="24"/>
          <w:szCs w:val="24"/>
        </w:rPr>
        <w:t>;</w:t>
      </w:r>
    </w:p>
    <w:p w14:paraId="7D1A3CB2"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Гребице (МЗ Koчани)</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220 m</w:t>
      </w:r>
      <w:r w:rsidR="00084DCA" w:rsidRPr="003A2ADC">
        <w:rPr>
          <w:rFonts w:ascii="Times New Roman" w:hAnsi="Times New Roman" w:cs="Times New Roman"/>
          <w:sz w:val="24"/>
          <w:szCs w:val="24"/>
        </w:rPr>
        <w:t>;</w:t>
      </w:r>
    </w:p>
    <w:p w14:paraId="72977D49" w14:textId="77777777" w:rsidR="004305B5" w:rsidRPr="003A2ADC" w:rsidRDefault="0021318D"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Магистрални пут Никшић</w:t>
      </w:r>
      <w:r w:rsidR="004305B5" w:rsidRPr="003A2ADC">
        <w:rPr>
          <w:rFonts w:ascii="Times New Roman" w:hAnsi="Times New Roman" w:cs="Times New Roman"/>
          <w:sz w:val="24"/>
          <w:szCs w:val="24"/>
        </w:rPr>
        <w:t xml:space="preserve">–Жабљак (МЗ Видрован) </w:t>
      </w:r>
      <w:r w:rsidRPr="003A2ADC">
        <w:rPr>
          <w:rFonts w:ascii="Times New Roman" w:hAnsi="Times New Roman" w:cs="Times New Roman"/>
          <w:sz w:val="24"/>
          <w:szCs w:val="24"/>
        </w:rPr>
        <w:t>–</w:t>
      </w:r>
      <w:r w:rsidR="004305B5" w:rsidRPr="003A2ADC">
        <w:rPr>
          <w:rFonts w:ascii="Times New Roman" w:hAnsi="Times New Roman" w:cs="Times New Roman"/>
          <w:sz w:val="24"/>
          <w:szCs w:val="24"/>
        </w:rPr>
        <w:t xml:space="preserve"> 200 m</w:t>
      </w:r>
      <w:r w:rsidR="00084DCA" w:rsidRPr="003A2ADC">
        <w:rPr>
          <w:rFonts w:ascii="Times New Roman" w:hAnsi="Times New Roman" w:cs="Times New Roman"/>
          <w:sz w:val="24"/>
          <w:szCs w:val="24"/>
        </w:rPr>
        <w:t>;</w:t>
      </w:r>
    </w:p>
    <w:p w14:paraId="38AE46D7"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lastRenderedPageBreak/>
        <w:t>Глибавац (МЗ Товић)</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300 m</w:t>
      </w:r>
      <w:r w:rsidR="00084DCA" w:rsidRPr="003A2ADC">
        <w:rPr>
          <w:rFonts w:ascii="Times New Roman" w:hAnsi="Times New Roman" w:cs="Times New Roman"/>
          <w:sz w:val="24"/>
          <w:szCs w:val="24"/>
        </w:rPr>
        <w:t>;</w:t>
      </w:r>
    </w:p>
    <w:p w14:paraId="10E0808C"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Рубежа б</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б</w:t>
      </w:r>
      <w:r w:rsidR="0021318D" w:rsidRPr="003A2ADC">
        <w:rPr>
          <w:rFonts w:ascii="Times New Roman" w:hAnsi="Times New Roman" w:cs="Times New Roman"/>
          <w:sz w:val="24"/>
          <w:szCs w:val="24"/>
        </w:rPr>
        <w:t>.</w:t>
      </w:r>
      <w:r w:rsidRPr="003A2ADC">
        <w:rPr>
          <w:rFonts w:ascii="Times New Roman" w:hAnsi="Times New Roman" w:cs="Times New Roman"/>
          <w:sz w:val="24"/>
          <w:szCs w:val="24"/>
        </w:rPr>
        <w:t xml:space="preserve"> (МЗ Рубежа)</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280 m</w:t>
      </w:r>
      <w:r w:rsidR="00084DCA" w:rsidRPr="003A2ADC">
        <w:rPr>
          <w:rFonts w:ascii="Times New Roman" w:hAnsi="Times New Roman" w:cs="Times New Roman"/>
          <w:sz w:val="24"/>
          <w:szCs w:val="24"/>
        </w:rPr>
        <w:t>;</w:t>
      </w:r>
    </w:p>
    <w:p w14:paraId="0FB0378E"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Рубежа II (МЗ Рубежа)</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300 m</w:t>
      </w:r>
      <w:r w:rsidR="00084DCA" w:rsidRPr="003A2ADC">
        <w:rPr>
          <w:rFonts w:ascii="Times New Roman" w:hAnsi="Times New Roman" w:cs="Times New Roman"/>
          <w:sz w:val="24"/>
          <w:szCs w:val="24"/>
        </w:rPr>
        <w:t>;</w:t>
      </w:r>
    </w:p>
    <w:p w14:paraId="764FFB01"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Пут поред излетишта Манитовац (МЗ Растоци)</w:t>
      </w:r>
      <w:r w:rsidR="0021318D" w:rsidRPr="003A2ADC">
        <w:rPr>
          <w:rFonts w:ascii="Times New Roman" w:hAnsi="Times New Roman" w:cs="Times New Roman"/>
          <w:sz w:val="24"/>
          <w:szCs w:val="24"/>
        </w:rPr>
        <w:t xml:space="preserve"> – 260 m</w:t>
      </w:r>
      <w:r w:rsidR="00084DCA" w:rsidRPr="003A2ADC">
        <w:rPr>
          <w:rFonts w:ascii="Times New Roman" w:hAnsi="Times New Roman" w:cs="Times New Roman"/>
          <w:sz w:val="24"/>
          <w:szCs w:val="24"/>
        </w:rPr>
        <w:t>;</w:t>
      </w:r>
    </w:p>
    <w:p w14:paraId="755D4CF2"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ОШ „Радоје Чизмовић“</w:t>
      </w:r>
      <w:r w:rsidR="0021318D" w:rsidRPr="003A2ADC">
        <w:rPr>
          <w:rFonts w:ascii="Times New Roman" w:hAnsi="Times New Roman" w:cs="Times New Roman"/>
          <w:sz w:val="24"/>
          <w:szCs w:val="24"/>
        </w:rPr>
        <w:t xml:space="preserve"> </w:t>
      </w:r>
      <w:r w:rsidRPr="003A2ADC">
        <w:rPr>
          <w:rFonts w:ascii="Times New Roman" w:hAnsi="Times New Roman" w:cs="Times New Roman"/>
          <w:sz w:val="24"/>
          <w:szCs w:val="24"/>
        </w:rPr>
        <w:t>(асфалтирање прилазног пута</w:t>
      </w:r>
      <w:r w:rsidR="00396206" w:rsidRPr="003A2ADC">
        <w:rPr>
          <w:rFonts w:ascii="Times New Roman" w:hAnsi="Times New Roman" w:cs="Times New Roman"/>
          <w:sz w:val="24"/>
          <w:szCs w:val="24"/>
        </w:rPr>
        <w:t xml:space="preserve"> и паркинга, МЗ Озринићи)</w:t>
      </w:r>
      <w:r w:rsidR="0021318D" w:rsidRPr="003A2ADC">
        <w:rPr>
          <w:rFonts w:ascii="Times New Roman" w:hAnsi="Times New Roman" w:cs="Times New Roman"/>
          <w:sz w:val="24"/>
          <w:szCs w:val="24"/>
        </w:rPr>
        <w:t xml:space="preserve"> –</w:t>
      </w:r>
      <w:r w:rsidR="00490B84" w:rsidRPr="003A2ADC">
        <w:rPr>
          <w:rFonts w:ascii="Times New Roman" w:hAnsi="Times New Roman" w:cs="Times New Roman"/>
          <w:sz w:val="24"/>
          <w:szCs w:val="24"/>
        </w:rPr>
        <w:t xml:space="preserve"> </w:t>
      </w:r>
      <w:r w:rsidR="00396206" w:rsidRPr="003A2ADC">
        <w:rPr>
          <w:rFonts w:ascii="Times New Roman" w:hAnsi="Times New Roman" w:cs="Times New Roman"/>
          <w:sz w:val="24"/>
          <w:szCs w:val="24"/>
        </w:rPr>
        <w:t>500 m</w:t>
      </w:r>
      <w:r w:rsidR="0021318D" w:rsidRPr="003A2ADC">
        <w:rPr>
          <w:rFonts w:ascii="Times New Roman" w:hAnsi="Times New Roman" w:cs="Times New Roman"/>
          <w:sz w:val="24"/>
          <w:szCs w:val="24"/>
          <w:vertAlign w:val="superscript"/>
        </w:rPr>
        <w:t>2</w:t>
      </w:r>
      <w:r w:rsidR="00084DCA" w:rsidRPr="003A2ADC">
        <w:rPr>
          <w:rFonts w:ascii="Times New Roman" w:hAnsi="Times New Roman" w:cs="Times New Roman"/>
          <w:sz w:val="24"/>
          <w:szCs w:val="24"/>
        </w:rPr>
        <w:t>;</w:t>
      </w:r>
    </w:p>
    <w:p w14:paraId="175DDC39"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Пут поред Мље</w:t>
      </w:r>
      <w:r w:rsidR="00084DCA" w:rsidRPr="003A2ADC">
        <w:rPr>
          <w:rFonts w:ascii="Times New Roman" w:hAnsi="Times New Roman" w:cs="Times New Roman"/>
          <w:sz w:val="24"/>
          <w:szCs w:val="24"/>
        </w:rPr>
        <w:t xml:space="preserve">каре „Срна“ </w:t>
      </w:r>
      <w:r w:rsidRPr="003A2ADC">
        <w:rPr>
          <w:rFonts w:ascii="Times New Roman" w:hAnsi="Times New Roman" w:cs="Times New Roman"/>
          <w:sz w:val="24"/>
          <w:szCs w:val="24"/>
        </w:rPr>
        <w:t>(МЗ Озринићи)</w:t>
      </w:r>
      <w:r w:rsidR="0021318D" w:rsidRPr="003A2ADC">
        <w:rPr>
          <w:rFonts w:ascii="Times New Roman" w:hAnsi="Times New Roman" w:cs="Times New Roman"/>
          <w:sz w:val="24"/>
          <w:szCs w:val="24"/>
        </w:rPr>
        <w:t xml:space="preserve"> – </w:t>
      </w:r>
      <w:r w:rsidRPr="003A2ADC">
        <w:rPr>
          <w:rFonts w:ascii="Times New Roman" w:hAnsi="Times New Roman" w:cs="Times New Roman"/>
          <w:sz w:val="24"/>
          <w:szCs w:val="24"/>
        </w:rPr>
        <w:t>200 m</w:t>
      </w:r>
      <w:r w:rsidR="00084DCA" w:rsidRPr="003A2ADC">
        <w:rPr>
          <w:rFonts w:ascii="Times New Roman" w:hAnsi="Times New Roman" w:cs="Times New Roman"/>
          <w:sz w:val="24"/>
          <w:szCs w:val="24"/>
        </w:rPr>
        <w:t>;</w:t>
      </w:r>
    </w:p>
    <w:p w14:paraId="06D63760" w14:textId="77777777" w:rsidR="004305B5" w:rsidRPr="003A2ADC" w:rsidRDefault="004305B5" w:rsidP="00666A59">
      <w:pPr>
        <w:pStyle w:val="ListParagraph"/>
        <w:numPr>
          <w:ilvl w:val="0"/>
          <w:numId w:val="34"/>
        </w:numPr>
        <w:spacing w:before="60" w:after="0"/>
        <w:ind w:left="454" w:hanging="454"/>
        <w:contextualSpacing w:val="0"/>
        <w:jc w:val="both"/>
        <w:rPr>
          <w:rFonts w:ascii="Times New Roman" w:hAnsi="Times New Roman" w:cs="Times New Roman"/>
          <w:sz w:val="24"/>
          <w:szCs w:val="24"/>
        </w:rPr>
      </w:pPr>
      <w:r w:rsidRPr="003A2ADC">
        <w:rPr>
          <w:rFonts w:ascii="Times New Roman" w:hAnsi="Times New Roman" w:cs="Times New Roman"/>
          <w:sz w:val="24"/>
          <w:szCs w:val="24"/>
        </w:rPr>
        <w:t>Гвозденице (МЗ Озринићи)</w:t>
      </w:r>
      <w:r w:rsidR="0021318D" w:rsidRPr="003A2ADC">
        <w:rPr>
          <w:rFonts w:ascii="Times New Roman" w:hAnsi="Times New Roman" w:cs="Times New Roman"/>
          <w:sz w:val="24"/>
          <w:szCs w:val="24"/>
        </w:rPr>
        <w:t xml:space="preserve"> – </w:t>
      </w:r>
      <w:r w:rsidRPr="003A2ADC">
        <w:rPr>
          <w:rFonts w:ascii="Times New Roman" w:hAnsi="Times New Roman" w:cs="Times New Roman"/>
          <w:sz w:val="24"/>
          <w:szCs w:val="24"/>
        </w:rPr>
        <w:t>150 m.</w:t>
      </w:r>
    </w:p>
    <w:p w14:paraId="631707FC" w14:textId="77777777" w:rsidR="00EC26D5" w:rsidRPr="003A2ADC" w:rsidRDefault="00EC26D5" w:rsidP="00032C0B">
      <w:pPr>
        <w:spacing w:after="0"/>
        <w:jc w:val="both"/>
        <w:rPr>
          <w:rFonts w:ascii="Times New Roman" w:hAnsi="Times New Roman" w:cs="Times New Roman"/>
          <w:sz w:val="24"/>
          <w:szCs w:val="24"/>
        </w:rPr>
      </w:pPr>
    </w:p>
    <w:p w14:paraId="059A2B89" w14:textId="77777777" w:rsidR="00EC26D5" w:rsidRPr="003A2ADC" w:rsidRDefault="00EC26D5" w:rsidP="0021318D">
      <w:pPr>
        <w:spacing w:after="240"/>
        <w:rPr>
          <w:rFonts w:ascii="Times New Roman" w:hAnsi="Times New Roman" w:cs="Times New Roman"/>
          <w:b/>
          <w:sz w:val="24"/>
          <w:szCs w:val="24"/>
        </w:rPr>
      </w:pPr>
      <w:r w:rsidRPr="003A2ADC">
        <w:rPr>
          <w:rFonts w:ascii="Times New Roman" w:hAnsi="Times New Roman" w:cs="Times New Roman"/>
          <w:b/>
          <w:sz w:val="24"/>
          <w:szCs w:val="24"/>
        </w:rPr>
        <w:t>ВОДОВОДИ</w:t>
      </w:r>
    </w:p>
    <w:p w14:paraId="0684EA35" w14:textId="77777777" w:rsidR="00EC26D5" w:rsidRPr="003A2ADC" w:rsidRDefault="00EC26D5"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Општина Никшић је у сарадњи са Министарством пољопривреде, шумарства и водопривреде иницирала израду пројект</w:t>
      </w:r>
      <w:r w:rsidR="0021318D" w:rsidRPr="003A2ADC">
        <w:rPr>
          <w:rFonts w:ascii="Times New Roman" w:hAnsi="Times New Roman" w:cs="Times New Roman"/>
          <w:sz w:val="24"/>
          <w:szCs w:val="24"/>
        </w:rPr>
        <w:t>а</w:t>
      </w:r>
      <w:r w:rsidRPr="003A2ADC">
        <w:rPr>
          <w:rFonts w:ascii="Times New Roman" w:hAnsi="Times New Roman" w:cs="Times New Roman"/>
          <w:sz w:val="24"/>
          <w:szCs w:val="24"/>
        </w:rPr>
        <w:t xml:space="preserve"> документације з</w:t>
      </w:r>
      <w:r w:rsidR="0028484A" w:rsidRPr="003A2ADC">
        <w:rPr>
          <w:rFonts w:ascii="Times New Roman" w:hAnsi="Times New Roman" w:cs="Times New Roman"/>
          <w:sz w:val="24"/>
          <w:szCs w:val="24"/>
        </w:rPr>
        <w:t>а изградњу два водовода: Горње г</w:t>
      </w:r>
      <w:r w:rsidR="00BB6B5A" w:rsidRPr="003A2ADC">
        <w:rPr>
          <w:rFonts w:ascii="Times New Roman" w:hAnsi="Times New Roman" w:cs="Times New Roman"/>
          <w:sz w:val="24"/>
          <w:szCs w:val="24"/>
        </w:rPr>
        <w:t>раховско п</w:t>
      </w:r>
      <w:r w:rsidRPr="003A2ADC">
        <w:rPr>
          <w:rFonts w:ascii="Times New Roman" w:hAnsi="Times New Roman" w:cs="Times New Roman"/>
          <w:sz w:val="24"/>
          <w:szCs w:val="24"/>
        </w:rPr>
        <w:t>оље и Ивање.</w:t>
      </w:r>
    </w:p>
    <w:p w14:paraId="3419B903" w14:textId="77777777" w:rsidR="00EC26D5" w:rsidRPr="003A2ADC" w:rsidRDefault="00EC26D5"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Током 2021. године урађена је и ревидована пројектна документација за оба пројекта. </w:t>
      </w:r>
    </w:p>
    <w:p w14:paraId="59DB860C" w14:textId="77777777" w:rsidR="00EC26D5" w:rsidRPr="003A2ADC" w:rsidRDefault="00EC26D5"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Министарство пољопривреде, шумарства и водопривреде обезбиједило је донацију у износу од 80.000,00</w:t>
      </w:r>
      <w:r w:rsidR="00236560"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за извођење радова на </w:t>
      </w:r>
      <w:r w:rsidR="00490B84" w:rsidRPr="003A2ADC">
        <w:rPr>
          <w:rFonts w:ascii="Times New Roman" w:hAnsi="Times New Roman" w:cs="Times New Roman"/>
          <w:sz w:val="24"/>
          <w:szCs w:val="24"/>
        </w:rPr>
        <w:t>њима</w:t>
      </w:r>
      <w:r w:rsidRPr="003A2ADC">
        <w:rPr>
          <w:rFonts w:ascii="Times New Roman" w:hAnsi="Times New Roman" w:cs="Times New Roman"/>
          <w:sz w:val="24"/>
          <w:szCs w:val="24"/>
        </w:rPr>
        <w:t>.</w:t>
      </w:r>
    </w:p>
    <w:p w14:paraId="55B27205" w14:textId="77777777" w:rsidR="003210B3" w:rsidRPr="003A2ADC" w:rsidRDefault="00EC26D5"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Вриједност рад</w:t>
      </w:r>
      <w:r w:rsidR="00BB6B5A" w:rsidRPr="003A2ADC">
        <w:rPr>
          <w:rFonts w:ascii="Times New Roman" w:hAnsi="Times New Roman" w:cs="Times New Roman"/>
          <w:sz w:val="24"/>
          <w:szCs w:val="24"/>
        </w:rPr>
        <w:t xml:space="preserve">ова за изградњу водовода </w:t>
      </w:r>
      <w:r w:rsidR="00490B84" w:rsidRPr="003A2ADC">
        <w:rPr>
          <w:rFonts w:ascii="Times New Roman" w:hAnsi="Times New Roman" w:cs="Times New Roman"/>
          <w:sz w:val="24"/>
          <w:szCs w:val="24"/>
        </w:rPr>
        <w:t xml:space="preserve">за </w:t>
      </w:r>
      <w:r w:rsidR="00BB6B5A" w:rsidRPr="003A2ADC">
        <w:rPr>
          <w:rFonts w:ascii="Times New Roman" w:hAnsi="Times New Roman" w:cs="Times New Roman"/>
          <w:sz w:val="24"/>
          <w:szCs w:val="24"/>
        </w:rPr>
        <w:t>Горње граховско п</w:t>
      </w:r>
      <w:r w:rsidR="00236560" w:rsidRPr="003A2ADC">
        <w:rPr>
          <w:rFonts w:ascii="Times New Roman" w:hAnsi="Times New Roman" w:cs="Times New Roman"/>
          <w:sz w:val="24"/>
          <w:szCs w:val="24"/>
        </w:rPr>
        <w:t>оље износи 190.000,00</w:t>
      </w:r>
      <w:r w:rsidRPr="003A2ADC">
        <w:rPr>
          <w:rFonts w:ascii="Times New Roman" w:hAnsi="Times New Roman" w:cs="Times New Roman"/>
          <w:sz w:val="24"/>
          <w:szCs w:val="24"/>
        </w:rPr>
        <w:t xml:space="preserve"> </w:t>
      </w:r>
      <w:r w:rsidR="00236560" w:rsidRPr="003A2ADC">
        <w:rPr>
          <w:rFonts w:ascii="Times New Roman" w:hAnsi="Times New Roman" w:cs="Times New Roman"/>
          <w:sz w:val="24"/>
          <w:szCs w:val="24"/>
        </w:rPr>
        <w:t>€</w:t>
      </w:r>
      <w:r w:rsidR="0021318D" w:rsidRPr="003A2ADC">
        <w:rPr>
          <w:rFonts w:ascii="Times New Roman" w:hAnsi="Times New Roman" w:cs="Times New Roman"/>
          <w:sz w:val="24"/>
          <w:szCs w:val="24"/>
        </w:rPr>
        <w:t>,</w:t>
      </w:r>
      <w:r w:rsidR="00236560" w:rsidRPr="003A2ADC">
        <w:rPr>
          <w:rFonts w:ascii="Times New Roman" w:hAnsi="Times New Roman" w:cs="Times New Roman"/>
          <w:sz w:val="24"/>
          <w:szCs w:val="24"/>
        </w:rPr>
        <w:t xml:space="preserve"> </w:t>
      </w:r>
      <w:r w:rsidRPr="003A2ADC">
        <w:rPr>
          <w:rFonts w:ascii="Times New Roman" w:hAnsi="Times New Roman" w:cs="Times New Roman"/>
          <w:sz w:val="24"/>
          <w:szCs w:val="24"/>
        </w:rPr>
        <w:t>док је за изг</w:t>
      </w:r>
      <w:r w:rsidR="0021318D" w:rsidRPr="003A2ADC">
        <w:rPr>
          <w:rFonts w:ascii="Times New Roman" w:hAnsi="Times New Roman" w:cs="Times New Roman"/>
          <w:sz w:val="24"/>
          <w:szCs w:val="24"/>
        </w:rPr>
        <w:t xml:space="preserve">радњу водовода </w:t>
      </w:r>
      <w:r w:rsidR="00490B84" w:rsidRPr="003A2ADC">
        <w:rPr>
          <w:rFonts w:ascii="Times New Roman" w:hAnsi="Times New Roman" w:cs="Times New Roman"/>
          <w:sz w:val="24"/>
          <w:szCs w:val="24"/>
        </w:rPr>
        <w:t xml:space="preserve">за </w:t>
      </w:r>
      <w:r w:rsidR="0021318D" w:rsidRPr="003A2ADC">
        <w:rPr>
          <w:rFonts w:ascii="Times New Roman" w:hAnsi="Times New Roman" w:cs="Times New Roman"/>
          <w:sz w:val="24"/>
          <w:szCs w:val="24"/>
        </w:rPr>
        <w:t>Ивање неопходно</w:t>
      </w:r>
      <w:r w:rsidRPr="003A2ADC">
        <w:rPr>
          <w:rFonts w:ascii="Times New Roman" w:hAnsi="Times New Roman" w:cs="Times New Roman"/>
          <w:sz w:val="24"/>
          <w:szCs w:val="24"/>
        </w:rPr>
        <w:t xml:space="preserve"> 110.000,00</w:t>
      </w:r>
      <w:r w:rsidR="00236560" w:rsidRPr="003A2ADC">
        <w:rPr>
          <w:rFonts w:ascii="Times New Roman" w:hAnsi="Times New Roman" w:cs="Times New Roman"/>
          <w:sz w:val="24"/>
          <w:szCs w:val="24"/>
        </w:rPr>
        <w:t xml:space="preserve"> €.</w:t>
      </w:r>
    </w:p>
    <w:p w14:paraId="39CD06BA" w14:textId="77777777" w:rsidR="00AF2AF3" w:rsidRPr="003A2ADC" w:rsidRDefault="00AF2AF3" w:rsidP="00032C0B">
      <w:pPr>
        <w:spacing w:after="0"/>
        <w:rPr>
          <w:rFonts w:ascii="Times New Roman" w:hAnsi="Times New Roman" w:cs="Times New Roman"/>
          <w:sz w:val="24"/>
          <w:szCs w:val="24"/>
        </w:rPr>
      </w:pPr>
    </w:p>
    <w:p w14:paraId="0987F068" w14:textId="77777777" w:rsidR="0021318D" w:rsidRPr="003A2ADC" w:rsidRDefault="0021318D" w:rsidP="00032C0B">
      <w:pPr>
        <w:spacing w:after="0"/>
        <w:rPr>
          <w:rFonts w:ascii="Times New Roman" w:hAnsi="Times New Roman" w:cs="Times New Roman"/>
          <w:sz w:val="24"/>
          <w:szCs w:val="24"/>
        </w:rPr>
      </w:pPr>
    </w:p>
    <w:p w14:paraId="3F1E694C" w14:textId="77777777" w:rsidR="00F2263C" w:rsidRPr="003A2ADC" w:rsidRDefault="000D544A" w:rsidP="007022A3">
      <w:pPr>
        <w:pStyle w:val="Heading1"/>
        <w:rPr>
          <w:rFonts w:ascii="Times New Roman" w:hAnsi="Times New Roman" w:cs="Times New Roman"/>
          <w:b/>
          <w:sz w:val="24"/>
          <w:szCs w:val="24"/>
        </w:rPr>
      </w:pPr>
      <w:r w:rsidRPr="003A2ADC">
        <w:rPr>
          <w:rFonts w:ascii="Times New Roman" w:hAnsi="Times New Roman" w:cs="Times New Roman"/>
          <w:b/>
          <w:sz w:val="24"/>
          <w:szCs w:val="24"/>
        </w:rPr>
        <w:t>ПРОЈЕКТИ</w:t>
      </w:r>
      <w:r w:rsidR="00770DBE" w:rsidRPr="003A2ADC">
        <w:rPr>
          <w:rFonts w:ascii="Times New Roman" w:hAnsi="Times New Roman" w:cs="Times New Roman"/>
          <w:b/>
          <w:sz w:val="24"/>
          <w:szCs w:val="24"/>
        </w:rPr>
        <w:t xml:space="preserve"> </w:t>
      </w:r>
      <w:r w:rsidR="000279F4" w:rsidRPr="003A2ADC">
        <w:rPr>
          <w:rFonts w:ascii="Times New Roman" w:hAnsi="Times New Roman" w:cs="Times New Roman"/>
          <w:b/>
          <w:sz w:val="24"/>
          <w:szCs w:val="24"/>
        </w:rPr>
        <w:t>реализовани уз подршку међународних и других фондова</w:t>
      </w:r>
      <w:r w:rsidR="00B253A4" w:rsidRPr="003A2ADC">
        <w:rPr>
          <w:rFonts w:ascii="Times New Roman" w:hAnsi="Times New Roman" w:cs="Times New Roman"/>
          <w:b/>
          <w:sz w:val="24"/>
          <w:szCs w:val="24"/>
        </w:rPr>
        <w:t>/ДОНАТОРА</w:t>
      </w:r>
    </w:p>
    <w:p w14:paraId="0CBA6633" w14:textId="77777777" w:rsidR="0021318D" w:rsidRPr="003A2ADC" w:rsidRDefault="0021318D" w:rsidP="0021318D">
      <w:pPr>
        <w:spacing w:after="0"/>
        <w:jc w:val="both"/>
        <w:rPr>
          <w:rFonts w:ascii="Times New Roman" w:hAnsi="Times New Roman" w:cs="Times New Roman"/>
          <w:sz w:val="24"/>
          <w:szCs w:val="24"/>
        </w:rPr>
      </w:pPr>
    </w:p>
    <w:p w14:paraId="65EF60FB" w14:textId="56136D85" w:rsidR="00476159" w:rsidRPr="003A2ADC" w:rsidRDefault="00E7572D"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оквиру </w:t>
      </w:r>
      <w:r w:rsidR="00490B84" w:rsidRPr="003A2ADC">
        <w:rPr>
          <w:rFonts w:ascii="Times New Roman" w:hAnsi="Times New Roman" w:cs="Times New Roman"/>
          <w:b/>
          <w:sz w:val="24"/>
          <w:szCs w:val="24"/>
        </w:rPr>
        <w:t>Пројек</w:t>
      </w:r>
      <w:r w:rsidRPr="003A2ADC">
        <w:rPr>
          <w:rFonts w:ascii="Times New Roman" w:hAnsi="Times New Roman" w:cs="Times New Roman"/>
          <w:b/>
          <w:sz w:val="24"/>
          <w:szCs w:val="24"/>
        </w:rPr>
        <w:t>та стварања кластера и трансформације руралних подручја (РЦТП</w:t>
      </w:r>
      <w:r w:rsidRPr="003A2ADC">
        <w:rPr>
          <w:rFonts w:ascii="Times New Roman" w:hAnsi="Times New Roman" w:cs="Times New Roman"/>
          <w:sz w:val="24"/>
          <w:szCs w:val="24"/>
        </w:rPr>
        <w:t>)</w:t>
      </w:r>
      <w:r w:rsidR="0021318D"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који се кофина</w:t>
      </w:r>
      <w:r w:rsidR="0021318D" w:rsidRPr="003A2ADC">
        <w:rPr>
          <w:rFonts w:ascii="Times New Roman" w:hAnsi="Times New Roman" w:cs="Times New Roman"/>
          <w:sz w:val="24"/>
          <w:szCs w:val="24"/>
        </w:rPr>
        <w:t>н</w:t>
      </w:r>
      <w:r w:rsidRPr="003A2ADC">
        <w:rPr>
          <w:rFonts w:ascii="Times New Roman" w:hAnsi="Times New Roman" w:cs="Times New Roman"/>
          <w:sz w:val="24"/>
          <w:szCs w:val="24"/>
        </w:rPr>
        <w:t xml:space="preserve">сира од стране </w:t>
      </w:r>
      <w:r w:rsidRPr="003A2ADC">
        <w:rPr>
          <w:rFonts w:ascii="Times New Roman" w:hAnsi="Times New Roman" w:cs="Times New Roman"/>
          <w:b/>
          <w:sz w:val="24"/>
          <w:szCs w:val="24"/>
        </w:rPr>
        <w:t>Међународног фонда за развој пољопривреде (ИФАД)</w:t>
      </w:r>
      <w:r w:rsidR="00A2644A" w:rsidRPr="003A2ADC">
        <w:rPr>
          <w:rFonts w:ascii="Times New Roman" w:hAnsi="Times New Roman" w:cs="Times New Roman"/>
          <w:sz w:val="24"/>
          <w:szCs w:val="24"/>
        </w:rPr>
        <w:t xml:space="preserve"> и Владе Црне Горе и реализују</w:t>
      </w:r>
      <w:r w:rsidRPr="003A2ADC">
        <w:rPr>
          <w:rFonts w:ascii="Times New Roman" w:hAnsi="Times New Roman" w:cs="Times New Roman"/>
          <w:sz w:val="24"/>
          <w:szCs w:val="24"/>
        </w:rPr>
        <w:t xml:space="preserve"> уз подршку Министарства пољопривреде, водопривреде и шумарства, по позиву за </w:t>
      </w:r>
      <w:r w:rsidR="0021318D" w:rsidRPr="003A2ADC">
        <w:rPr>
          <w:rFonts w:ascii="Times New Roman" w:hAnsi="Times New Roman" w:cs="Times New Roman"/>
          <w:sz w:val="24"/>
          <w:szCs w:val="24"/>
        </w:rPr>
        <w:t>финан</w:t>
      </w:r>
      <w:r w:rsidR="00CF313C">
        <w:rPr>
          <w:rFonts w:ascii="Times New Roman" w:hAnsi="Times New Roman" w:cs="Times New Roman"/>
          <w:sz w:val="24"/>
          <w:szCs w:val="24"/>
        </w:rPr>
        <w:t>сирање пројеката за 2021</w:t>
      </w:r>
      <w:r w:rsidRPr="003A2ADC">
        <w:rPr>
          <w:rFonts w:ascii="Times New Roman" w:hAnsi="Times New Roman" w:cs="Times New Roman"/>
          <w:sz w:val="24"/>
          <w:szCs w:val="24"/>
        </w:rPr>
        <w:t>. годин</w:t>
      </w:r>
      <w:r w:rsidR="0021318D" w:rsidRPr="003A2ADC">
        <w:rPr>
          <w:rFonts w:ascii="Times New Roman" w:hAnsi="Times New Roman" w:cs="Times New Roman"/>
          <w:sz w:val="24"/>
          <w:szCs w:val="24"/>
        </w:rPr>
        <w:t>у</w:t>
      </w:r>
      <w:r w:rsidRPr="003A2ADC">
        <w:rPr>
          <w:rFonts w:ascii="Times New Roman" w:hAnsi="Times New Roman" w:cs="Times New Roman"/>
          <w:sz w:val="24"/>
          <w:szCs w:val="24"/>
        </w:rPr>
        <w:t xml:space="preserve">, подржани су сљедећи пројекти Општине Никшић: </w:t>
      </w:r>
    </w:p>
    <w:p w14:paraId="2B686EB4" w14:textId="77777777" w:rsidR="00681D00" w:rsidRPr="003A2ADC" w:rsidRDefault="00E7572D" w:rsidP="00032C0B">
      <w:pPr>
        <w:spacing w:before="0" w:after="160"/>
        <w:rPr>
          <w:rFonts w:ascii="Times New Roman" w:eastAsiaTheme="minorHAnsi" w:hAnsi="Times New Roman" w:cs="Times New Roman"/>
          <w:b/>
          <w:sz w:val="24"/>
          <w:szCs w:val="24"/>
        </w:rPr>
      </w:pPr>
      <w:r w:rsidRPr="003A2ADC">
        <w:rPr>
          <w:rFonts w:ascii="Times New Roman" w:eastAsiaTheme="minorHAnsi" w:hAnsi="Times New Roman" w:cs="Times New Roman"/>
          <w:b/>
          <w:sz w:val="24"/>
          <w:szCs w:val="24"/>
        </w:rPr>
        <w:t>ПУТНА ИНФРАСТРУКТУРА</w:t>
      </w:r>
    </w:p>
    <w:tbl>
      <w:tblPr>
        <w:tblStyle w:val="TableGrid1"/>
        <w:tblW w:w="0" w:type="auto"/>
        <w:tblLook w:val="04A0" w:firstRow="1" w:lastRow="0" w:firstColumn="1" w:lastColumn="0" w:noHBand="0" w:noVBand="1"/>
      </w:tblPr>
      <w:tblGrid>
        <w:gridCol w:w="516"/>
        <w:gridCol w:w="4260"/>
        <w:gridCol w:w="2278"/>
        <w:gridCol w:w="2296"/>
      </w:tblGrid>
      <w:tr w:rsidR="00BA35E4" w:rsidRPr="003A2ADC" w14:paraId="372B83FF" w14:textId="77777777" w:rsidTr="007F4FAC">
        <w:tc>
          <w:tcPr>
            <w:tcW w:w="498" w:type="dxa"/>
            <w:shd w:val="clear" w:color="auto" w:fill="9CC2E5" w:themeFill="accent1" w:themeFillTint="99"/>
          </w:tcPr>
          <w:p w14:paraId="606BA9FC" w14:textId="77777777" w:rsidR="00681D00" w:rsidRPr="003A2ADC" w:rsidRDefault="00681D00" w:rsidP="00032C0B">
            <w:pPr>
              <w:spacing w:line="276" w:lineRule="auto"/>
              <w:rPr>
                <w:rFonts w:ascii="Times New Roman" w:hAnsi="Times New Roman" w:cs="Times New Roman"/>
                <w:b/>
                <w:sz w:val="24"/>
                <w:szCs w:val="24"/>
              </w:rPr>
            </w:pPr>
          </w:p>
        </w:tc>
        <w:tc>
          <w:tcPr>
            <w:tcW w:w="4272" w:type="dxa"/>
            <w:shd w:val="clear" w:color="auto" w:fill="9CC2E5" w:themeFill="accent1" w:themeFillTint="99"/>
          </w:tcPr>
          <w:p w14:paraId="1D650409"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НАЗИВ</w:t>
            </w:r>
          </w:p>
        </w:tc>
        <w:tc>
          <w:tcPr>
            <w:tcW w:w="2282" w:type="dxa"/>
            <w:shd w:val="clear" w:color="auto" w:fill="9CC2E5" w:themeFill="accent1" w:themeFillTint="99"/>
          </w:tcPr>
          <w:p w14:paraId="47589ECB"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 xml:space="preserve">ДУЖИНА </w:t>
            </w:r>
          </w:p>
        </w:tc>
        <w:tc>
          <w:tcPr>
            <w:tcW w:w="2298" w:type="dxa"/>
            <w:shd w:val="clear" w:color="auto" w:fill="9CC2E5" w:themeFill="accent1" w:themeFillTint="99"/>
          </w:tcPr>
          <w:p w14:paraId="2DD09D33"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ВРИЈЕДНОСТ РАДОВА</w:t>
            </w:r>
          </w:p>
        </w:tc>
      </w:tr>
      <w:tr w:rsidR="00681D00" w:rsidRPr="003A2ADC" w14:paraId="0DFB8C3E" w14:textId="77777777" w:rsidTr="00681D00">
        <w:tc>
          <w:tcPr>
            <w:tcW w:w="498" w:type="dxa"/>
          </w:tcPr>
          <w:p w14:paraId="1B7398A4"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1.</w:t>
            </w:r>
          </w:p>
        </w:tc>
        <w:tc>
          <w:tcPr>
            <w:tcW w:w="4272" w:type="dxa"/>
          </w:tcPr>
          <w:p w14:paraId="3CB39E99"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sz w:val="24"/>
                <w:szCs w:val="24"/>
              </w:rPr>
              <w:t xml:space="preserve">Реконструкција дијела пута у насељу Бјелошевина (Бјелиш) у МЗ Жупа никшићка </w:t>
            </w:r>
          </w:p>
        </w:tc>
        <w:tc>
          <w:tcPr>
            <w:tcW w:w="2282" w:type="dxa"/>
          </w:tcPr>
          <w:p w14:paraId="51D83750"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sz w:val="24"/>
                <w:szCs w:val="24"/>
              </w:rPr>
              <w:t>290 m</w:t>
            </w:r>
          </w:p>
        </w:tc>
        <w:tc>
          <w:tcPr>
            <w:tcW w:w="2298" w:type="dxa"/>
          </w:tcPr>
          <w:p w14:paraId="6ECEC8D5"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18.963,97 €</w:t>
            </w:r>
          </w:p>
        </w:tc>
      </w:tr>
      <w:tr w:rsidR="00681D00" w:rsidRPr="003A2ADC" w14:paraId="03663CA3" w14:textId="77777777" w:rsidTr="00681D00">
        <w:tc>
          <w:tcPr>
            <w:tcW w:w="498" w:type="dxa"/>
          </w:tcPr>
          <w:p w14:paraId="063FD98E"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lastRenderedPageBreak/>
              <w:t>2.</w:t>
            </w:r>
          </w:p>
        </w:tc>
        <w:tc>
          <w:tcPr>
            <w:tcW w:w="4272" w:type="dxa"/>
          </w:tcPr>
          <w:p w14:paraId="5A89C472"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 xml:space="preserve">Реконструкција дијела пута у </w:t>
            </w:r>
            <w:r w:rsidR="009C73B0" w:rsidRPr="003A2ADC">
              <w:rPr>
                <w:rFonts w:ascii="Times New Roman" w:hAnsi="Times New Roman" w:cs="Times New Roman"/>
                <w:sz w:val="24"/>
                <w:szCs w:val="24"/>
              </w:rPr>
              <w:t>насељу Дучице (Брдо) у МЗ Жупа н</w:t>
            </w:r>
            <w:r w:rsidRPr="003A2ADC">
              <w:rPr>
                <w:rFonts w:ascii="Times New Roman" w:hAnsi="Times New Roman" w:cs="Times New Roman"/>
                <w:sz w:val="24"/>
                <w:szCs w:val="24"/>
              </w:rPr>
              <w:t>икшићка</w:t>
            </w:r>
          </w:p>
        </w:tc>
        <w:tc>
          <w:tcPr>
            <w:tcW w:w="2282" w:type="dxa"/>
          </w:tcPr>
          <w:p w14:paraId="72423B87"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250 m</w:t>
            </w:r>
          </w:p>
        </w:tc>
        <w:tc>
          <w:tcPr>
            <w:tcW w:w="2298" w:type="dxa"/>
          </w:tcPr>
          <w:p w14:paraId="71F29C61"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16.448,14 €</w:t>
            </w:r>
          </w:p>
        </w:tc>
      </w:tr>
      <w:tr w:rsidR="00681D00" w:rsidRPr="003A2ADC" w14:paraId="43025901" w14:textId="77777777" w:rsidTr="00681D00">
        <w:tc>
          <w:tcPr>
            <w:tcW w:w="498" w:type="dxa"/>
          </w:tcPr>
          <w:p w14:paraId="0430F563"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3.</w:t>
            </w:r>
          </w:p>
        </w:tc>
        <w:tc>
          <w:tcPr>
            <w:tcW w:w="4272" w:type="dxa"/>
          </w:tcPr>
          <w:p w14:paraId="654284F8" w14:textId="77777777" w:rsidR="00681D00" w:rsidRPr="003A2ADC" w:rsidRDefault="00BA35E4" w:rsidP="0021318D">
            <w:pPr>
              <w:spacing w:line="276" w:lineRule="auto"/>
              <w:rPr>
                <w:rFonts w:ascii="Times New Roman" w:hAnsi="Times New Roman" w:cs="Times New Roman"/>
                <w:sz w:val="24"/>
                <w:szCs w:val="24"/>
              </w:rPr>
            </w:pPr>
            <w:r w:rsidRPr="003A2ADC">
              <w:rPr>
                <w:rFonts w:ascii="Times New Roman" w:hAnsi="Times New Roman" w:cs="Times New Roman"/>
                <w:sz w:val="24"/>
                <w:szCs w:val="24"/>
              </w:rPr>
              <w:t>Реконструкција дијела пута у насељу Бје</w:t>
            </w:r>
            <w:r w:rsidR="009C73B0" w:rsidRPr="003A2ADC">
              <w:rPr>
                <w:rFonts w:ascii="Times New Roman" w:hAnsi="Times New Roman" w:cs="Times New Roman"/>
                <w:sz w:val="24"/>
                <w:szCs w:val="24"/>
              </w:rPr>
              <w:t xml:space="preserve">лошевина (Дуго </w:t>
            </w:r>
            <w:r w:rsidR="0021318D" w:rsidRPr="003A2ADC">
              <w:rPr>
                <w:rFonts w:ascii="Times New Roman" w:hAnsi="Times New Roman" w:cs="Times New Roman"/>
                <w:sz w:val="24"/>
                <w:szCs w:val="24"/>
              </w:rPr>
              <w:t>б</w:t>
            </w:r>
            <w:r w:rsidR="009C73B0" w:rsidRPr="003A2ADC">
              <w:rPr>
                <w:rFonts w:ascii="Times New Roman" w:hAnsi="Times New Roman" w:cs="Times New Roman"/>
                <w:sz w:val="24"/>
                <w:szCs w:val="24"/>
              </w:rPr>
              <w:t>рдо) у МЗ Жупа н</w:t>
            </w:r>
            <w:r w:rsidRPr="003A2ADC">
              <w:rPr>
                <w:rFonts w:ascii="Times New Roman" w:hAnsi="Times New Roman" w:cs="Times New Roman"/>
                <w:sz w:val="24"/>
                <w:szCs w:val="24"/>
              </w:rPr>
              <w:t>икшићка</w:t>
            </w:r>
          </w:p>
        </w:tc>
        <w:tc>
          <w:tcPr>
            <w:tcW w:w="2282" w:type="dxa"/>
          </w:tcPr>
          <w:p w14:paraId="43F40C2A"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210 m</w:t>
            </w:r>
          </w:p>
        </w:tc>
        <w:tc>
          <w:tcPr>
            <w:tcW w:w="2298" w:type="dxa"/>
          </w:tcPr>
          <w:p w14:paraId="04837A95"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13.811,30 €</w:t>
            </w:r>
          </w:p>
        </w:tc>
      </w:tr>
      <w:tr w:rsidR="00681D00" w:rsidRPr="003A2ADC" w14:paraId="1F7EA654" w14:textId="77777777" w:rsidTr="00681D00">
        <w:tc>
          <w:tcPr>
            <w:tcW w:w="498" w:type="dxa"/>
          </w:tcPr>
          <w:p w14:paraId="4C1D6204"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4.</w:t>
            </w:r>
          </w:p>
        </w:tc>
        <w:tc>
          <w:tcPr>
            <w:tcW w:w="4272" w:type="dxa"/>
          </w:tcPr>
          <w:p w14:paraId="1E460773" w14:textId="77777777" w:rsidR="00681D00" w:rsidRPr="003A2ADC" w:rsidRDefault="00BA35E4"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Реконструкција дијела пута у насељу Морак</w:t>
            </w:r>
            <w:r w:rsidR="009C73B0" w:rsidRPr="003A2ADC">
              <w:rPr>
                <w:rFonts w:ascii="Times New Roman" w:hAnsi="Times New Roman" w:cs="Times New Roman"/>
                <w:sz w:val="24"/>
                <w:szCs w:val="24"/>
              </w:rPr>
              <w:t>ово (Горње Мораково) у МЗ Жупа н</w:t>
            </w:r>
            <w:r w:rsidRPr="003A2ADC">
              <w:rPr>
                <w:rFonts w:ascii="Times New Roman" w:hAnsi="Times New Roman" w:cs="Times New Roman"/>
                <w:sz w:val="24"/>
                <w:szCs w:val="24"/>
              </w:rPr>
              <w:t>икшићка</w:t>
            </w:r>
          </w:p>
        </w:tc>
        <w:tc>
          <w:tcPr>
            <w:tcW w:w="2282" w:type="dxa"/>
          </w:tcPr>
          <w:p w14:paraId="7F989200"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200 m</w:t>
            </w:r>
          </w:p>
        </w:tc>
        <w:tc>
          <w:tcPr>
            <w:tcW w:w="2298" w:type="dxa"/>
          </w:tcPr>
          <w:p w14:paraId="1B26184B"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13.167,22 €</w:t>
            </w:r>
          </w:p>
        </w:tc>
      </w:tr>
      <w:tr w:rsidR="00681D00" w:rsidRPr="003A2ADC" w14:paraId="237BA745" w14:textId="77777777" w:rsidTr="00681D00">
        <w:tc>
          <w:tcPr>
            <w:tcW w:w="498" w:type="dxa"/>
          </w:tcPr>
          <w:p w14:paraId="58BF9704"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5.</w:t>
            </w:r>
          </w:p>
        </w:tc>
        <w:tc>
          <w:tcPr>
            <w:tcW w:w="4272" w:type="dxa"/>
          </w:tcPr>
          <w:p w14:paraId="49115EA0" w14:textId="77777777" w:rsidR="00681D00" w:rsidRPr="003A2ADC" w:rsidRDefault="00BA35E4"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Реконструкција дијела пута у</w:t>
            </w:r>
            <w:r w:rsidR="009C73B0" w:rsidRPr="003A2ADC">
              <w:rPr>
                <w:rFonts w:ascii="Times New Roman" w:hAnsi="Times New Roman" w:cs="Times New Roman"/>
                <w:sz w:val="24"/>
                <w:szCs w:val="24"/>
              </w:rPr>
              <w:t xml:space="preserve"> насељу Кута (Мачак) у МЗ Жупа н</w:t>
            </w:r>
            <w:r w:rsidRPr="003A2ADC">
              <w:rPr>
                <w:rFonts w:ascii="Times New Roman" w:hAnsi="Times New Roman" w:cs="Times New Roman"/>
                <w:sz w:val="24"/>
                <w:szCs w:val="24"/>
              </w:rPr>
              <w:t>икшићка</w:t>
            </w:r>
          </w:p>
        </w:tc>
        <w:tc>
          <w:tcPr>
            <w:tcW w:w="2282" w:type="dxa"/>
          </w:tcPr>
          <w:p w14:paraId="3A6808BA"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300 m</w:t>
            </w:r>
          </w:p>
        </w:tc>
        <w:tc>
          <w:tcPr>
            <w:tcW w:w="2298" w:type="dxa"/>
          </w:tcPr>
          <w:p w14:paraId="442390ED"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19.743,57 €</w:t>
            </w:r>
          </w:p>
        </w:tc>
      </w:tr>
      <w:tr w:rsidR="00681D00" w:rsidRPr="003A2ADC" w14:paraId="082AF986" w14:textId="77777777" w:rsidTr="00681D00">
        <w:tc>
          <w:tcPr>
            <w:tcW w:w="498" w:type="dxa"/>
          </w:tcPr>
          <w:p w14:paraId="59CCCD5E"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6.</w:t>
            </w:r>
          </w:p>
        </w:tc>
        <w:tc>
          <w:tcPr>
            <w:tcW w:w="4272" w:type="dxa"/>
          </w:tcPr>
          <w:p w14:paraId="20EF7E0B" w14:textId="77777777" w:rsidR="00681D00" w:rsidRPr="003A2ADC" w:rsidRDefault="00BA35E4" w:rsidP="0021318D">
            <w:pPr>
              <w:spacing w:line="276" w:lineRule="auto"/>
              <w:rPr>
                <w:rFonts w:ascii="Times New Roman" w:hAnsi="Times New Roman" w:cs="Times New Roman"/>
                <w:sz w:val="24"/>
                <w:szCs w:val="24"/>
              </w:rPr>
            </w:pPr>
            <w:r w:rsidRPr="003A2ADC">
              <w:rPr>
                <w:rFonts w:ascii="Times New Roman" w:hAnsi="Times New Roman" w:cs="Times New Roman"/>
                <w:sz w:val="24"/>
                <w:szCs w:val="24"/>
              </w:rPr>
              <w:t>Реконструкција дијела пута у насељу С</w:t>
            </w:r>
            <w:r w:rsidR="009C73B0" w:rsidRPr="003A2ADC">
              <w:rPr>
                <w:rFonts w:ascii="Times New Roman" w:hAnsi="Times New Roman" w:cs="Times New Roman"/>
                <w:sz w:val="24"/>
                <w:szCs w:val="24"/>
              </w:rPr>
              <w:t>таро Село (По</w:t>
            </w:r>
            <w:r w:rsidR="0021318D" w:rsidRPr="003A2ADC">
              <w:rPr>
                <w:rFonts w:ascii="Times New Roman" w:hAnsi="Times New Roman" w:cs="Times New Roman"/>
                <w:sz w:val="24"/>
                <w:szCs w:val="24"/>
              </w:rPr>
              <w:t>т</w:t>
            </w:r>
            <w:r w:rsidR="009C73B0" w:rsidRPr="003A2ADC">
              <w:rPr>
                <w:rFonts w:ascii="Times New Roman" w:hAnsi="Times New Roman" w:cs="Times New Roman"/>
                <w:sz w:val="24"/>
                <w:szCs w:val="24"/>
              </w:rPr>
              <w:t>краји) у МЗ Жупа н</w:t>
            </w:r>
            <w:r w:rsidRPr="003A2ADC">
              <w:rPr>
                <w:rFonts w:ascii="Times New Roman" w:hAnsi="Times New Roman" w:cs="Times New Roman"/>
                <w:sz w:val="24"/>
                <w:szCs w:val="24"/>
              </w:rPr>
              <w:t>икшићк</w:t>
            </w:r>
            <w:r w:rsidR="0021318D" w:rsidRPr="003A2ADC">
              <w:rPr>
                <w:rFonts w:ascii="Times New Roman" w:hAnsi="Times New Roman" w:cs="Times New Roman"/>
                <w:sz w:val="24"/>
                <w:szCs w:val="24"/>
              </w:rPr>
              <w:t>а</w:t>
            </w:r>
          </w:p>
        </w:tc>
        <w:tc>
          <w:tcPr>
            <w:tcW w:w="2282" w:type="dxa"/>
          </w:tcPr>
          <w:p w14:paraId="1EC33F3E"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200 m</w:t>
            </w:r>
          </w:p>
        </w:tc>
        <w:tc>
          <w:tcPr>
            <w:tcW w:w="2298" w:type="dxa"/>
          </w:tcPr>
          <w:p w14:paraId="435DFFCB"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13.167,22 €</w:t>
            </w:r>
          </w:p>
        </w:tc>
      </w:tr>
      <w:tr w:rsidR="00681D00" w:rsidRPr="003A2ADC" w14:paraId="7464EA9D" w14:textId="77777777" w:rsidTr="00681D00">
        <w:tc>
          <w:tcPr>
            <w:tcW w:w="498" w:type="dxa"/>
          </w:tcPr>
          <w:p w14:paraId="73B336EF"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7.</w:t>
            </w:r>
          </w:p>
        </w:tc>
        <w:tc>
          <w:tcPr>
            <w:tcW w:w="4272" w:type="dxa"/>
          </w:tcPr>
          <w:p w14:paraId="3D4F63F0" w14:textId="77777777" w:rsidR="00681D00" w:rsidRPr="003A2ADC" w:rsidRDefault="00BA35E4"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Реконструкција дијела пута у насељу Мораково (Подосоје) у МЗ Жупа</w:t>
            </w:r>
            <w:r w:rsidR="009C73B0" w:rsidRPr="003A2ADC">
              <w:rPr>
                <w:rFonts w:ascii="Times New Roman" w:hAnsi="Times New Roman" w:cs="Times New Roman"/>
                <w:sz w:val="24"/>
                <w:szCs w:val="24"/>
              </w:rPr>
              <w:t xml:space="preserve"> никшићка</w:t>
            </w:r>
          </w:p>
        </w:tc>
        <w:tc>
          <w:tcPr>
            <w:tcW w:w="2282" w:type="dxa"/>
          </w:tcPr>
          <w:p w14:paraId="29B9C46F"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200 m</w:t>
            </w:r>
          </w:p>
        </w:tc>
        <w:tc>
          <w:tcPr>
            <w:tcW w:w="2298" w:type="dxa"/>
          </w:tcPr>
          <w:p w14:paraId="56B18C6C"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13.167,22 €</w:t>
            </w:r>
          </w:p>
        </w:tc>
      </w:tr>
      <w:tr w:rsidR="00681D00" w:rsidRPr="003A2ADC" w14:paraId="2A7752AC" w14:textId="77777777" w:rsidTr="00681D00">
        <w:tc>
          <w:tcPr>
            <w:tcW w:w="498" w:type="dxa"/>
          </w:tcPr>
          <w:p w14:paraId="5E899201"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8.</w:t>
            </w:r>
          </w:p>
        </w:tc>
        <w:tc>
          <w:tcPr>
            <w:tcW w:w="4272" w:type="dxa"/>
          </w:tcPr>
          <w:p w14:paraId="5EB30BB3" w14:textId="77777777" w:rsidR="00681D00" w:rsidRPr="003A2ADC" w:rsidRDefault="00BA35E4"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Реконструкција дијела пута у насељ</w:t>
            </w:r>
            <w:r w:rsidR="009C73B0" w:rsidRPr="003A2ADC">
              <w:rPr>
                <w:rFonts w:ascii="Times New Roman" w:hAnsi="Times New Roman" w:cs="Times New Roman"/>
                <w:sz w:val="24"/>
                <w:szCs w:val="24"/>
              </w:rPr>
              <w:t>у Дучице (Пољашњица) у МЗ Жупа н</w:t>
            </w:r>
            <w:r w:rsidRPr="003A2ADC">
              <w:rPr>
                <w:rFonts w:ascii="Times New Roman" w:hAnsi="Times New Roman" w:cs="Times New Roman"/>
                <w:sz w:val="24"/>
                <w:szCs w:val="24"/>
              </w:rPr>
              <w:t>икшићка</w:t>
            </w:r>
          </w:p>
        </w:tc>
        <w:tc>
          <w:tcPr>
            <w:tcW w:w="2282" w:type="dxa"/>
          </w:tcPr>
          <w:p w14:paraId="15D4BBFB"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210 m</w:t>
            </w:r>
          </w:p>
        </w:tc>
        <w:tc>
          <w:tcPr>
            <w:tcW w:w="2298" w:type="dxa"/>
          </w:tcPr>
          <w:p w14:paraId="1D3C3985"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13.811,30 €</w:t>
            </w:r>
          </w:p>
        </w:tc>
      </w:tr>
      <w:tr w:rsidR="00681D00" w:rsidRPr="003A2ADC" w14:paraId="4C960315" w14:textId="77777777" w:rsidTr="00681D00">
        <w:tc>
          <w:tcPr>
            <w:tcW w:w="498" w:type="dxa"/>
          </w:tcPr>
          <w:p w14:paraId="3EAB6288"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9.</w:t>
            </w:r>
          </w:p>
        </w:tc>
        <w:tc>
          <w:tcPr>
            <w:tcW w:w="4272" w:type="dxa"/>
          </w:tcPr>
          <w:p w14:paraId="4FEFD146" w14:textId="77777777" w:rsidR="00681D00" w:rsidRPr="003A2ADC" w:rsidRDefault="00BA35E4"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Реконструкција дијела пута у насељу Заград (Распуће) у МЗ Жупа</w:t>
            </w:r>
            <w:r w:rsidR="009C73B0" w:rsidRPr="003A2ADC">
              <w:rPr>
                <w:rFonts w:ascii="Times New Roman" w:hAnsi="Times New Roman" w:cs="Times New Roman"/>
                <w:sz w:val="24"/>
                <w:szCs w:val="24"/>
              </w:rPr>
              <w:t xml:space="preserve"> никшићка</w:t>
            </w:r>
          </w:p>
        </w:tc>
        <w:tc>
          <w:tcPr>
            <w:tcW w:w="2282" w:type="dxa"/>
          </w:tcPr>
          <w:p w14:paraId="3E3C4A6A"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400 m</w:t>
            </w:r>
          </w:p>
        </w:tc>
        <w:tc>
          <w:tcPr>
            <w:tcW w:w="2298" w:type="dxa"/>
          </w:tcPr>
          <w:p w14:paraId="29FF9223"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26.184,40 €</w:t>
            </w:r>
          </w:p>
        </w:tc>
      </w:tr>
      <w:tr w:rsidR="00681D00" w:rsidRPr="003A2ADC" w14:paraId="487875C3" w14:textId="77777777" w:rsidTr="00681D00">
        <w:tc>
          <w:tcPr>
            <w:tcW w:w="498" w:type="dxa"/>
          </w:tcPr>
          <w:p w14:paraId="32012993"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10.</w:t>
            </w:r>
          </w:p>
        </w:tc>
        <w:tc>
          <w:tcPr>
            <w:tcW w:w="4272" w:type="dxa"/>
          </w:tcPr>
          <w:p w14:paraId="71A4CA49" w14:textId="77777777" w:rsidR="00681D00" w:rsidRPr="003A2ADC" w:rsidRDefault="00BA35E4" w:rsidP="0021318D">
            <w:pPr>
              <w:spacing w:line="276" w:lineRule="auto"/>
              <w:rPr>
                <w:rFonts w:ascii="Times New Roman" w:hAnsi="Times New Roman" w:cs="Times New Roman"/>
                <w:sz w:val="24"/>
                <w:szCs w:val="24"/>
              </w:rPr>
            </w:pPr>
            <w:r w:rsidRPr="003A2ADC">
              <w:rPr>
                <w:rFonts w:ascii="Times New Roman" w:hAnsi="Times New Roman" w:cs="Times New Roman"/>
                <w:sz w:val="24"/>
                <w:szCs w:val="24"/>
              </w:rPr>
              <w:t>Реконструкција дијела путног правца Л-28 (Трепча</w:t>
            </w:r>
            <w:r w:rsidR="0021318D" w:rsidRPr="003A2ADC">
              <w:rPr>
                <w:rFonts w:ascii="Times New Roman" w:hAnsi="Times New Roman" w:cs="Times New Roman"/>
                <w:sz w:val="24"/>
                <w:szCs w:val="24"/>
              </w:rPr>
              <w:t>–</w:t>
            </w:r>
            <w:r w:rsidRPr="003A2ADC">
              <w:rPr>
                <w:rFonts w:ascii="Times New Roman" w:hAnsi="Times New Roman" w:cs="Times New Roman"/>
                <w:sz w:val="24"/>
                <w:szCs w:val="24"/>
              </w:rPr>
              <w:t>Бусак</w:t>
            </w:r>
            <w:r w:rsidR="0021318D" w:rsidRPr="003A2ADC">
              <w:rPr>
                <w:rFonts w:ascii="Times New Roman" w:hAnsi="Times New Roman" w:cs="Times New Roman"/>
                <w:sz w:val="24"/>
                <w:szCs w:val="24"/>
              </w:rPr>
              <w:t>–</w:t>
            </w:r>
            <w:r w:rsidR="00B21A0B" w:rsidRPr="003A2ADC">
              <w:rPr>
                <w:rFonts w:ascii="Times New Roman" w:hAnsi="Times New Roman" w:cs="Times New Roman"/>
                <w:sz w:val="24"/>
                <w:szCs w:val="24"/>
              </w:rPr>
              <w:t xml:space="preserve">Мужевице </w:t>
            </w:r>
            <w:r w:rsidRPr="003A2ADC">
              <w:rPr>
                <w:rFonts w:ascii="Times New Roman" w:hAnsi="Times New Roman" w:cs="Times New Roman"/>
                <w:sz w:val="24"/>
                <w:szCs w:val="24"/>
              </w:rPr>
              <w:t>у МЗ Трубјела)</w:t>
            </w:r>
          </w:p>
        </w:tc>
        <w:tc>
          <w:tcPr>
            <w:tcW w:w="2282" w:type="dxa"/>
          </w:tcPr>
          <w:p w14:paraId="59F14336"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1</w:t>
            </w:r>
            <w:r w:rsidR="00490B84" w:rsidRPr="003A2ADC">
              <w:rPr>
                <w:rFonts w:ascii="Times New Roman" w:hAnsi="Times New Roman" w:cs="Times New Roman"/>
                <w:sz w:val="24"/>
                <w:szCs w:val="24"/>
              </w:rPr>
              <w:t>.</w:t>
            </w:r>
            <w:r w:rsidRPr="003A2ADC">
              <w:rPr>
                <w:rFonts w:ascii="Times New Roman" w:hAnsi="Times New Roman" w:cs="Times New Roman"/>
                <w:sz w:val="24"/>
                <w:szCs w:val="24"/>
              </w:rPr>
              <w:t>000 m</w:t>
            </w:r>
          </w:p>
        </w:tc>
        <w:tc>
          <w:tcPr>
            <w:tcW w:w="2298" w:type="dxa"/>
          </w:tcPr>
          <w:p w14:paraId="17AC4FA7"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65.340,00 €</w:t>
            </w:r>
          </w:p>
        </w:tc>
      </w:tr>
    </w:tbl>
    <w:p w14:paraId="504A873D" w14:textId="77777777" w:rsidR="003C14AE" w:rsidRPr="003A2ADC" w:rsidRDefault="003C14AE" w:rsidP="00032C0B">
      <w:pPr>
        <w:spacing w:before="0" w:after="160"/>
        <w:rPr>
          <w:rFonts w:ascii="Times New Roman" w:eastAsiaTheme="minorHAnsi" w:hAnsi="Times New Roman" w:cs="Times New Roman"/>
          <w:b/>
          <w:sz w:val="24"/>
          <w:szCs w:val="24"/>
        </w:rPr>
      </w:pPr>
    </w:p>
    <w:p w14:paraId="5633215A" w14:textId="77777777" w:rsidR="00E7572D" w:rsidRPr="003A2ADC" w:rsidRDefault="00E7572D" w:rsidP="00032C0B">
      <w:pPr>
        <w:spacing w:before="0" w:after="160"/>
        <w:rPr>
          <w:rFonts w:ascii="Times New Roman" w:eastAsiaTheme="minorHAnsi" w:hAnsi="Times New Roman" w:cs="Times New Roman"/>
          <w:b/>
          <w:sz w:val="24"/>
          <w:szCs w:val="24"/>
        </w:rPr>
      </w:pPr>
      <w:r w:rsidRPr="003A2ADC">
        <w:rPr>
          <w:rFonts w:ascii="Times New Roman" w:eastAsiaTheme="minorHAnsi" w:hAnsi="Times New Roman" w:cs="Times New Roman"/>
          <w:b/>
          <w:sz w:val="24"/>
          <w:szCs w:val="24"/>
        </w:rPr>
        <w:t>ВОДОВОДНА ИНФРАСТРУКТУРА</w:t>
      </w:r>
    </w:p>
    <w:tbl>
      <w:tblPr>
        <w:tblStyle w:val="TableGrid1"/>
        <w:tblW w:w="0" w:type="auto"/>
        <w:tblLook w:val="04A0" w:firstRow="1" w:lastRow="0" w:firstColumn="1" w:lastColumn="0" w:noHBand="0" w:noVBand="1"/>
      </w:tblPr>
      <w:tblGrid>
        <w:gridCol w:w="576"/>
        <w:gridCol w:w="4320"/>
        <w:gridCol w:w="4454"/>
      </w:tblGrid>
      <w:tr w:rsidR="00681D00" w:rsidRPr="003A2ADC" w14:paraId="12CF29A1" w14:textId="77777777" w:rsidTr="007F4FAC">
        <w:tc>
          <w:tcPr>
            <w:tcW w:w="576" w:type="dxa"/>
            <w:shd w:val="clear" w:color="auto" w:fill="9CC2E5" w:themeFill="accent1" w:themeFillTint="99"/>
          </w:tcPr>
          <w:p w14:paraId="02934CA5" w14:textId="77777777" w:rsidR="00681D00" w:rsidRPr="003A2ADC" w:rsidRDefault="00681D00" w:rsidP="00032C0B">
            <w:pPr>
              <w:spacing w:line="276" w:lineRule="auto"/>
              <w:rPr>
                <w:rFonts w:ascii="Times New Roman" w:hAnsi="Times New Roman" w:cs="Times New Roman"/>
                <w:b/>
                <w:sz w:val="24"/>
                <w:szCs w:val="24"/>
              </w:rPr>
            </w:pPr>
          </w:p>
        </w:tc>
        <w:tc>
          <w:tcPr>
            <w:tcW w:w="4320" w:type="dxa"/>
            <w:shd w:val="clear" w:color="auto" w:fill="9CC2E5" w:themeFill="accent1" w:themeFillTint="99"/>
          </w:tcPr>
          <w:p w14:paraId="67F00C56" w14:textId="77777777" w:rsidR="00681D00" w:rsidRPr="003A2ADC" w:rsidRDefault="00BA35E4"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НАЗИВ ПРОЈЕКТА</w:t>
            </w:r>
          </w:p>
        </w:tc>
        <w:tc>
          <w:tcPr>
            <w:tcW w:w="4454" w:type="dxa"/>
            <w:shd w:val="clear" w:color="auto" w:fill="9CC2E5" w:themeFill="accent1" w:themeFillTint="99"/>
          </w:tcPr>
          <w:p w14:paraId="7F163A7F" w14:textId="77777777" w:rsidR="00681D00" w:rsidRPr="003A2ADC" w:rsidRDefault="00BA35E4"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ВРИЈЕДНОСТ РАДОВА</w:t>
            </w:r>
          </w:p>
        </w:tc>
      </w:tr>
      <w:tr w:rsidR="00681D00" w:rsidRPr="003A2ADC" w14:paraId="38D9C034" w14:textId="77777777" w:rsidTr="00BA35E4">
        <w:tc>
          <w:tcPr>
            <w:tcW w:w="576" w:type="dxa"/>
          </w:tcPr>
          <w:p w14:paraId="307CB2F9"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1.</w:t>
            </w:r>
          </w:p>
        </w:tc>
        <w:tc>
          <w:tcPr>
            <w:tcW w:w="4320" w:type="dxa"/>
          </w:tcPr>
          <w:p w14:paraId="3AEAB7C0" w14:textId="77777777" w:rsidR="00681D00" w:rsidRPr="003A2ADC" w:rsidRDefault="00BA35E4"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Изградња водне акумулације у селу Трепча у МЗ Трубјела</w:t>
            </w:r>
          </w:p>
        </w:tc>
        <w:tc>
          <w:tcPr>
            <w:tcW w:w="4454" w:type="dxa"/>
          </w:tcPr>
          <w:p w14:paraId="59980A8E"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29.741,65 €</w:t>
            </w:r>
          </w:p>
        </w:tc>
      </w:tr>
      <w:tr w:rsidR="00681D00" w:rsidRPr="003A2ADC" w14:paraId="66D988D1" w14:textId="77777777" w:rsidTr="00BA35E4">
        <w:tc>
          <w:tcPr>
            <w:tcW w:w="576" w:type="dxa"/>
          </w:tcPr>
          <w:p w14:paraId="14AF63D5"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2.</w:t>
            </w:r>
          </w:p>
        </w:tc>
        <w:tc>
          <w:tcPr>
            <w:tcW w:w="4320" w:type="dxa"/>
          </w:tcPr>
          <w:p w14:paraId="2795AD29" w14:textId="77777777" w:rsidR="00681D00" w:rsidRPr="003A2ADC" w:rsidRDefault="00BA35E4"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Изградња водне акумулације у селу Велимље у МЗ Велимље</w:t>
            </w:r>
          </w:p>
        </w:tc>
        <w:tc>
          <w:tcPr>
            <w:tcW w:w="4454" w:type="dxa"/>
          </w:tcPr>
          <w:p w14:paraId="3420BC03"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29.741,65 €</w:t>
            </w:r>
          </w:p>
        </w:tc>
      </w:tr>
      <w:tr w:rsidR="00681D00" w:rsidRPr="003A2ADC" w14:paraId="72FF2074" w14:textId="77777777" w:rsidTr="00BA35E4">
        <w:tc>
          <w:tcPr>
            <w:tcW w:w="576" w:type="dxa"/>
          </w:tcPr>
          <w:p w14:paraId="4262AFF0" w14:textId="77777777" w:rsidR="00681D00" w:rsidRPr="003A2ADC" w:rsidRDefault="00681D00" w:rsidP="00032C0B">
            <w:pPr>
              <w:spacing w:line="276" w:lineRule="auto"/>
              <w:rPr>
                <w:rFonts w:ascii="Times New Roman" w:hAnsi="Times New Roman" w:cs="Times New Roman"/>
                <w:b/>
                <w:sz w:val="24"/>
                <w:szCs w:val="24"/>
              </w:rPr>
            </w:pPr>
            <w:r w:rsidRPr="003A2ADC">
              <w:rPr>
                <w:rFonts w:ascii="Times New Roman" w:hAnsi="Times New Roman" w:cs="Times New Roman"/>
                <w:b/>
                <w:sz w:val="24"/>
                <w:szCs w:val="24"/>
              </w:rPr>
              <w:t>3.</w:t>
            </w:r>
          </w:p>
        </w:tc>
        <w:tc>
          <w:tcPr>
            <w:tcW w:w="4320" w:type="dxa"/>
          </w:tcPr>
          <w:p w14:paraId="5F04673F" w14:textId="77777777" w:rsidR="00681D00" w:rsidRPr="003A2ADC" w:rsidRDefault="0021318D" w:rsidP="0021318D">
            <w:pPr>
              <w:spacing w:line="276" w:lineRule="auto"/>
              <w:rPr>
                <w:rFonts w:ascii="Times New Roman" w:hAnsi="Times New Roman" w:cs="Times New Roman"/>
                <w:sz w:val="24"/>
                <w:szCs w:val="24"/>
              </w:rPr>
            </w:pPr>
            <w:r w:rsidRPr="003A2ADC">
              <w:rPr>
                <w:rFonts w:ascii="Times New Roman" w:hAnsi="Times New Roman" w:cs="Times New Roman"/>
                <w:sz w:val="24"/>
                <w:szCs w:val="24"/>
              </w:rPr>
              <w:t>Изградња водне акумулације</w:t>
            </w:r>
            <w:r w:rsidR="00BA35E4" w:rsidRPr="003A2ADC">
              <w:rPr>
                <w:rFonts w:ascii="Times New Roman" w:hAnsi="Times New Roman" w:cs="Times New Roman"/>
                <w:sz w:val="24"/>
                <w:szCs w:val="24"/>
              </w:rPr>
              <w:t xml:space="preserve"> у МЗ Црквице</w:t>
            </w:r>
          </w:p>
        </w:tc>
        <w:tc>
          <w:tcPr>
            <w:tcW w:w="4454" w:type="dxa"/>
          </w:tcPr>
          <w:p w14:paraId="46F9CCA7" w14:textId="77777777" w:rsidR="00681D00" w:rsidRPr="003A2ADC" w:rsidRDefault="00681D00" w:rsidP="00032C0B">
            <w:pPr>
              <w:spacing w:line="276" w:lineRule="auto"/>
              <w:rPr>
                <w:rFonts w:ascii="Times New Roman" w:hAnsi="Times New Roman" w:cs="Times New Roman"/>
                <w:sz w:val="24"/>
                <w:szCs w:val="24"/>
              </w:rPr>
            </w:pPr>
            <w:r w:rsidRPr="003A2ADC">
              <w:rPr>
                <w:rFonts w:ascii="Times New Roman" w:hAnsi="Times New Roman" w:cs="Times New Roman"/>
                <w:sz w:val="24"/>
                <w:szCs w:val="24"/>
              </w:rPr>
              <w:t>29.741,65 €</w:t>
            </w:r>
          </w:p>
          <w:p w14:paraId="782D0AAA" w14:textId="77777777" w:rsidR="00681D00" w:rsidRPr="003A2ADC" w:rsidRDefault="00681D00" w:rsidP="00032C0B">
            <w:pPr>
              <w:spacing w:line="276" w:lineRule="auto"/>
              <w:rPr>
                <w:rFonts w:ascii="Times New Roman" w:hAnsi="Times New Roman" w:cs="Times New Roman"/>
                <w:sz w:val="24"/>
                <w:szCs w:val="24"/>
              </w:rPr>
            </w:pPr>
          </w:p>
        </w:tc>
      </w:tr>
    </w:tbl>
    <w:p w14:paraId="408CF65B" w14:textId="77777777" w:rsidR="00681D00" w:rsidRPr="003A2ADC" w:rsidRDefault="00681D00" w:rsidP="00032C0B">
      <w:pPr>
        <w:spacing w:after="0"/>
        <w:jc w:val="both"/>
        <w:rPr>
          <w:rFonts w:ascii="Times New Roman" w:hAnsi="Times New Roman" w:cs="Times New Roman"/>
          <w:sz w:val="24"/>
          <w:szCs w:val="24"/>
        </w:rPr>
      </w:pPr>
    </w:p>
    <w:p w14:paraId="7AD3D068" w14:textId="77777777" w:rsidR="000D544A" w:rsidRPr="003A2ADC" w:rsidRDefault="0021318D" w:rsidP="00032C0B">
      <w:pPr>
        <w:spacing w:after="0"/>
        <w:jc w:val="both"/>
        <w:rPr>
          <w:rFonts w:ascii="Times New Roman" w:hAnsi="Times New Roman" w:cs="Times New Roman"/>
          <w:b/>
          <w:i/>
          <w:sz w:val="24"/>
          <w:szCs w:val="24"/>
        </w:rPr>
      </w:pPr>
      <w:r w:rsidRPr="003A2ADC">
        <w:rPr>
          <w:rFonts w:ascii="Times New Roman" w:hAnsi="Times New Roman" w:cs="Times New Roman"/>
          <w:b/>
          <w:i/>
          <w:sz w:val="24"/>
          <w:szCs w:val="24"/>
        </w:rPr>
        <w:t>„</w:t>
      </w:r>
      <w:r w:rsidR="00F77142" w:rsidRPr="003A2ADC">
        <w:rPr>
          <w:rFonts w:ascii="Times New Roman" w:hAnsi="Times New Roman" w:cs="Times New Roman"/>
          <w:b/>
          <w:i/>
          <w:sz w:val="24"/>
          <w:szCs w:val="24"/>
        </w:rPr>
        <w:t>РеЛОаД2 пројекат</w:t>
      </w:r>
      <w:r w:rsidRPr="003A2ADC">
        <w:rPr>
          <w:rFonts w:ascii="Times New Roman" w:hAnsi="Times New Roman" w:cs="Times New Roman"/>
          <w:b/>
          <w:i/>
          <w:sz w:val="24"/>
          <w:szCs w:val="24"/>
        </w:rPr>
        <w:t>“</w:t>
      </w:r>
    </w:p>
    <w:p w14:paraId="2AEF0D55" w14:textId="77777777" w:rsidR="000D544A" w:rsidRPr="003A2ADC" w:rsidRDefault="000D544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Циљ Регионалног програма локалне демократије (РеЛОаД2) је</w:t>
      </w:r>
      <w:r w:rsidR="0021318D"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јачање партнерстава између локалних самоуправа и невладиног сектора на подручју Западног Балкана ширењем успјешног модела транспарентног пројектног финансирања невладиних организација. У </w:t>
      </w:r>
      <w:r w:rsidRPr="003A2ADC">
        <w:rPr>
          <w:rFonts w:ascii="Times New Roman" w:hAnsi="Times New Roman" w:cs="Times New Roman"/>
          <w:sz w:val="24"/>
          <w:szCs w:val="24"/>
        </w:rPr>
        <w:lastRenderedPageBreak/>
        <w:t xml:space="preserve">другој фази реализације </w:t>
      </w:r>
      <w:r w:rsidR="00490B84" w:rsidRPr="003A2ADC">
        <w:rPr>
          <w:rFonts w:ascii="Times New Roman" w:hAnsi="Times New Roman" w:cs="Times New Roman"/>
          <w:sz w:val="24"/>
          <w:szCs w:val="24"/>
        </w:rPr>
        <w:t>П</w:t>
      </w:r>
      <w:r w:rsidRPr="003A2ADC">
        <w:rPr>
          <w:rFonts w:ascii="Times New Roman" w:hAnsi="Times New Roman" w:cs="Times New Roman"/>
          <w:sz w:val="24"/>
          <w:szCs w:val="24"/>
        </w:rPr>
        <w:t>рограма интервенција је усмјерена и на побољшање положаја младих на локалном нивоу, кроз јачање партиципативног развоја</w:t>
      </w:r>
      <w:r w:rsidR="00830CD6" w:rsidRPr="003A2ADC">
        <w:rPr>
          <w:rFonts w:ascii="Times New Roman" w:hAnsi="Times New Roman" w:cs="Times New Roman"/>
          <w:sz w:val="24"/>
          <w:szCs w:val="24"/>
        </w:rPr>
        <w:t xml:space="preserve"> политика младих и заједничког дј</w:t>
      </w:r>
      <w:r w:rsidRPr="003A2ADC">
        <w:rPr>
          <w:rFonts w:ascii="Times New Roman" w:hAnsi="Times New Roman" w:cs="Times New Roman"/>
          <w:sz w:val="24"/>
          <w:szCs w:val="24"/>
        </w:rPr>
        <w:t xml:space="preserve">еловања са локалним управама у том правцу. </w:t>
      </w:r>
    </w:p>
    <w:p w14:paraId="2FDF50EB" w14:textId="77777777" w:rsidR="000D544A" w:rsidRPr="003A2ADC" w:rsidRDefault="000D544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 објављени позив за изражавање инте</w:t>
      </w:r>
      <w:r w:rsidR="00B21A0B" w:rsidRPr="003A2ADC">
        <w:rPr>
          <w:rFonts w:ascii="Times New Roman" w:hAnsi="Times New Roman" w:cs="Times New Roman"/>
          <w:sz w:val="24"/>
          <w:szCs w:val="24"/>
        </w:rPr>
        <w:t>реса кластера јединица локалних</w:t>
      </w:r>
      <w:r w:rsidRPr="003A2ADC">
        <w:rPr>
          <w:rFonts w:ascii="Times New Roman" w:hAnsi="Times New Roman" w:cs="Times New Roman"/>
          <w:sz w:val="24"/>
          <w:szCs w:val="24"/>
        </w:rPr>
        <w:t xml:space="preserve"> самоуправа за учешће у РеЛОаД2 програму одабрано је пет кластера </w:t>
      </w:r>
      <w:r w:rsidR="00E568DB" w:rsidRPr="003A2ADC">
        <w:rPr>
          <w:rFonts w:ascii="Times New Roman" w:hAnsi="Times New Roman" w:cs="Times New Roman"/>
          <w:sz w:val="24"/>
          <w:szCs w:val="24"/>
        </w:rPr>
        <w:t>јединица локалне самоуправе</w:t>
      </w:r>
      <w:r w:rsidRPr="003A2ADC">
        <w:rPr>
          <w:rFonts w:ascii="Times New Roman" w:hAnsi="Times New Roman" w:cs="Times New Roman"/>
          <w:sz w:val="24"/>
          <w:szCs w:val="24"/>
        </w:rPr>
        <w:t xml:space="preserve">, у оквиру којих су се удружиле 15 локалних самоуправа из Црне Горе. На тај начин, локалне самоуправе су исказале опредијељеност за даље јачање и унапређење односа и сарадње са </w:t>
      </w:r>
      <w:r w:rsidR="00830CD6" w:rsidRPr="003A2ADC">
        <w:rPr>
          <w:rFonts w:ascii="Times New Roman" w:hAnsi="Times New Roman" w:cs="Times New Roman"/>
          <w:sz w:val="24"/>
          <w:szCs w:val="24"/>
        </w:rPr>
        <w:t>цивилним друштвом. Комисија UNDP</w:t>
      </w:r>
      <w:r w:rsidRPr="003A2ADC">
        <w:rPr>
          <w:rFonts w:ascii="Times New Roman" w:hAnsi="Times New Roman" w:cs="Times New Roman"/>
          <w:sz w:val="24"/>
          <w:szCs w:val="24"/>
        </w:rPr>
        <w:t xml:space="preserve"> је е</w:t>
      </w:r>
      <w:r w:rsidR="00B21A0B" w:rsidRPr="003A2ADC">
        <w:rPr>
          <w:rFonts w:ascii="Times New Roman" w:hAnsi="Times New Roman" w:cs="Times New Roman"/>
          <w:sz w:val="24"/>
          <w:szCs w:val="24"/>
        </w:rPr>
        <w:t xml:space="preserve">валуирала пристигле пријаве, а </w:t>
      </w:r>
      <w:r w:rsidRPr="003A2ADC">
        <w:rPr>
          <w:rFonts w:ascii="Times New Roman" w:hAnsi="Times New Roman" w:cs="Times New Roman"/>
          <w:sz w:val="24"/>
          <w:szCs w:val="24"/>
        </w:rPr>
        <w:t>коначну одлуку о избору најбољих пријава донио је партнерски одбор РеЛОаД пројекта.</w:t>
      </w:r>
    </w:p>
    <w:p w14:paraId="25301573" w14:textId="77777777" w:rsidR="000D544A" w:rsidRPr="003A2ADC" w:rsidRDefault="000D544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Општина Ни</w:t>
      </w:r>
      <w:r w:rsidR="0021318D" w:rsidRPr="003A2ADC">
        <w:rPr>
          <w:rFonts w:ascii="Times New Roman" w:hAnsi="Times New Roman" w:cs="Times New Roman"/>
          <w:sz w:val="24"/>
          <w:szCs w:val="24"/>
        </w:rPr>
        <w:t>кшић</w:t>
      </w:r>
      <w:r w:rsidR="00490B84" w:rsidRPr="003A2ADC">
        <w:rPr>
          <w:rFonts w:ascii="Times New Roman" w:hAnsi="Times New Roman" w:cs="Times New Roman"/>
          <w:sz w:val="24"/>
          <w:szCs w:val="24"/>
        </w:rPr>
        <w:t>,</w:t>
      </w:r>
      <w:r w:rsidR="0021318D" w:rsidRPr="003A2ADC">
        <w:rPr>
          <w:rFonts w:ascii="Times New Roman" w:hAnsi="Times New Roman" w:cs="Times New Roman"/>
          <w:sz w:val="24"/>
          <w:szCs w:val="24"/>
        </w:rPr>
        <w:t xml:space="preserve"> након аплицирања за учешће</w:t>
      </w:r>
      <w:r w:rsidRPr="003A2ADC">
        <w:rPr>
          <w:rFonts w:ascii="Times New Roman" w:hAnsi="Times New Roman" w:cs="Times New Roman"/>
          <w:sz w:val="24"/>
          <w:szCs w:val="24"/>
        </w:rPr>
        <w:t xml:space="preserve"> у програму РеЛОаД2 у склопу кластера </w:t>
      </w:r>
      <w:r w:rsidR="0021318D" w:rsidRPr="003A2ADC">
        <w:rPr>
          <w:rFonts w:ascii="Times New Roman" w:hAnsi="Times New Roman" w:cs="Times New Roman"/>
          <w:sz w:val="24"/>
          <w:szCs w:val="24"/>
        </w:rPr>
        <w:t>„</w:t>
      </w:r>
      <w:r w:rsidRPr="003A2ADC">
        <w:rPr>
          <w:rFonts w:ascii="Times New Roman" w:hAnsi="Times New Roman" w:cs="Times New Roman"/>
          <w:sz w:val="24"/>
          <w:szCs w:val="24"/>
        </w:rPr>
        <w:t>Заједно Никшић и Плужине</w:t>
      </w:r>
      <w:r w:rsidR="0021318D" w:rsidRPr="003A2ADC">
        <w:rPr>
          <w:rFonts w:ascii="Times New Roman" w:hAnsi="Times New Roman" w:cs="Times New Roman"/>
          <w:sz w:val="24"/>
          <w:szCs w:val="24"/>
        </w:rPr>
        <w:t>“</w:t>
      </w:r>
      <w:r w:rsidR="00490B84" w:rsidRPr="003A2ADC">
        <w:rPr>
          <w:rFonts w:ascii="Times New Roman" w:hAnsi="Times New Roman" w:cs="Times New Roman"/>
          <w:sz w:val="24"/>
          <w:szCs w:val="24"/>
        </w:rPr>
        <w:t>,</w:t>
      </w:r>
      <w:r w:rsidR="00830CD6"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одабрана </w:t>
      </w:r>
      <w:r w:rsidR="00490B84" w:rsidRPr="003A2ADC">
        <w:rPr>
          <w:rFonts w:ascii="Times New Roman" w:hAnsi="Times New Roman" w:cs="Times New Roman"/>
          <w:sz w:val="24"/>
          <w:szCs w:val="24"/>
        </w:rPr>
        <w:t xml:space="preserve">је </w:t>
      </w:r>
      <w:r w:rsidRPr="003A2ADC">
        <w:rPr>
          <w:rFonts w:ascii="Times New Roman" w:hAnsi="Times New Roman" w:cs="Times New Roman"/>
          <w:sz w:val="24"/>
          <w:szCs w:val="24"/>
        </w:rPr>
        <w:t>за финансирање.</w:t>
      </w:r>
    </w:p>
    <w:p w14:paraId="40B39A98" w14:textId="77777777" w:rsidR="000D544A" w:rsidRPr="003A2ADC" w:rsidRDefault="000D544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Кластер </w:t>
      </w:r>
      <w:r w:rsidR="0021318D" w:rsidRPr="003A2ADC">
        <w:rPr>
          <w:rFonts w:ascii="Times New Roman" w:hAnsi="Times New Roman" w:cs="Times New Roman"/>
          <w:sz w:val="24"/>
          <w:szCs w:val="24"/>
        </w:rPr>
        <w:t>„</w:t>
      </w:r>
      <w:r w:rsidRPr="003A2ADC">
        <w:rPr>
          <w:rFonts w:ascii="Times New Roman" w:hAnsi="Times New Roman" w:cs="Times New Roman"/>
          <w:sz w:val="24"/>
          <w:szCs w:val="24"/>
        </w:rPr>
        <w:t>Заједно Никшић и Плужине</w:t>
      </w:r>
      <w:r w:rsidR="0021318D"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00F7400B" w:rsidRPr="003A2ADC">
        <w:rPr>
          <w:rFonts w:ascii="Times New Roman" w:hAnsi="Times New Roman" w:cs="Times New Roman"/>
          <w:sz w:val="24"/>
          <w:szCs w:val="24"/>
        </w:rPr>
        <w:t>доби</w:t>
      </w:r>
      <w:r w:rsidR="00490B84" w:rsidRPr="003A2ADC">
        <w:rPr>
          <w:rFonts w:ascii="Times New Roman" w:hAnsi="Times New Roman" w:cs="Times New Roman"/>
          <w:sz w:val="24"/>
          <w:szCs w:val="24"/>
        </w:rPr>
        <w:t>о</w:t>
      </w:r>
      <w:r w:rsidR="003A17BD" w:rsidRPr="003A2ADC">
        <w:rPr>
          <w:rFonts w:ascii="Times New Roman" w:hAnsi="Times New Roman" w:cs="Times New Roman"/>
          <w:sz w:val="24"/>
          <w:szCs w:val="24"/>
        </w:rPr>
        <w:t xml:space="preserve"> </w:t>
      </w:r>
      <w:r w:rsidR="00490B84" w:rsidRPr="003A2ADC">
        <w:rPr>
          <w:rFonts w:ascii="Times New Roman" w:hAnsi="Times New Roman" w:cs="Times New Roman"/>
          <w:sz w:val="24"/>
          <w:szCs w:val="24"/>
        </w:rPr>
        <w:t>је</w:t>
      </w:r>
      <w:r w:rsidR="0021318D" w:rsidRPr="003A2ADC">
        <w:rPr>
          <w:rFonts w:ascii="Times New Roman" w:hAnsi="Times New Roman" w:cs="Times New Roman"/>
          <w:sz w:val="24"/>
          <w:szCs w:val="24"/>
        </w:rPr>
        <w:t xml:space="preserve"> </w:t>
      </w:r>
      <w:r w:rsidR="003A17BD" w:rsidRPr="003A2ADC">
        <w:rPr>
          <w:rFonts w:ascii="Times New Roman" w:hAnsi="Times New Roman" w:cs="Times New Roman"/>
          <w:sz w:val="24"/>
          <w:szCs w:val="24"/>
        </w:rPr>
        <w:t>средства у износу од</w:t>
      </w:r>
      <w:r w:rsidRPr="003A2ADC">
        <w:rPr>
          <w:rFonts w:ascii="Times New Roman" w:hAnsi="Times New Roman" w:cs="Times New Roman"/>
          <w:sz w:val="24"/>
          <w:szCs w:val="24"/>
        </w:rPr>
        <w:t xml:space="preserve"> 170.000</w:t>
      </w:r>
      <w:r w:rsidR="00830CD6" w:rsidRPr="003A2ADC">
        <w:rPr>
          <w:rFonts w:ascii="Times New Roman" w:hAnsi="Times New Roman" w:cs="Times New Roman"/>
          <w:sz w:val="24"/>
          <w:szCs w:val="24"/>
        </w:rPr>
        <w:t xml:space="preserve">,00 </w:t>
      </w:r>
      <w:r w:rsidRPr="003A2ADC">
        <w:rPr>
          <w:rFonts w:ascii="Times New Roman" w:hAnsi="Times New Roman" w:cs="Times New Roman"/>
          <w:sz w:val="24"/>
          <w:szCs w:val="24"/>
        </w:rPr>
        <w:t>€ од ЕУ, а суфинансирање општин</w:t>
      </w:r>
      <w:r w:rsidR="001A5C0F" w:rsidRPr="003A2ADC">
        <w:rPr>
          <w:rFonts w:ascii="Times New Roman" w:hAnsi="Times New Roman" w:cs="Times New Roman"/>
          <w:sz w:val="24"/>
          <w:szCs w:val="24"/>
        </w:rPr>
        <w:t>â</w:t>
      </w:r>
      <w:r w:rsidRPr="003A2ADC">
        <w:rPr>
          <w:rFonts w:ascii="Times New Roman" w:hAnsi="Times New Roman" w:cs="Times New Roman"/>
          <w:sz w:val="24"/>
          <w:szCs w:val="24"/>
        </w:rPr>
        <w:t xml:space="preserve"> је 34.000,00 € за двије године</w:t>
      </w:r>
      <w:r w:rsidR="001A5C0F"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w:t>
      </w:r>
      <w:r w:rsidR="00830CD6" w:rsidRPr="003A2ADC">
        <w:rPr>
          <w:rFonts w:ascii="Times New Roman" w:hAnsi="Times New Roman" w:cs="Times New Roman"/>
          <w:sz w:val="24"/>
          <w:szCs w:val="24"/>
        </w:rPr>
        <w:t xml:space="preserve"> 2022. и 2023. годину, за расподј</w:t>
      </w:r>
      <w:r w:rsidRPr="003A2ADC">
        <w:rPr>
          <w:rFonts w:ascii="Times New Roman" w:hAnsi="Times New Roman" w:cs="Times New Roman"/>
          <w:sz w:val="24"/>
          <w:szCs w:val="24"/>
        </w:rPr>
        <w:t>елу средстава НВО путем Конкурса з</w:t>
      </w:r>
      <w:r w:rsidR="003A17BD" w:rsidRPr="003A2ADC">
        <w:rPr>
          <w:rFonts w:ascii="Times New Roman" w:hAnsi="Times New Roman" w:cs="Times New Roman"/>
          <w:sz w:val="24"/>
          <w:szCs w:val="24"/>
        </w:rPr>
        <w:t>а предају пр</w:t>
      </w:r>
      <w:r w:rsidR="00F77142" w:rsidRPr="003A2ADC">
        <w:rPr>
          <w:rFonts w:ascii="Times New Roman" w:hAnsi="Times New Roman" w:cs="Times New Roman"/>
          <w:sz w:val="24"/>
          <w:szCs w:val="24"/>
        </w:rPr>
        <w:t>едлога пројеката.</w:t>
      </w:r>
    </w:p>
    <w:p w14:paraId="453E8D70" w14:textId="77777777" w:rsidR="003C3E08" w:rsidRPr="003A2ADC" w:rsidRDefault="003C3E08" w:rsidP="00032C0B">
      <w:pPr>
        <w:spacing w:after="0"/>
        <w:jc w:val="both"/>
        <w:rPr>
          <w:rFonts w:ascii="Times New Roman" w:hAnsi="Times New Roman" w:cs="Times New Roman"/>
          <w:sz w:val="24"/>
          <w:szCs w:val="24"/>
        </w:rPr>
      </w:pPr>
    </w:p>
    <w:p w14:paraId="0BC4E1D3" w14:textId="77777777" w:rsidR="000D544A" w:rsidRPr="003A2ADC" w:rsidRDefault="000D544A" w:rsidP="00032C0B">
      <w:pPr>
        <w:spacing w:after="0"/>
        <w:jc w:val="both"/>
        <w:rPr>
          <w:rFonts w:ascii="Times New Roman" w:hAnsi="Times New Roman" w:cs="Times New Roman"/>
          <w:b/>
          <w:i/>
          <w:sz w:val="24"/>
          <w:szCs w:val="24"/>
        </w:rPr>
      </w:pPr>
      <w:r w:rsidRPr="003A2ADC">
        <w:rPr>
          <w:rFonts w:ascii="Times New Roman" w:hAnsi="Times New Roman" w:cs="Times New Roman"/>
          <w:b/>
          <w:i/>
          <w:sz w:val="24"/>
          <w:szCs w:val="24"/>
        </w:rPr>
        <w:t xml:space="preserve">„Заједно од знања до посла“ </w:t>
      </w:r>
    </w:p>
    <w:p w14:paraId="1B1810DB" w14:textId="77777777" w:rsidR="000D544A" w:rsidRPr="003A2ADC" w:rsidRDefault="00830CD6"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новембру 2021. године је почела реализација пројекта „</w:t>
      </w:r>
      <w:r w:rsidR="00C853AC" w:rsidRPr="003A2ADC">
        <w:rPr>
          <w:rFonts w:ascii="Times New Roman" w:hAnsi="Times New Roman" w:cs="Times New Roman"/>
          <w:sz w:val="24"/>
          <w:szCs w:val="24"/>
        </w:rPr>
        <w:t>Заједно од знања</w:t>
      </w:r>
      <w:r w:rsidRPr="003A2ADC">
        <w:rPr>
          <w:rFonts w:ascii="Times New Roman" w:hAnsi="Times New Roman" w:cs="Times New Roman"/>
          <w:sz w:val="24"/>
          <w:szCs w:val="24"/>
        </w:rPr>
        <w:t xml:space="preserve"> до посла“</w:t>
      </w:r>
      <w:r w:rsidR="00C853AC" w:rsidRPr="003A2ADC">
        <w:rPr>
          <w:rFonts w:ascii="Times New Roman" w:hAnsi="Times New Roman" w:cs="Times New Roman"/>
          <w:sz w:val="24"/>
          <w:szCs w:val="24"/>
        </w:rPr>
        <w:t xml:space="preserve"> и трајаће до новембра 2022. године</w:t>
      </w:r>
      <w:r w:rsidRPr="003A2ADC">
        <w:rPr>
          <w:rFonts w:ascii="Times New Roman" w:hAnsi="Times New Roman" w:cs="Times New Roman"/>
          <w:sz w:val="24"/>
          <w:szCs w:val="24"/>
        </w:rPr>
        <w:t xml:space="preserve">. Пројекат </w:t>
      </w:r>
      <w:r w:rsidR="000D544A" w:rsidRPr="003A2ADC">
        <w:rPr>
          <w:rFonts w:ascii="Times New Roman" w:hAnsi="Times New Roman" w:cs="Times New Roman"/>
          <w:sz w:val="24"/>
          <w:szCs w:val="24"/>
        </w:rPr>
        <w:t xml:space="preserve">се реализује у оквиру Програма Европске </w:t>
      </w:r>
      <w:r w:rsidR="001A5C0F" w:rsidRPr="003A2ADC">
        <w:rPr>
          <w:rFonts w:ascii="Times New Roman" w:hAnsi="Times New Roman" w:cs="Times New Roman"/>
          <w:sz w:val="24"/>
          <w:szCs w:val="24"/>
        </w:rPr>
        <w:t>у</w:t>
      </w:r>
      <w:r w:rsidR="000D544A" w:rsidRPr="003A2ADC">
        <w:rPr>
          <w:rFonts w:ascii="Times New Roman" w:hAnsi="Times New Roman" w:cs="Times New Roman"/>
          <w:sz w:val="24"/>
          <w:szCs w:val="24"/>
        </w:rPr>
        <w:t>није и Црне Горе за запошљавање, образовање и социјалну заштиту</w:t>
      </w:r>
      <w:r w:rsidR="001A5C0F" w:rsidRPr="003A2ADC">
        <w:rPr>
          <w:rFonts w:ascii="Times New Roman" w:hAnsi="Times New Roman" w:cs="Times New Roman"/>
          <w:sz w:val="24"/>
          <w:szCs w:val="24"/>
        </w:rPr>
        <w:t>,</w:t>
      </w:r>
      <w:r w:rsidR="00BB6B5A" w:rsidRPr="003A2ADC">
        <w:rPr>
          <w:rFonts w:ascii="Times New Roman" w:hAnsi="Times New Roman" w:cs="Times New Roman"/>
          <w:sz w:val="24"/>
          <w:szCs w:val="24"/>
        </w:rPr>
        <w:t xml:space="preserve"> уз подршку Министарства економског развоја и Министарства финансија и социјалног ст</w:t>
      </w:r>
      <w:r w:rsidR="001A5C0F" w:rsidRPr="003A2ADC">
        <w:rPr>
          <w:rFonts w:ascii="Times New Roman" w:hAnsi="Times New Roman" w:cs="Times New Roman"/>
          <w:sz w:val="24"/>
          <w:szCs w:val="24"/>
        </w:rPr>
        <w:t>а</w:t>
      </w:r>
      <w:r w:rsidR="00BB6B5A" w:rsidRPr="003A2ADC">
        <w:rPr>
          <w:rFonts w:ascii="Times New Roman" w:hAnsi="Times New Roman" w:cs="Times New Roman"/>
          <w:sz w:val="24"/>
          <w:szCs w:val="24"/>
        </w:rPr>
        <w:t>рања Црне Горе</w:t>
      </w:r>
      <w:r w:rsidR="000D544A" w:rsidRPr="003A2ADC">
        <w:rPr>
          <w:rFonts w:ascii="Times New Roman" w:hAnsi="Times New Roman" w:cs="Times New Roman"/>
          <w:sz w:val="24"/>
          <w:szCs w:val="24"/>
        </w:rPr>
        <w:t>. Подржан је за финансирање кроз грант шему „Подршка запошљавању у мање ра</w:t>
      </w:r>
      <w:r w:rsidR="001A5C0F" w:rsidRPr="003A2ADC">
        <w:rPr>
          <w:rFonts w:ascii="Times New Roman" w:hAnsi="Times New Roman" w:cs="Times New Roman"/>
          <w:sz w:val="24"/>
          <w:szCs w:val="24"/>
        </w:rPr>
        <w:t>звијеним општинама у Црној Гори</w:t>
      </w:r>
      <w:r w:rsidR="000D544A" w:rsidRPr="003A2ADC">
        <w:rPr>
          <w:rFonts w:ascii="Times New Roman" w:hAnsi="Times New Roman" w:cs="Times New Roman"/>
          <w:sz w:val="24"/>
          <w:szCs w:val="24"/>
        </w:rPr>
        <w:t>“</w:t>
      </w:r>
      <w:r w:rsidR="001A5C0F" w:rsidRPr="003A2ADC">
        <w:rPr>
          <w:rFonts w:ascii="Times New Roman" w:hAnsi="Times New Roman" w:cs="Times New Roman"/>
          <w:sz w:val="24"/>
          <w:szCs w:val="24"/>
        </w:rPr>
        <w:t>.</w:t>
      </w:r>
      <w:r w:rsidR="00BB6B5A" w:rsidRPr="003A2ADC">
        <w:rPr>
          <w:rFonts w:ascii="Times New Roman" w:hAnsi="Times New Roman" w:cs="Times New Roman"/>
          <w:sz w:val="24"/>
          <w:szCs w:val="24"/>
        </w:rPr>
        <w:t xml:space="preserve"> </w:t>
      </w:r>
      <w:r w:rsidR="000D544A" w:rsidRPr="003A2ADC">
        <w:rPr>
          <w:rFonts w:ascii="Times New Roman" w:hAnsi="Times New Roman" w:cs="Times New Roman"/>
          <w:sz w:val="24"/>
          <w:szCs w:val="24"/>
        </w:rPr>
        <w:t xml:space="preserve">Циљ пројекта је смањење незапослености у општини Никшић кроз </w:t>
      </w:r>
      <w:r w:rsidR="00BB6B5A" w:rsidRPr="003A2ADC">
        <w:rPr>
          <w:rFonts w:ascii="Times New Roman" w:hAnsi="Times New Roman" w:cs="Times New Roman"/>
          <w:sz w:val="24"/>
          <w:szCs w:val="24"/>
        </w:rPr>
        <w:t xml:space="preserve">додјелу грантова </w:t>
      </w:r>
      <w:r w:rsidR="000D544A" w:rsidRPr="003A2ADC">
        <w:rPr>
          <w:rFonts w:ascii="Times New Roman" w:hAnsi="Times New Roman" w:cs="Times New Roman"/>
          <w:sz w:val="24"/>
          <w:szCs w:val="24"/>
        </w:rPr>
        <w:t>послодавцима за обуке и повећање запошљивости.</w:t>
      </w:r>
    </w:p>
    <w:p w14:paraId="054B53B1" w14:textId="77777777" w:rsidR="000D544A" w:rsidRPr="003A2ADC" w:rsidRDefault="00BB6B5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Реализацијом пројекта </w:t>
      </w:r>
      <w:r w:rsidR="000D544A" w:rsidRPr="003A2ADC">
        <w:rPr>
          <w:rFonts w:ascii="Times New Roman" w:hAnsi="Times New Roman" w:cs="Times New Roman"/>
          <w:sz w:val="24"/>
          <w:szCs w:val="24"/>
        </w:rPr>
        <w:t xml:space="preserve">незапослени </w:t>
      </w:r>
      <w:r w:rsidRPr="003A2ADC">
        <w:rPr>
          <w:rFonts w:ascii="Times New Roman" w:hAnsi="Times New Roman" w:cs="Times New Roman"/>
          <w:sz w:val="24"/>
          <w:szCs w:val="24"/>
        </w:rPr>
        <w:t xml:space="preserve">ће </w:t>
      </w:r>
      <w:r w:rsidR="000D544A" w:rsidRPr="003A2ADC">
        <w:rPr>
          <w:rFonts w:ascii="Times New Roman" w:hAnsi="Times New Roman" w:cs="Times New Roman"/>
          <w:sz w:val="24"/>
          <w:szCs w:val="24"/>
        </w:rPr>
        <w:t>имати прилику да стекну знања и вјештине за конкретни</w:t>
      </w:r>
      <w:r w:rsidR="0061390D" w:rsidRPr="003A2ADC">
        <w:rPr>
          <w:rFonts w:ascii="Times New Roman" w:hAnsi="Times New Roman" w:cs="Times New Roman"/>
          <w:sz w:val="24"/>
          <w:szCs w:val="24"/>
        </w:rPr>
        <w:t>ји</w:t>
      </w:r>
      <w:r w:rsidR="000D544A" w:rsidRPr="003A2ADC">
        <w:rPr>
          <w:rFonts w:ascii="Times New Roman" w:hAnsi="Times New Roman" w:cs="Times New Roman"/>
          <w:sz w:val="24"/>
          <w:szCs w:val="24"/>
        </w:rPr>
        <w:t xml:space="preserve"> посао, запосле се или постану конкурентнији на тржишту рада</w:t>
      </w:r>
      <w:r w:rsidR="00822AE7" w:rsidRPr="003A2ADC">
        <w:rPr>
          <w:rFonts w:ascii="Times New Roman" w:hAnsi="Times New Roman" w:cs="Times New Roman"/>
          <w:sz w:val="24"/>
          <w:szCs w:val="24"/>
        </w:rPr>
        <w:t>, а послодавци да обезбиједе квалитетан и обучен кадар</w:t>
      </w:r>
      <w:r w:rsidR="000D544A" w:rsidRPr="003A2ADC">
        <w:rPr>
          <w:rFonts w:ascii="Times New Roman" w:hAnsi="Times New Roman" w:cs="Times New Roman"/>
          <w:sz w:val="24"/>
          <w:szCs w:val="24"/>
        </w:rPr>
        <w:t>. Такође, кроз пројекат ће бити организовани и тренинзи за послодавце у циљу јачања њихових капацитета.</w:t>
      </w:r>
    </w:p>
    <w:p w14:paraId="35D64E45" w14:textId="77777777" w:rsidR="000D544A" w:rsidRPr="003A2ADC" w:rsidRDefault="000D544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Укупан буџет проје</w:t>
      </w:r>
      <w:r w:rsidR="00822AE7" w:rsidRPr="003A2ADC">
        <w:rPr>
          <w:rFonts w:ascii="Times New Roman" w:hAnsi="Times New Roman" w:cs="Times New Roman"/>
          <w:sz w:val="24"/>
          <w:szCs w:val="24"/>
        </w:rPr>
        <w:t xml:space="preserve">кта је 202.224,96 €, од чега је </w:t>
      </w:r>
      <w:r w:rsidRPr="003A2ADC">
        <w:rPr>
          <w:rFonts w:ascii="Times New Roman" w:hAnsi="Times New Roman" w:cs="Times New Roman"/>
          <w:sz w:val="24"/>
          <w:szCs w:val="24"/>
        </w:rPr>
        <w:t>150.000,00 €</w:t>
      </w:r>
      <w:r w:rsidR="0061390D" w:rsidRPr="003A2ADC">
        <w:rPr>
          <w:rFonts w:ascii="Times New Roman" w:hAnsi="Times New Roman" w:cs="Times New Roman"/>
          <w:sz w:val="24"/>
          <w:szCs w:val="24"/>
        </w:rPr>
        <w:t xml:space="preserve"> укуп</w:t>
      </w:r>
      <w:r w:rsidR="00822AE7" w:rsidRPr="003A2ADC">
        <w:rPr>
          <w:rFonts w:ascii="Times New Roman" w:hAnsi="Times New Roman" w:cs="Times New Roman"/>
          <w:sz w:val="24"/>
          <w:szCs w:val="24"/>
        </w:rPr>
        <w:t>на вриједност гран</w:t>
      </w:r>
      <w:r w:rsidR="0061390D" w:rsidRPr="003A2ADC">
        <w:rPr>
          <w:rFonts w:ascii="Times New Roman" w:hAnsi="Times New Roman" w:cs="Times New Roman"/>
          <w:sz w:val="24"/>
          <w:szCs w:val="24"/>
        </w:rPr>
        <w:t>т</w:t>
      </w:r>
      <w:r w:rsidR="00822AE7" w:rsidRPr="003A2ADC">
        <w:rPr>
          <w:rFonts w:ascii="Times New Roman" w:hAnsi="Times New Roman" w:cs="Times New Roman"/>
          <w:sz w:val="24"/>
          <w:szCs w:val="24"/>
        </w:rPr>
        <w:t>ова.</w:t>
      </w:r>
    </w:p>
    <w:p w14:paraId="798583E8" w14:textId="77777777" w:rsidR="000D544A" w:rsidRPr="003A2ADC" w:rsidRDefault="00822AE7"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Пројекат реализује</w:t>
      </w:r>
      <w:r w:rsidR="0061390D" w:rsidRPr="003A2ADC">
        <w:rPr>
          <w:rFonts w:ascii="Times New Roman" w:hAnsi="Times New Roman" w:cs="Times New Roman"/>
          <w:sz w:val="24"/>
          <w:szCs w:val="24"/>
        </w:rPr>
        <w:t xml:space="preserve"> Општина Никшић у сарад</w:t>
      </w:r>
      <w:r w:rsidR="000D544A" w:rsidRPr="003A2ADC">
        <w:rPr>
          <w:rFonts w:ascii="Times New Roman" w:hAnsi="Times New Roman" w:cs="Times New Roman"/>
          <w:sz w:val="24"/>
          <w:szCs w:val="24"/>
        </w:rPr>
        <w:t xml:space="preserve">њи са НВО </w:t>
      </w:r>
      <w:r w:rsidR="004E1A0D" w:rsidRPr="003A2ADC">
        <w:rPr>
          <w:rFonts w:ascii="Times New Roman" w:hAnsi="Times New Roman" w:cs="Times New Roman"/>
          <w:sz w:val="24"/>
          <w:szCs w:val="24"/>
        </w:rPr>
        <w:t>„</w:t>
      </w:r>
      <w:r w:rsidR="000D544A" w:rsidRPr="003A2ADC">
        <w:rPr>
          <w:rFonts w:ascii="Times New Roman" w:hAnsi="Times New Roman" w:cs="Times New Roman"/>
          <w:sz w:val="24"/>
          <w:szCs w:val="24"/>
        </w:rPr>
        <w:t>Бизнис центар</w:t>
      </w:r>
      <w:r w:rsidR="004E1A0D" w:rsidRPr="003A2ADC">
        <w:rPr>
          <w:rFonts w:ascii="Times New Roman" w:hAnsi="Times New Roman" w:cs="Times New Roman"/>
          <w:sz w:val="24"/>
          <w:szCs w:val="24"/>
        </w:rPr>
        <w:t>“</w:t>
      </w:r>
      <w:r w:rsidR="000D544A" w:rsidRPr="003A2ADC">
        <w:rPr>
          <w:rFonts w:ascii="Times New Roman" w:hAnsi="Times New Roman" w:cs="Times New Roman"/>
          <w:sz w:val="24"/>
          <w:szCs w:val="24"/>
        </w:rPr>
        <w:t>.</w:t>
      </w:r>
    </w:p>
    <w:p w14:paraId="12224921" w14:textId="77777777" w:rsidR="00D6438E" w:rsidRPr="003A2ADC" w:rsidRDefault="00D6438E" w:rsidP="00032C0B">
      <w:pPr>
        <w:spacing w:after="0"/>
        <w:jc w:val="both"/>
        <w:rPr>
          <w:rFonts w:ascii="Times New Roman" w:hAnsi="Times New Roman" w:cs="Times New Roman"/>
          <w:sz w:val="24"/>
          <w:szCs w:val="24"/>
        </w:rPr>
      </w:pPr>
    </w:p>
    <w:p w14:paraId="485C358E" w14:textId="77777777" w:rsidR="000D544A" w:rsidRPr="003A2ADC" w:rsidRDefault="004E1A0D" w:rsidP="00032C0B">
      <w:pPr>
        <w:spacing w:after="0"/>
        <w:jc w:val="both"/>
        <w:rPr>
          <w:rFonts w:ascii="Times New Roman" w:hAnsi="Times New Roman" w:cs="Times New Roman"/>
          <w:b/>
          <w:i/>
          <w:sz w:val="24"/>
          <w:szCs w:val="24"/>
        </w:rPr>
      </w:pPr>
      <w:r w:rsidRPr="003A2ADC">
        <w:rPr>
          <w:rFonts w:ascii="Times New Roman" w:hAnsi="Times New Roman" w:cs="Times New Roman"/>
          <w:b/>
          <w:i/>
          <w:sz w:val="24"/>
          <w:szCs w:val="24"/>
        </w:rPr>
        <w:t>„</w:t>
      </w:r>
      <w:r w:rsidR="000D544A" w:rsidRPr="003A2ADC">
        <w:rPr>
          <w:rFonts w:ascii="Times New Roman" w:hAnsi="Times New Roman" w:cs="Times New Roman"/>
          <w:b/>
          <w:i/>
          <w:sz w:val="24"/>
          <w:szCs w:val="24"/>
        </w:rPr>
        <w:t>Подршка развоју инфраструктуре за пуњење електричних возила</w:t>
      </w:r>
      <w:r w:rsidRPr="003A2ADC">
        <w:rPr>
          <w:rFonts w:ascii="Times New Roman" w:hAnsi="Times New Roman" w:cs="Times New Roman"/>
          <w:b/>
          <w:i/>
          <w:sz w:val="24"/>
          <w:szCs w:val="24"/>
        </w:rPr>
        <w:t>“</w:t>
      </w:r>
    </w:p>
    <w:p w14:paraId="147F55C4" w14:textId="77777777" w:rsidR="000D544A" w:rsidRPr="003A2ADC" w:rsidRDefault="000D544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оквиру пројекта „Развој зелених послова у Црној Гори“</w:t>
      </w:r>
      <w:r w:rsidR="00236560" w:rsidRPr="003A2ADC">
        <w:rPr>
          <w:rFonts w:ascii="Times New Roman" w:hAnsi="Times New Roman" w:cs="Times New Roman"/>
          <w:sz w:val="24"/>
          <w:szCs w:val="24"/>
        </w:rPr>
        <w:t xml:space="preserve">, који спроводи Канцеларија UNDP </w:t>
      </w:r>
      <w:r w:rsidR="00830CD6" w:rsidRPr="003A2ADC">
        <w:rPr>
          <w:rFonts w:ascii="Times New Roman" w:hAnsi="Times New Roman" w:cs="Times New Roman"/>
          <w:sz w:val="24"/>
          <w:szCs w:val="24"/>
        </w:rPr>
        <w:t>у Црној Гори, по Јавном</w:t>
      </w:r>
      <w:r w:rsidRPr="003A2ADC">
        <w:rPr>
          <w:rFonts w:ascii="Times New Roman" w:hAnsi="Times New Roman" w:cs="Times New Roman"/>
          <w:sz w:val="24"/>
          <w:szCs w:val="24"/>
        </w:rPr>
        <w:t xml:space="preserve"> позив</w:t>
      </w:r>
      <w:r w:rsidR="00830CD6" w:rsidRPr="003A2ADC">
        <w:rPr>
          <w:rFonts w:ascii="Times New Roman" w:hAnsi="Times New Roman" w:cs="Times New Roman"/>
          <w:sz w:val="24"/>
          <w:szCs w:val="24"/>
        </w:rPr>
        <w:t>у</w:t>
      </w:r>
      <w:r w:rsidRPr="003A2ADC">
        <w:rPr>
          <w:rFonts w:ascii="Times New Roman" w:hAnsi="Times New Roman" w:cs="Times New Roman"/>
          <w:sz w:val="24"/>
          <w:szCs w:val="24"/>
        </w:rPr>
        <w:t xml:space="preserve"> за под</w:t>
      </w:r>
      <w:r w:rsidR="0061390D" w:rsidRPr="003A2ADC">
        <w:rPr>
          <w:rFonts w:ascii="Times New Roman" w:hAnsi="Times New Roman" w:cs="Times New Roman"/>
          <w:sz w:val="24"/>
          <w:szCs w:val="24"/>
        </w:rPr>
        <w:t>р</w:t>
      </w:r>
      <w:r w:rsidRPr="003A2ADC">
        <w:rPr>
          <w:rFonts w:ascii="Times New Roman" w:hAnsi="Times New Roman" w:cs="Times New Roman"/>
          <w:sz w:val="24"/>
          <w:szCs w:val="24"/>
        </w:rPr>
        <w:t>шку развоју инфраструктуре за пуњење електричних возила</w:t>
      </w:r>
      <w:r w:rsidR="00830CD6" w:rsidRPr="003A2ADC">
        <w:rPr>
          <w:rFonts w:ascii="Times New Roman" w:hAnsi="Times New Roman" w:cs="Times New Roman"/>
          <w:sz w:val="24"/>
          <w:szCs w:val="24"/>
        </w:rPr>
        <w:t xml:space="preserve">, Општини Никшић је </w:t>
      </w:r>
      <w:r w:rsidR="0061390D" w:rsidRPr="003A2ADC">
        <w:rPr>
          <w:rFonts w:ascii="Times New Roman" w:hAnsi="Times New Roman" w:cs="Times New Roman"/>
          <w:sz w:val="24"/>
          <w:szCs w:val="24"/>
        </w:rPr>
        <w:t>додијељена</w:t>
      </w:r>
      <w:r w:rsidR="00830CD6" w:rsidRPr="003A2ADC">
        <w:rPr>
          <w:rFonts w:ascii="Times New Roman" w:hAnsi="Times New Roman" w:cs="Times New Roman"/>
          <w:sz w:val="24"/>
          <w:szCs w:val="24"/>
        </w:rPr>
        <w:t xml:space="preserve"> јавна станица</w:t>
      </w:r>
      <w:r w:rsidRPr="003A2ADC">
        <w:rPr>
          <w:rFonts w:ascii="Times New Roman" w:hAnsi="Times New Roman" w:cs="Times New Roman"/>
          <w:sz w:val="24"/>
          <w:szCs w:val="24"/>
        </w:rPr>
        <w:t xml:space="preserve"> за пуњење електричних возила са </w:t>
      </w:r>
      <w:r w:rsidR="00236560" w:rsidRPr="003A2ADC">
        <w:rPr>
          <w:rFonts w:ascii="Times New Roman" w:hAnsi="Times New Roman" w:cs="Times New Roman"/>
          <w:sz w:val="24"/>
          <w:szCs w:val="24"/>
        </w:rPr>
        <w:t xml:space="preserve">два пуњача минималне снаге 33 </w:t>
      </w:r>
      <w:r w:rsidR="004E1A0D" w:rsidRPr="003A2ADC">
        <w:rPr>
          <w:rFonts w:ascii="Times New Roman" w:hAnsi="Times New Roman" w:cs="Times New Roman"/>
          <w:sz w:val="24"/>
          <w:szCs w:val="24"/>
        </w:rPr>
        <w:t>k</w:t>
      </w:r>
      <w:r w:rsidR="00236560" w:rsidRPr="003A2ADC">
        <w:rPr>
          <w:rFonts w:ascii="Times New Roman" w:hAnsi="Times New Roman" w:cs="Times New Roman"/>
          <w:sz w:val="24"/>
          <w:szCs w:val="24"/>
        </w:rPr>
        <w:t>W</w:t>
      </w:r>
      <w:r w:rsidRPr="003A2ADC">
        <w:rPr>
          <w:rFonts w:ascii="Times New Roman" w:hAnsi="Times New Roman" w:cs="Times New Roman"/>
          <w:sz w:val="24"/>
          <w:szCs w:val="24"/>
        </w:rPr>
        <w:t>.</w:t>
      </w:r>
    </w:p>
    <w:p w14:paraId="7409F71F" w14:textId="77777777" w:rsidR="000D544A" w:rsidRPr="003A2ADC" w:rsidRDefault="000D544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Општина је била у обавези да достави ревидован пројекат електроинсталације јаке струје, пружи бесплатну услугу пуњења свим корисницима електричних возила у трајању од минимум једне године од момента пуштања у рад пунионице, реализ</w:t>
      </w:r>
      <w:r w:rsidR="00F7400B" w:rsidRPr="003A2ADC">
        <w:rPr>
          <w:rFonts w:ascii="Times New Roman" w:hAnsi="Times New Roman" w:cs="Times New Roman"/>
          <w:sz w:val="24"/>
          <w:szCs w:val="24"/>
        </w:rPr>
        <w:t>у</w:t>
      </w:r>
      <w:r w:rsidRPr="003A2ADC">
        <w:rPr>
          <w:rFonts w:ascii="Times New Roman" w:hAnsi="Times New Roman" w:cs="Times New Roman"/>
          <w:sz w:val="24"/>
          <w:szCs w:val="24"/>
        </w:rPr>
        <w:t>ј</w:t>
      </w:r>
      <w:r w:rsidR="00F7400B" w:rsidRPr="003A2ADC">
        <w:rPr>
          <w:rFonts w:ascii="Times New Roman" w:hAnsi="Times New Roman" w:cs="Times New Roman"/>
          <w:sz w:val="24"/>
          <w:szCs w:val="24"/>
        </w:rPr>
        <w:t>е све</w:t>
      </w:r>
      <w:r w:rsidRPr="003A2ADC">
        <w:rPr>
          <w:rFonts w:ascii="Times New Roman" w:hAnsi="Times New Roman" w:cs="Times New Roman"/>
          <w:sz w:val="24"/>
          <w:szCs w:val="24"/>
        </w:rPr>
        <w:t xml:space="preserve"> припремн</w:t>
      </w:r>
      <w:r w:rsidR="00F7400B" w:rsidRPr="003A2ADC">
        <w:rPr>
          <w:rFonts w:ascii="Times New Roman" w:hAnsi="Times New Roman" w:cs="Times New Roman"/>
          <w:sz w:val="24"/>
          <w:szCs w:val="24"/>
        </w:rPr>
        <w:t>е</w:t>
      </w:r>
      <w:r w:rsidRPr="003A2ADC">
        <w:rPr>
          <w:rFonts w:ascii="Times New Roman" w:hAnsi="Times New Roman" w:cs="Times New Roman"/>
          <w:sz w:val="24"/>
          <w:szCs w:val="24"/>
        </w:rPr>
        <w:t xml:space="preserve"> радова до првог новембра, као и да обезбиједи редовно одржавање пунионице након истека гарантног рока.</w:t>
      </w:r>
    </w:p>
    <w:p w14:paraId="3D5A65EF" w14:textId="77777777" w:rsidR="000D544A" w:rsidRPr="003A2ADC" w:rsidRDefault="00830CD6"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w:t>
      </w:r>
      <w:r w:rsidR="000D544A" w:rsidRPr="003A2ADC">
        <w:rPr>
          <w:rFonts w:ascii="Times New Roman" w:hAnsi="Times New Roman" w:cs="Times New Roman"/>
          <w:sz w:val="24"/>
          <w:szCs w:val="24"/>
        </w:rPr>
        <w:t>уњач</w:t>
      </w:r>
      <w:r w:rsidR="001B39AE" w:rsidRPr="003A2ADC">
        <w:rPr>
          <w:rFonts w:ascii="Times New Roman" w:hAnsi="Times New Roman" w:cs="Times New Roman"/>
          <w:sz w:val="24"/>
          <w:szCs w:val="24"/>
        </w:rPr>
        <w:t>и су инсталирани</w:t>
      </w:r>
      <w:r w:rsidR="0061390D" w:rsidRPr="003A2ADC">
        <w:rPr>
          <w:rFonts w:ascii="Times New Roman" w:hAnsi="Times New Roman" w:cs="Times New Roman"/>
          <w:sz w:val="24"/>
          <w:szCs w:val="24"/>
        </w:rPr>
        <w:t xml:space="preserve"> и</w:t>
      </w:r>
      <w:r w:rsidR="000D544A" w:rsidRPr="003A2ADC">
        <w:rPr>
          <w:rFonts w:ascii="Times New Roman" w:hAnsi="Times New Roman" w:cs="Times New Roman"/>
          <w:sz w:val="24"/>
          <w:szCs w:val="24"/>
        </w:rPr>
        <w:t xml:space="preserve"> у власништву </w:t>
      </w:r>
      <w:r w:rsidR="001B39AE" w:rsidRPr="003A2ADC">
        <w:rPr>
          <w:rFonts w:ascii="Times New Roman" w:hAnsi="Times New Roman" w:cs="Times New Roman"/>
          <w:sz w:val="24"/>
          <w:szCs w:val="24"/>
        </w:rPr>
        <w:t xml:space="preserve">су </w:t>
      </w:r>
      <w:r w:rsidR="000D544A" w:rsidRPr="003A2ADC">
        <w:rPr>
          <w:rFonts w:ascii="Times New Roman" w:hAnsi="Times New Roman" w:cs="Times New Roman"/>
          <w:sz w:val="24"/>
          <w:szCs w:val="24"/>
        </w:rPr>
        <w:t>Општине Никшић</w:t>
      </w:r>
      <w:r w:rsidR="0061390D" w:rsidRPr="003A2ADC">
        <w:rPr>
          <w:rFonts w:ascii="Times New Roman" w:hAnsi="Times New Roman" w:cs="Times New Roman"/>
          <w:sz w:val="24"/>
          <w:szCs w:val="24"/>
        </w:rPr>
        <w:t>, налазе</w:t>
      </w:r>
      <w:r w:rsidR="000D544A" w:rsidRPr="003A2ADC">
        <w:rPr>
          <w:rFonts w:ascii="Times New Roman" w:hAnsi="Times New Roman" w:cs="Times New Roman"/>
          <w:sz w:val="24"/>
          <w:szCs w:val="24"/>
        </w:rPr>
        <w:t xml:space="preserve"> се у </w:t>
      </w:r>
      <w:r w:rsidR="001B39AE" w:rsidRPr="003A2ADC">
        <w:rPr>
          <w:rFonts w:ascii="Times New Roman" w:hAnsi="Times New Roman" w:cs="Times New Roman"/>
          <w:sz w:val="24"/>
          <w:szCs w:val="24"/>
        </w:rPr>
        <w:t>У</w:t>
      </w:r>
      <w:r w:rsidR="000D544A" w:rsidRPr="003A2ADC">
        <w:rPr>
          <w:rFonts w:ascii="Times New Roman" w:hAnsi="Times New Roman" w:cs="Times New Roman"/>
          <w:sz w:val="24"/>
          <w:szCs w:val="24"/>
        </w:rPr>
        <w:t xml:space="preserve">лици </w:t>
      </w:r>
      <w:r w:rsidR="001B39AE" w:rsidRPr="003A2ADC">
        <w:rPr>
          <w:rFonts w:ascii="Times New Roman" w:hAnsi="Times New Roman" w:cs="Times New Roman"/>
          <w:sz w:val="24"/>
          <w:szCs w:val="24"/>
        </w:rPr>
        <w:t>„</w:t>
      </w:r>
      <w:r w:rsidR="000D544A" w:rsidRPr="003A2ADC">
        <w:rPr>
          <w:rFonts w:ascii="Times New Roman" w:hAnsi="Times New Roman" w:cs="Times New Roman"/>
          <w:sz w:val="24"/>
          <w:szCs w:val="24"/>
        </w:rPr>
        <w:t>Радој</w:t>
      </w:r>
      <w:r w:rsidR="00236560" w:rsidRPr="003A2ADC">
        <w:rPr>
          <w:rFonts w:ascii="Times New Roman" w:hAnsi="Times New Roman" w:cs="Times New Roman"/>
          <w:sz w:val="24"/>
          <w:szCs w:val="24"/>
        </w:rPr>
        <w:t>а Дакића</w:t>
      </w:r>
      <w:r w:rsidR="001B39AE" w:rsidRPr="003A2ADC">
        <w:rPr>
          <w:rFonts w:ascii="Times New Roman" w:hAnsi="Times New Roman" w:cs="Times New Roman"/>
          <w:sz w:val="24"/>
          <w:szCs w:val="24"/>
        </w:rPr>
        <w:t>“,</w:t>
      </w:r>
      <w:r w:rsidR="00236560" w:rsidRPr="003A2ADC">
        <w:rPr>
          <w:rFonts w:ascii="Times New Roman" w:hAnsi="Times New Roman" w:cs="Times New Roman"/>
          <w:sz w:val="24"/>
          <w:szCs w:val="24"/>
        </w:rPr>
        <w:t xml:space="preserve"> </w:t>
      </w:r>
      <w:r w:rsidR="0061390D" w:rsidRPr="003A2ADC">
        <w:rPr>
          <w:rFonts w:ascii="Times New Roman" w:hAnsi="Times New Roman" w:cs="Times New Roman"/>
          <w:sz w:val="24"/>
          <w:szCs w:val="24"/>
        </w:rPr>
        <w:t xml:space="preserve">гдје су </w:t>
      </w:r>
      <w:r w:rsidR="000D544A" w:rsidRPr="003A2ADC">
        <w:rPr>
          <w:rFonts w:ascii="Times New Roman" w:hAnsi="Times New Roman" w:cs="Times New Roman"/>
          <w:sz w:val="24"/>
          <w:szCs w:val="24"/>
        </w:rPr>
        <w:t>обиљежена два паркинг</w:t>
      </w:r>
      <w:r w:rsidR="001B39AE" w:rsidRPr="003A2ADC">
        <w:rPr>
          <w:rFonts w:ascii="Times New Roman" w:hAnsi="Times New Roman" w:cs="Times New Roman"/>
          <w:sz w:val="24"/>
          <w:szCs w:val="24"/>
        </w:rPr>
        <w:t>-</w:t>
      </w:r>
      <w:r w:rsidR="000D544A" w:rsidRPr="003A2ADC">
        <w:rPr>
          <w:rFonts w:ascii="Times New Roman" w:hAnsi="Times New Roman" w:cs="Times New Roman"/>
          <w:sz w:val="24"/>
          <w:szCs w:val="24"/>
        </w:rPr>
        <w:t>мјеста искључиво за електрична возила.</w:t>
      </w:r>
    </w:p>
    <w:p w14:paraId="50055D76" w14:textId="77777777" w:rsidR="003C3E08" w:rsidRPr="003A2ADC" w:rsidRDefault="000D544A"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Трошк</w:t>
      </w:r>
      <w:r w:rsidR="0061390D" w:rsidRPr="003A2ADC">
        <w:rPr>
          <w:rFonts w:ascii="Times New Roman" w:hAnsi="Times New Roman" w:cs="Times New Roman"/>
          <w:sz w:val="24"/>
          <w:szCs w:val="24"/>
        </w:rPr>
        <w:t>о</w:t>
      </w:r>
      <w:r w:rsidRPr="003A2ADC">
        <w:rPr>
          <w:rFonts w:ascii="Times New Roman" w:hAnsi="Times New Roman" w:cs="Times New Roman"/>
          <w:sz w:val="24"/>
          <w:szCs w:val="24"/>
        </w:rPr>
        <w:t xml:space="preserve">ви </w:t>
      </w:r>
      <w:r w:rsidR="00830CD6" w:rsidRPr="003A2ADC">
        <w:rPr>
          <w:rFonts w:ascii="Times New Roman" w:hAnsi="Times New Roman" w:cs="Times New Roman"/>
          <w:sz w:val="24"/>
          <w:szCs w:val="24"/>
        </w:rPr>
        <w:t xml:space="preserve">Општине Никшић за пројекат и </w:t>
      </w:r>
      <w:r w:rsidRPr="003A2ADC">
        <w:rPr>
          <w:rFonts w:ascii="Times New Roman" w:hAnsi="Times New Roman" w:cs="Times New Roman"/>
          <w:sz w:val="24"/>
          <w:szCs w:val="24"/>
        </w:rPr>
        <w:t>прип</w:t>
      </w:r>
      <w:r w:rsidR="001B39AE" w:rsidRPr="003A2ADC">
        <w:rPr>
          <w:rFonts w:ascii="Times New Roman" w:hAnsi="Times New Roman" w:cs="Times New Roman"/>
          <w:sz w:val="24"/>
          <w:szCs w:val="24"/>
        </w:rPr>
        <w:t>р</w:t>
      </w:r>
      <w:r w:rsidRPr="003A2ADC">
        <w:rPr>
          <w:rFonts w:ascii="Times New Roman" w:hAnsi="Times New Roman" w:cs="Times New Roman"/>
          <w:sz w:val="24"/>
          <w:szCs w:val="24"/>
        </w:rPr>
        <w:t>емне радове и</w:t>
      </w:r>
      <w:r w:rsidR="00830CD6" w:rsidRPr="003A2ADC">
        <w:rPr>
          <w:rFonts w:ascii="Times New Roman" w:hAnsi="Times New Roman" w:cs="Times New Roman"/>
          <w:sz w:val="24"/>
          <w:szCs w:val="24"/>
        </w:rPr>
        <w:t>зносили су</w:t>
      </w:r>
      <w:r w:rsidR="0061390D" w:rsidRPr="003A2ADC">
        <w:rPr>
          <w:rFonts w:ascii="Times New Roman" w:hAnsi="Times New Roman" w:cs="Times New Roman"/>
          <w:sz w:val="24"/>
          <w:szCs w:val="24"/>
        </w:rPr>
        <w:t xml:space="preserve"> око 3</w:t>
      </w:r>
      <w:r w:rsidR="00F7400B" w:rsidRPr="003A2ADC">
        <w:rPr>
          <w:rFonts w:ascii="Times New Roman" w:hAnsi="Times New Roman" w:cs="Times New Roman"/>
          <w:sz w:val="24"/>
          <w:szCs w:val="24"/>
        </w:rPr>
        <w:t>.</w:t>
      </w:r>
      <w:r w:rsidR="0061390D" w:rsidRPr="003A2ADC">
        <w:rPr>
          <w:rFonts w:ascii="Times New Roman" w:hAnsi="Times New Roman" w:cs="Times New Roman"/>
          <w:sz w:val="24"/>
          <w:szCs w:val="24"/>
        </w:rPr>
        <w:t>000</w:t>
      </w:r>
      <w:r w:rsidRPr="003A2ADC">
        <w:rPr>
          <w:rFonts w:ascii="Times New Roman" w:hAnsi="Times New Roman" w:cs="Times New Roman"/>
          <w:sz w:val="24"/>
          <w:szCs w:val="24"/>
        </w:rPr>
        <w:t xml:space="preserve"> </w:t>
      </w:r>
      <w:r w:rsidR="00F7400B" w:rsidRPr="003A2ADC">
        <w:rPr>
          <w:rFonts w:ascii="Times New Roman" w:hAnsi="Times New Roman" w:cs="Times New Roman"/>
          <w:sz w:val="24"/>
          <w:szCs w:val="24"/>
        </w:rPr>
        <w:t>€</w:t>
      </w:r>
      <w:r w:rsidRPr="003A2ADC">
        <w:rPr>
          <w:rFonts w:ascii="Times New Roman" w:hAnsi="Times New Roman" w:cs="Times New Roman"/>
          <w:sz w:val="24"/>
          <w:szCs w:val="24"/>
        </w:rPr>
        <w:t>.</w:t>
      </w:r>
    </w:p>
    <w:p w14:paraId="78DF5753" w14:textId="77777777" w:rsidR="0061390D" w:rsidRPr="003A2ADC" w:rsidRDefault="0061390D" w:rsidP="00032C0B">
      <w:pPr>
        <w:spacing w:after="0"/>
        <w:jc w:val="both"/>
        <w:rPr>
          <w:rFonts w:ascii="Times New Roman" w:hAnsi="Times New Roman" w:cs="Times New Roman"/>
          <w:sz w:val="24"/>
          <w:szCs w:val="24"/>
        </w:rPr>
      </w:pPr>
    </w:p>
    <w:p w14:paraId="2B25F4BA" w14:textId="77777777" w:rsidR="003C3E08" w:rsidRPr="003A2ADC" w:rsidRDefault="003C3E08" w:rsidP="00032C0B">
      <w:pPr>
        <w:spacing w:after="0"/>
        <w:jc w:val="both"/>
        <w:rPr>
          <w:rFonts w:ascii="Times New Roman" w:hAnsi="Times New Roman" w:cs="Times New Roman"/>
          <w:b/>
          <w:i/>
          <w:color w:val="000000" w:themeColor="text1"/>
          <w:sz w:val="24"/>
          <w:szCs w:val="24"/>
        </w:rPr>
      </w:pPr>
      <w:r w:rsidRPr="003A2ADC">
        <w:rPr>
          <w:rFonts w:ascii="Times New Roman" w:hAnsi="Times New Roman" w:cs="Times New Roman"/>
          <w:b/>
          <w:i/>
          <w:color w:val="000000" w:themeColor="text1"/>
          <w:sz w:val="24"/>
          <w:szCs w:val="24"/>
        </w:rPr>
        <w:t>Пројекат „</w:t>
      </w:r>
      <w:r w:rsidR="00F7400B" w:rsidRPr="003A2ADC">
        <w:rPr>
          <w:rFonts w:ascii="Times New Roman" w:hAnsi="Times New Roman" w:cs="Times New Roman"/>
          <w:b/>
          <w:i/>
          <w:color w:val="000000" w:themeColor="text1"/>
          <w:sz w:val="24"/>
          <w:szCs w:val="24"/>
        </w:rPr>
        <w:t>VALID</w:t>
      </w:r>
      <w:r w:rsidRPr="003A2ADC">
        <w:rPr>
          <w:rFonts w:ascii="Times New Roman" w:hAnsi="Times New Roman" w:cs="Times New Roman"/>
          <w:b/>
          <w:i/>
          <w:color w:val="000000" w:themeColor="text1"/>
          <w:sz w:val="24"/>
          <w:szCs w:val="24"/>
        </w:rPr>
        <w:t>“</w:t>
      </w:r>
    </w:p>
    <w:p w14:paraId="6A2A5ADC" w14:textId="77777777" w:rsidR="000C32F9" w:rsidRPr="003A2ADC" w:rsidRDefault="000C32F9" w:rsidP="00032C0B">
      <w:pPr>
        <w:spacing w:after="0"/>
        <w:jc w:val="both"/>
        <w:rPr>
          <w:rFonts w:ascii="Times New Roman" w:hAnsi="Times New Roman" w:cs="Times New Roman"/>
          <w:color w:val="000000" w:themeColor="text1"/>
          <w:sz w:val="24"/>
          <w:szCs w:val="24"/>
        </w:rPr>
      </w:pPr>
      <w:r w:rsidRPr="003A2ADC">
        <w:rPr>
          <w:rFonts w:ascii="Times New Roman" w:hAnsi="Times New Roman" w:cs="Times New Roman"/>
          <w:color w:val="000000" w:themeColor="text1"/>
          <w:sz w:val="24"/>
          <w:szCs w:val="24"/>
        </w:rPr>
        <w:t>Општина</w:t>
      </w:r>
      <w:r w:rsidR="003C3E08" w:rsidRPr="003A2ADC">
        <w:rPr>
          <w:rFonts w:ascii="Times New Roman" w:hAnsi="Times New Roman" w:cs="Times New Roman"/>
          <w:color w:val="000000" w:themeColor="text1"/>
          <w:sz w:val="24"/>
          <w:szCs w:val="24"/>
        </w:rPr>
        <w:t xml:space="preserve"> Никшић </w:t>
      </w:r>
      <w:r w:rsidRPr="003A2ADC">
        <w:rPr>
          <w:rFonts w:ascii="Times New Roman" w:hAnsi="Times New Roman" w:cs="Times New Roman"/>
          <w:color w:val="000000" w:themeColor="text1"/>
          <w:sz w:val="24"/>
          <w:szCs w:val="24"/>
        </w:rPr>
        <w:t>је имплементирала</w:t>
      </w:r>
      <w:r w:rsidR="003C3E08" w:rsidRPr="003A2ADC">
        <w:rPr>
          <w:rFonts w:ascii="Times New Roman" w:hAnsi="Times New Roman" w:cs="Times New Roman"/>
          <w:color w:val="000000" w:themeColor="text1"/>
          <w:sz w:val="24"/>
          <w:szCs w:val="24"/>
        </w:rPr>
        <w:t xml:space="preserve"> </w:t>
      </w:r>
      <w:r w:rsidR="00F7400B" w:rsidRPr="003A2ADC">
        <w:rPr>
          <w:rFonts w:ascii="Times New Roman" w:hAnsi="Times New Roman" w:cs="Times New Roman"/>
          <w:color w:val="000000" w:themeColor="text1"/>
          <w:sz w:val="24"/>
          <w:szCs w:val="24"/>
        </w:rPr>
        <w:t>М</w:t>
      </w:r>
      <w:r w:rsidR="003C3E08" w:rsidRPr="003A2ADC">
        <w:rPr>
          <w:rFonts w:ascii="Times New Roman" w:hAnsi="Times New Roman" w:cs="Times New Roman"/>
          <w:color w:val="000000" w:themeColor="text1"/>
          <w:sz w:val="24"/>
          <w:szCs w:val="24"/>
        </w:rPr>
        <w:t xml:space="preserve">еђународни пројекат </w:t>
      </w:r>
      <w:r w:rsidR="00F7400B" w:rsidRPr="003A2ADC">
        <w:rPr>
          <w:rFonts w:ascii="Times New Roman" w:hAnsi="Times New Roman" w:cs="Times New Roman"/>
          <w:color w:val="000000" w:themeColor="text1"/>
          <w:sz w:val="24"/>
          <w:szCs w:val="24"/>
        </w:rPr>
        <w:t>VALID</w:t>
      </w:r>
      <w:r w:rsidR="00A429D5" w:rsidRPr="003A2ADC">
        <w:rPr>
          <w:rFonts w:ascii="Times New Roman" w:hAnsi="Times New Roman" w:cs="Times New Roman"/>
          <w:color w:val="000000" w:themeColor="text1"/>
          <w:sz w:val="24"/>
          <w:szCs w:val="24"/>
        </w:rPr>
        <w:t>,</w:t>
      </w:r>
      <w:r w:rsidR="003C3E08" w:rsidRPr="003A2ADC">
        <w:rPr>
          <w:rFonts w:ascii="Times New Roman" w:hAnsi="Times New Roman" w:cs="Times New Roman"/>
          <w:color w:val="000000" w:themeColor="text1"/>
          <w:sz w:val="24"/>
          <w:szCs w:val="24"/>
        </w:rPr>
        <w:t xml:space="preserve"> који је фина</w:t>
      </w:r>
      <w:r w:rsidR="00F7400B" w:rsidRPr="003A2ADC">
        <w:rPr>
          <w:rFonts w:ascii="Times New Roman" w:hAnsi="Times New Roman" w:cs="Times New Roman"/>
          <w:color w:val="000000" w:themeColor="text1"/>
          <w:sz w:val="24"/>
          <w:szCs w:val="24"/>
        </w:rPr>
        <w:t>н</w:t>
      </w:r>
      <w:r w:rsidR="003C3E08" w:rsidRPr="003A2ADC">
        <w:rPr>
          <w:rFonts w:ascii="Times New Roman" w:hAnsi="Times New Roman" w:cs="Times New Roman"/>
          <w:color w:val="000000" w:themeColor="text1"/>
          <w:sz w:val="24"/>
          <w:szCs w:val="24"/>
        </w:rPr>
        <w:t xml:space="preserve">сиран из </w:t>
      </w:r>
      <w:r w:rsidR="00F7400B" w:rsidRPr="003A2ADC">
        <w:rPr>
          <w:rFonts w:ascii="Times New Roman" w:hAnsi="Times New Roman" w:cs="Times New Roman"/>
          <w:color w:val="000000" w:themeColor="text1"/>
          <w:sz w:val="24"/>
          <w:szCs w:val="24"/>
        </w:rPr>
        <w:t>Ф</w:t>
      </w:r>
      <w:r w:rsidR="003C3E08" w:rsidRPr="003A2ADC">
        <w:rPr>
          <w:rFonts w:ascii="Times New Roman" w:hAnsi="Times New Roman" w:cs="Times New Roman"/>
          <w:color w:val="000000" w:themeColor="text1"/>
          <w:sz w:val="24"/>
          <w:szCs w:val="24"/>
        </w:rPr>
        <w:t xml:space="preserve">онда Европа за грађане, а који је обухватио укупно 12 партнера из 10 земаља. Водећи партнер била је Општина Пећ, а поред наше општине партнери су били још и: </w:t>
      </w:r>
      <w:r w:rsidR="00F7400B" w:rsidRPr="003A2ADC">
        <w:rPr>
          <w:rFonts w:ascii="Times New Roman" w:hAnsi="Times New Roman" w:cs="Times New Roman"/>
          <w:color w:val="000000" w:themeColor="text1"/>
          <w:sz w:val="24"/>
          <w:szCs w:val="24"/>
        </w:rPr>
        <w:t>ALDA</w:t>
      </w:r>
      <w:r w:rsidR="003C3E08" w:rsidRPr="003A2ADC">
        <w:rPr>
          <w:rFonts w:ascii="Times New Roman" w:hAnsi="Times New Roman" w:cs="Times New Roman"/>
          <w:color w:val="000000" w:themeColor="text1"/>
          <w:sz w:val="24"/>
          <w:szCs w:val="24"/>
        </w:rPr>
        <w:t xml:space="preserve"> (Асоцијација Агенција за локалну демократију), Општина Завидовићи (Босна и Херцеговина), Општина Књажевац (Србија), Општина Патос (Албанија), Општина Куманово (Сјеверна Македонија)</w:t>
      </w:r>
      <w:r w:rsidRPr="003A2ADC">
        <w:rPr>
          <w:rFonts w:ascii="Times New Roman" w:hAnsi="Times New Roman" w:cs="Times New Roman"/>
          <w:color w:val="000000" w:themeColor="text1"/>
          <w:sz w:val="24"/>
          <w:szCs w:val="24"/>
        </w:rPr>
        <w:t>,</w:t>
      </w:r>
      <w:r w:rsidR="003C3E08" w:rsidRPr="003A2ADC">
        <w:rPr>
          <w:rFonts w:ascii="Times New Roman" w:hAnsi="Times New Roman" w:cs="Times New Roman"/>
          <w:color w:val="000000" w:themeColor="text1"/>
          <w:sz w:val="24"/>
          <w:szCs w:val="24"/>
        </w:rPr>
        <w:t xml:space="preserve"> Град Равена (Италија), Град Лариса (Грчка), Волонтерски центар Ново Место (Словенија), </w:t>
      </w:r>
      <w:r w:rsidR="00F7400B" w:rsidRPr="003A2ADC">
        <w:rPr>
          <w:rFonts w:ascii="Times New Roman" w:hAnsi="Times New Roman" w:cs="Times New Roman"/>
          <w:color w:val="000000" w:themeColor="text1"/>
          <w:sz w:val="24"/>
          <w:szCs w:val="24"/>
        </w:rPr>
        <w:t>LDA</w:t>
      </w:r>
      <w:r w:rsidR="003C3E08" w:rsidRPr="003A2ADC">
        <w:rPr>
          <w:rFonts w:ascii="Times New Roman" w:hAnsi="Times New Roman" w:cs="Times New Roman"/>
          <w:color w:val="000000" w:themeColor="text1"/>
          <w:sz w:val="24"/>
          <w:szCs w:val="24"/>
        </w:rPr>
        <w:t xml:space="preserve"> (А</w:t>
      </w:r>
      <w:r w:rsidR="00F7400B" w:rsidRPr="003A2ADC">
        <w:rPr>
          <w:rFonts w:ascii="Times New Roman" w:hAnsi="Times New Roman" w:cs="Times New Roman"/>
          <w:color w:val="000000" w:themeColor="text1"/>
          <w:sz w:val="24"/>
          <w:szCs w:val="24"/>
        </w:rPr>
        <w:t xml:space="preserve">генција за локалну демократију – </w:t>
      </w:r>
      <w:r w:rsidR="003C3E08" w:rsidRPr="003A2ADC">
        <w:rPr>
          <w:rFonts w:ascii="Times New Roman" w:hAnsi="Times New Roman" w:cs="Times New Roman"/>
          <w:color w:val="000000" w:themeColor="text1"/>
          <w:sz w:val="24"/>
          <w:szCs w:val="24"/>
        </w:rPr>
        <w:t>Косово</w:t>
      </w:r>
      <w:r w:rsidR="00F7400B" w:rsidRPr="003A2ADC">
        <w:rPr>
          <w:rFonts w:ascii="Times New Roman" w:hAnsi="Times New Roman" w:cs="Times New Roman"/>
          <w:color w:val="000000" w:themeColor="text1"/>
          <w:sz w:val="24"/>
          <w:szCs w:val="24"/>
        </w:rPr>
        <w:t>)</w:t>
      </w:r>
      <w:r w:rsidR="003C3E08" w:rsidRPr="003A2ADC">
        <w:rPr>
          <w:rFonts w:ascii="Times New Roman" w:hAnsi="Times New Roman" w:cs="Times New Roman"/>
          <w:color w:val="000000" w:themeColor="text1"/>
          <w:sz w:val="24"/>
          <w:szCs w:val="24"/>
        </w:rPr>
        <w:t xml:space="preserve"> и </w:t>
      </w:r>
      <w:r w:rsidR="00F7400B" w:rsidRPr="003A2ADC">
        <w:rPr>
          <w:rFonts w:ascii="Times New Roman" w:hAnsi="Times New Roman" w:cs="Times New Roman"/>
          <w:color w:val="000000" w:themeColor="text1"/>
          <w:sz w:val="24"/>
          <w:szCs w:val="24"/>
        </w:rPr>
        <w:t>LDA</w:t>
      </w:r>
      <w:r w:rsidR="003C3E08" w:rsidRPr="003A2ADC">
        <w:rPr>
          <w:rFonts w:ascii="Times New Roman" w:hAnsi="Times New Roman" w:cs="Times New Roman"/>
          <w:color w:val="000000" w:themeColor="text1"/>
          <w:sz w:val="24"/>
          <w:szCs w:val="24"/>
        </w:rPr>
        <w:t xml:space="preserve"> (А</w:t>
      </w:r>
      <w:r w:rsidR="00F7400B" w:rsidRPr="003A2ADC">
        <w:rPr>
          <w:rFonts w:ascii="Times New Roman" w:hAnsi="Times New Roman" w:cs="Times New Roman"/>
          <w:color w:val="000000" w:themeColor="text1"/>
          <w:sz w:val="24"/>
          <w:szCs w:val="24"/>
        </w:rPr>
        <w:t xml:space="preserve">генција за локалну демократију – </w:t>
      </w:r>
      <w:r w:rsidR="003C3E08" w:rsidRPr="003A2ADC">
        <w:rPr>
          <w:rFonts w:ascii="Times New Roman" w:hAnsi="Times New Roman" w:cs="Times New Roman"/>
          <w:color w:val="000000" w:themeColor="text1"/>
          <w:sz w:val="24"/>
          <w:szCs w:val="24"/>
        </w:rPr>
        <w:t>Суботица</w:t>
      </w:r>
      <w:r w:rsidR="00F7400B" w:rsidRPr="003A2ADC">
        <w:rPr>
          <w:rFonts w:ascii="Times New Roman" w:hAnsi="Times New Roman" w:cs="Times New Roman"/>
          <w:color w:val="000000" w:themeColor="text1"/>
          <w:sz w:val="24"/>
          <w:szCs w:val="24"/>
        </w:rPr>
        <w:t>)</w:t>
      </w:r>
      <w:r w:rsidR="003C3E08" w:rsidRPr="003A2ADC">
        <w:rPr>
          <w:rFonts w:ascii="Times New Roman" w:hAnsi="Times New Roman" w:cs="Times New Roman"/>
          <w:color w:val="000000" w:themeColor="text1"/>
          <w:sz w:val="24"/>
          <w:szCs w:val="24"/>
        </w:rPr>
        <w:t>.</w:t>
      </w:r>
    </w:p>
    <w:p w14:paraId="75EC9B36" w14:textId="77777777" w:rsidR="003C3E08" w:rsidRPr="003A2ADC" w:rsidRDefault="000C32F9" w:rsidP="00032C0B">
      <w:pPr>
        <w:spacing w:after="0"/>
        <w:jc w:val="both"/>
        <w:rPr>
          <w:rFonts w:ascii="Times New Roman" w:hAnsi="Times New Roman" w:cs="Times New Roman"/>
          <w:color w:val="000000" w:themeColor="text1"/>
          <w:sz w:val="24"/>
          <w:szCs w:val="24"/>
        </w:rPr>
      </w:pPr>
      <w:r w:rsidRPr="003A2ADC">
        <w:rPr>
          <w:rFonts w:ascii="Times New Roman" w:hAnsi="Times New Roman" w:cs="Times New Roman"/>
          <w:color w:val="000000" w:themeColor="text1"/>
          <w:sz w:val="24"/>
          <w:szCs w:val="24"/>
        </w:rPr>
        <w:t>П</w:t>
      </w:r>
      <w:r w:rsidR="003C3E08" w:rsidRPr="003A2ADC">
        <w:rPr>
          <w:rFonts w:ascii="Times New Roman" w:hAnsi="Times New Roman" w:cs="Times New Roman"/>
          <w:color w:val="000000" w:themeColor="text1"/>
          <w:sz w:val="24"/>
          <w:szCs w:val="24"/>
        </w:rPr>
        <w:t xml:space="preserve">ројекат </w:t>
      </w:r>
      <w:r w:rsidR="00F7400B" w:rsidRPr="003A2ADC">
        <w:rPr>
          <w:rFonts w:ascii="Times New Roman" w:hAnsi="Times New Roman" w:cs="Times New Roman"/>
          <w:color w:val="000000" w:themeColor="text1"/>
          <w:sz w:val="24"/>
          <w:szCs w:val="24"/>
        </w:rPr>
        <w:t>VALID</w:t>
      </w:r>
      <w:r w:rsidR="003C3E08" w:rsidRPr="003A2ADC">
        <w:rPr>
          <w:rFonts w:ascii="Times New Roman" w:hAnsi="Times New Roman" w:cs="Times New Roman"/>
          <w:color w:val="000000" w:themeColor="text1"/>
          <w:sz w:val="24"/>
          <w:szCs w:val="24"/>
        </w:rPr>
        <w:t xml:space="preserve"> имао је за циљ формирање снажне мреже између градова који се баве интеркултуралном размјеном кроз промоцију културног учешћа као </w:t>
      </w:r>
      <w:r w:rsidR="00F7400B" w:rsidRPr="003A2ADC">
        <w:rPr>
          <w:rFonts w:ascii="Times New Roman" w:hAnsi="Times New Roman" w:cs="Times New Roman"/>
          <w:color w:val="000000" w:themeColor="text1"/>
          <w:sz w:val="24"/>
          <w:szCs w:val="24"/>
        </w:rPr>
        <w:t>средства</w:t>
      </w:r>
      <w:r w:rsidR="003C3E08" w:rsidRPr="003A2ADC">
        <w:rPr>
          <w:rFonts w:ascii="Times New Roman" w:hAnsi="Times New Roman" w:cs="Times New Roman"/>
          <w:color w:val="000000" w:themeColor="text1"/>
          <w:sz w:val="24"/>
          <w:szCs w:val="24"/>
        </w:rPr>
        <w:t xml:space="preserve"> за побољшање социјалне инклузије, активног грађанства, а све то </w:t>
      </w:r>
      <w:r w:rsidR="00F7400B" w:rsidRPr="003A2ADC">
        <w:rPr>
          <w:rFonts w:ascii="Times New Roman" w:hAnsi="Times New Roman" w:cs="Times New Roman"/>
          <w:color w:val="000000" w:themeColor="text1"/>
          <w:sz w:val="24"/>
          <w:szCs w:val="24"/>
        </w:rPr>
        <w:t>преко</w:t>
      </w:r>
      <w:r w:rsidR="003C3E08" w:rsidRPr="003A2ADC">
        <w:rPr>
          <w:rFonts w:ascii="Times New Roman" w:hAnsi="Times New Roman" w:cs="Times New Roman"/>
          <w:color w:val="000000" w:themeColor="text1"/>
          <w:sz w:val="24"/>
          <w:szCs w:val="24"/>
        </w:rPr>
        <w:t xml:space="preserve"> интеркултуралн</w:t>
      </w:r>
      <w:r w:rsidR="00F7400B" w:rsidRPr="003A2ADC">
        <w:rPr>
          <w:rFonts w:ascii="Times New Roman" w:hAnsi="Times New Roman" w:cs="Times New Roman"/>
          <w:color w:val="000000" w:themeColor="text1"/>
          <w:sz w:val="24"/>
          <w:szCs w:val="24"/>
        </w:rPr>
        <w:t>ог</w:t>
      </w:r>
      <w:r w:rsidR="003C3E08" w:rsidRPr="003A2ADC">
        <w:rPr>
          <w:rFonts w:ascii="Times New Roman" w:hAnsi="Times New Roman" w:cs="Times New Roman"/>
          <w:color w:val="000000" w:themeColor="text1"/>
          <w:sz w:val="24"/>
          <w:szCs w:val="24"/>
        </w:rPr>
        <w:t xml:space="preserve"> дијалог</w:t>
      </w:r>
      <w:r w:rsidR="00F7400B" w:rsidRPr="003A2ADC">
        <w:rPr>
          <w:rFonts w:ascii="Times New Roman" w:hAnsi="Times New Roman" w:cs="Times New Roman"/>
          <w:color w:val="000000" w:themeColor="text1"/>
          <w:sz w:val="24"/>
          <w:szCs w:val="24"/>
        </w:rPr>
        <w:t>а</w:t>
      </w:r>
      <w:r w:rsidR="003C3E08" w:rsidRPr="003A2ADC">
        <w:rPr>
          <w:rFonts w:ascii="Times New Roman" w:hAnsi="Times New Roman" w:cs="Times New Roman"/>
          <w:color w:val="000000" w:themeColor="text1"/>
          <w:sz w:val="24"/>
          <w:szCs w:val="24"/>
        </w:rPr>
        <w:t>, његујући солидарност и поштујући културне различитости.</w:t>
      </w:r>
    </w:p>
    <w:p w14:paraId="110B5909" w14:textId="77777777" w:rsidR="00F2263C" w:rsidRPr="003A2ADC" w:rsidRDefault="00F2263C" w:rsidP="00032C0B">
      <w:pPr>
        <w:spacing w:after="0"/>
        <w:jc w:val="both"/>
        <w:rPr>
          <w:rFonts w:ascii="Times New Roman" w:hAnsi="Times New Roman" w:cs="Times New Roman"/>
          <w:color w:val="000000" w:themeColor="text1"/>
          <w:sz w:val="24"/>
          <w:szCs w:val="24"/>
        </w:rPr>
      </w:pPr>
    </w:p>
    <w:p w14:paraId="7B636FD4" w14:textId="77777777" w:rsidR="00AE6C9B" w:rsidRPr="003A2ADC" w:rsidRDefault="00AE6C9B" w:rsidP="00032C0B">
      <w:pPr>
        <w:spacing w:after="0"/>
        <w:jc w:val="both"/>
        <w:rPr>
          <w:rFonts w:ascii="Times New Roman" w:hAnsi="Times New Roman" w:cs="Times New Roman"/>
          <w:color w:val="000000" w:themeColor="text1"/>
          <w:sz w:val="24"/>
          <w:szCs w:val="24"/>
        </w:rPr>
      </w:pPr>
    </w:p>
    <w:p w14:paraId="30C615BF" w14:textId="77777777" w:rsidR="00ED2D8A" w:rsidRPr="003A2ADC" w:rsidRDefault="00ED2D8A"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t>САРАДЊА СА НЕВЛАДИНИМ ОРГАНИЗАЦИЈАМА</w:t>
      </w:r>
    </w:p>
    <w:p w14:paraId="3A3D126F" w14:textId="77777777" w:rsidR="0061390D" w:rsidRPr="003A2ADC" w:rsidRDefault="0061390D" w:rsidP="00084DCA">
      <w:pPr>
        <w:spacing w:after="0"/>
      </w:pPr>
    </w:p>
    <w:p w14:paraId="53F90231" w14:textId="77777777" w:rsidR="00ED2D8A" w:rsidRPr="003A2ADC" w:rsidRDefault="008562A8" w:rsidP="00032C0B">
      <w:pPr>
        <w:jc w:val="both"/>
        <w:rPr>
          <w:rFonts w:ascii="Times New Roman" w:hAnsi="Times New Roman" w:cs="Times New Roman"/>
          <w:sz w:val="24"/>
          <w:szCs w:val="24"/>
        </w:rPr>
      </w:pPr>
      <w:r w:rsidRPr="003A2ADC">
        <w:rPr>
          <w:rFonts w:ascii="Times New Roman" w:hAnsi="Times New Roman" w:cs="Times New Roman"/>
          <w:sz w:val="24"/>
          <w:szCs w:val="24"/>
        </w:rPr>
        <w:t>У извјештајном периоду Општина Никшић је имала интензивну сарадњу са невладиним организацијама</w:t>
      </w:r>
      <w:r w:rsidR="00A429D5"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која је резултирала заједничком реализацијом више пројеката и активности. </w:t>
      </w:r>
    </w:p>
    <w:p w14:paraId="12D5F1C9" w14:textId="77777777" w:rsidR="008562A8" w:rsidRPr="003A2ADC" w:rsidRDefault="008562A8"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Поред сарадње Општине Никшић и НВО „Бизнис центар“ у реализацији пројекта </w:t>
      </w:r>
      <w:r w:rsidRPr="003A2ADC">
        <w:rPr>
          <w:rFonts w:ascii="Times New Roman" w:hAnsi="Times New Roman" w:cs="Times New Roman"/>
          <w:b/>
          <w:sz w:val="24"/>
          <w:szCs w:val="24"/>
        </w:rPr>
        <w:t>„Заједно од знања до посла“</w:t>
      </w:r>
      <w:r w:rsidR="00B21A0B"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предсједник Општине и извршни директор Агенције за локалну демократију потписали </w:t>
      </w:r>
      <w:r w:rsidR="00A429D5" w:rsidRPr="003A2ADC">
        <w:rPr>
          <w:rFonts w:ascii="Times New Roman" w:hAnsi="Times New Roman" w:cs="Times New Roman"/>
          <w:sz w:val="24"/>
          <w:szCs w:val="24"/>
        </w:rPr>
        <w:t xml:space="preserve">су </w:t>
      </w:r>
      <w:r w:rsidRPr="003A2ADC">
        <w:rPr>
          <w:rFonts w:ascii="Times New Roman" w:hAnsi="Times New Roman" w:cs="Times New Roman"/>
          <w:sz w:val="24"/>
          <w:szCs w:val="24"/>
        </w:rPr>
        <w:t xml:space="preserve">Споразум о сарадњи на пројекту </w:t>
      </w:r>
      <w:r w:rsidR="003765B5" w:rsidRPr="003A2ADC">
        <w:rPr>
          <w:rFonts w:ascii="Times New Roman" w:hAnsi="Times New Roman" w:cs="Times New Roman"/>
          <w:b/>
          <w:sz w:val="24"/>
          <w:szCs w:val="24"/>
        </w:rPr>
        <w:t>INER</w:t>
      </w:r>
      <w:r w:rsidR="00A429D5" w:rsidRPr="003A2ADC">
        <w:rPr>
          <w:rFonts w:ascii="Times New Roman" w:hAnsi="Times New Roman" w:cs="Times New Roman"/>
          <w:b/>
          <w:sz w:val="24"/>
          <w:szCs w:val="24"/>
        </w:rPr>
        <w:t xml:space="preserve"> –</w:t>
      </w:r>
      <w:r w:rsidRPr="003A2ADC">
        <w:rPr>
          <w:rFonts w:ascii="Times New Roman" w:hAnsi="Times New Roman" w:cs="Times New Roman"/>
          <w:b/>
          <w:sz w:val="24"/>
          <w:szCs w:val="24"/>
        </w:rPr>
        <w:t xml:space="preserve"> Интелигентни енергетски менаџмент и промоција обновљивих извора енергије</w:t>
      </w:r>
      <w:r w:rsidRPr="003A2ADC">
        <w:rPr>
          <w:rFonts w:ascii="Times New Roman" w:hAnsi="Times New Roman" w:cs="Times New Roman"/>
          <w:sz w:val="24"/>
          <w:szCs w:val="24"/>
        </w:rPr>
        <w:t xml:space="preserve">. Пројекат </w:t>
      </w:r>
      <w:r w:rsidR="003765B5" w:rsidRPr="003A2ADC">
        <w:rPr>
          <w:rFonts w:ascii="Times New Roman" w:hAnsi="Times New Roman" w:cs="Times New Roman"/>
          <w:sz w:val="24"/>
          <w:szCs w:val="24"/>
        </w:rPr>
        <w:t>INER</w:t>
      </w:r>
      <w:r w:rsidRPr="003A2ADC">
        <w:rPr>
          <w:rFonts w:ascii="Times New Roman" w:hAnsi="Times New Roman" w:cs="Times New Roman"/>
          <w:sz w:val="24"/>
          <w:szCs w:val="24"/>
        </w:rPr>
        <w:t xml:space="preserve"> реализује се у оквиру </w:t>
      </w:r>
      <w:r w:rsidR="003765B5" w:rsidRPr="003A2ADC">
        <w:rPr>
          <w:rFonts w:ascii="Times New Roman" w:hAnsi="Times New Roman" w:cs="Times New Roman"/>
          <w:sz w:val="24"/>
          <w:szCs w:val="24"/>
        </w:rPr>
        <w:t>IPA</w:t>
      </w:r>
      <w:r w:rsidRPr="003A2ADC">
        <w:rPr>
          <w:rFonts w:ascii="Times New Roman" w:hAnsi="Times New Roman" w:cs="Times New Roman"/>
          <w:sz w:val="24"/>
          <w:szCs w:val="24"/>
        </w:rPr>
        <w:t xml:space="preserve"> </w:t>
      </w:r>
      <w:r w:rsidR="003765B5" w:rsidRPr="003A2ADC">
        <w:rPr>
          <w:rFonts w:ascii="Times New Roman" w:hAnsi="Times New Roman" w:cs="Times New Roman"/>
          <w:sz w:val="24"/>
          <w:szCs w:val="24"/>
        </w:rPr>
        <w:t>INTERREG</w:t>
      </w:r>
      <w:r w:rsidRPr="003A2ADC">
        <w:rPr>
          <w:rFonts w:ascii="Times New Roman" w:hAnsi="Times New Roman" w:cs="Times New Roman"/>
          <w:sz w:val="24"/>
          <w:szCs w:val="24"/>
        </w:rPr>
        <w:t xml:space="preserve"> програма прекограничне сарадње Хрватска –</w:t>
      </w:r>
      <w:r w:rsidR="00A429D5"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Босна и </w:t>
      </w:r>
      <w:r w:rsidR="00A429D5" w:rsidRPr="003A2ADC">
        <w:rPr>
          <w:rFonts w:ascii="Times New Roman" w:hAnsi="Times New Roman" w:cs="Times New Roman"/>
          <w:sz w:val="24"/>
          <w:szCs w:val="24"/>
        </w:rPr>
        <w:t>Херцеговина – Црна Гора, 2014–</w:t>
      </w:r>
      <w:r w:rsidRPr="003A2ADC">
        <w:rPr>
          <w:rFonts w:ascii="Times New Roman" w:hAnsi="Times New Roman" w:cs="Times New Roman"/>
          <w:sz w:val="24"/>
          <w:szCs w:val="24"/>
        </w:rPr>
        <w:t xml:space="preserve">2020. Главни циљ пројекта је промовисање коришћења обновљивих извора енергије, енергетске ефикасности и интелигентне употребе енергије </w:t>
      </w:r>
      <w:r w:rsidRPr="003A2ADC">
        <w:rPr>
          <w:rFonts w:ascii="Times New Roman" w:hAnsi="Times New Roman" w:cs="Times New Roman"/>
          <w:sz w:val="24"/>
          <w:szCs w:val="24"/>
        </w:rPr>
        <w:lastRenderedPageBreak/>
        <w:t>(енергетски менаџмент) у програмском прекограничном подручју</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 xml:space="preserve"> кроз јачање знања, повећање свијести, едукацију и демонстрације на јавним објектима.</w:t>
      </w:r>
    </w:p>
    <w:p w14:paraId="34A979A5" w14:textId="77777777" w:rsidR="008562A8" w:rsidRPr="003A2ADC" w:rsidRDefault="00F77142"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w:t>
      </w:r>
      <w:r w:rsidR="008562A8" w:rsidRPr="003A2ADC">
        <w:rPr>
          <w:rFonts w:ascii="Times New Roman" w:hAnsi="Times New Roman" w:cs="Times New Roman"/>
          <w:sz w:val="24"/>
          <w:szCs w:val="24"/>
        </w:rPr>
        <w:t xml:space="preserve"> сарадњи са </w:t>
      </w:r>
      <w:r w:rsidR="00B21A0B" w:rsidRPr="003A2ADC">
        <w:rPr>
          <w:rFonts w:ascii="Times New Roman" w:hAnsi="Times New Roman" w:cs="Times New Roman"/>
          <w:sz w:val="24"/>
          <w:szCs w:val="24"/>
        </w:rPr>
        <w:t>Општинском организацијом</w:t>
      </w:r>
      <w:r w:rsidR="008562A8" w:rsidRPr="003A2ADC">
        <w:rPr>
          <w:rFonts w:ascii="Times New Roman" w:hAnsi="Times New Roman" w:cs="Times New Roman"/>
          <w:sz w:val="24"/>
          <w:szCs w:val="24"/>
        </w:rPr>
        <w:t xml:space="preserve"> Црвеног крст</w:t>
      </w:r>
      <w:r w:rsidR="003C3E08" w:rsidRPr="003A2ADC">
        <w:rPr>
          <w:rFonts w:ascii="Times New Roman" w:hAnsi="Times New Roman" w:cs="Times New Roman"/>
          <w:sz w:val="24"/>
          <w:szCs w:val="24"/>
        </w:rPr>
        <w:t>а</w:t>
      </w:r>
      <w:r w:rsidR="003765B5" w:rsidRPr="003A2ADC">
        <w:rPr>
          <w:rFonts w:ascii="Times New Roman" w:hAnsi="Times New Roman" w:cs="Times New Roman"/>
          <w:sz w:val="24"/>
          <w:szCs w:val="24"/>
        </w:rPr>
        <w:t xml:space="preserve"> –</w:t>
      </w:r>
      <w:r w:rsidR="00B21A0B" w:rsidRPr="003A2ADC">
        <w:rPr>
          <w:rFonts w:ascii="Times New Roman" w:hAnsi="Times New Roman" w:cs="Times New Roman"/>
          <w:sz w:val="24"/>
          <w:szCs w:val="24"/>
        </w:rPr>
        <w:t xml:space="preserve"> </w:t>
      </w:r>
      <w:r w:rsidR="008562A8" w:rsidRPr="003A2ADC">
        <w:rPr>
          <w:rFonts w:ascii="Times New Roman" w:hAnsi="Times New Roman" w:cs="Times New Roman"/>
          <w:sz w:val="24"/>
          <w:szCs w:val="24"/>
        </w:rPr>
        <w:t>обиљежила 14. јун</w:t>
      </w:r>
      <w:r w:rsidR="003765B5" w:rsidRPr="003A2ADC">
        <w:rPr>
          <w:rFonts w:ascii="Times New Roman" w:hAnsi="Times New Roman" w:cs="Times New Roman"/>
          <w:sz w:val="24"/>
          <w:szCs w:val="24"/>
        </w:rPr>
        <w:t>,</w:t>
      </w:r>
      <w:r w:rsidR="008562A8" w:rsidRPr="003A2ADC">
        <w:rPr>
          <w:rFonts w:ascii="Times New Roman" w:hAnsi="Times New Roman" w:cs="Times New Roman"/>
          <w:sz w:val="24"/>
          <w:szCs w:val="24"/>
        </w:rPr>
        <w:t xml:space="preserve"> </w:t>
      </w:r>
      <w:r w:rsidR="008562A8" w:rsidRPr="003A2ADC">
        <w:rPr>
          <w:rFonts w:ascii="Times New Roman" w:hAnsi="Times New Roman" w:cs="Times New Roman"/>
          <w:b/>
          <w:sz w:val="24"/>
          <w:szCs w:val="24"/>
        </w:rPr>
        <w:t>Свјетски дан давалаца крви</w:t>
      </w:r>
      <w:r w:rsidR="008562A8" w:rsidRPr="003A2ADC">
        <w:rPr>
          <w:rFonts w:ascii="Times New Roman" w:hAnsi="Times New Roman" w:cs="Times New Roman"/>
          <w:sz w:val="24"/>
          <w:szCs w:val="24"/>
        </w:rPr>
        <w:t>. Том приликом уприличен је пригодан програм</w:t>
      </w:r>
      <w:r w:rsidR="00B21A0B" w:rsidRPr="003A2ADC">
        <w:rPr>
          <w:rFonts w:ascii="Times New Roman" w:hAnsi="Times New Roman" w:cs="Times New Roman"/>
          <w:sz w:val="24"/>
          <w:szCs w:val="24"/>
        </w:rPr>
        <w:t xml:space="preserve"> и додјела признања истакнутим даваоцима крви.</w:t>
      </w:r>
      <w:r w:rsidR="008562A8" w:rsidRPr="003A2ADC">
        <w:rPr>
          <w:rFonts w:ascii="Times New Roman" w:hAnsi="Times New Roman" w:cs="Times New Roman"/>
          <w:sz w:val="24"/>
          <w:szCs w:val="24"/>
        </w:rPr>
        <w:t xml:space="preserve"> Признања су уручили минист</w:t>
      </w:r>
      <w:r w:rsidR="00A429D5" w:rsidRPr="003A2ADC">
        <w:rPr>
          <w:rFonts w:ascii="Times New Roman" w:hAnsi="Times New Roman" w:cs="Times New Roman"/>
          <w:sz w:val="24"/>
          <w:szCs w:val="24"/>
        </w:rPr>
        <w:t>а</w:t>
      </w:r>
      <w:r w:rsidR="008562A8" w:rsidRPr="003A2ADC">
        <w:rPr>
          <w:rFonts w:ascii="Times New Roman" w:hAnsi="Times New Roman" w:cs="Times New Roman"/>
          <w:sz w:val="24"/>
          <w:szCs w:val="24"/>
        </w:rPr>
        <w:t xml:space="preserve">рка здравља у Влади Црне Горе др Јелена Боровинић Бојовић, предсједник Општине Никшић и предсједник Скупштине </w:t>
      </w:r>
      <w:r w:rsidR="00E56E34" w:rsidRPr="003A2ADC">
        <w:rPr>
          <w:rFonts w:ascii="Times New Roman" w:hAnsi="Times New Roman" w:cs="Times New Roman"/>
          <w:sz w:val="24"/>
          <w:szCs w:val="24"/>
        </w:rPr>
        <w:t>о</w:t>
      </w:r>
      <w:r w:rsidR="008562A8" w:rsidRPr="003A2ADC">
        <w:rPr>
          <w:rFonts w:ascii="Times New Roman" w:hAnsi="Times New Roman" w:cs="Times New Roman"/>
          <w:sz w:val="24"/>
          <w:szCs w:val="24"/>
        </w:rPr>
        <w:t>пштине Никшић.</w:t>
      </w:r>
    </w:p>
    <w:p w14:paraId="64AC8FAC" w14:textId="77777777" w:rsidR="008562A8" w:rsidRPr="003A2ADC" w:rsidRDefault="007F2973" w:rsidP="00032C0B">
      <w:pPr>
        <w:jc w:val="both"/>
        <w:rPr>
          <w:rFonts w:ascii="Times New Roman" w:hAnsi="Times New Roman" w:cs="Times New Roman"/>
          <w:sz w:val="24"/>
          <w:szCs w:val="24"/>
        </w:rPr>
      </w:pPr>
      <w:r w:rsidRPr="003A2ADC">
        <w:rPr>
          <w:rFonts w:ascii="Times New Roman" w:hAnsi="Times New Roman" w:cs="Times New Roman"/>
          <w:sz w:val="24"/>
          <w:szCs w:val="24"/>
        </w:rPr>
        <w:t>Општина Никшић је у с</w:t>
      </w:r>
      <w:r w:rsidR="00A429D5" w:rsidRPr="003A2ADC">
        <w:rPr>
          <w:rFonts w:ascii="Times New Roman" w:hAnsi="Times New Roman" w:cs="Times New Roman"/>
          <w:sz w:val="24"/>
          <w:szCs w:val="24"/>
        </w:rPr>
        <w:t>арадњи са партнерима НВО „Мрежа</w:t>
      </w:r>
      <w:r w:rsidR="00B21A0B" w:rsidRPr="003A2ADC">
        <w:rPr>
          <w:rFonts w:ascii="Times New Roman" w:hAnsi="Times New Roman" w:cs="Times New Roman"/>
          <w:sz w:val="24"/>
          <w:szCs w:val="24"/>
        </w:rPr>
        <w:t xml:space="preserve"> за рурални развој Црне Горе“,</w:t>
      </w:r>
      <w:r w:rsidRPr="003A2ADC">
        <w:rPr>
          <w:rFonts w:ascii="Times New Roman" w:hAnsi="Times New Roman" w:cs="Times New Roman"/>
          <w:sz w:val="24"/>
          <w:szCs w:val="24"/>
        </w:rPr>
        <w:t xml:space="preserve"> ИПЦ </w:t>
      </w:r>
      <w:r w:rsidR="00A429D5" w:rsidRPr="003A2ADC">
        <w:rPr>
          <w:rFonts w:ascii="Times New Roman" w:hAnsi="Times New Roman" w:cs="Times New Roman"/>
          <w:sz w:val="24"/>
          <w:szCs w:val="24"/>
        </w:rPr>
        <w:t>„</w:t>
      </w:r>
      <w:r w:rsidRPr="003A2ADC">
        <w:rPr>
          <w:rFonts w:ascii="Times New Roman" w:hAnsi="Times New Roman" w:cs="Times New Roman"/>
          <w:sz w:val="24"/>
          <w:szCs w:val="24"/>
        </w:rPr>
        <w:t>Технополис</w:t>
      </w:r>
      <w:r w:rsidR="00A429D5" w:rsidRPr="003A2ADC">
        <w:rPr>
          <w:rFonts w:ascii="Times New Roman" w:hAnsi="Times New Roman" w:cs="Times New Roman"/>
          <w:sz w:val="24"/>
          <w:szCs w:val="24"/>
        </w:rPr>
        <w:t>“, Министарством</w:t>
      </w:r>
      <w:r w:rsidRPr="003A2ADC">
        <w:rPr>
          <w:rFonts w:ascii="Times New Roman" w:hAnsi="Times New Roman" w:cs="Times New Roman"/>
          <w:sz w:val="24"/>
          <w:szCs w:val="24"/>
        </w:rPr>
        <w:t xml:space="preserve"> пољопривред</w:t>
      </w:r>
      <w:r w:rsidR="00A429D5" w:rsidRPr="003A2ADC">
        <w:rPr>
          <w:rFonts w:ascii="Times New Roman" w:hAnsi="Times New Roman" w:cs="Times New Roman"/>
          <w:sz w:val="24"/>
          <w:szCs w:val="24"/>
        </w:rPr>
        <w:t>е и руралног развоја Црне Горе,</w:t>
      </w:r>
      <w:r w:rsidRPr="003A2ADC">
        <w:rPr>
          <w:rFonts w:ascii="Times New Roman" w:hAnsi="Times New Roman" w:cs="Times New Roman"/>
          <w:sz w:val="24"/>
          <w:szCs w:val="24"/>
        </w:rPr>
        <w:t xml:space="preserve"> ЈП </w:t>
      </w:r>
      <w:r w:rsidR="00A429D5" w:rsidRPr="003A2ADC">
        <w:rPr>
          <w:rFonts w:ascii="Times New Roman" w:hAnsi="Times New Roman" w:cs="Times New Roman"/>
          <w:sz w:val="24"/>
          <w:szCs w:val="24"/>
        </w:rPr>
        <w:t>„</w:t>
      </w:r>
      <w:r w:rsidR="00B21A0B" w:rsidRPr="003A2ADC">
        <w:rPr>
          <w:rFonts w:ascii="Times New Roman" w:hAnsi="Times New Roman" w:cs="Times New Roman"/>
          <w:sz w:val="24"/>
          <w:szCs w:val="24"/>
        </w:rPr>
        <w:t xml:space="preserve">Спортски центар“ Никшић и медијским спонзором </w:t>
      </w:r>
      <w:r w:rsidRPr="003A2ADC">
        <w:rPr>
          <w:rFonts w:ascii="Times New Roman" w:hAnsi="Times New Roman" w:cs="Times New Roman"/>
          <w:sz w:val="24"/>
          <w:szCs w:val="24"/>
        </w:rPr>
        <w:t>РТВ Ник</w:t>
      </w:r>
      <w:r w:rsidR="00A429D5" w:rsidRPr="003A2ADC">
        <w:rPr>
          <w:rFonts w:ascii="Times New Roman" w:hAnsi="Times New Roman" w:cs="Times New Roman"/>
          <w:sz w:val="24"/>
          <w:szCs w:val="24"/>
        </w:rPr>
        <w:t>шић,</w:t>
      </w:r>
      <w:r w:rsidRPr="003A2ADC">
        <w:rPr>
          <w:rFonts w:ascii="Times New Roman" w:hAnsi="Times New Roman" w:cs="Times New Roman"/>
          <w:sz w:val="24"/>
          <w:szCs w:val="24"/>
        </w:rPr>
        <w:t xml:space="preserve"> у децембру 2021. године организовала </w:t>
      </w:r>
      <w:r w:rsidR="000C32F9" w:rsidRPr="003A2ADC">
        <w:rPr>
          <w:rFonts w:ascii="Times New Roman" w:hAnsi="Times New Roman" w:cs="Times New Roman"/>
          <w:b/>
          <w:sz w:val="24"/>
          <w:szCs w:val="24"/>
        </w:rPr>
        <w:t>VIII</w:t>
      </w:r>
      <w:r w:rsidRPr="003A2ADC">
        <w:rPr>
          <w:rFonts w:ascii="Times New Roman" w:hAnsi="Times New Roman" w:cs="Times New Roman"/>
          <w:b/>
          <w:sz w:val="24"/>
          <w:szCs w:val="24"/>
        </w:rPr>
        <w:t xml:space="preserve"> </w:t>
      </w:r>
      <w:r w:rsidR="00A429D5" w:rsidRPr="003A2ADC">
        <w:rPr>
          <w:rFonts w:ascii="Times New Roman" w:hAnsi="Times New Roman" w:cs="Times New Roman"/>
          <w:b/>
          <w:sz w:val="24"/>
          <w:szCs w:val="24"/>
        </w:rPr>
        <w:t>н</w:t>
      </w:r>
      <w:r w:rsidRPr="003A2ADC">
        <w:rPr>
          <w:rFonts w:ascii="Times New Roman" w:hAnsi="Times New Roman" w:cs="Times New Roman"/>
          <w:b/>
          <w:sz w:val="24"/>
          <w:szCs w:val="24"/>
        </w:rPr>
        <w:t>овогодишњи сајам локалних производа</w:t>
      </w:r>
      <w:r w:rsidR="00C853AC"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Ова туристичко-привредна манифестација је установљена у намјери да </w:t>
      </w:r>
      <w:r w:rsidR="00B21A0B" w:rsidRPr="003A2ADC">
        <w:rPr>
          <w:rFonts w:ascii="Times New Roman" w:hAnsi="Times New Roman" w:cs="Times New Roman"/>
          <w:sz w:val="24"/>
          <w:szCs w:val="24"/>
        </w:rPr>
        <w:t xml:space="preserve">се подрже </w:t>
      </w:r>
      <w:r w:rsidR="000C32F9" w:rsidRPr="003A2ADC">
        <w:rPr>
          <w:rFonts w:ascii="Times New Roman" w:hAnsi="Times New Roman" w:cs="Times New Roman"/>
          <w:sz w:val="24"/>
          <w:szCs w:val="24"/>
        </w:rPr>
        <w:t>локал</w:t>
      </w:r>
      <w:r w:rsidR="00B21A0B" w:rsidRPr="003A2ADC">
        <w:rPr>
          <w:rFonts w:ascii="Times New Roman" w:hAnsi="Times New Roman" w:cs="Times New Roman"/>
          <w:sz w:val="24"/>
          <w:szCs w:val="24"/>
        </w:rPr>
        <w:t xml:space="preserve">ни пољопривредни произвођачи и </w:t>
      </w:r>
      <w:r w:rsidR="000C32F9" w:rsidRPr="003A2ADC">
        <w:rPr>
          <w:rFonts w:ascii="Times New Roman" w:hAnsi="Times New Roman" w:cs="Times New Roman"/>
          <w:sz w:val="24"/>
          <w:szCs w:val="24"/>
        </w:rPr>
        <w:t>предузетници</w:t>
      </w:r>
      <w:r w:rsidRPr="003A2ADC">
        <w:rPr>
          <w:rFonts w:ascii="Times New Roman" w:hAnsi="Times New Roman" w:cs="Times New Roman"/>
          <w:sz w:val="24"/>
          <w:szCs w:val="24"/>
        </w:rPr>
        <w:t xml:space="preserve"> у промоцији </w:t>
      </w:r>
      <w:r w:rsidR="000C32F9" w:rsidRPr="003A2ADC">
        <w:rPr>
          <w:rFonts w:ascii="Times New Roman" w:hAnsi="Times New Roman" w:cs="Times New Roman"/>
          <w:sz w:val="24"/>
          <w:szCs w:val="24"/>
        </w:rPr>
        <w:t xml:space="preserve">својих </w:t>
      </w:r>
      <w:r w:rsidRPr="003A2ADC">
        <w:rPr>
          <w:rFonts w:ascii="Times New Roman" w:hAnsi="Times New Roman" w:cs="Times New Roman"/>
          <w:sz w:val="24"/>
          <w:szCs w:val="24"/>
        </w:rPr>
        <w:t>производа.</w:t>
      </w:r>
    </w:p>
    <w:p w14:paraId="4B10A66E" w14:textId="77777777" w:rsidR="00F77142" w:rsidRPr="003A2ADC" w:rsidRDefault="00F77142"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Предсједник Општине Никшић </w:t>
      </w:r>
      <w:r w:rsidR="003C3E08" w:rsidRPr="003A2ADC">
        <w:rPr>
          <w:rFonts w:ascii="Times New Roman" w:hAnsi="Times New Roman" w:cs="Times New Roman"/>
          <w:sz w:val="24"/>
          <w:szCs w:val="24"/>
        </w:rPr>
        <w:t xml:space="preserve">је учествовао </w:t>
      </w:r>
      <w:r w:rsidRPr="003A2ADC">
        <w:rPr>
          <w:rFonts w:ascii="Times New Roman" w:hAnsi="Times New Roman" w:cs="Times New Roman"/>
          <w:sz w:val="24"/>
          <w:szCs w:val="24"/>
        </w:rPr>
        <w:t xml:space="preserve">у </w:t>
      </w:r>
      <w:r w:rsidRPr="003A2ADC">
        <w:rPr>
          <w:rFonts w:ascii="Times New Roman" w:hAnsi="Times New Roman" w:cs="Times New Roman"/>
          <w:b/>
          <w:sz w:val="24"/>
          <w:szCs w:val="24"/>
        </w:rPr>
        <w:t>акцији садње дрвећа на Требјеси</w:t>
      </w:r>
      <w:r w:rsidRPr="003A2ADC">
        <w:rPr>
          <w:rFonts w:ascii="Times New Roman" w:hAnsi="Times New Roman" w:cs="Times New Roman"/>
          <w:sz w:val="24"/>
          <w:szCs w:val="24"/>
        </w:rPr>
        <w:t xml:space="preserve">, коју је организовала НВУ „Путевима предака“, под покровитељством ЕУ </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 xml:space="preserve">Инфо </w:t>
      </w:r>
      <w:r w:rsidR="00A429D5" w:rsidRPr="003A2ADC">
        <w:rPr>
          <w:rFonts w:ascii="Times New Roman" w:hAnsi="Times New Roman" w:cs="Times New Roman"/>
          <w:sz w:val="24"/>
          <w:szCs w:val="24"/>
        </w:rPr>
        <w:t>ц</w:t>
      </w:r>
      <w:r w:rsidRPr="003A2ADC">
        <w:rPr>
          <w:rFonts w:ascii="Times New Roman" w:hAnsi="Times New Roman" w:cs="Times New Roman"/>
          <w:sz w:val="24"/>
          <w:szCs w:val="24"/>
        </w:rPr>
        <w:t>ентра</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 Поред предсједника</w:t>
      </w:r>
      <w:r w:rsidR="00A429D5" w:rsidRPr="003A2ADC">
        <w:rPr>
          <w:rFonts w:ascii="Times New Roman" w:hAnsi="Times New Roman" w:cs="Times New Roman"/>
          <w:sz w:val="24"/>
          <w:szCs w:val="24"/>
        </w:rPr>
        <w:t>,</w:t>
      </w:r>
      <w:r w:rsidRPr="003A2ADC">
        <w:rPr>
          <w:rFonts w:ascii="Times New Roman" w:hAnsi="Times New Roman" w:cs="Times New Roman"/>
          <w:sz w:val="24"/>
          <w:szCs w:val="24"/>
        </w:rPr>
        <w:t xml:space="preserve"> у акцији је учествовала и амбасадорка ЕУ у Црној Гори Оана Кристина Попа.</w:t>
      </w:r>
    </w:p>
    <w:p w14:paraId="58CDA7D8" w14:textId="77777777" w:rsidR="003051D1" w:rsidRPr="003A2ADC" w:rsidRDefault="003051D1"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Oпштина Никшић је подржала пројекат </w:t>
      </w:r>
      <w:r w:rsidRPr="003A2ADC">
        <w:rPr>
          <w:rFonts w:ascii="Times New Roman" w:hAnsi="Times New Roman" w:cs="Times New Roman"/>
          <w:b/>
          <w:sz w:val="24"/>
          <w:szCs w:val="24"/>
        </w:rPr>
        <w:t>„Локална управа на длану“</w:t>
      </w:r>
      <w:r w:rsidR="00A429D5"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који </w:t>
      </w:r>
      <w:r w:rsidR="001343B0" w:rsidRPr="003A2ADC">
        <w:rPr>
          <w:rFonts w:ascii="Times New Roman" w:hAnsi="Times New Roman" w:cs="Times New Roman"/>
          <w:sz w:val="24"/>
          <w:szCs w:val="24"/>
        </w:rPr>
        <w:t>партнерски реализују</w:t>
      </w:r>
      <w:r w:rsidRPr="003A2ADC">
        <w:rPr>
          <w:rFonts w:ascii="Times New Roman" w:hAnsi="Times New Roman" w:cs="Times New Roman"/>
          <w:sz w:val="24"/>
          <w:szCs w:val="24"/>
        </w:rPr>
        <w:t xml:space="preserve"> НВО „Алфа центар“</w:t>
      </w:r>
      <w:r w:rsidR="001343B0" w:rsidRPr="003A2ADC">
        <w:rPr>
          <w:rFonts w:ascii="Times New Roman" w:hAnsi="Times New Roman" w:cs="Times New Roman"/>
          <w:sz w:val="24"/>
          <w:szCs w:val="24"/>
        </w:rPr>
        <w:t>, НВО „Медиа тим“, НВО „Озон“, НВО „СОС телефон Никшић“, НВО „Бизнис центар“ и НВО „Удружење за помоћ лицима ом</w:t>
      </w:r>
      <w:r w:rsidR="00B21A0B" w:rsidRPr="003A2ADC">
        <w:rPr>
          <w:rFonts w:ascii="Times New Roman" w:hAnsi="Times New Roman" w:cs="Times New Roman"/>
          <w:sz w:val="24"/>
          <w:szCs w:val="24"/>
        </w:rPr>
        <w:t xml:space="preserve">етеним у психофизичком развоју </w:t>
      </w:r>
      <w:r w:rsidR="001343B0" w:rsidRPr="003A2ADC">
        <w:rPr>
          <w:rFonts w:ascii="Times New Roman" w:hAnsi="Times New Roman" w:cs="Times New Roman"/>
          <w:sz w:val="24"/>
          <w:szCs w:val="24"/>
        </w:rPr>
        <w:t xml:space="preserve">Никшић“. </w:t>
      </w:r>
      <w:r w:rsidRPr="003A2ADC">
        <w:rPr>
          <w:rFonts w:ascii="Times New Roman" w:hAnsi="Times New Roman" w:cs="Times New Roman"/>
          <w:sz w:val="24"/>
          <w:szCs w:val="24"/>
        </w:rPr>
        <w:t>Главни циљ пројекта је јачање капацитета организација цивилног друштва из Никшића за праћење и контролу рада локалне управе, повећање степена партнерства и будуће сарадње између локалних НВО и локалне управе и на крају повећање транспарентности, ефикасности и одговорности у р</w:t>
      </w:r>
      <w:r w:rsidR="00A429D5" w:rsidRPr="003A2ADC">
        <w:rPr>
          <w:rFonts w:ascii="Times New Roman" w:hAnsi="Times New Roman" w:cs="Times New Roman"/>
          <w:sz w:val="24"/>
          <w:szCs w:val="24"/>
        </w:rPr>
        <w:t>аду локалне управе. Пројекат је</w:t>
      </w:r>
      <w:r w:rsidRPr="003A2ADC">
        <w:rPr>
          <w:rFonts w:ascii="Times New Roman" w:hAnsi="Times New Roman" w:cs="Times New Roman"/>
          <w:sz w:val="24"/>
          <w:szCs w:val="24"/>
        </w:rPr>
        <w:t xml:space="preserve"> подржан кроз програм „ОЦД у Црној Гори – од основних услуг</w:t>
      </w:r>
      <w:r w:rsidR="001343B0" w:rsidRPr="003A2ADC">
        <w:rPr>
          <w:rFonts w:ascii="Times New Roman" w:hAnsi="Times New Roman" w:cs="Times New Roman"/>
          <w:sz w:val="24"/>
          <w:szCs w:val="24"/>
        </w:rPr>
        <w:t>а до обликовања политика</w:t>
      </w:r>
      <w:r w:rsidR="00A429D5" w:rsidRPr="003A2ADC">
        <w:rPr>
          <w:rFonts w:ascii="Times New Roman" w:hAnsi="Times New Roman" w:cs="Times New Roman"/>
          <w:sz w:val="24"/>
          <w:szCs w:val="24"/>
        </w:rPr>
        <w:t xml:space="preserve"> –</w:t>
      </w:r>
      <w:r w:rsidR="001343B0" w:rsidRPr="003A2ADC">
        <w:rPr>
          <w:rFonts w:ascii="Times New Roman" w:hAnsi="Times New Roman" w:cs="Times New Roman"/>
          <w:sz w:val="24"/>
          <w:szCs w:val="24"/>
        </w:rPr>
        <w:t xml:space="preserve"> M</w:t>
      </w:r>
      <w:r w:rsidR="00A429D5" w:rsidRPr="003A2ADC">
        <w:rPr>
          <w:rFonts w:ascii="Times New Roman" w:hAnsi="Times New Roman" w:cs="Times New Roman"/>
          <w:sz w:val="24"/>
          <w:szCs w:val="24"/>
        </w:rPr>
        <w:t>’</w:t>
      </w:r>
      <w:r w:rsidR="001343B0" w:rsidRPr="003A2ADC">
        <w:rPr>
          <w:rFonts w:ascii="Times New Roman" w:hAnsi="Times New Roman" w:cs="Times New Roman"/>
          <w:sz w:val="24"/>
          <w:szCs w:val="24"/>
        </w:rPr>
        <w:t>BASE</w:t>
      </w:r>
      <w:r w:rsidRPr="003A2ADC">
        <w:rPr>
          <w:rFonts w:ascii="Times New Roman" w:hAnsi="Times New Roman" w:cs="Times New Roman"/>
          <w:sz w:val="24"/>
          <w:szCs w:val="24"/>
        </w:rPr>
        <w:t>“</w:t>
      </w:r>
      <w:r w:rsidR="00A429D5"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који спроводи </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Центар за грађанско образовање</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 xml:space="preserve"> (ЦГО), </w:t>
      </w:r>
      <w:r w:rsidR="003765B5" w:rsidRPr="003A2ADC">
        <w:rPr>
          <w:rFonts w:ascii="Times New Roman" w:hAnsi="Times New Roman" w:cs="Times New Roman"/>
          <w:sz w:val="24"/>
          <w:szCs w:val="24"/>
        </w:rPr>
        <w:t>„</w:t>
      </w:r>
      <w:r w:rsidR="00A429D5" w:rsidRPr="003A2ADC">
        <w:rPr>
          <w:rFonts w:ascii="Times New Roman" w:hAnsi="Times New Roman" w:cs="Times New Roman"/>
          <w:sz w:val="24"/>
          <w:szCs w:val="24"/>
        </w:rPr>
        <w:t>Friedrich-</w:t>
      </w:r>
      <w:r w:rsidR="001343B0" w:rsidRPr="003A2ADC">
        <w:rPr>
          <w:rFonts w:ascii="Times New Roman" w:hAnsi="Times New Roman" w:cs="Times New Roman"/>
          <w:sz w:val="24"/>
          <w:szCs w:val="24"/>
        </w:rPr>
        <w:t>Ebert</w:t>
      </w:r>
      <w:r w:rsidR="00A429D5" w:rsidRPr="003A2ADC">
        <w:rPr>
          <w:rFonts w:ascii="Times New Roman" w:hAnsi="Times New Roman" w:cs="Times New Roman"/>
          <w:sz w:val="24"/>
          <w:szCs w:val="24"/>
        </w:rPr>
        <w:t>-</w:t>
      </w:r>
      <w:r w:rsidR="001343B0" w:rsidRPr="003A2ADC">
        <w:rPr>
          <w:rFonts w:ascii="Times New Roman" w:hAnsi="Times New Roman" w:cs="Times New Roman"/>
          <w:sz w:val="24"/>
          <w:szCs w:val="24"/>
        </w:rPr>
        <w:t>St</w:t>
      </w:r>
      <w:r w:rsidR="00A429D5" w:rsidRPr="003A2ADC">
        <w:rPr>
          <w:rFonts w:ascii="Times New Roman" w:hAnsi="Times New Roman" w:cs="Times New Roman"/>
          <w:sz w:val="24"/>
          <w:szCs w:val="24"/>
        </w:rPr>
        <w:t>i</w:t>
      </w:r>
      <w:r w:rsidR="001343B0" w:rsidRPr="003A2ADC">
        <w:rPr>
          <w:rFonts w:ascii="Times New Roman" w:hAnsi="Times New Roman" w:cs="Times New Roman"/>
          <w:sz w:val="24"/>
          <w:szCs w:val="24"/>
        </w:rPr>
        <w:t>ftung</w:t>
      </w:r>
      <w:r w:rsidR="003765B5" w:rsidRPr="003A2ADC">
        <w:rPr>
          <w:rFonts w:ascii="Times New Roman" w:hAnsi="Times New Roman" w:cs="Times New Roman"/>
          <w:sz w:val="24"/>
          <w:szCs w:val="24"/>
        </w:rPr>
        <w:t>“</w:t>
      </w:r>
      <w:r w:rsidR="001343B0" w:rsidRPr="003A2ADC">
        <w:rPr>
          <w:rFonts w:ascii="Times New Roman" w:hAnsi="Times New Roman" w:cs="Times New Roman"/>
          <w:sz w:val="24"/>
          <w:szCs w:val="24"/>
        </w:rPr>
        <w:t xml:space="preserve"> (FES), </w:t>
      </w:r>
      <w:r w:rsidRPr="003A2ADC">
        <w:rPr>
          <w:rFonts w:ascii="Times New Roman" w:hAnsi="Times New Roman" w:cs="Times New Roman"/>
          <w:sz w:val="24"/>
          <w:szCs w:val="24"/>
        </w:rPr>
        <w:t xml:space="preserve">НВО </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Политикон мрежа</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 xml:space="preserve"> и НВО </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Центар за истраживање и заштиту птица</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 xml:space="preserve"> (ЦЗИП). Програм финансира Европска унија.</w:t>
      </w:r>
      <w:r w:rsidR="00C853AC" w:rsidRPr="003A2ADC">
        <w:rPr>
          <w:rFonts w:ascii="Times New Roman" w:hAnsi="Times New Roman" w:cs="Times New Roman"/>
          <w:sz w:val="24"/>
          <w:szCs w:val="24"/>
        </w:rPr>
        <w:t xml:space="preserve"> </w:t>
      </w:r>
      <w:r w:rsidR="001343B0" w:rsidRPr="003A2ADC">
        <w:rPr>
          <w:rFonts w:ascii="Times New Roman" w:hAnsi="Times New Roman" w:cs="Times New Roman"/>
          <w:sz w:val="24"/>
          <w:szCs w:val="24"/>
        </w:rPr>
        <w:t>У циљу реализације пројекта, Општина Никшић је преузела обавезу да обезб</w:t>
      </w:r>
      <w:r w:rsidR="0061390D" w:rsidRPr="003A2ADC">
        <w:rPr>
          <w:rFonts w:ascii="Times New Roman" w:hAnsi="Times New Roman" w:cs="Times New Roman"/>
          <w:sz w:val="24"/>
          <w:szCs w:val="24"/>
        </w:rPr>
        <w:t>и</w:t>
      </w:r>
      <w:r w:rsidR="00B21A0B" w:rsidRPr="003A2ADC">
        <w:rPr>
          <w:rFonts w:ascii="Times New Roman" w:hAnsi="Times New Roman" w:cs="Times New Roman"/>
          <w:sz w:val="24"/>
          <w:szCs w:val="24"/>
        </w:rPr>
        <w:t>једи</w:t>
      </w:r>
      <w:r w:rsidRPr="003A2ADC">
        <w:rPr>
          <w:rFonts w:ascii="Times New Roman" w:hAnsi="Times New Roman" w:cs="Times New Roman"/>
          <w:sz w:val="24"/>
          <w:szCs w:val="24"/>
        </w:rPr>
        <w:t xml:space="preserve"> и </w:t>
      </w:r>
      <w:r w:rsidR="00C853AC" w:rsidRPr="003A2ADC">
        <w:rPr>
          <w:rFonts w:ascii="Times New Roman" w:hAnsi="Times New Roman" w:cs="Times New Roman"/>
          <w:sz w:val="24"/>
          <w:szCs w:val="24"/>
        </w:rPr>
        <w:t>достав</w:t>
      </w:r>
      <w:r w:rsidR="00A429D5" w:rsidRPr="003A2ADC">
        <w:rPr>
          <w:rFonts w:ascii="Times New Roman" w:hAnsi="Times New Roman" w:cs="Times New Roman"/>
          <w:sz w:val="24"/>
          <w:szCs w:val="24"/>
        </w:rPr>
        <w:t>и</w:t>
      </w:r>
      <w:r w:rsidR="001343B0" w:rsidRPr="003A2ADC">
        <w:rPr>
          <w:rFonts w:ascii="Times New Roman" w:hAnsi="Times New Roman" w:cs="Times New Roman"/>
          <w:sz w:val="24"/>
          <w:szCs w:val="24"/>
        </w:rPr>
        <w:t xml:space="preserve"> информације</w:t>
      </w:r>
      <w:r w:rsidRPr="003A2ADC">
        <w:rPr>
          <w:rFonts w:ascii="Times New Roman" w:hAnsi="Times New Roman" w:cs="Times New Roman"/>
          <w:sz w:val="24"/>
          <w:szCs w:val="24"/>
        </w:rPr>
        <w:t xml:space="preserve"> о раду органа локалне управе </w:t>
      </w:r>
      <w:r w:rsidR="001343B0" w:rsidRPr="003A2ADC">
        <w:rPr>
          <w:rFonts w:ascii="Times New Roman" w:hAnsi="Times New Roman" w:cs="Times New Roman"/>
          <w:sz w:val="24"/>
          <w:szCs w:val="24"/>
        </w:rPr>
        <w:t xml:space="preserve">за период од 2016. до 2020. године </w:t>
      </w:r>
      <w:r w:rsidRPr="003A2ADC">
        <w:rPr>
          <w:rFonts w:ascii="Times New Roman" w:hAnsi="Times New Roman" w:cs="Times New Roman"/>
          <w:sz w:val="24"/>
          <w:szCs w:val="24"/>
        </w:rPr>
        <w:t>за потребе израде евалу</w:t>
      </w:r>
      <w:r w:rsidR="0061390D" w:rsidRPr="003A2ADC">
        <w:rPr>
          <w:rFonts w:ascii="Times New Roman" w:hAnsi="Times New Roman" w:cs="Times New Roman"/>
          <w:sz w:val="24"/>
          <w:szCs w:val="24"/>
        </w:rPr>
        <w:t>а</w:t>
      </w:r>
      <w:r w:rsidRPr="003A2ADC">
        <w:rPr>
          <w:rFonts w:ascii="Times New Roman" w:hAnsi="Times New Roman" w:cs="Times New Roman"/>
          <w:sz w:val="24"/>
          <w:szCs w:val="24"/>
        </w:rPr>
        <w:t xml:space="preserve">ционог извјештаја и израду </w:t>
      </w:r>
      <w:r w:rsidR="00A429D5" w:rsidRPr="003A2ADC">
        <w:rPr>
          <w:rFonts w:ascii="Times New Roman" w:hAnsi="Times New Roman" w:cs="Times New Roman"/>
          <w:sz w:val="24"/>
          <w:szCs w:val="24"/>
        </w:rPr>
        <w:t>веб-</w:t>
      </w:r>
      <w:r w:rsidRPr="003A2ADC">
        <w:rPr>
          <w:rFonts w:ascii="Times New Roman" w:hAnsi="Times New Roman" w:cs="Times New Roman"/>
          <w:sz w:val="24"/>
          <w:szCs w:val="24"/>
        </w:rPr>
        <w:t>платформе „Локална управа на длану“.</w:t>
      </w:r>
    </w:p>
    <w:p w14:paraId="64ACFA29" w14:textId="77777777" w:rsidR="00E81A02" w:rsidRPr="003A2ADC" w:rsidRDefault="00ED2D8A" w:rsidP="00A429D5">
      <w:pPr>
        <w:jc w:val="both"/>
        <w:rPr>
          <w:rFonts w:ascii="Times New Roman" w:hAnsi="Times New Roman" w:cs="Times New Roman"/>
          <w:sz w:val="24"/>
          <w:szCs w:val="24"/>
        </w:rPr>
      </w:pPr>
      <w:r w:rsidRPr="003A2ADC">
        <w:rPr>
          <w:rFonts w:ascii="Times New Roman" w:hAnsi="Times New Roman" w:cs="Times New Roman"/>
          <w:sz w:val="24"/>
          <w:szCs w:val="24"/>
        </w:rPr>
        <w:t xml:space="preserve">По </w:t>
      </w:r>
      <w:r w:rsidRPr="003A2ADC">
        <w:rPr>
          <w:rFonts w:ascii="Times New Roman" w:hAnsi="Times New Roman" w:cs="Times New Roman"/>
          <w:b/>
          <w:sz w:val="24"/>
          <w:szCs w:val="24"/>
        </w:rPr>
        <w:t>Јавном конкурсу за финансирање пројеката невладиних организација за 2021. годину</w:t>
      </w:r>
      <w:r w:rsidRPr="003A2ADC">
        <w:rPr>
          <w:rFonts w:ascii="Times New Roman" w:hAnsi="Times New Roman" w:cs="Times New Roman"/>
          <w:sz w:val="24"/>
          <w:szCs w:val="24"/>
        </w:rPr>
        <w:t xml:space="preserve"> подржано је 9 невладиних организација</w:t>
      </w:r>
      <w:r w:rsidR="00A429D5" w:rsidRPr="003A2ADC">
        <w:rPr>
          <w:rFonts w:ascii="Times New Roman" w:hAnsi="Times New Roman" w:cs="Times New Roman"/>
          <w:sz w:val="24"/>
          <w:szCs w:val="24"/>
        </w:rPr>
        <w:t>,</w:t>
      </w:r>
      <w:r w:rsidRPr="003A2ADC">
        <w:rPr>
          <w:rFonts w:ascii="Times New Roman" w:hAnsi="Times New Roman" w:cs="Times New Roman"/>
          <w:sz w:val="24"/>
          <w:szCs w:val="24"/>
        </w:rPr>
        <w:t xml:space="preserve"> са којима су потписани уговори о финансирању пројеката, и то:</w:t>
      </w:r>
    </w:p>
    <w:p w14:paraId="5B05D7ED" w14:textId="1EB0AD13" w:rsidR="00CB4D69" w:rsidRDefault="00CB4D69" w:rsidP="00A429D5">
      <w:pPr>
        <w:jc w:val="both"/>
        <w:rPr>
          <w:rFonts w:ascii="Times New Roman" w:hAnsi="Times New Roman" w:cs="Times New Roman"/>
          <w:sz w:val="24"/>
          <w:szCs w:val="24"/>
        </w:rPr>
      </w:pPr>
    </w:p>
    <w:p w14:paraId="7AEC8538" w14:textId="77777777" w:rsidR="004636A3" w:rsidRPr="003A2ADC" w:rsidRDefault="004636A3" w:rsidP="00A429D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969"/>
        <w:gridCol w:w="4535"/>
      </w:tblGrid>
      <w:tr w:rsidR="00E81A02" w:rsidRPr="003A2ADC" w14:paraId="58E01F9B" w14:textId="77777777" w:rsidTr="00E81A02">
        <w:tc>
          <w:tcPr>
            <w:tcW w:w="846" w:type="dxa"/>
          </w:tcPr>
          <w:p w14:paraId="0A39818F" w14:textId="77777777" w:rsidR="00E81A02" w:rsidRPr="003A2ADC" w:rsidRDefault="00E81A02" w:rsidP="00032C0B">
            <w:pPr>
              <w:pStyle w:val="Heading1"/>
              <w:spacing w:line="276" w:lineRule="auto"/>
              <w:outlineLvl w:val="0"/>
              <w:rPr>
                <w:rFonts w:ascii="Times New Roman" w:hAnsi="Times New Roman" w:cs="Times New Roman"/>
                <w:b/>
                <w:sz w:val="20"/>
                <w:szCs w:val="20"/>
              </w:rPr>
            </w:pPr>
          </w:p>
        </w:tc>
        <w:tc>
          <w:tcPr>
            <w:tcW w:w="3969" w:type="dxa"/>
          </w:tcPr>
          <w:p w14:paraId="5B2BF1FC" w14:textId="77777777" w:rsidR="00E81A02" w:rsidRPr="003A2ADC" w:rsidRDefault="00E81A02" w:rsidP="00032C0B">
            <w:pPr>
              <w:pStyle w:val="Heading1"/>
              <w:spacing w:line="276" w:lineRule="auto"/>
              <w:outlineLvl w:val="0"/>
              <w:rPr>
                <w:rFonts w:ascii="Times New Roman" w:hAnsi="Times New Roman" w:cs="Times New Roman"/>
                <w:b/>
                <w:sz w:val="20"/>
                <w:szCs w:val="20"/>
              </w:rPr>
            </w:pPr>
            <w:r w:rsidRPr="003A2ADC">
              <w:rPr>
                <w:rFonts w:ascii="Times New Roman" w:hAnsi="Times New Roman" w:cs="Times New Roman"/>
                <w:b/>
                <w:sz w:val="20"/>
                <w:szCs w:val="20"/>
              </w:rPr>
              <w:t>НАЗИВ</w:t>
            </w:r>
          </w:p>
        </w:tc>
        <w:tc>
          <w:tcPr>
            <w:tcW w:w="4535" w:type="dxa"/>
          </w:tcPr>
          <w:p w14:paraId="3FEF42BD" w14:textId="77777777" w:rsidR="00E81A02" w:rsidRPr="003A2ADC" w:rsidRDefault="00E81A02" w:rsidP="00032C0B">
            <w:pPr>
              <w:pStyle w:val="Heading1"/>
              <w:spacing w:line="276" w:lineRule="auto"/>
              <w:outlineLvl w:val="0"/>
              <w:rPr>
                <w:rFonts w:ascii="Times New Roman" w:hAnsi="Times New Roman" w:cs="Times New Roman"/>
                <w:b/>
                <w:sz w:val="20"/>
                <w:szCs w:val="20"/>
              </w:rPr>
            </w:pPr>
            <w:r w:rsidRPr="003A2ADC">
              <w:rPr>
                <w:rFonts w:ascii="Times New Roman" w:hAnsi="Times New Roman" w:cs="Times New Roman"/>
                <w:b/>
                <w:sz w:val="20"/>
                <w:szCs w:val="20"/>
              </w:rPr>
              <w:t>ПРОЈЕКАТ</w:t>
            </w:r>
          </w:p>
        </w:tc>
      </w:tr>
      <w:tr w:rsidR="00E81A02" w:rsidRPr="003A2ADC" w14:paraId="0D03D741" w14:textId="77777777" w:rsidTr="00E81A02">
        <w:tc>
          <w:tcPr>
            <w:tcW w:w="846" w:type="dxa"/>
          </w:tcPr>
          <w:p w14:paraId="29295A12"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1.</w:t>
            </w:r>
          </w:p>
        </w:tc>
        <w:tc>
          <w:tcPr>
            <w:tcW w:w="3969" w:type="dxa"/>
          </w:tcPr>
          <w:p w14:paraId="3271396F"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НВО Друштво младих еколога Никшић</w:t>
            </w:r>
          </w:p>
        </w:tc>
        <w:tc>
          <w:tcPr>
            <w:tcW w:w="4535" w:type="dxa"/>
          </w:tcPr>
          <w:p w14:paraId="3CB52972" w14:textId="77777777" w:rsidR="00E81A02" w:rsidRPr="003A2ADC" w:rsidRDefault="00A429D5" w:rsidP="00032C0B">
            <w:pPr>
              <w:spacing w:line="276" w:lineRule="auto"/>
              <w:rPr>
                <w:rFonts w:ascii="Times New Roman" w:hAnsi="Times New Roman" w:cs="Times New Roman"/>
              </w:rPr>
            </w:pPr>
            <w:r w:rsidRPr="003A2ADC">
              <w:rPr>
                <w:rFonts w:ascii="Times New Roman" w:hAnsi="Times New Roman" w:cs="Times New Roman"/>
              </w:rPr>
              <w:t>„</w:t>
            </w:r>
            <w:r w:rsidR="00E81A02" w:rsidRPr="003A2ADC">
              <w:rPr>
                <w:rFonts w:ascii="Times New Roman" w:hAnsi="Times New Roman" w:cs="Times New Roman"/>
              </w:rPr>
              <w:t>Унапређење локалних капацитета за пот</w:t>
            </w:r>
            <w:r w:rsidRPr="003A2ADC">
              <w:rPr>
                <w:rFonts w:ascii="Times New Roman" w:hAnsi="Times New Roman" w:cs="Times New Roman"/>
              </w:rPr>
              <w:t>ребе пољопривредних произвођача</w:t>
            </w:r>
            <w:r w:rsidR="00E81A02" w:rsidRPr="003A2ADC">
              <w:rPr>
                <w:rFonts w:ascii="Times New Roman" w:hAnsi="Times New Roman" w:cs="Times New Roman"/>
              </w:rPr>
              <w:t>“</w:t>
            </w:r>
          </w:p>
        </w:tc>
      </w:tr>
      <w:tr w:rsidR="00E81A02" w:rsidRPr="003A2ADC" w14:paraId="149C6587" w14:textId="77777777" w:rsidTr="00E81A02">
        <w:tc>
          <w:tcPr>
            <w:tcW w:w="846" w:type="dxa"/>
          </w:tcPr>
          <w:p w14:paraId="67658E1C"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2.</w:t>
            </w:r>
          </w:p>
        </w:tc>
        <w:tc>
          <w:tcPr>
            <w:tcW w:w="3969" w:type="dxa"/>
          </w:tcPr>
          <w:p w14:paraId="3E09BC89"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НВО Мрежа за рурални развој Црне Горе</w:t>
            </w:r>
          </w:p>
        </w:tc>
        <w:tc>
          <w:tcPr>
            <w:tcW w:w="4535" w:type="dxa"/>
          </w:tcPr>
          <w:p w14:paraId="1692B0FC" w14:textId="77777777" w:rsidR="00E81A02" w:rsidRPr="003A2ADC" w:rsidRDefault="00A429D5" w:rsidP="00032C0B">
            <w:pPr>
              <w:spacing w:line="276" w:lineRule="auto"/>
              <w:rPr>
                <w:rFonts w:ascii="Times New Roman" w:hAnsi="Times New Roman" w:cs="Times New Roman"/>
              </w:rPr>
            </w:pPr>
            <w:r w:rsidRPr="003A2ADC">
              <w:rPr>
                <w:rFonts w:ascii="Times New Roman" w:hAnsi="Times New Roman" w:cs="Times New Roman"/>
              </w:rPr>
              <w:t>„VIII н</w:t>
            </w:r>
            <w:r w:rsidR="00E81A02" w:rsidRPr="003A2ADC">
              <w:rPr>
                <w:rFonts w:ascii="Times New Roman" w:hAnsi="Times New Roman" w:cs="Times New Roman"/>
              </w:rPr>
              <w:t>овогодишњи сајам локалних производа“</w:t>
            </w:r>
          </w:p>
        </w:tc>
      </w:tr>
      <w:tr w:rsidR="00E81A02" w:rsidRPr="003A2ADC" w14:paraId="50A70137" w14:textId="77777777" w:rsidTr="00E81A02">
        <w:tc>
          <w:tcPr>
            <w:tcW w:w="846" w:type="dxa"/>
          </w:tcPr>
          <w:p w14:paraId="4EEFA570"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3.</w:t>
            </w:r>
          </w:p>
        </w:tc>
        <w:tc>
          <w:tcPr>
            <w:tcW w:w="3969" w:type="dxa"/>
          </w:tcPr>
          <w:p w14:paraId="5AAA98C5"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НВО Алфа центар</w:t>
            </w:r>
          </w:p>
        </w:tc>
        <w:tc>
          <w:tcPr>
            <w:tcW w:w="4535" w:type="dxa"/>
          </w:tcPr>
          <w:p w14:paraId="5DB3AAA9" w14:textId="77777777" w:rsidR="00E81A02" w:rsidRPr="003A2ADC" w:rsidRDefault="00A429D5" w:rsidP="00A429D5">
            <w:pPr>
              <w:spacing w:line="276" w:lineRule="auto"/>
              <w:rPr>
                <w:rFonts w:ascii="Times New Roman" w:hAnsi="Times New Roman" w:cs="Times New Roman"/>
              </w:rPr>
            </w:pPr>
            <w:r w:rsidRPr="003A2ADC">
              <w:rPr>
                <w:rFonts w:ascii="Times New Roman" w:hAnsi="Times New Roman" w:cs="Times New Roman"/>
              </w:rPr>
              <w:t>„</w:t>
            </w:r>
            <w:r w:rsidR="00E81A02" w:rsidRPr="003A2ADC">
              <w:rPr>
                <w:rFonts w:ascii="Times New Roman" w:hAnsi="Times New Roman" w:cs="Times New Roman"/>
              </w:rPr>
              <w:t>Аcta, non verba</w:t>
            </w:r>
            <w:r w:rsidRPr="003A2ADC">
              <w:rPr>
                <w:rFonts w:ascii="Times New Roman" w:hAnsi="Times New Roman" w:cs="Times New Roman"/>
              </w:rPr>
              <w:t>“</w:t>
            </w:r>
          </w:p>
        </w:tc>
      </w:tr>
      <w:tr w:rsidR="00E81A02" w:rsidRPr="003A2ADC" w14:paraId="7F28AB3D" w14:textId="77777777" w:rsidTr="00E81A02">
        <w:tc>
          <w:tcPr>
            <w:tcW w:w="846" w:type="dxa"/>
          </w:tcPr>
          <w:p w14:paraId="31E6836F"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4.</w:t>
            </w:r>
          </w:p>
        </w:tc>
        <w:tc>
          <w:tcPr>
            <w:tcW w:w="3969" w:type="dxa"/>
          </w:tcPr>
          <w:p w14:paraId="734CF4BD"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НВО Никшићки потомци братства Чворовића –</w:t>
            </w:r>
            <w:r w:rsidR="00A429D5" w:rsidRPr="003A2ADC">
              <w:rPr>
                <w:rFonts w:ascii="Times New Roman" w:hAnsi="Times New Roman" w:cs="Times New Roman"/>
              </w:rPr>
              <w:t xml:space="preserve"> </w:t>
            </w:r>
            <w:r w:rsidRPr="003A2ADC">
              <w:rPr>
                <w:rFonts w:ascii="Times New Roman" w:hAnsi="Times New Roman" w:cs="Times New Roman"/>
              </w:rPr>
              <w:t>Заград</w:t>
            </w:r>
            <w:r w:rsidR="00A429D5" w:rsidRPr="003A2ADC">
              <w:rPr>
                <w:rFonts w:ascii="Times New Roman" w:hAnsi="Times New Roman" w:cs="Times New Roman"/>
              </w:rPr>
              <w:t>,</w:t>
            </w:r>
            <w:r w:rsidRPr="003A2ADC">
              <w:rPr>
                <w:rFonts w:ascii="Times New Roman" w:hAnsi="Times New Roman" w:cs="Times New Roman"/>
              </w:rPr>
              <w:t xml:space="preserve"> Никшић</w:t>
            </w:r>
            <w:r w:rsidR="003765B5" w:rsidRPr="003A2ADC">
              <w:rPr>
                <w:rFonts w:ascii="Times New Roman" w:hAnsi="Times New Roman" w:cs="Times New Roman"/>
              </w:rPr>
              <w:t xml:space="preserve"> </w:t>
            </w:r>
          </w:p>
        </w:tc>
        <w:tc>
          <w:tcPr>
            <w:tcW w:w="4535" w:type="dxa"/>
          </w:tcPr>
          <w:p w14:paraId="6A55F86F" w14:textId="77777777" w:rsidR="00E81A02" w:rsidRPr="003A2ADC" w:rsidRDefault="00A429D5" w:rsidP="003765B5">
            <w:pPr>
              <w:spacing w:line="276" w:lineRule="auto"/>
              <w:rPr>
                <w:rFonts w:ascii="Times New Roman" w:hAnsi="Times New Roman" w:cs="Times New Roman"/>
              </w:rPr>
            </w:pPr>
            <w:r w:rsidRPr="003A2ADC">
              <w:rPr>
                <w:rFonts w:ascii="Times New Roman" w:hAnsi="Times New Roman" w:cs="Times New Roman"/>
              </w:rPr>
              <w:t>„</w:t>
            </w:r>
            <w:r w:rsidR="00E81A02" w:rsidRPr="003A2ADC">
              <w:rPr>
                <w:rFonts w:ascii="Times New Roman" w:hAnsi="Times New Roman" w:cs="Times New Roman"/>
              </w:rPr>
              <w:t>Економско оснаживањ</w:t>
            </w:r>
            <w:r w:rsidR="00B21A0B" w:rsidRPr="003A2ADC">
              <w:rPr>
                <w:rFonts w:ascii="Times New Roman" w:hAnsi="Times New Roman" w:cs="Times New Roman"/>
              </w:rPr>
              <w:t>е жена са сеоског подручја кроз</w:t>
            </w:r>
            <w:r w:rsidR="00E81A02" w:rsidRPr="003A2ADC">
              <w:rPr>
                <w:rFonts w:ascii="Times New Roman" w:hAnsi="Times New Roman" w:cs="Times New Roman"/>
              </w:rPr>
              <w:t xml:space="preserve"> израду сувенира</w:t>
            </w:r>
            <w:r w:rsidRPr="003A2ADC">
              <w:rPr>
                <w:rFonts w:ascii="Times New Roman" w:hAnsi="Times New Roman" w:cs="Times New Roman"/>
              </w:rPr>
              <w:t xml:space="preserve"> –</w:t>
            </w:r>
            <w:r w:rsidR="00E81A02" w:rsidRPr="003A2ADC">
              <w:rPr>
                <w:rFonts w:ascii="Times New Roman" w:hAnsi="Times New Roman" w:cs="Times New Roman"/>
              </w:rPr>
              <w:t xml:space="preserve"> новог туристичког производа“</w:t>
            </w:r>
          </w:p>
        </w:tc>
      </w:tr>
      <w:tr w:rsidR="00E81A02" w:rsidRPr="003A2ADC" w14:paraId="24621C6C" w14:textId="77777777" w:rsidTr="00E81A02">
        <w:tc>
          <w:tcPr>
            <w:tcW w:w="846" w:type="dxa"/>
          </w:tcPr>
          <w:p w14:paraId="563E3919"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5.</w:t>
            </w:r>
          </w:p>
        </w:tc>
        <w:tc>
          <w:tcPr>
            <w:tcW w:w="3969" w:type="dxa"/>
          </w:tcPr>
          <w:p w14:paraId="2C214A53"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НВО Снага младих – Академија предузетништва</w:t>
            </w:r>
          </w:p>
        </w:tc>
        <w:tc>
          <w:tcPr>
            <w:tcW w:w="4535" w:type="dxa"/>
          </w:tcPr>
          <w:p w14:paraId="142D2E9E" w14:textId="77777777" w:rsidR="00E81A02" w:rsidRPr="003A2ADC" w:rsidRDefault="00A429D5" w:rsidP="00032C0B">
            <w:pPr>
              <w:spacing w:line="276" w:lineRule="auto"/>
              <w:rPr>
                <w:rFonts w:ascii="Times New Roman" w:hAnsi="Times New Roman" w:cs="Times New Roman"/>
              </w:rPr>
            </w:pPr>
            <w:r w:rsidRPr="003A2ADC">
              <w:rPr>
                <w:rFonts w:ascii="Times New Roman" w:hAnsi="Times New Roman" w:cs="Times New Roman"/>
              </w:rPr>
              <w:t>„</w:t>
            </w:r>
            <w:r w:rsidR="00E81A02" w:rsidRPr="003A2ADC">
              <w:rPr>
                <w:rFonts w:ascii="Times New Roman" w:hAnsi="Times New Roman" w:cs="Times New Roman"/>
              </w:rPr>
              <w:t>Млади за младе“</w:t>
            </w:r>
          </w:p>
        </w:tc>
      </w:tr>
      <w:tr w:rsidR="00E81A02" w:rsidRPr="003A2ADC" w14:paraId="021B5CE2" w14:textId="77777777" w:rsidTr="00E81A02">
        <w:tc>
          <w:tcPr>
            <w:tcW w:w="846" w:type="dxa"/>
          </w:tcPr>
          <w:p w14:paraId="62E9177A"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6.</w:t>
            </w:r>
          </w:p>
        </w:tc>
        <w:tc>
          <w:tcPr>
            <w:tcW w:w="3969" w:type="dxa"/>
          </w:tcPr>
          <w:p w14:paraId="23367EA9"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НВО Ромско срце</w:t>
            </w:r>
          </w:p>
        </w:tc>
        <w:tc>
          <w:tcPr>
            <w:tcW w:w="4535" w:type="dxa"/>
          </w:tcPr>
          <w:p w14:paraId="7CA5DCFA" w14:textId="77777777" w:rsidR="00E81A02" w:rsidRPr="003A2ADC" w:rsidRDefault="00A429D5" w:rsidP="00A429D5">
            <w:pPr>
              <w:spacing w:line="276" w:lineRule="auto"/>
              <w:rPr>
                <w:rFonts w:ascii="Times New Roman" w:hAnsi="Times New Roman" w:cs="Times New Roman"/>
              </w:rPr>
            </w:pPr>
            <w:r w:rsidRPr="003A2ADC">
              <w:rPr>
                <w:rFonts w:ascii="Times New Roman" w:hAnsi="Times New Roman" w:cs="Times New Roman"/>
              </w:rPr>
              <w:t>„</w:t>
            </w:r>
            <w:r w:rsidR="00E81A02" w:rsidRPr="003A2ADC">
              <w:rPr>
                <w:rFonts w:ascii="Times New Roman" w:hAnsi="Times New Roman" w:cs="Times New Roman"/>
              </w:rPr>
              <w:t>Под</w:t>
            </w:r>
            <w:r w:rsidR="00C853AC" w:rsidRPr="003A2ADC">
              <w:rPr>
                <w:rFonts w:ascii="Times New Roman" w:hAnsi="Times New Roman" w:cs="Times New Roman"/>
              </w:rPr>
              <w:t>ршка бољем социјалн</w:t>
            </w:r>
            <w:r w:rsidR="00B21A0B" w:rsidRPr="003A2ADC">
              <w:rPr>
                <w:rFonts w:ascii="Times New Roman" w:hAnsi="Times New Roman" w:cs="Times New Roman"/>
              </w:rPr>
              <w:t xml:space="preserve">ом статусу </w:t>
            </w:r>
            <w:r w:rsidR="00C853AC" w:rsidRPr="003A2ADC">
              <w:rPr>
                <w:rFonts w:ascii="Times New Roman" w:hAnsi="Times New Roman" w:cs="Times New Roman"/>
              </w:rPr>
              <w:t>дј</w:t>
            </w:r>
            <w:r w:rsidR="00E81A02" w:rsidRPr="003A2ADC">
              <w:rPr>
                <w:rFonts w:ascii="Times New Roman" w:hAnsi="Times New Roman" w:cs="Times New Roman"/>
              </w:rPr>
              <w:t>еце и младих РЕ заједнице у Никшићу</w:t>
            </w:r>
            <w:r w:rsidRPr="003A2ADC">
              <w:rPr>
                <w:rFonts w:ascii="Times New Roman" w:hAnsi="Times New Roman" w:cs="Times New Roman"/>
              </w:rPr>
              <w:t>“</w:t>
            </w:r>
          </w:p>
        </w:tc>
      </w:tr>
      <w:tr w:rsidR="00E81A02" w:rsidRPr="003A2ADC" w14:paraId="38843CB6" w14:textId="77777777" w:rsidTr="00E81A02">
        <w:tc>
          <w:tcPr>
            <w:tcW w:w="846" w:type="dxa"/>
          </w:tcPr>
          <w:p w14:paraId="6EC6F987"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7.</w:t>
            </w:r>
          </w:p>
        </w:tc>
        <w:tc>
          <w:tcPr>
            <w:tcW w:w="3969" w:type="dxa"/>
          </w:tcPr>
          <w:p w14:paraId="625FAF6C"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НВО Путевима предака</w:t>
            </w:r>
          </w:p>
        </w:tc>
        <w:tc>
          <w:tcPr>
            <w:tcW w:w="4535" w:type="dxa"/>
          </w:tcPr>
          <w:p w14:paraId="0BD9AB10" w14:textId="77777777" w:rsidR="00E81A02" w:rsidRPr="003A2ADC" w:rsidRDefault="00A429D5" w:rsidP="003765B5">
            <w:pPr>
              <w:spacing w:line="276" w:lineRule="auto"/>
              <w:rPr>
                <w:rFonts w:ascii="Times New Roman" w:hAnsi="Times New Roman" w:cs="Times New Roman"/>
              </w:rPr>
            </w:pPr>
            <w:r w:rsidRPr="003A2ADC">
              <w:rPr>
                <w:rFonts w:ascii="Times New Roman" w:hAnsi="Times New Roman" w:cs="Times New Roman"/>
              </w:rPr>
              <w:t>„</w:t>
            </w:r>
            <w:r w:rsidR="00E81A02" w:rsidRPr="003A2ADC">
              <w:rPr>
                <w:rFonts w:ascii="Times New Roman" w:hAnsi="Times New Roman" w:cs="Times New Roman"/>
              </w:rPr>
              <w:t>Упознај укусе околине Никшића</w:t>
            </w:r>
            <w:r w:rsidR="003765B5" w:rsidRPr="003A2ADC">
              <w:rPr>
                <w:rFonts w:ascii="Times New Roman" w:hAnsi="Times New Roman" w:cs="Times New Roman"/>
              </w:rPr>
              <w:t>“</w:t>
            </w:r>
          </w:p>
        </w:tc>
      </w:tr>
      <w:tr w:rsidR="00E81A02" w:rsidRPr="003A2ADC" w14:paraId="1C3DABE3" w14:textId="77777777" w:rsidTr="00E81A02">
        <w:tc>
          <w:tcPr>
            <w:tcW w:w="846" w:type="dxa"/>
          </w:tcPr>
          <w:p w14:paraId="4419D8ED"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8.</w:t>
            </w:r>
          </w:p>
        </w:tc>
        <w:tc>
          <w:tcPr>
            <w:tcW w:w="3969" w:type="dxa"/>
          </w:tcPr>
          <w:p w14:paraId="2EA3C887"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НВУ Иницијатива за друштвени развој „ПЕЦ“</w:t>
            </w:r>
          </w:p>
        </w:tc>
        <w:tc>
          <w:tcPr>
            <w:tcW w:w="4535" w:type="dxa"/>
          </w:tcPr>
          <w:p w14:paraId="5C50A102" w14:textId="77777777" w:rsidR="00E81A02" w:rsidRPr="003A2ADC" w:rsidRDefault="00A429D5" w:rsidP="00A429D5">
            <w:pPr>
              <w:spacing w:line="276" w:lineRule="auto"/>
              <w:rPr>
                <w:rFonts w:ascii="Times New Roman" w:hAnsi="Times New Roman" w:cs="Times New Roman"/>
              </w:rPr>
            </w:pPr>
            <w:r w:rsidRPr="003A2ADC">
              <w:rPr>
                <w:rFonts w:ascii="Times New Roman" w:hAnsi="Times New Roman" w:cs="Times New Roman"/>
              </w:rPr>
              <w:t>„</w:t>
            </w:r>
            <w:r w:rsidR="00B21A0B" w:rsidRPr="003A2ADC">
              <w:rPr>
                <w:rFonts w:ascii="Times New Roman" w:hAnsi="Times New Roman" w:cs="Times New Roman"/>
              </w:rPr>
              <w:t xml:space="preserve">Подстицај </w:t>
            </w:r>
            <w:r w:rsidR="00E81A02" w:rsidRPr="003A2ADC">
              <w:rPr>
                <w:rFonts w:ascii="Times New Roman" w:hAnsi="Times New Roman" w:cs="Times New Roman"/>
              </w:rPr>
              <w:t>одрживог бављења пољопривредом младих људи</w:t>
            </w:r>
            <w:r w:rsidRPr="003A2ADC">
              <w:rPr>
                <w:rFonts w:ascii="Times New Roman" w:hAnsi="Times New Roman" w:cs="Times New Roman"/>
              </w:rPr>
              <w:t>“</w:t>
            </w:r>
          </w:p>
        </w:tc>
      </w:tr>
      <w:tr w:rsidR="00E81A02" w:rsidRPr="003A2ADC" w14:paraId="2DD39109" w14:textId="77777777" w:rsidTr="00E81A02">
        <w:tc>
          <w:tcPr>
            <w:tcW w:w="846" w:type="dxa"/>
          </w:tcPr>
          <w:p w14:paraId="04F7D4FF"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9.</w:t>
            </w:r>
          </w:p>
        </w:tc>
        <w:tc>
          <w:tcPr>
            <w:tcW w:w="3969" w:type="dxa"/>
          </w:tcPr>
          <w:p w14:paraId="32B2F096" w14:textId="77777777" w:rsidR="00E81A02" w:rsidRPr="003A2ADC" w:rsidRDefault="00E81A02" w:rsidP="00032C0B">
            <w:pPr>
              <w:spacing w:line="276" w:lineRule="auto"/>
              <w:rPr>
                <w:rFonts w:ascii="Times New Roman" w:hAnsi="Times New Roman" w:cs="Times New Roman"/>
              </w:rPr>
            </w:pPr>
            <w:r w:rsidRPr="003A2ADC">
              <w:rPr>
                <w:rFonts w:ascii="Times New Roman" w:hAnsi="Times New Roman" w:cs="Times New Roman"/>
              </w:rPr>
              <w:t>НВО Бизнис центар</w:t>
            </w:r>
          </w:p>
        </w:tc>
        <w:tc>
          <w:tcPr>
            <w:tcW w:w="4535" w:type="dxa"/>
          </w:tcPr>
          <w:p w14:paraId="15C47BF1" w14:textId="77777777" w:rsidR="00E81A02" w:rsidRPr="003A2ADC" w:rsidRDefault="00A429D5" w:rsidP="00A429D5">
            <w:pPr>
              <w:spacing w:line="276" w:lineRule="auto"/>
              <w:rPr>
                <w:rFonts w:ascii="Times New Roman" w:hAnsi="Times New Roman" w:cs="Times New Roman"/>
              </w:rPr>
            </w:pPr>
            <w:r w:rsidRPr="003A2ADC">
              <w:rPr>
                <w:rFonts w:ascii="Times New Roman" w:hAnsi="Times New Roman" w:cs="Times New Roman"/>
              </w:rPr>
              <w:t>„</w:t>
            </w:r>
            <w:r w:rsidR="00E81A02" w:rsidRPr="003A2ADC">
              <w:rPr>
                <w:rFonts w:ascii="Times New Roman" w:hAnsi="Times New Roman" w:cs="Times New Roman"/>
              </w:rPr>
              <w:t>Покрени бизнис</w:t>
            </w:r>
            <w:r w:rsidRPr="003A2ADC">
              <w:rPr>
                <w:rFonts w:ascii="Times New Roman" w:hAnsi="Times New Roman" w:cs="Times New Roman"/>
              </w:rPr>
              <w:t>“</w:t>
            </w:r>
          </w:p>
        </w:tc>
      </w:tr>
    </w:tbl>
    <w:p w14:paraId="286FE0DC" w14:textId="77777777" w:rsidR="00C853AC" w:rsidRPr="003A2ADC" w:rsidRDefault="00C853AC" w:rsidP="00032C0B">
      <w:pPr>
        <w:shd w:val="clear" w:color="auto" w:fill="FFFFFF"/>
        <w:spacing w:after="0"/>
        <w:rPr>
          <w:rFonts w:ascii="Times New Roman" w:eastAsia="Times New Roman" w:hAnsi="Times New Roman" w:cs="Times New Roman"/>
          <w:color w:val="050505"/>
        </w:rPr>
      </w:pPr>
    </w:p>
    <w:p w14:paraId="6712228C" w14:textId="77777777" w:rsidR="00AD6DD0" w:rsidRPr="003A2ADC" w:rsidRDefault="00AD6DD0" w:rsidP="00032C0B">
      <w:pPr>
        <w:shd w:val="clear" w:color="auto" w:fill="FFFFFF"/>
        <w:spacing w:after="0"/>
        <w:jc w:val="both"/>
        <w:rPr>
          <w:rFonts w:ascii="Times New Roman" w:eastAsia="Times New Roman" w:hAnsi="Times New Roman" w:cs="Times New Roman"/>
          <w:color w:val="050505"/>
          <w:sz w:val="24"/>
          <w:szCs w:val="24"/>
        </w:rPr>
      </w:pPr>
      <w:r w:rsidRPr="003A2ADC">
        <w:rPr>
          <w:rFonts w:ascii="Times New Roman" w:eastAsia="Times New Roman" w:hAnsi="Times New Roman" w:cs="Times New Roman"/>
          <w:color w:val="050505"/>
          <w:sz w:val="24"/>
          <w:szCs w:val="24"/>
        </w:rPr>
        <w:t xml:space="preserve">За финансирање </w:t>
      </w:r>
      <w:r w:rsidRPr="003A2ADC">
        <w:rPr>
          <w:rFonts w:ascii="Times New Roman" w:eastAsia="Times New Roman" w:hAnsi="Times New Roman" w:cs="Times New Roman"/>
          <w:b/>
          <w:color w:val="050505"/>
          <w:sz w:val="24"/>
          <w:szCs w:val="24"/>
        </w:rPr>
        <w:t>пројеката из области омладинске политике</w:t>
      </w:r>
      <w:r w:rsidRPr="003A2ADC">
        <w:rPr>
          <w:rFonts w:ascii="Times New Roman" w:eastAsia="Times New Roman" w:hAnsi="Times New Roman" w:cs="Times New Roman"/>
          <w:color w:val="050505"/>
          <w:sz w:val="24"/>
          <w:szCs w:val="24"/>
        </w:rPr>
        <w:t xml:space="preserve">, </w:t>
      </w:r>
      <w:r w:rsidRPr="003A2ADC">
        <w:rPr>
          <w:rFonts w:ascii="Times New Roman" w:hAnsi="Times New Roman" w:cs="Times New Roman"/>
          <w:sz w:val="24"/>
          <w:szCs w:val="24"/>
        </w:rPr>
        <w:t xml:space="preserve">поред </w:t>
      </w:r>
      <w:r w:rsidRPr="003A2ADC">
        <w:rPr>
          <w:rFonts w:ascii="Times New Roman" w:eastAsia="Times New Roman" w:hAnsi="Times New Roman" w:cs="Times New Roman"/>
          <w:color w:val="050505"/>
          <w:sz w:val="24"/>
          <w:szCs w:val="24"/>
        </w:rPr>
        <w:t>ЈУ</w:t>
      </w:r>
      <w:r w:rsidR="0061390D" w:rsidRPr="003A2ADC">
        <w:rPr>
          <w:rFonts w:ascii="Times New Roman" w:eastAsia="Times New Roman" w:hAnsi="Times New Roman" w:cs="Times New Roman"/>
          <w:color w:val="050505"/>
          <w:sz w:val="24"/>
          <w:szCs w:val="24"/>
        </w:rPr>
        <w:t xml:space="preserve"> Средња економско</w:t>
      </w:r>
      <w:r w:rsidR="00027534" w:rsidRPr="003A2ADC">
        <w:rPr>
          <w:rFonts w:ascii="Times New Roman" w:eastAsia="Times New Roman" w:hAnsi="Times New Roman" w:cs="Times New Roman"/>
          <w:color w:val="050505"/>
          <w:sz w:val="24"/>
          <w:szCs w:val="24"/>
        </w:rPr>
        <w:t>-</w:t>
      </w:r>
      <w:r w:rsidR="00B21A0B" w:rsidRPr="003A2ADC">
        <w:rPr>
          <w:rFonts w:ascii="Times New Roman" w:eastAsia="Times New Roman" w:hAnsi="Times New Roman" w:cs="Times New Roman"/>
          <w:color w:val="050505"/>
          <w:sz w:val="24"/>
          <w:szCs w:val="24"/>
        </w:rPr>
        <w:t xml:space="preserve">угоститељска </w:t>
      </w:r>
      <w:r w:rsidR="0061390D" w:rsidRPr="003A2ADC">
        <w:rPr>
          <w:rFonts w:ascii="Times New Roman" w:eastAsia="Times New Roman" w:hAnsi="Times New Roman" w:cs="Times New Roman"/>
          <w:color w:val="050505"/>
          <w:sz w:val="24"/>
          <w:szCs w:val="24"/>
        </w:rPr>
        <w:t>школа</w:t>
      </w:r>
      <w:r w:rsidR="00B21A0B" w:rsidRPr="003A2ADC">
        <w:rPr>
          <w:rFonts w:ascii="Times New Roman" w:eastAsia="Times New Roman" w:hAnsi="Times New Roman" w:cs="Times New Roman"/>
          <w:color w:val="050505"/>
          <w:sz w:val="24"/>
          <w:szCs w:val="24"/>
        </w:rPr>
        <w:t xml:space="preserve">, </w:t>
      </w:r>
      <w:r w:rsidR="00027534" w:rsidRPr="003A2ADC">
        <w:rPr>
          <w:rFonts w:ascii="Times New Roman" w:eastAsia="Times New Roman" w:hAnsi="Times New Roman" w:cs="Times New Roman"/>
          <w:color w:val="050505"/>
          <w:sz w:val="24"/>
          <w:szCs w:val="24"/>
        </w:rPr>
        <w:t>ЈУ Прва средња стручна школа</w:t>
      </w:r>
      <w:r w:rsidRPr="003A2ADC">
        <w:rPr>
          <w:rFonts w:ascii="Times New Roman" w:eastAsia="Times New Roman" w:hAnsi="Times New Roman" w:cs="Times New Roman"/>
          <w:color w:val="050505"/>
          <w:sz w:val="24"/>
          <w:szCs w:val="24"/>
        </w:rPr>
        <w:t xml:space="preserve"> и </w:t>
      </w:r>
      <w:r w:rsidR="00B21A0B" w:rsidRPr="003A2ADC">
        <w:rPr>
          <w:rFonts w:ascii="Times New Roman" w:eastAsia="Times New Roman" w:hAnsi="Times New Roman" w:cs="Times New Roman"/>
          <w:color w:val="050505"/>
          <w:sz w:val="24"/>
          <w:szCs w:val="24"/>
        </w:rPr>
        <w:t>Филозофског</w:t>
      </w:r>
      <w:r w:rsidRPr="003A2ADC">
        <w:rPr>
          <w:rFonts w:ascii="Times New Roman" w:eastAsia="Times New Roman" w:hAnsi="Times New Roman" w:cs="Times New Roman"/>
          <w:color w:val="050505"/>
          <w:sz w:val="24"/>
          <w:szCs w:val="24"/>
        </w:rPr>
        <w:t xml:space="preserve"> факултета, подржани су и пројекти НВО</w:t>
      </w:r>
      <w:r w:rsidR="00027534" w:rsidRPr="003A2ADC">
        <w:rPr>
          <w:rFonts w:ascii="Times New Roman" w:eastAsia="Times New Roman" w:hAnsi="Times New Roman" w:cs="Times New Roman"/>
          <w:color w:val="050505"/>
          <w:sz w:val="24"/>
          <w:szCs w:val="24"/>
        </w:rPr>
        <w:t>,</w:t>
      </w:r>
      <w:r w:rsidRPr="003A2ADC">
        <w:rPr>
          <w:rFonts w:ascii="Times New Roman" w:eastAsia="Times New Roman" w:hAnsi="Times New Roman" w:cs="Times New Roman"/>
          <w:color w:val="050505"/>
          <w:sz w:val="24"/>
          <w:szCs w:val="24"/>
        </w:rPr>
        <w:t xml:space="preserve"> и то: </w:t>
      </w:r>
    </w:p>
    <w:p w14:paraId="3DC451C4" w14:textId="77777777" w:rsidR="00AD6DD0" w:rsidRPr="003A2ADC" w:rsidRDefault="00AD6DD0" w:rsidP="00666A59">
      <w:pPr>
        <w:pStyle w:val="ListParagraph"/>
        <w:numPr>
          <w:ilvl w:val="0"/>
          <w:numId w:val="2"/>
        </w:numPr>
        <w:shd w:val="clear" w:color="auto" w:fill="FFFFFF"/>
        <w:spacing w:after="0"/>
        <w:rPr>
          <w:rFonts w:ascii="Times New Roman" w:eastAsia="Times New Roman" w:hAnsi="Times New Roman" w:cs="Times New Roman"/>
          <w:color w:val="050505"/>
          <w:sz w:val="24"/>
          <w:szCs w:val="24"/>
        </w:rPr>
      </w:pPr>
      <w:r w:rsidRPr="003A2ADC">
        <w:rPr>
          <w:rFonts w:ascii="Times New Roman" w:eastAsia="Times New Roman" w:hAnsi="Times New Roman" w:cs="Times New Roman"/>
          <w:color w:val="050505"/>
          <w:sz w:val="24"/>
          <w:szCs w:val="24"/>
        </w:rPr>
        <w:t xml:space="preserve">НВО </w:t>
      </w:r>
      <w:r w:rsidR="003765B5" w:rsidRPr="003A2ADC">
        <w:rPr>
          <w:rFonts w:ascii="Times New Roman" w:eastAsia="Times New Roman" w:hAnsi="Times New Roman" w:cs="Times New Roman"/>
          <w:color w:val="050505"/>
          <w:sz w:val="24"/>
          <w:szCs w:val="24"/>
        </w:rPr>
        <w:t>„</w:t>
      </w:r>
      <w:r w:rsidRPr="003A2ADC">
        <w:rPr>
          <w:rFonts w:ascii="Times New Roman" w:eastAsia="Times New Roman" w:hAnsi="Times New Roman" w:cs="Times New Roman"/>
          <w:color w:val="050505"/>
          <w:sz w:val="24"/>
          <w:szCs w:val="24"/>
        </w:rPr>
        <w:t>Тибор</w:t>
      </w:r>
      <w:r w:rsidR="003765B5" w:rsidRPr="003A2ADC">
        <w:rPr>
          <w:rFonts w:ascii="Times New Roman" w:eastAsia="Times New Roman" w:hAnsi="Times New Roman" w:cs="Times New Roman"/>
          <w:color w:val="050505"/>
          <w:sz w:val="24"/>
          <w:szCs w:val="24"/>
        </w:rPr>
        <w:t>“</w:t>
      </w:r>
      <w:r w:rsidRPr="003A2ADC">
        <w:rPr>
          <w:rFonts w:ascii="Times New Roman" w:eastAsia="Times New Roman" w:hAnsi="Times New Roman" w:cs="Times New Roman"/>
          <w:color w:val="050505"/>
          <w:sz w:val="24"/>
          <w:szCs w:val="24"/>
        </w:rPr>
        <w:t xml:space="preserve"> </w:t>
      </w:r>
      <w:r w:rsidR="00027534" w:rsidRPr="003A2ADC">
        <w:rPr>
          <w:rFonts w:ascii="Times New Roman" w:eastAsia="Times New Roman" w:hAnsi="Times New Roman" w:cs="Times New Roman"/>
          <w:color w:val="050505"/>
          <w:sz w:val="24"/>
          <w:szCs w:val="24"/>
        </w:rPr>
        <w:t>–</w:t>
      </w:r>
      <w:r w:rsidRPr="003A2ADC">
        <w:rPr>
          <w:rFonts w:ascii="Times New Roman" w:eastAsia="Times New Roman" w:hAnsi="Times New Roman" w:cs="Times New Roman"/>
          <w:color w:val="050505"/>
          <w:sz w:val="24"/>
          <w:szCs w:val="24"/>
        </w:rPr>
        <w:t xml:space="preserve"> „Омла</w:t>
      </w:r>
      <w:r w:rsidR="003765B5" w:rsidRPr="003A2ADC">
        <w:rPr>
          <w:rFonts w:ascii="Times New Roman" w:eastAsia="Times New Roman" w:hAnsi="Times New Roman" w:cs="Times New Roman"/>
          <w:color w:val="050505"/>
          <w:sz w:val="24"/>
          <w:szCs w:val="24"/>
        </w:rPr>
        <w:t>дински културни центар – Тибор“;</w:t>
      </w:r>
    </w:p>
    <w:p w14:paraId="2F819E2D" w14:textId="77777777" w:rsidR="00AD6DD0" w:rsidRPr="003A2ADC" w:rsidRDefault="00AD6DD0" w:rsidP="00666A59">
      <w:pPr>
        <w:pStyle w:val="ListParagraph"/>
        <w:numPr>
          <w:ilvl w:val="0"/>
          <w:numId w:val="2"/>
        </w:numPr>
        <w:shd w:val="clear" w:color="auto" w:fill="FFFFFF"/>
        <w:spacing w:after="0"/>
        <w:rPr>
          <w:rFonts w:ascii="Times New Roman" w:eastAsia="Times New Roman" w:hAnsi="Times New Roman" w:cs="Times New Roman"/>
          <w:color w:val="050505"/>
          <w:sz w:val="24"/>
          <w:szCs w:val="24"/>
        </w:rPr>
      </w:pPr>
      <w:r w:rsidRPr="003A2ADC">
        <w:rPr>
          <w:rFonts w:ascii="Times New Roman" w:eastAsia="Times New Roman" w:hAnsi="Times New Roman" w:cs="Times New Roman"/>
          <w:color w:val="050505"/>
          <w:sz w:val="24"/>
          <w:szCs w:val="24"/>
        </w:rPr>
        <w:t xml:space="preserve">Општинска организација Црвеног крста – Клуб младих </w:t>
      </w:r>
      <w:r w:rsidR="00027534" w:rsidRPr="003A2ADC">
        <w:rPr>
          <w:rFonts w:ascii="Times New Roman" w:eastAsia="Times New Roman" w:hAnsi="Times New Roman" w:cs="Times New Roman"/>
          <w:color w:val="050505"/>
          <w:sz w:val="24"/>
          <w:szCs w:val="24"/>
        </w:rPr>
        <w:t xml:space="preserve">– </w:t>
      </w:r>
      <w:r w:rsidRPr="003A2ADC">
        <w:rPr>
          <w:rFonts w:ascii="Times New Roman" w:eastAsia="Times New Roman" w:hAnsi="Times New Roman" w:cs="Times New Roman"/>
          <w:color w:val="050505"/>
          <w:sz w:val="24"/>
          <w:szCs w:val="24"/>
        </w:rPr>
        <w:t>„Млади ка</w:t>
      </w:r>
      <w:r w:rsidR="003765B5" w:rsidRPr="003A2ADC">
        <w:rPr>
          <w:rFonts w:ascii="Times New Roman" w:eastAsia="Times New Roman" w:hAnsi="Times New Roman" w:cs="Times New Roman"/>
          <w:color w:val="050505"/>
          <w:sz w:val="24"/>
          <w:szCs w:val="24"/>
        </w:rPr>
        <w:t>о покретачи промјена у друштву“;</w:t>
      </w:r>
    </w:p>
    <w:p w14:paraId="1A9DF340" w14:textId="77777777" w:rsidR="00AE6C9B" w:rsidRPr="003A2ADC" w:rsidRDefault="00AD6DD0" w:rsidP="00666A59">
      <w:pPr>
        <w:pStyle w:val="ListParagraph"/>
        <w:numPr>
          <w:ilvl w:val="0"/>
          <w:numId w:val="2"/>
        </w:numPr>
        <w:shd w:val="clear" w:color="auto" w:fill="FFFFFF"/>
        <w:spacing w:after="0"/>
        <w:rPr>
          <w:rFonts w:ascii="Times New Roman" w:eastAsia="Times New Roman" w:hAnsi="Times New Roman" w:cs="Times New Roman"/>
          <w:color w:val="050505"/>
          <w:sz w:val="24"/>
          <w:szCs w:val="24"/>
        </w:rPr>
      </w:pPr>
      <w:r w:rsidRPr="003A2ADC">
        <w:rPr>
          <w:rFonts w:ascii="Times New Roman" w:eastAsia="Times New Roman" w:hAnsi="Times New Roman" w:cs="Times New Roman"/>
          <w:color w:val="050505"/>
          <w:sz w:val="24"/>
          <w:szCs w:val="24"/>
        </w:rPr>
        <w:t xml:space="preserve">НВО </w:t>
      </w:r>
      <w:r w:rsidR="003765B5" w:rsidRPr="003A2ADC">
        <w:rPr>
          <w:rFonts w:ascii="Times New Roman" w:eastAsia="Times New Roman" w:hAnsi="Times New Roman" w:cs="Times New Roman"/>
          <w:color w:val="050505"/>
          <w:sz w:val="24"/>
          <w:szCs w:val="24"/>
        </w:rPr>
        <w:t>„</w:t>
      </w:r>
      <w:r w:rsidRPr="003A2ADC">
        <w:rPr>
          <w:rFonts w:ascii="Times New Roman" w:eastAsia="Times New Roman" w:hAnsi="Times New Roman" w:cs="Times New Roman"/>
          <w:color w:val="050505"/>
          <w:sz w:val="24"/>
          <w:szCs w:val="24"/>
        </w:rPr>
        <w:t>Сцена</w:t>
      </w:r>
      <w:r w:rsidR="003765B5" w:rsidRPr="003A2ADC">
        <w:rPr>
          <w:rFonts w:ascii="Times New Roman" w:eastAsia="Times New Roman" w:hAnsi="Times New Roman" w:cs="Times New Roman"/>
          <w:color w:val="050505"/>
          <w:sz w:val="24"/>
          <w:szCs w:val="24"/>
        </w:rPr>
        <w:t>“</w:t>
      </w:r>
      <w:r w:rsidRPr="003A2ADC">
        <w:rPr>
          <w:rFonts w:ascii="Times New Roman" w:eastAsia="Times New Roman" w:hAnsi="Times New Roman" w:cs="Times New Roman"/>
          <w:color w:val="050505"/>
          <w:sz w:val="24"/>
          <w:szCs w:val="24"/>
        </w:rPr>
        <w:t xml:space="preserve"> </w:t>
      </w:r>
      <w:r w:rsidR="00027534" w:rsidRPr="003A2ADC">
        <w:rPr>
          <w:rFonts w:ascii="Times New Roman" w:eastAsia="Times New Roman" w:hAnsi="Times New Roman" w:cs="Times New Roman"/>
          <w:color w:val="050505"/>
          <w:sz w:val="24"/>
          <w:szCs w:val="24"/>
        </w:rPr>
        <w:t>–</w:t>
      </w:r>
      <w:r w:rsidR="00E81A02" w:rsidRPr="003A2ADC">
        <w:rPr>
          <w:rFonts w:ascii="Times New Roman" w:eastAsia="Times New Roman" w:hAnsi="Times New Roman" w:cs="Times New Roman"/>
          <w:color w:val="050505"/>
          <w:sz w:val="24"/>
          <w:szCs w:val="24"/>
        </w:rPr>
        <w:t xml:space="preserve"> </w:t>
      </w:r>
      <w:r w:rsidRPr="003A2ADC">
        <w:rPr>
          <w:rFonts w:ascii="Times New Roman" w:eastAsia="Times New Roman" w:hAnsi="Times New Roman" w:cs="Times New Roman"/>
          <w:color w:val="050505"/>
          <w:sz w:val="24"/>
          <w:szCs w:val="24"/>
        </w:rPr>
        <w:t xml:space="preserve">„Активизација младих музичких талената“. </w:t>
      </w:r>
    </w:p>
    <w:p w14:paraId="38899BFE" w14:textId="77777777" w:rsidR="00AE6C9B" w:rsidRPr="003A2ADC" w:rsidRDefault="00AE6C9B" w:rsidP="00084DCA">
      <w:pPr>
        <w:spacing w:after="0"/>
        <w:rPr>
          <w:rFonts w:ascii="Times New Roman" w:hAnsi="Times New Roman" w:cs="Times New Roman"/>
          <w:sz w:val="24"/>
          <w:szCs w:val="24"/>
        </w:rPr>
      </w:pPr>
    </w:p>
    <w:p w14:paraId="12322C87" w14:textId="77777777" w:rsidR="00084DCA" w:rsidRPr="003A2ADC" w:rsidRDefault="00084DCA" w:rsidP="00084DCA">
      <w:pPr>
        <w:spacing w:after="0"/>
        <w:rPr>
          <w:rFonts w:ascii="Times New Roman" w:hAnsi="Times New Roman" w:cs="Times New Roman"/>
          <w:sz w:val="24"/>
          <w:szCs w:val="24"/>
        </w:rPr>
      </w:pPr>
    </w:p>
    <w:p w14:paraId="29E2F4EF" w14:textId="77777777" w:rsidR="00B21FF7" w:rsidRPr="003A2ADC" w:rsidRDefault="002E542D" w:rsidP="00527C79">
      <w:pPr>
        <w:pStyle w:val="Heading1"/>
        <w:rPr>
          <w:rFonts w:ascii="Times New Roman" w:hAnsi="Times New Roman" w:cs="Times New Roman"/>
          <w:b/>
          <w:sz w:val="24"/>
          <w:szCs w:val="24"/>
        </w:rPr>
      </w:pPr>
      <w:r w:rsidRPr="003A2ADC">
        <w:rPr>
          <w:rFonts w:ascii="Times New Roman" w:hAnsi="Times New Roman" w:cs="Times New Roman"/>
          <w:b/>
          <w:sz w:val="24"/>
          <w:szCs w:val="24"/>
        </w:rPr>
        <w:t>ПРОТОКОЛАРНЕ АКТИВНОСТИ</w:t>
      </w:r>
      <w:r w:rsidR="00DA7B93" w:rsidRPr="003A2ADC">
        <w:rPr>
          <w:rFonts w:ascii="Times New Roman" w:hAnsi="Times New Roman" w:cs="Times New Roman"/>
          <w:b/>
          <w:sz w:val="24"/>
          <w:szCs w:val="24"/>
        </w:rPr>
        <w:t xml:space="preserve"> и сарадња</w:t>
      </w:r>
    </w:p>
    <w:p w14:paraId="02DB5004" w14:textId="77777777" w:rsidR="00B52056" w:rsidRPr="003A2ADC" w:rsidRDefault="00B21FF7" w:rsidP="00B21FF7">
      <w:pPr>
        <w:pStyle w:val="Heading1"/>
        <w:rPr>
          <w:rFonts w:ascii="Times New Roman" w:hAnsi="Times New Roman" w:cs="Times New Roman"/>
          <w:b/>
          <w:bCs/>
          <w:sz w:val="24"/>
          <w:szCs w:val="24"/>
        </w:rPr>
      </w:pPr>
      <w:r w:rsidRPr="003A2ADC">
        <w:rPr>
          <w:rFonts w:ascii="Times New Roman" w:hAnsi="Times New Roman" w:cs="Times New Roman"/>
          <w:b/>
          <w:bCs/>
          <w:sz w:val="24"/>
          <w:szCs w:val="24"/>
        </w:rPr>
        <w:t>СЛУЖБА ЗА САРАДЊУ, ПОСЛОВЕ ПРЕДСЈЕДНИКА И ИНФОРМИСАЊЕ</w:t>
      </w:r>
    </w:p>
    <w:p w14:paraId="32995F1A" w14:textId="77777777" w:rsidR="00B21FF7" w:rsidRPr="003A2ADC" w:rsidRDefault="00B21FF7" w:rsidP="00032C0B">
      <w:pPr>
        <w:spacing w:after="0"/>
        <w:jc w:val="both"/>
        <w:rPr>
          <w:rFonts w:ascii="Times New Roman" w:hAnsi="Times New Roman" w:cs="Times New Roman"/>
          <w:sz w:val="24"/>
          <w:szCs w:val="24"/>
        </w:rPr>
      </w:pPr>
    </w:p>
    <w:p w14:paraId="40E24463" w14:textId="77777777" w:rsidR="00D231D3" w:rsidRPr="003A2ADC" w:rsidRDefault="00B21A0B" w:rsidP="00027534">
      <w:pPr>
        <w:spacing w:after="240"/>
        <w:jc w:val="both"/>
        <w:rPr>
          <w:rFonts w:ascii="Times New Roman" w:hAnsi="Times New Roman" w:cs="Times New Roman"/>
          <w:sz w:val="24"/>
          <w:szCs w:val="24"/>
        </w:rPr>
      </w:pPr>
      <w:r w:rsidRPr="003A2ADC">
        <w:rPr>
          <w:rFonts w:ascii="Times New Roman" w:hAnsi="Times New Roman" w:cs="Times New Roman"/>
          <w:sz w:val="24"/>
          <w:szCs w:val="24"/>
        </w:rPr>
        <w:t xml:space="preserve">Предсједник Општине </w:t>
      </w:r>
      <w:r w:rsidR="00437E8E" w:rsidRPr="003A2ADC">
        <w:rPr>
          <w:rFonts w:ascii="Times New Roman" w:hAnsi="Times New Roman" w:cs="Times New Roman"/>
          <w:sz w:val="24"/>
          <w:szCs w:val="24"/>
        </w:rPr>
        <w:t>у складу са Законом о локалној самоуправи и Статутом Општине Никшић, представља и заступа Општину</w:t>
      </w:r>
      <w:r w:rsidR="00D231D3" w:rsidRPr="003A2ADC">
        <w:rPr>
          <w:rFonts w:ascii="Times New Roman" w:hAnsi="Times New Roman" w:cs="Times New Roman"/>
          <w:sz w:val="24"/>
          <w:szCs w:val="24"/>
        </w:rPr>
        <w:t xml:space="preserve">. У оквиру својих редовних послова предсједник је остваривао интензивну </w:t>
      </w:r>
      <w:r w:rsidR="00437E8E" w:rsidRPr="003A2ADC">
        <w:rPr>
          <w:rFonts w:ascii="Times New Roman" w:hAnsi="Times New Roman" w:cs="Times New Roman"/>
          <w:sz w:val="24"/>
          <w:szCs w:val="24"/>
        </w:rPr>
        <w:t>комуникацију са</w:t>
      </w:r>
      <w:r w:rsidR="00DB1E1B" w:rsidRPr="003A2ADC">
        <w:rPr>
          <w:rFonts w:ascii="Times New Roman" w:hAnsi="Times New Roman" w:cs="Times New Roman"/>
          <w:sz w:val="24"/>
          <w:szCs w:val="24"/>
        </w:rPr>
        <w:t xml:space="preserve"> представницима </w:t>
      </w:r>
      <w:r w:rsidR="00D231D3" w:rsidRPr="003A2ADC">
        <w:rPr>
          <w:rFonts w:ascii="Times New Roman" w:hAnsi="Times New Roman" w:cs="Times New Roman"/>
          <w:sz w:val="24"/>
          <w:szCs w:val="24"/>
        </w:rPr>
        <w:t xml:space="preserve">Владе </w:t>
      </w:r>
      <w:r w:rsidR="003D1CC8" w:rsidRPr="003A2ADC">
        <w:rPr>
          <w:rFonts w:ascii="Times New Roman" w:hAnsi="Times New Roman" w:cs="Times New Roman"/>
          <w:sz w:val="24"/>
          <w:szCs w:val="24"/>
        </w:rPr>
        <w:t xml:space="preserve">и других организација </w:t>
      </w:r>
      <w:r w:rsidR="00D231D3" w:rsidRPr="003A2ADC">
        <w:rPr>
          <w:rFonts w:ascii="Times New Roman" w:hAnsi="Times New Roman" w:cs="Times New Roman"/>
          <w:sz w:val="24"/>
          <w:szCs w:val="24"/>
        </w:rPr>
        <w:t>и институција</w:t>
      </w:r>
      <w:r w:rsidR="003D1CC8" w:rsidRPr="003A2ADC">
        <w:rPr>
          <w:rFonts w:ascii="Times New Roman" w:hAnsi="Times New Roman" w:cs="Times New Roman"/>
          <w:sz w:val="24"/>
          <w:szCs w:val="24"/>
        </w:rPr>
        <w:t xml:space="preserve"> Црне Горе</w:t>
      </w:r>
      <w:r w:rsidR="00437E8E" w:rsidRPr="003A2ADC">
        <w:rPr>
          <w:rFonts w:ascii="Times New Roman" w:hAnsi="Times New Roman" w:cs="Times New Roman"/>
          <w:sz w:val="24"/>
          <w:szCs w:val="24"/>
        </w:rPr>
        <w:t>, дипломатс</w:t>
      </w:r>
      <w:r w:rsidR="00D231D3" w:rsidRPr="003A2ADC">
        <w:rPr>
          <w:rFonts w:ascii="Times New Roman" w:hAnsi="Times New Roman" w:cs="Times New Roman"/>
          <w:sz w:val="24"/>
          <w:szCs w:val="24"/>
        </w:rPr>
        <w:t>ким представништ</w:t>
      </w:r>
      <w:r w:rsidR="00027534" w:rsidRPr="003A2ADC">
        <w:rPr>
          <w:rFonts w:ascii="Times New Roman" w:hAnsi="Times New Roman" w:cs="Times New Roman"/>
          <w:sz w:val="24"/>
          <w:szCs w:val="24"/>
        </w:rPr>
        <w:t>в</w:t>
      </w:r>
      <w:r w:rsidR="00D231D3" w:rsidRPr="003A2ADC">
        <w:rPr>
          <w:rFonts w:ascii="Times New Roman" w:hAnsi="Times New Roman" w:cs="Times New Roman"/>
          <w:sz w:val="24"/>
          <w:szCs w:val="24"/>
        </w:rPr>
        <w:t>има</w:t>
      </w:r>
      <w:r w:rsidR="00437E8E" w:rsidRPr="003A2ADC">
        <w:rPr>
          <w:rFonts w:ascii="Times New Roman" w:hAnsi="Times New Roman" w:cs="Times New Roman"/>
          <w:sz w:val="24"/>
          <w:szCs w:val="24"/>
        </w:rPr>
        <w:t>, међу</w:t>
      </w:r>
      <w:r w:rsidR="00DB1E1B" w:rsidRPr="003A2ADC">
        <w:rPr>
          <w:rFonts w:ascii="Times New Roman" w:hAnsi="Times New Roman" w:cs="Times New Roman"/>
          <w:sz w:val="24"/>
          <w:szCs w:val="24"/>
        </w:rPr>
        <w:t>народним организацијама, другим</w:t>
      </w:r>
      <w:r w:rsidR="00D231D3" w:rsidRPr="003A2ADC">
        <w:rPr>
          <w:rFonts w:ascii="Times New Roman" w:hAnsi="Times New Roman" w:cs="Times New Roman"/>
          <w:sz w:val="24"/>
          <w:szCs w:val="24"/>
        </w:rPr>
        <w:t xml:space="preserve"> општинама и градовима</w:t>
      </w:r>
      <w:r w:rsidR="003D1CC8" w:rsidRPr="003A2ADC">
        <w:rPr>
          <w:rFonts w:ascii="Times New Roman" w:hAnsi="Times New Roman" w:cs="Times New Roman"/>
          <w:sz w:val="24"/>
          <w:szCs w:val="24"/>
        </w:rPr>
        <w:t xml:space="preserve"> и</w:t>
      </w:r>
      <w:r w:rsidR="000C32F9" w:rsidRPr="003A2ADC">
        <w:rPr>
          <w:rFonts w:ascii="Times New Roman" w:hAnsi="Times New Roman" w:cs="Times New Roman"/>
          <w:sz w:val="24"/>
          <w:szCs w:val="24"/>
        </w:rPr>
        <w:t>з земље и иностранства</w:t>
      </w:r>
      <w:r w:rsidR="00D231D3" w:rsidRPr="003A2ADC">
        <w:rPr>
          <w:rFonts w:ascii="Times New Roman" w:hAnsi="Times New Roman" w:cs="Times New Roman"/>
          <w:sz w:val="24"/>
          <w:szCs w:val="24"/>
        </w:rPr>
        <w:t>.</w:t>
      </w:r>
    </w:p>
    <w:p w14:paraId="43664F93" w14:textId="77777777" w:rsidR="00D231D3" w:rsidRPr="003A2ADC" w:rsidRDefault="00D231D3" w:rsidP="00032C0B">
      <w:pPr>
        <w:spacing w:after="0"/>
        <w:jc w:val="both"/>
        <w:rPr>
          <w:rFonts w:ascii="Times New Roman" w:hAnsi="Times New Roman" w:cs="Times New Roman"/>
          <w:b/>
          <w:sz w:val="24"/>
          <w:szCs w:val="24"/>
        </w:rPr>
      </w:pPr>
      <w:r w:rsidRPr="003A2ADC">
        <w:rPr>
          <w:rFonts w:ascii="Times New Roman" w:hAnsi="Times New Roman" w:cs="Times New Roman"/>
          <w:b/>
          <w:sz w:val="24"/>
          <w:szCs w:val="24"/>
        </w:rPr>
        <w:t>У извјештајном периоду општину Никшић су посјетили:</w:t>
      </w:r>
    </w:p>
    <w:p w14:paraId="47078A6D" w14:textId="77777777" w:rsidR="000C32F9"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Амбасадор Републике Француске у Црној</w:t>
      </w:r>
      <w:r w:rsidR="003765B5" w:rsidRPr="003A2ADC">
        <w:rPr>
          <w:rFonts w:ascii="Times New Roman" w:hAnsi="Times New Roman" w:cs="Times New Roman"/>
          <w:sz w:val="24"/>
          <w:szCs w:val="24"/>
        </w:rPr>
        <w:t xml:space="preserve"> Гори</w:t>
      </w:r>
      <w:r w:rsidR="000C32F9" w:rsidRPr="003A2ADC">
        <w:rPr>
          <w:rFonts w:ascii="Times New Roman" w:hAnsi="Times New Roman" w:cs="Times New Roman"/>
          <w:sz w:val="24"/>
          <w:szCs w:val="24"/>
        </w:rPr>
        <w:t xml:space="preserve"> Њ. </w:t>
      </w:r>
      <w:r w:rsidR="00027534" w:rsidRPr="003A2ADC">
        <w:rPr>
          <w:rFonts w:ascii="Times New Roman" w:hAnsi="Times New Roman" w:cs="Times New Roman"/>
          <w:sz w:val="24"/>
          <w:szCs w:val="24"/>
        </w:rPr>
        <w:t>е</w:t>
      </w:r>
      <w:r w:rsidR="000C32F9" w:rsidRPr="003A2ADC">
        <w:rPr>
          <w:rFonts w:ascii="Times New Roman" w:hAnsi="Times New Roman" w:cs="Times New Roman"/>
          <w:sz w:val="24"/>
          <w:szCs w:val="24"/>
        </w:rPr>
        <w:t>. Кристијан Тимоније</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p>
    <w:p w14:paraId="07565124" w14:textId="77777777" w:rsidR="00D231D3" w:rsidRPr="003A2ADC" w:rsidRDefault="003765B5"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Амбасадор Аустрије у Црној Гори</w:t>
      </w:r>
      <w:r w:rsidR="00D231D3" w:rsidRPr="003A2ADC">
        <w:rPr>
          <w:rFonts w:ascii="Times New Roman" w:hAnsi="Times New Roman" w:cs="Times New Roman"/>
          <w:sz w:val="24"/>
          <w:szCs w:val="24"/>
        </w:rPr>
        <w:t xml:space="preserve"> </w:t>
      </w:r>
      <w:r w:rsidR="000C32F9" w:rsidRPr="003A2ADC">
        <w:rPr>
          <w:rFonts w:ascii="Times New Roman" w:hAnsi="Times New Roman" w:cs="Times New Roman"/>
          <w:sz w:val="24"/>
          <w:szCs w:val="24"/>
        </w:rPr>
        <w:t>Њ.</w:t>
      </w:r>
      <w:r w:rsidR="00027534" w:rsidRPr="003A2ADC">
        <w:rPr>
          <w:rFonts w:ascii="Times New Roman" w:hAnsi="Times New Roman" w:cs="Times New Roman"/>
          <w:sz w:val="24"/>
          <w:szCs w:val="24"/>
        </w:rPr>
        <w:t xml:space="preserve"> е</w:t>
      </w:r>
      <w:r w:rsidR="000C32F9" w:rsidRPr="003A2ADC">
        <w:rPr>
          <w:rFonts w:ascii="Times New Roman" w:hAnsi="Times New Roman" w:cs="Times New Roman"/>
          <w:sz w:val="24"/>
          <w:szCs w:val="24"/>
        </w:rPr>
        <w:t xml:space="preserve">. </w:t>
      </w:r>
      <w:r w:rsidR="00D231D3" w:rsidRPr="003A2ADC">
        <w:rPr>
          <w:rFonts w:ascii="Times New Roman" w:hAnsi="Times New Roman" w:cs="Times New Roman"/>
          <w:sz w:val="24"/>
          <w:szCs w:val="24"/>
        </w:rPr>
        <w:t>Карл Милер</w:t>
      </w:r>
      <w:r w:rsidRPr="003A2ADC">
        <w:rPr>
          <w:rFonts w:ascii="Times New Roman" w:hAnsi="Times New Roman" w:cs="Times New Roman"/>
          <w:sz w:val="24"/>
          <w:szCs w:val="24"/>
        </w:rPr>
        <w:t>;</w:t>
      </w:r>
    </w:p>
    <w:p w14:paraId="157387E1"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lastRenderedPageBreak/>
        <w:t xml:space="preserve">Амбасадорка Велике Британије </w:t>
      </w:r>
      <w:r w:rsidR="000C32F9" w:rsidRPr="003A2ADC">
        <w:rPr>
          <w:rFonts w:ascii="Times New Roman" w:hAnsi="Times New Roman" w:cs="Times New Roman"/>
          <w:sz w:val="24"/>
          <w:szCs w:val="24"/>
        </w:rPr>
        <w:t>Њ.</w:t>
      </w:r>
      <w:r w:rsidR="00027534" w:rsidRPr="003A2ADC">
        <w:rPr>
          <w:rFonts w:ascii="Times New Roman" w:hAnsi="Times New Roman" w:cs="Times New Roman"/>
          <w:sz w:val="24"/>
          <w:szCs w:val="24"/>
        </w:rPr>
        <w:t xml:space="preserve"> е</w:t>
      </w:r>
      <w:r w:rsidR="000C32F9" w:rsidRPr="003A2ADC">
        <w:rPr>
          <w:rFonts w:ascii="Times New Roman" w:hAnsi="Times New Roman" w:cs="Times New Roman"/>
          <w:sz w:val="24"/>
          <w:szCs w:val="24"/>
        </w:rPr>
        <w:t xml:space="preserve">. </w:t>
      </w:r>
      <w:r w:rsidRPr="003A2ADC">
        <w:rPr>
          <w:rFonts w:ascii="Times New Roman" w:hAnsi="Times New Roman" w:cs="Times New Roman"/>
          <w:sz w:val="24"/>
          <w:szCs w:val="24"/>
        </w:rPr>
        <w:t>Карен Медокс</w:t>
      </w:r>
      <w:r w:rsidR="003765B5" w:rsidRPr="003A2ADC">
        <w:rPr>
          <w:rFonts w:ascii="Times New Roman" w:hAnsi="Times New Roman" w:cs="Times New Roman"/>
          <w:sz w:val="24"/>
          <w:szCs w:val="24"/>
        </w:rPr>
        <w:t>;</w:t>
      </w:r>
    </w:p>
    <w:p w14:paraId="0C308641" w14:textId="77777777" w:rsidR="00D231D3" w:rsidRPr="003A2ADC" w:rsidRDefault="00606385"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Предсједник Владе Црне Горе</w:t>
      </w:r>
      <w:r w:rsidR="00034975" w:rsidRPr="003A2ADC">
        <w:rPr>
          <w:rFonts w:ascii="Times New Roman" w:hAnsi="Times New Roman" w:cs="Times New Roman"/>
          <w:sz w:val="24"/>
          <w:szCs w:val="24"/>
        </w:rPr>
        <w:t xml:space="preserve"> </w:t>
      </w:r>
      <w:r w:rsidR="007052E4" w:rsidRPr="003A2ADC">
        <w:rPr>
          <w:rFonts w:ascii="Times New Roman" w:hAnsi="Times New Roman" w:cs="Times New Roman"/>
          <w:sz w:val="24"/>
          <w:szCs w:val="24"/>
        </w:rPr>
        <w:t>п</w:t>
      </w:r>
      <w:r w:rsidR="00D231D3" w:rsidRPr="003A2ADC">
        <w:rPr>
          <w:rFonts w:ascii="Times New Roman" w:hAnsi="Times New Roman" w:cs="Times New Roman"/>
          <w:sz w:val="24"/>
          <w:szCs w:val="24"/>
        </w:rPr>
        <w:t>роф. др Здравко Кривокапић боравио је у радној посјети Општини Никшић, заједно са министром пољопри</w:t>
      </w:r>
      <w:r w:rsidRPr="003A2ADC">
        <w:rPr>
          <w:rFonts w:ascii="Times New Roman" w:hAnsi="Times New Roman" w:cs="Times New Roman"/>
          <w:sz w:val="24"/>
          <w:szCs w:val="24"/>
        </w:rPr>
        <w:t>вреде, шумарства и водопривреде</w:t>
      </w:r>
      <w:r w:rsidR="00D231D3" w:rsidRPr="003A2ADC">
        <w:rPr>
          <w:rFonts w:ascii="Times New Roman" w:hAnsi="Times New Roman" w:cs="Times New Roman"/>
          <w:sz w:val="24"/>
          <w:szCs w:val="24"/>
        </w:rPr>
        <w:t xml:space="preserve"> мр Александром Стијовићем и министарком просвј</w:t>
      </w:r>
      <w:r w:rsidR="00034975" w:rsidRPr="003A2ADC">
        <w:rPr>
          <w:rFonts w:ascii="Times New Roman" w:hAnsi="Times New Roman" w:cs="Times New Roman"/>
          <w:sz w:val="24"/>
          <w:szCs w:val="24"/>
        </w:rPr>
        <w:t xml:space="preserve">ете, науке, </w:t>
      </w:r>
      <w:r w:rsidR="007052E4" w:rsidRPr="003A2ADC">
        <w:rPr>
          <w:rFonts w:ascii="Times New Roman" w:hAnsi="Times New Roman" w:cs="Times New Roman"/>
          <w:sz w:val="24"/>
          <w:szCs w:val="24"/>
        </w:rPr>
        <w:t>к</w:t>
      </w:r>
      <w:r w:rsidR="00034975" w:rsidRPr="003A2ADC">
        <w:rPr>
          <w:rFonts w:ascii="Times New Roman" w:hAnsi="Times New Roman" w:cs="Times New Roman"/>
          <w:sz w:val="24"/>
          <w:szCs w:val="24"/>
        </w:rPr>
        <w:t>ултуре</w:t>
      </w:r>
      <w:r w:rsidRPr="003A2ADC">
        <w:rPr>
          <w:rFonts w:ascii="Times New Roman" w:hAnsi="Times New Roman" w:cs="Times New Roman"/>
          <w:sz w:val="24"/>
          <w:szCs w:val="24"/>
        </w:rPr>
        <w:t xml:space="preserve"> и спорта</w:t>
      </w:r>
      <w:r w:rsidR="00034975" w:rsidRPr="003A2ADC">
        <w:rPr>
          <w:rFonts w:ascii="Times New Roman" w:hAnsi="Times New Roman" w:cs="Times New Roman"/>
          <w:sz w:val="24"/>
          <w:szCs w:val="24"/>
        </w:rPr>
        <w:t xml:space="preserve"> </w:t>
      </w:r>
      <w:r w:rsidR="007052E4" w:rsidRPr="003A2ADC">
        <w:rPr>
          <w:rFonts w:ascii="Times New Roman" w:hAnsi="Times New Roman" w:cs="Times New Roman"/>
          <w:sz w:val="24"/>
          <w:szCs w:val="24"/>
        </w:rPr>
        <w:t>п</w:t>
      </w:r>
      <w:r w:rsidR="00D231D3" w:rsidRPr="003A2ADC">
        <w:rPr>
          <w:rFonts w:ascii="Times New Roman" w:hAnsi="Times New Roman" w:cs="Times New Roman"/>
          <w:sz w:val="24"/>
          <w:szCs w:val="24"/>
        </w:rPr>
        <w:t>роф.</w:t>
      </w:r>
      <w:r w:rsidR="007052E4" w:rsidRPr="003A2ADC">
        <w:rPr>
          <w:rFonts w:ascii="Times New Roman" w:hAnsi="Times New Roman" w:cs="Times New Roman"/>
          <w:sz w:val="24"/>
          <w:szCs w:val="24"/>
        </w:rPr>
        <w:t xml:space="preserve"> </w:t>
      </w:r>
      <w:r w:rsidR="00D231D3" w:rsidRPr="003A2ADC">
        <w:rPr>
          <w:rFonts w:ascii="Times New Roman" w:hAnsi="Times New Roman" w:cs="Times New Roman"/>
          <w:sz w:val="24"/>
          <w:szCs w:val="24"/>
        </w:rPr>
        <w:t>др Весном Братић</w:t>
      </w:r>
      <w:r w:rsidR="003765B5" w:rsidRPr="003A2ADC">
        <w:rPr>
          <w:rFonts w:ascii="Times New Roman" w:hAnsi="Times New Roman" w:cs="Times New Roman"/>
          <w:sz w:val="24"/>
          <w:szCs w:val="24"/>
        </w:rPr>
        <w:t>;</w:t>
      </w:r>
    </w:p>
    <w:p w14:paraId="3C9B11FA"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Министар пољопривреде, шумарства и водопривре</w:t>
      </w:r>
      <w:r w:rsidR="00606385" w:rsidRPr="003A2ADC">
        <w:rPr>
          <w:rFonts w:ascii="Times New Roman" w:hAnsi="Times New Roman" w:cs="Times New Roman"/>
          <w:sz w:val="24"/>
          <w:szCs w:val="24"/>
        </w:rPr>
        <w:t>де</w:t>
      </w:r>
      <w:r w:rsidRPr="003A2ADC">
        <w:rPr>
          <w:rFonts w:ascii="Times New Roman" w:hAnsi="Times New Roman" w:cs="Times New Roman"/>
          <w:sz w:val="24"/>
          <w:szCs w:val="24"/>
        </w:rPr>
        <w:t xml:space="preserve"> мр Александар Стијовић</w:t>
      </w:r>
      <w:r w:rsidR="003765B5" w:rsidRPr="003A2ADC">
        <w:rPr>
          <w:rFonts w:ascii="Times New Roman" w:hAnsi="Times New Roman" w:cs="Times New Roman"/>
          <w:sz w:val="24"/>
          <w:szCs w:val="24"/>
        </w:rPr>
        <w:t>;</w:t>
      </w:r>
    </w:p>
    <w:p w14:paraId="240D7DA9"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Министар екологије, просторног планирањ</w:t>
      </w:r>
      <w:r w:rsidR="00606385" w:rsidRPr="003A2ADC">
        <w:rPr>
          <w:rFonts w:ascii="Times New Roman" w:hAnsi="Times New Roman" w:cs="Times New Roman"/>
          <w:sz w:val="24"/>
          <w:szCs w:val="24"/>
        </w:rPr>
        <w:t>а и урбанизма у Влада Црне Горе</w:t>
      </w:r>
      <w:r w:rsidRPr="003A2ADC">
        <w:rPr>
          <w:rFonts w:ascii="Times New Roman" w:hAnsi="Times New Roman" w:cs="Times New Roman"/>
          <w:sz w:val="24"/>
          <w:szCs w:val="24"/>
        </w:rPr>
        <w:t xml:space="preserve"> </w:t>
      </w:r>
      <w:r w:rsidR="007052E4" w:rsidRPr="003A2ADC">
        <w:rPr>
          <w:rFonts w:ascii="Times New Roman" w:hAnsi="Times New Roman" w:cs="Times New Roman"/>
          <w:sz w:val="24"/>
          <w:szCs w:val="24"/>
        </w:rPr>
        <w:t>п</w:t>
      </w:r>
      <w:r w:rsidRPr="003A2ADC">
        <w:rPr>
          <w:rFonts w:ascii="Times New Roman" w:hAnsi="Times New Roman" w:cs="Times New Roman"/>
          <w:sz w:val="24"/>
          <w:szCs w:val="24"/>
        </w:rPr>
        <w:t>роф.</w:t>
      </w:r>
      <w:r w:rsidR="007052E4" w:rsidRPr="003A2ADC">
        <w:rPr>
          <w:rFonts w:ascii="Times New Roman" w:hAnsi="Times New Roman" w:cs="Times New Roman"/>
          <w:sz w:val="24"/>
          <w:szCs w:val="24"/>
        </w:rPr>
        <w:t xml:space="preserve"> </w:t>
      </w:r>
      <w:r w:rsidRPr="003A2ADC">
        <w:rPr>
          <w:rFonts w:ascii="Times New Roman" w:hAnsi="Times New Roman" w:cs="Times New Roman"/>
          <w:sz w:val="24"/>
          <w:szCs w:val="24"/>
        </w:rPr>
        <w:t>др Ратко Митровић и директор Д</w:t>
      </w:r>
      <w:r w:rsidR="00606385" w:rsidRPr="003A2ADC">
        <w:rPr>
          <w:rFonts w:ascii="Times New Roman" w:hAnsi="Times New Roman" w:cs="Times New Roman"/>
          <w:sz w:val="24"/>
          <w:szCs w:val="24"/>
        </w:rPr>
        <w:t>иректората за управљање отпадом</w:t>
      </w:r>
      <w:r w:rsidRPr="003A2ADC">
        <w:rPr>
          <w:rFonts w:ascii="Times New Roman" w:hAnsi="Times New Roman" w:cs="Times New Roman"/>
          <w:sz w:val="24"/>
          <w:szCs w:val="24"/>
        </w:rPr>
        <w:t xml:space="preserve"> Игор Јовановић</w:t>
      </w:r>
      <w:r w:rsidR="003765B5" w:rsidRPr="003A2ADC">
        <w:rPr>
          <w:rFonts w:ascii="Times New Roman" w:hAnsi="Times New Roman" w:cs="Times New Roman"/>
          <w:sz w:val="24"/>
          <w:szCs w:val="24"/>
        </w:rPr>
        <w:t>;</w:t>
      </w:r>
    </w:p>
    <w:p w14:paraId="349A8E11"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Министар финансија и социјалног старања Милојко Спајић</w:t>
      </w:r>
      <w:r w:rsidR="007052E4" w:rsidRPr="003A2ADC">
        <w:rPr>
          <w:rFonts w:ascii="Times New Roman" w:hAnsi="Times New Roman" w:cs="Times New Roman"/>
          <w:sz w:val="24"/>
          <w:szCs w:val="24"/>
        </w:rPr>
        <w:t xml:space="preserve"> и државни секретар</w:t>
      </w:r>
      <w:r w:rsidRPr="003A2ADC">
        <w:rPr>
          <w:rFonts w:ascii="Times New Roman" w:hAnsi="Times New Roman" w:cs="Times New Roman"/>
          <w:sz w:val="24"/>
          <w:szCs w:val="24"/>
        </w:rPr>
        <w:t xml:space="preserve"> Бранко Крвавац</w:t>
      </w:r>
      <w:r w:rsidR="003765B5" w:rsidRPr="003A2ADC">
        <w:rPr>
          <w:rFonts w:ascii="Times New Roman" w:hAnsi="Times New Roman" w:cs="Times New Roman"/>
          <w:sz w:val="24"/>
          <w:szCs w:val="24"/>
        </w:rPr>
        <w:t>;</w:t>
      </w:r>
    </w:p>
    <w:p w14:paraId="2848FB91" w14:textId="77777777" w:rsidR="00D231D3" w:rsidRPr="003A2ADC" w:rsidRDefault="00606385"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Министар економског развоја</w:t>
      </w:r>
      <w:r w:rsidR="00D231D3" w:rsidRPr="003A2ADC">
        <w:rPr>
          <w:rFonts w:ascii="Times New Roman" w:hAnsi="Times New Roman" w:cs="Times New Roman"/>
          <w:sz w:val="24"/>
          <w:szCs w:val="24"/>
        </w:rPr>
        <w:t xml:space="preserve"> Јаков Милатовић, в.</w:t>
      </w:r>
      <w:r w:rsidR="007052E4" w:rsidRPr="003A2ADC">
        <w:rPr>
          <w:rFonts w:ascii="Times New Roman" w:hAnsi="Times New Roman" w:cs="Times New Roman"/>
          <w:sz w:val="24"/>
          <w:szCs w:val="24"/>
        </w:rPr>
        <w:t xml:space="preserve"> </w:t>
      </w:r>
      <w:r w:rsidR="00D231D3" w:rsidRPr="003A2ADC">
        <w:rPr>
          <w:rFonts w:ascii="Times New Roman" w:hAnsi="Times New Roman" w:cs="Times New Roman"/>
          <w:sz w:val="24"/>
          <w:szCs w:val="24"/>
        </w:rPr>
        <w:t>д. директорице за рад и запошљавање Јевросима Пејовић и в.</w:t>
      </w:r>
      <w:r w:rsidR="007052E4" w:rsidRPr="003A2ADC">
        <w:rPr>
          <w:rFonts w:ascii="Times New Roman" w:hAnsi="Times New Roman" w:cs="Times New Roman"/>
          <w:sz w:val="24"/>
          <w:szCs w:val="24"/>
        </w:rPr>
        <w:t xml:space="preserve"> </w:t>
      </w:r>
      <w:r w:rsidR="00D231D3" w:rsidRPr="003A2ADC">
        <w:rPr>
          <w:rFonts w:ascii="Times New Roman" w:hAnsi="Times New Roman" w:cs="Times New Roman"/>
          <w:sz w:val="24"/>
          <w:szCs w:val="24"/>
        </w:rPr>
        <w:t>д. директорице за и</w:t>
      </w:r>
      <w:r w:rsidR="007052E4" w:rsidRPr="003A2ADC">
        <w:rPr>
          <w:rFonts w:ascii="Times New Roman" w:hAnsi="Times New Roman" w:cs="Times New Roman"/>
          <w:sz w:val="24"/>
          <w:szCs w:val="24"/>
        </w:rPr>
        <w:t>ндустријски и регионални развој</w:t>
      </w:r>
      <w:r w:rsidR="00D231D3" w:rsidRPr="003A2ADC">
        <w:rPr>
          <w:rFonts w:ascii="Times New Roman" w:hAnsi="Times New Roman" w:cs="Times New Roman"/>
          <w:sz w:val="24"/>
          <w:szCs w:val="24"/>
        </w:rPr>
        <w:t xml:space="preserve"> Рената Милутиновић</w:t>
      </w:r>
      <w:r w:rsidR="003765B5" w:rsidRPr="003A2ADC">
        <w:rPr>
          <w:rFonts w:ascii="Times New Roman" w:hAnsi="Times New Roman" w:cs="Times New Roman"/>
          <w:sz w:val="24"/>
          <w:szCs w:val="24"/>
        </w:rPr>
        <w:t>;</w:t>
      </w:r>
    </w:p>
    <w:p w14:paraId="12E7B7E7"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Министар капиталних ин</w:t>
      </w:r>
      <w:r w:rsidR="00606385" w:rsidRPr="003A2ADC">
        <w:rPr>
          <w:rFonts w:ascii="Times New Roman" w:hAnsi="Times New Roman" w:cs="Times New Roman"/>
          <w:sz w:val="24"/>
          <w:szCs w:val="24"/>
        </w:rPr>
        <w:t>вестиција</w:t>
      </w:r>
      <w:r w:rsidR="00C84D36" w:rsidRPr="003A2ADC">
        <w:rPr>
          <w:rFonts w:ascii="Times New Roman" w:hAnsi="Times New Roman" w:cs="Times New Roman"/>
          <w:sz w:val="24"/>
          <w:szCs w:val="24"/>
        </w:rPr>
        <w:t xml:space="preserve"> Младен Бојанић, дирек</w:t>
      </w:r>
      <w:r w:rsidR="00B21A0B" w:rsidRPr="003A2ADC">
        <w:rPr>
          <w:rFonts w:ascii="Times New Roman" w:hAnsi="Times New Roman" w:cs="Times New Roman"/>
          <w:sz w:val="24"/>
          <w:szCs w:val="24"/>
        </w:rPr>
        <w:t>тор</w:t>
      </w:r>
      <w:r w:rsidRPr="003A2ADC">
        <w:rPr>
          <w:rFonts w:ascii="Times New Roman" w:hAnsi="Times New Roman" w:cs="Times New Roman"/>
          <w:sz w:val="24"/>
          <w:szCs w:val="24"/>
        </w:rPr>
        <w:t xml:space="preserve"> Директората за друмски саобраћај Лазар Миљанић</w:t>
      </w:r>
      <w:r w:rsidR="007052E4" w:rsidRPr="003A2ADC">
        <w:rPr>
          <w:rFonts w:ascii="Times New Roman" w:hAnsi="Times New Roman" w:cs="Times New Roman"/>
          <w:sz w:val="24"/>
          <w:szCs w:val="24"/>
        </w:rPr>
        <w:t xml:space="preserve"> и државни секретар за енергет</w:t>
      </w:r>
      <w:r w:rsidRPr="003A2ADC">
        <w:rPr>
          <w:rFonts w:ascii="Times New Roman" w:hAnsi="Times New Roman" w:cs="Times New Roman"/>
          <w:sz w:val="24"/>
          <w:szCs w:val="24"/>
        </w:rPr>
        <w:t>ику</w:t>
      </w:r>
      <w:r w:rsidR="00606385" w:rsidRPr="003A2ADC">
        <w:rPr>
          <w:rFonts w:ascii="Times New Roman" w:hAnsi="Times New Roman" w:cs="Times New Roman"/>
          <w:sz w:val="24"/>
          <w:szCs w:val="24"/>
        </w:rPr>
        <w:t xml:space="preserve"> и рударство</w:t>
      </w:r>
      <w:r w:rsidRPr="003A2ADC">
        <w:rPr>
          <w:rFonts w:ascii="Times New Roman" w:hAnsi="Times New Roman" w:cs="Times New Roman"/>
          <w:sz w:val="24"/>
          <w:szCs w:val="24"/>
        </w:rPr>
        <w:t xml:space="preserve"> Марко Перуновић</w:t>
      </w:r>
      <w:r w:rsidR="003765B5" w:rsidRPr="003A2ADC">
        <w:rPr>
          <w:rFonts w:ascii="Times New Roman" w:hAnsi="Times New Roman" w:cs="Times New Roman"/>
          <w:sz w:val="24"/>
          <w:szCs w:val="24"/>
        </w:rPr>
        <w:t>;</w:t>
      </w:r>
    </w:p>
    <w:p w14:paraId="5E86E4AB"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Селектор </w:t>
      </w:r>
      <w:r w:rsidR="008C45EF" w:rsidRPr="003A2ADC">
        <w:rPr>
          <w:rFonts w:ascii="Times New Roman" w:hAnsi="Times New Roman" w:cs="Times New Roman"/>
          <w:sz w:val="24"/>
          <w:szCs w:val="24"/>
        </w:rPr>
        <w:t>Ц</w:t>
      </w:r>
      <w:r w:rsidRPr="003A2ADC">
        <w:rPr>
          <w:rFonts w:ascii="Times New Roman" w:hAnsi="Times New Roman" w:cs="Times New Roman"/>
          <w:sz w:val="24"/>
          <w:szCs w:val="24"/>
        </w:rPr>
        <w:t>рногорске ватерполо репрезентације Владимир Гојковић и предсједник Ватерпо</w:t>
      </w:r>
      <w:r w:rsidR="00606385" w:rsidRPr="003A2ADC">
        <w:rPr>
          <w:rFonts w:ascii="Times New Roman" w:hAnsi="Times New Roman" w:cs="Times New Roman"/>
          <w:sz w:val="24"/>
          <w:szCs w:val="24"/>
        </w:rPr>
        <w:t>ло и пливачког савеза Црне Горе</w:t>
      </w:r>
      <w:r w:rsidRPr="003A2ADC">
        <w:rPr>
          <w:rFonts w:ascii="Times New Roman" w:hAnsi="Times New Roman" w:cs="Times New Roman"/>
          <w:sz w:val="24"/>
          <w:szCs w:val="24"/>
        </w:rPr>
        <w:t xml:space="preserve"> Ђуро Марић</w:t>
      </w:r>
      <w:r w:rsidR="003765B5" w:rsidRPr="003A2ADC">
        <w:rPr>
          <w:rFonts w:ascii="Times New Roman" w:hAnsi="Times New Roman" w:cs="Times New Roman"/>
          <w:sz w:val="24"/>
          <w:szCs w:val="24"/>
        </w:rPr>
        <w:t>;</w:t>
      </w:r>
    </w:p>
    <w:p w14:paraId="77FF6675"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Делегација Универзитета Црне Горе у саставу: Владимир Божовић</w:t>
      </w:r>
      <w:r w:rsidR="008C45EF"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ректор, Рајка Глушица</w:t>
      </w:r>
      <w:r w:rsidR="008C45EF"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предсједница Управног одбора</w:t>
      </w:r>
      <w:r w:rsidR="008C45EF" w:rsidRPr="003A2ADC">
        <w:rPr>
          <w:rFonts w:ascii="Times New Roman" w:hAnsi="Times New Roman" w:cs="Times New Roman"/>
          <w:sz w:val="24"/>
          <w:szCs w:val="24"/>
        </w:rPr>
        <w:t>,</w:t>
      </w:r>
      <w:r w:rsidRPr="003A2ADC">
        <w:rPr>
          <w:rFonts w:ascii="Times New Roman" w:hAnsi="Times New Roman" w:cs="Times New Roman"/>
          <w:sz w:val="24"/>
          <w:szCs w:val="24"/>
        </w:rPr>
        <w:t xml:space="preserve"> и Веселин Мићановић</w:t>
      </w:r>
      <w:r w:rsidR="008C45EF"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проректор</w:t>
      </w:r>
      <w:r w:rsidR="003765B5" w:rsidRPr="003A2ADC">
        <w:rPr>
          <w:rFonts w:ascii="Times New Roman" w:hAnsi="Times New Roman" w:cs="Times New Roman"/>
          <w:sz w:val="24"/>
          <w:szCs w:val="24"/>
        </w:rPr>
        <w:t>;</w:t>
      </w:r>
    </w:p>
    <w:p w14:paraId="1C0A9DC1"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Директор Управе јавних радова Боро Лучић</w:t>
      </w:r>
      <w:r w:rsidR="003765B5" w:rsidRPr="003A2ADC">
        <w:rPr>
          <w:rFonts w:ascii="Times New Roman" w:hAnsi="Times New Roman" w:cs="Times New Roman"/>
          <w:sz w:val="24"/>
          <w:szCs w:val="24"/>
        </w:rPr>
        <w:t>;</w:t>
      </w:r>
    </w:p>
    <w:p w14:paraId="5E52A358" w14:textId="77777777" w:rsidR="00D231D3" w:rsidRPr="003A2ADC" w:rsidRDefault="00606385"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Градоначелник Новог Сада</w:t>
      </w:r>
      <w:r w:rsidR="00D231D3" w:rsidRPr="003A2ADC">
        <w:rPr>
          <w:rFonts w:ascii="Times New Roman" w:hAnsi="Times New Roman" w:cs="Times New Roman"/>
          <w:sz w:val="24"/>
          <w:szCs w:val="24"/>
        </w:rPr>
        <w:t xml:space="preserve"> Милош Вучевић</w:t>
      </w:r>
      <w:r w:rsidR="003765B5" w:rsidRPr="003A2ADC">
        <w:rPr>
          <w:rFonts w:ascii="Times New Roman" w:hAnsi="Times New Roman" w:cs="Times New Roman"/>
          <w:sz w:val="24"/>
          <w:szCs w:val="24"/>
        </w:rPr>
        <w:t>;</w:t>
      </w:r>
    </w:p>
    <w:p w14:paraId="23514395"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Делегација Инвестиционо-развојног фонда: Ирена Радовић</w:t>
      </w:r>
      <w:r w:rsidR="008C45EF"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извршна директорица, Велизар Калуђеровић</w:t>
      </w:r>
      <w:r w:rsidR="008C45EF"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предсједни</w:t>
      </w:r>
      <w:r w:rsidR="00034975" w:rsidRPr="003A2ADC">
        <w:rPr>
          <w:rFonts w:ascii="Times New Roman" w:hAnsi="Times New Roman" w:cs="Times New Roman"/>
          <w:sz w:val="24"/>
          <w:szCs w:val="24"/>
        </w:rPr>
        <w:t>к Одбора директора</w:t>
      </w:r>
      <w:r w:rsidR="008C45EF" w:rsidRPr="003A2ADC">
        <w:rPr>
          <w:rFonts w:ascii="Times New Roman" w:hAnsi="Times New Roman" w:cs="Times New Roman"/>
          <w:sz w:val="24"/>
          <w:szCs w:val="24"/>
        </w:rPr>
        <w:t>,</w:t>
      </w:r>
      <w:r w:rsidR="00034975" w:rsidRPr="003A2ADC">
        <w:rPr>
          <w:rFonts w:ascii="Times New Roman" w:hAnsi="Times New Roman" w:cs="Times New Roman"/>
          <w:sz w:val="24"/>
          <w:szCs w:val="24"/>
        </w:rPr>
        <w:t xml:space="preserve"> и Ђуро Кажић</w:t>
      </w:r>
      <w:r w:rsidR="008C45EF" w:rsidRPr="003A2ADC">
        <w:rPr>
          <w:rFonts w:ascii="Times New Roman" w:hAnsi="Times New Roman" w:cs="Times New Roman"/>
          <w:sz w:val="24"/>
          <w:szCs w:val="24"/>
        </w:rPr>
        <w:t xml:space="preserve"> –</w:t>
      </w:r>
      <w:r w:rsidR="00034975" w:rsidRPr="003A2ADC">
        <w:rPr>
          <w:rFonts w:ascii="Times New Roman" w:hAnsi="Times New Roman" w:cs="Times New Roman"/>
          <w:sz w:val="24"/>
          <w:szCs w:val="24"/>
        </w:rPr>
        <w:t xml:space="preserve"> руководила</w:t>
      </w:r>
      <w:r w:rsidRPr="003A2ADC">
        <w:rPr>
          <w:rFonts w:ascii="Times New Roman" w:hAnsi="Times New Roman" w:cs="Times New Roman"/>
          <w:sz w:val="24"/>
          <w:szCs w:val="24"/>
        </w:rPr>
        <w:t>ц Службе за кредите и гаранције</w:t>
      </w:r>
      <w:r w:rsidR="003765B5" w:rsidRPr="003A2ADC">
        <w:rPr>
          <w:rFonts w:ascii="Times New Roman" w:hAnsi="Times New Roman" w:cs="Times New Roman"/>
          <w:sz w:val="24"/>
          <w:szCs w:val="24"/>
        </w:rPr>
        <w:t>;</w:t>
      </w:r>
    </w:p>
    <w:p w14:paraId="7F9A7215"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Делегација Војске Црне Горе у саставу: потпуковник Данило Делић, капетан Да</w:t>
      </w:r>
      <w:r w:rsidR="00C84D36" w:rsidRPr="003A2ADC">
        <w:rPr>
          <w:rFonts w:ascii="Times New Roman" w:hAnsi="Times New Roman" w:cs="Times New Roman"/>
          <w:sz w:val="24"/>
          <w:szCs w:val="24"/>
        </w:rPr>
        <w:t>нко Ковачевић и старији водник I</w:t>
      </w:r>
      <w:r w:rsidRPr="003A2ADC">
        <w:rPr>
          <w:rFonts w:ascii="Times New Roman" w:hAnsi="Times New Roman" w:cs="Times New Roman"/>
          <w:sz w:val="24"/>
          <w:szCs w:val="24"/>
        </w:rPr>
        <w:t xml:space="preserve"> класе Раденко Томовић</w:t>
      </w:r>
      <w:r w:rsidR="003765B5" w:rsidRPr="003A2ADC">
        <w:rPr>
          <w:rFonts w:ascii="Times New Roman" w:hAnsi="Times New Roman" w:cs="Times New Roman"/>
          <w:sz w:val="24"/>
          <w:szCs w:val="24"/>
        </w:rPr>
        <w:t>;</w:t>
      </w:r>
    </w:p>
    <w:p w14:paraId="6317905B"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Предст</w:t>
      </w:r>
      <w:r w:rsidR="008C45EF" w:rsidRPr="003A2ADC">
        <w:rPr>
          <w:rFonts w:ascii="Times New Roman" w:hAnsi="Times New Roman" w:cs="Times New Roman"/>
          <w:sz w:val="24"/>
          <w:szCs w:val="24"/>
        </w:rPr>
        <w:t>а</w:t>
      </w:r>
      <w:r w:rsidRPr="003A2ADC">
        <w:rPr>
          <w:rFonts w:ascii="Times New Roman" w:hAnsi="Times New Roman" w:cs="Times New Roman"/>
          <w:sz w:val="24"/>
          <w:szCs w:val="24"/>
        </w:rPr>
        <w:t>вници Аеродрома Црне Горе</w:t>
      </w:r>
      <w:r w:rsidR="00606385"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предсје</w:t>
      </w:r>
      <w:r w:rsidR="008C45EF" w:rsidRPr="003A2ADC">
        <w:rPr>
          <w:rFonts w:ascii="Times New Roman" w:hAnsi="Times New Roman" w:cs="Times New Roman"/>
          <w:sz w:val="24"/>
          <w:szCs w:val="24"/>
        </w:rPr>
        <w:t>д</w:t>
      </w:r>
      <w:r w:rsidRPr="003A2ADC">
        <w:rPr>
          <w:rFonts w:ascii="Times New Roman" w:hAnsi="Times New Roman" w:cs="Times New Roman"/>
          <w:sz w:val="24"/>
          <w:szCs w:val="24"/>
        </w:rPr>
        <w:t>ник Одбора директора Аерод</w:t>
      </w:r>
      <w:r w:rsidR="00606385" w:rsidRPr="003A2ADC">
        <w:rPr>
          <w:rFonts w:ascii="Times New Roman" w:hAnsi="Times New Roman" w:cs="Times New Roman"/>
          <w:sz w:val="24"/>
          <w:szCs w:val="24"/>
        </w:rPr>
        <w:t>рома Црне Горе</w:t>
      </w:r>
      <w:r w:rsidR="00034975" w:rsidRPr="003A2ADC">
        <w:rPr>
          <w:rFonts w:ascii="Times New Roman" w:hAnsi="Times New Roman" w:cs="Times New Roman"/>
          <w:sz w:val="24"/>
          <w:szCs w:val="24"/>
        </w:rPr>
        <w:t xml:space="preserve"> Небојш</w:t>
      </w:r>
      <w:r w:rsidR="008C45EF" w:rsidRPr="003A2ADC">
        <w:rPr>
          <w:rFonts w:ascii="Times New Roman" w:hAnsi="Times New Roman" w:cs="Times New Roman"/>
          <w:sz w:val="24"/>
          <w:szCs w:val="24"/>
        </w:rPr>
        <w:t>а Ђокови</w:t>
      </w:r>
      <w:r w:rsidR="00034975" w:rsidRPr="003A2ADC">
        <w:rPr>
          <w:rFonts w:ascii="Times New Roman" w:hAnsi="Times New Roman" w:cs="Times New Roman"/>
          <w:sz w:val="24"/>
          <w:szCs w:val="24"/>
        </w:rPr>
        <w:t>ћ</w:t>
      </w:r>
      <w:r w:rsidRPr="003A2ADC">
        <w:rPr>
          <w:rFonts w:ascii="Times New Roman" w:hAnsi="Times New Roman" w:cs="Times New Roman"/>
          <w:sz w:val="24"/>
          <w:szCs w:val="24"/>
        </w:rPr>
        <w:t xml:space="preserve"> и члан Од</w:t>
      </w:r>
      <w:r w:rsidR="00606385" w:rsidRPr="003A2ADC">
        <w:rPr>
          <w:rFonts w:ascii="Times New Roman" w:hAnsi="Times New Roman" w:cs="Times New Roman"/>
          <w:sz w:val="24"/>
          <w:szCs w:val="24"/>
        </w:rPr>
        <w:t>бора директора</w:t>
      </w:r>
      <w:r w:rsidR="00C84D36" w:rsidRPr="003A2ADC">
        <w:rPr>
          <w:rFonts w:ascii="Times New Roman" w:hAnsi="Times New Roman" w:cs="Times New Roman"/>
          <w:sz w:val="24"/>
          <w:szCs w:val="24"/>
        </w:rPr>
        <w:t xml:space="preserve"> Огњен Јовановић</w:t>
      </w:r>
      <w:r w:rsidR="003765B5" w:rsidRPr="003A2ADC">
        <w:rPr>
          <w:rFonts w:ascii="Times New Roman" w:hAnsi="Times New Roman" w:cs="Times New Roman"/>
          <w:sz w:val="24"/>
          <w:szCs w:val="24"/>
        </w:rPr>
        <w:t>;</w:t>
      </w:r>
    </w:p>
    <w:p w14:paraId="1A09CF4C"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Представници Сталне радне групе за регионални рурални</w:t>
      </w:r>
      <w:r w:rsidR="00B21A0B" w:rsidRPr="003A2ADC">
        <w:rPr>
          <w:rFonts w:ascii="Times New Roman" w:hAnsi="Times New Roman" w:cs="Times New Roman"/>
          <w:sz w:val="24"/>
          <w:szCs w:val="24"/>
        </w:rPr>
        <w:t xml:space="preserve"> развој у Југоисточној Европи и</w:t>
      </w:r>
      <w:r w:rsidRPr="003A2ADC">
        <w:rPr>
          <w:rFonts w:ascii="Times New Roman" w:hAnsi="Times New Roman" w:cs="Times New Roman"/>
          <w:sz w:val="24"/>
          <w:szCs w:val="24"/>
        </w:rPr>
        <w:t xml:space="preserve"> представници </w:t>
      </w:r>
      <w:r w:rsidR="008C45EF" w:rsidRPr="003A2ADC">
        <w:rPr>
          <w:rFonts w:ascii="Times New Roman" w:hAnsi="Times New Roman" w:cs="Times New Roman"/>
          <w:sz w:val="24"/>
          <w:szCs w:val="24"/>
        </w:rPr>
        <w:t>Њ</w:t>
      </w:r>
      <w:r w:rsidRPr="003A2ADC">
        <w:rPr>
          <w:rFonts w:ascii="Times New Roman" w:hAnsi="Times New Roman" w:cs="Times New Roman"/>
          <w:sz w:val="24"/>
          <w:szCs w:val="24"/>
        </w:rPr>
        <w:t xml:space="preserve">емачког </w:t>
      </w:r>
      <w:r w:rsidR="008C45EF" w:rsidRPr="003A2ADC">
        <w:rPr>
          <w:rFonts w:ascii="Times New Roman" w:hAnsi="Times New Roman" w:cs="Times New Roman"/>
          <w:sz w:val="24"/>
          <w:szCs w:val="24"/>
        </w:rPr>
        <w:t>с</w:t>
      </w:r>
      <w:r w:rsidRPr="003A2ADC">
        <w:rPr>
          <w:rFonts w:ascii="Times New Roman" w:hAnsi="Times New Roman" w:cs="Times New Roman"/>
          <w:sz w:val="24"/>
          <w:szCs w:val="24"/>
        </w:rPr>
        <w:t xml:space="preserve">авезног министарства пољопривреде, консултантске групе </w:t>
      </w:r>
      <w:r w:rsidR="003765B5" w:rsidRPr="003A2ADC">
        <w:rPr>
          <w:rFonts w:ascii="Times New Roman" w:hAnsi="Times New Roman" w:cs="Times New Roman"/>
          <w:sz w:val="24"/>
          <w:szCs w:val="24"/>
        </w:rPr>
        <w:t>GFA</w:t>
      </w:r>
      <w:r w:rsidR="00B21A0B" w:rsidRPr="003A2ADC">
        <w:rPr>
          <w:rFonts w:ascii="Times New Roman" w:hAnsi="Times New Roman" w:cs="Times New Roman"/>
          <w:sz w:val="24"/>
          <w:szCs w:val="24"/>
        </w:rPr>
        <w:t xml:space="preserve"> и консултантске компаније </w:t>
      </w:r>
      <w:r w:rsidR="003765B5" w:rsidRPr="003A2ADC">
        <w:rPr>
          <w:rFonts w:ascii="Times New Roman" w:hAnsi="Times New Roman" w:cs="Times New Roman"/>
          <w:sz w:val="24"/>
          <w:szCs w:val="24"/>
        </w:rPr>
        <w:t>IAK;</w:t>
      </w:r>
      <w:r w:rsidRPr="003A2ADC">
        <w:rPr>
          <w:rFonts w:ascii="Times New Roman" w:hAnsi="Times New Roman" w:cs="Times New Roman"/>
          <w:sz w:val="24"/>
          <w:szCs w:val="24"/>
        </w:rPr>
        <w:t xml:space="preserve"> </w:t>
      </w:r>
    </w:p>
    <w:p w14:paraId="05626118"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Представници Централне </w:t>
      </w:r>
      <w:r w:rsidR="008C45EF" w:rsidRPr="003A2ADC">
        <w:rPr>
          <w:rFonts w:ascii="Times New Roman" w:hAnsi="Times New Roman" w:cs="Times New Roman"/>
          <w:sz w:val="24"/>
          <w:szCs w:val="24"/>
        </w:rPr>
        <w:t>е</w:t>
      </w:r>
      <w:r w:rsidRPr="003A2ADC">
        <w:rPr>
          <w:rFonts w:ascii="Times New Roman" w:hAnsi="Times New Roman" w:cs="Times New Roman"/>
          <w:sz w:val="24"/>
          <w:szCs w:val="24"/>
        </w:rPr>
        <w:t>вропске банке, Министарства финансија и социјалног старања и Управе јавних радова, поводим завршетка радова и стављања у функцију Дома старих у Никшићу (Дарко Петровић</w:t>
      </w:r>
      <w:r w:rsidR="008C45EF"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представник ЦЕБ-а, Санчо Ранхост</w:t>
      </w:r>
      <w:r w:rsidR="008C45EF"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представник међународне групације </w:t>
      </w:r>
      <w:r w:rsidR="003765B5" w:rsidRPr="003A2ADC">
        <w:rPr>
          <w:rFonts w:ascii="Times New Roman" w:hAnsi="Times New Roman" w:cs="Times New Roman"/>
          <w:sz w:val="24"/>
          <w:szCs w:val="24"/>
        </w:rPr>
        <w:t>EPTISA</w:t>
      </w:r>
      <w:r w:rsidRPr="003A2ADC">
        <w:rPr>
          <w:rFonts w:ascii="Times New Roman" w:hAnsi="Times New Roman" w:cs="Times New Roman"/>
          <w:sz w:val="24"/>
          <w:szCs w:val="24"/>
        </w:rPr>
        <w:t xml:space="preserve">, представници Министарства финансија и </w:t>
      </w:r>
      <w:r w:rsidRPr="003A2ADC">
        <w:rPr>
          <w:rFonts w:ascii="Times New Roman" w:hAnsi="Times New Roman" w:cs="Times New Roman"/>
          <w:sz w:val="24"/>
          <w:szCs w:val="24"/>
        </w:rPr>
        <w:lastRenderedPageBreak/>
        <w:t>социјалног старања Марија Стајовић и Будимирка Ђукановић и представници Управе јавних радова Владимир Цицмил и Бојана Јанковић)</w:t>
      </w:r>
      <w:r w:rsidR="003765B5"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p>
    <w:p w14:paraId="2A3377F6" w14:textId="77777777" w:rsidR="00D231D3" w:rsidRPr="003A2ADC" w:rsidRDefault="00D231D3" w:rsidP="00606385">
      <w:pPr>
        <w:pStyle w:val="ListParagraph"/>
        <w:numPr>
          <w:ilvl w:val="0"/>
          <w:numId w:val="35"/>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Р</w:t>
      </w:r>
      <w:r w:rsidR="00606385" w:rsidRPr="003A2ADC">
        <w:rPr>
          <w:rFonts w:ascii="Times New Roman" w:hAnsi="Times New Roman" w:cs="Times New Roman"/>
          <w:sz w:val="24"/>
          <w:szCs w:val="24"/>
        </w:rPr>
        <w:t>едитељка филма „Божији човјек“</w:t>
      </w:r>
      <w:r w:rsidR="00034975" w:rsidRPr="003A2ADC">
        <w:rPr>
          <w:rFonts w:ascii="Times New Roman" w:hAnsi="Times New Roman" w:cs="Times New Roman"/>
          <w:sz w:val="24"/>
          <w:szCs w:val="24"/>
        </w:rPr>
        <w:t xml:space="preserve"> </w:t>
      </w:r>
      <w:r w:rsidRPr="003A2ADC">
        <w:rPr>
          <w:rFonts w:ascii="Times New Roman" w:hAnsi="Times New Roman" w:cs="Times New Roman"/>
          <w:sz w:val="24"/>
          <w:szCs w:val="24"/>
        </w:rPr>
        <w:t>Јелена Поповић</w:t>
      </w:r>
      <w:r w:rsidR="003765B5" w:rsidRPr="003A2ADC">
        <w:rPr>
          <w:rFonts w:ascii="Times New Roman" w:hAnsi="Times New Roman" w:cs="Times New Roman"/>
          <w:sz w:val="24"/>
          <w:szCs w:val="24"/>
        </w:rPr>
        <w:t>;</w:t>
      </w:r>
    </w:p>
    <w:p w14:paraId="138DF295" w14:textId="77777777" w:rsidR="009374D6" w:rsidRPr="003A2ADC" w:rsidRDefault="008C45EF" w:rsidP="00606385">
      <w:pPr>
        <w:pStyle w:val="ListParagraph"/>
        <w:numPr>
          <w:ilvl w:val="0"/>
          <w:numId w:val="35"/>
        </w:numPr>
        <w:spacing w:after="24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О</w:t>
      </w:r>
      <w:r w:rsidR="00D231D3" w:rsidRPr="003A2ADC">
        <w:rPr>
          <w:rFonts w:ascii="Times New Roman" w:hAnsi="Times New Roman" w:cs="Times New Roman"/>
          <w:sz w:val="24"/>
          <w:szCs w:val="24"/>
        </w:rPr>
        <w:t>држан је низ и других са</w:t>
      </w:r>
      <w:r w:rsidRPr="003A2ADC">
        <w:rPr>
          <w:rFonts w:ascii="Times New Roman" w:hAnsi="Times New Roman" w:cs="Times New Roman"/>
          <w:sz w:val="24"/>
          <w:szCs w:val="24"/>
        </w:rPr>
        <w:t>станака и сусрета са представни</w:t>
      </w:r>
      <w:r w:rsidR="00D231D3" w:rsidRPr="003A2ADC">
        <w:rPr>
          <w:rFonts w:ascii="Times New Roman" w:hAnsi="Times New Roman" w:cs="Times New Roman"/>
          <w:sz w:val="24"/>
          <w:szCs w:val="24"/>
        </w:rPr>
        <w:t xml:space="preserve">цима више организација и институција, </w:t>
      </w:r>
      <w:r w:rsidRPr="003A2ADC">
        <w:rPr>
          <w:rFonts w:ascii="Times New Roman" w:hAnsi="Times New Roman" w:cs="Times New Roman"/>
          <w:sz w:val="24"/>
          <w:szCs w:val="24"/>
        </w:rPr>
        <w:t>агенција и привредних субјеката</w:t>
      </w:r>
      <w:r w:rsidR="00D231D3" w:rsidRPr="003A2ADC">
        <w:rPr>
          <w:rFonts w:ascii="Times New Roman" w:hAnsi="Times New Roman" w:cs="Times New Roman"/>
          <w:sz w:val="24"/>
          <w:szCs w:val="24"/>
        </w:rPr>
        <w:t>.</w:t>
      </w:r>
    </w:p>
    <w:p w14:paraId="47A00C47" w14:textId="77777777" w:rsidR="00D231D3" w:rsidRPr="003A2ADC" w:rsidRDefault="003D1CC8" w:rsidP="00032C0B">
      <w:pPr>
        <w:spacing w:after="0"/>
        <w:jc w:val="both"/>
        <w:rPr>
          <w:rFonts w:ascii="Times New Roman" w:hAnsi="Times New Roman" w:cs="Times New Roman"/>
          <w:b/>
          <w:sz w:val="24"/>
          <w:szCs w:val="24"/>
        </w:rPr>
      </w:pPr>
      <w:r w:rsidRPr="003A2ADC">
        <w:rPr>
          <w:rFonts w:ascii="Times New Roman" w:hAnsi="Times New Roman" w:cs="Times New Roman"/>
          <w:b/>
          <w:sz w:val="24"/>
          <w:szCs w:val="24"/>
        </w:rPr>
        <w:t xml:space="preserve">У извјештајном периоду организовано </w:t>
      </w:r>
      <w:r w:rsidR="00C84D36" w:rsidRPr="003A2ADC">
        <w:rPr>
          <w:rFonts w:ascii="Times New Roman" w:hAnsi="Times New Roman" w:cs="Times New Roman"/>
          <w:b/>
          <w:sz w:val="24"/>
          <w:szCs w:val="24"/>
        </w:rPr>
        <w:t xml:space="preserve">је више </w:t>
      </w:r>
      <w:r w:rsidRPr="003A2ADC">
        <w:rPr>
          <w:rFonts w:ascii="Times New Roman" w:hAnsi="Times New Roman" w:cs="Times New Roman"/>
          <w:b/>
          <w:sz w:val="24"/>
          <w:szCs w:val="24"/>
        </w:rPr>
        <w:t>догађаја</w:t>
      </w:r>
      <w:r w:rsidR="00C84D36" w:rsidRPr="003A2ADC">
        <w:rPr>
          <w:rFonts w:ascii="Times New Roman" w:hAnsi="Times New Roman" w:cs="Times New Roman"/>
          <w:b/>
          <w:sz w:val="24"/>
          <w:szCs w:val="24"/>
        </w:rPr>
        <w:t xml:space="preserve"> и пријема</w:t>
      </w:r>
      <w:r w:rsidR="00032C0B" w:rsidRPr="003A2ADC">
        <w:rPr>
          <w:rFonts w:ascii="Times New Roman" w:hAnsi="Times New Roman" w:cs="Times New Roman"/>
          <w:b/>
          <w:sz w:val="24"/>
          <w:szCs w:val="24"/>
        </w:rPr>
        <w:t>:</w:t>
      </w:r>
    </w:p>
    <w:p w14:paraId="6203EAF0" w14:textId="77777777" w:rsidR="000903E8" w:rsidRPr="003A2ADC" w:rsidRDefault="000903E8"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Пријем ученика основних и средњих школа из Никшића, добитника Дипломе </w:t>
      </w:r>
      <w:r w:rsidR="00DA53AE" w:rsidRPr="003A2ADC">
        <w:rPr>
          <w:rFonts w:ascii="Times New Roman" w:hAnsi="Times New Roman" w:cs="Times New Roman"/>
          <w:sz w:val="24"/>
          <w:szCs w:val="24"/>
        </w:rPr>
        <w:t>„</w:t>
      </w:r>
      <w:r w:rsidRPr="003A2ADC">
        <w:rPr>
          <w:rFonts w:ascii="Times New Roman" w:hAnsi="Times New Roman" w:cs="Times New Roman"/>
          <w:sz w:val="24"/>
          <w:szCs w:val="24"/>
        </w:rPr>
        <w:t>Луча“</w:t>
      </w:r>
    </w:p>
    <w:p w14:paraId="4B58EFA6" w14:textId="77777777" w:rsidR="000903E8" w:rsidRPr="003A2ADC" w:rsidRDefault="000903E8" w:rsidP="008C45EF">
      <w:pPr>
        <w:spacing w:after="240"/>
        <w:jc w:val="both"/>
        <w:rPr>
          <w:rFonts w:ascii="Times New Roman" w:hAnsi="Times New Roman" w:cs="Times New Roman"/>
          <w:sz w:val="24"/>
          <w:szCs w:val="24"/>
        </w:rPr>
      </w:pPr>
      <w:r w:rsidRPr="003A2ADC">
        <w:rPr>
          <w:rFonts w:ascii="Times New Roman" w:hAnsi="Times New Roman" w:cs="Times New Roman"/>
          <w:sz w:val="24"/>
          <w:szCs w:val="24"/>
        </w:rPr>
        <w:t xml:space="preserve">Предсједник Општине и предсједник Скупштине су уприличили пријем за 161 матуранта из Никшића добитника </w:t>
      </w:r>
      <w:r w:rsidR="008C45EF" w:rsidRPr="003A2ADC">
        <w:rPr>
          <w:rFonts w:ascii="Times New Roman" w:hAnsi="Times New Roman" w:cs="Times New Roman"/>
          <w:sz w:val="24"/>
          <w:szCs w:val="24"/>
        </w:rPr>
        <w:t>Д</w:t>
      </w:r>
      <w:r w:rsidRPr="003A2ADC">
        <w:rPr>
          <w:rFonts w:ascii="Times New Roman" w:hAnsi="Times New Roman" w:cs="Times New Roman"/>
          <w:sz w:val="24"/>
          <w:szCs w:val="24"/>
        </w:rPr>
        <w:t xml:space="preserve">ипломе </w:t>
      </w:r>
      <w:r w:rsidR="008C45EF" w:rsidRPr="003A2ADC">
        <w:rPr>
          <w:rFonts w:ascii="Times New Roman" w:hAnsi="Times New Roman" w:cs="Times New Roman"/>
          <w:sz w:val="24"/>
          <w:szCs w:val="24"/>
        </w:rPr>
        <w:t>„</w:t>
      </w:r>
      <w:r w:rsidRPr="003A2ADC">
        <w:rPr>
          <w:rFonts w:ascii="Times New Roman" w:hAnsi="Times New Roman" w:cs="Times New Roman"/>
          <w:sz w:val="24"/>
          <w:szCs w:val="24"/>
        </w:rPr>
        <w:t>Луча</w:t>
      </w:r>
      <w:r w:rsidR="008C45EF" w:rsidRPr="003A2ADC">
        <w:rPr>
          <w:rFonts w:ascii="Times New Roman" w:hAnsi="Times New Roman" w:cs="Times New Roman"/>
          <w:sz w:val="24"/>
          <w:szCs w:val="24"/>
        </w:rPr>
        <w:t>“, од којих је 58</w:t>
      </w:r>
      <w:r w:rsidRPr="003A2ADC">
        <w:rPr>
          <w:rFonts w:ascii="Times New Roman" w:hAnsi="Times New Roman" w:cs="Times New Roman"/>
          <w:sz w:val="24"/>
          <w:szCs w:val="24"/>
        </w:rPr>
        <w:t xml:space="preserve"> добило </w:t>
      </w:r>
      <w:r w:rsidR="008C45EF" w:rsidRPr="003A2ADC">
        <w:rPr>
          <w:rFonts w:ascii="Times New Roman" w:hAnsi="Times New Roman" w:cs="Times New Roman"/>
          <w:sz w:val="24"/>
          <w:szCs w:val="24"/>
        </w:rPr>
        <w:t>Д</w:t>
      </w:r>
      <w:r w:rsidRPr="003A2ADC">
        <w:rPr>
          <w:rFonts w:ascii="Times New Roman" w:hAnsi="Times New Roman" w:cs="Times New Roman"/>
          <w:sz w:val="24"/>
          <w:szCs w:val="24"/>
        </w:rPr>
        <w:t>иплому „Луча“ 1. Са одличним успјехом из свих наставних предмета 136 полуматураната је завршило основну школу. Предсједник Општине је добитницима, за њихов изуз</w:t>
      </w:r>
      <w:r w:rsidR="00B21A0B" w:rsidRPr="003A2ADC">
        <w:rPr>
          <w:rFonts w:ascii="Times New Roman" w:hAnsi="Times New Roman" w:cs="Times New Roman"/>
          <w:sz w:val="24"/>
          <w:szCs w:val="24"/>
        </w:rPr>
        <w:t xml:space="preserve">етан успјех, као поклон уручио </w:t>
      </w:r>
      <w:r w:rsidRPr="003A2ADC">
        <w:rPr>
          <w:rFonts w:ascii="Times New Roman" w:hAnsi="Times New Roman" w:cs="Times New Roman"/>
          <w:sz w:val="24"/>
          <w:szCs w:val="24"/>
        </w:rPr>
        <w:t>књиге.</w:t>
      </w:r>
    </w:p>
    <w:p w14:paraId="2DEE93D0" w14:textId="77777777" w:rsidR="000903E8" w:rsidRPr="003A2ADC" w:rsidRDefault="00B21A0B"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Пријем каратиста </w:t>
      </w:r>
      <w:r w:rsidR="000903E8" w:rsidRPr="003A2ADC">
        <w:rPr>
          <w:rFonts w:ascii="Times New Roman" w:hAnsi="Times New Roman" w:cs="Times New Roman"/>
          <w:sz w:val="24"/>
          <w:szCs w:val="24"/>
        </w:rPr>
        <w:t>Предрага Смоловића и Николе Маловића</w:t>
      </w:r>
    </w:p>
    <w:p w14:paraId="34A96A9B" w14:textId="77777777" w:rsidR="000903E8" w:rsidRPr="003A2ADC" w:rsidRDefault="008C45EF" w:rsidP="008C45EF">
      <w:pPr>
        <w:spacing w:after="240"/>
        <w:jc w:val="both"/>
        <w:rPr>
          <w:rFonts w:ascii="Times New Roman" w:hAnsi="Times New Roman" w:cs="Times New Roman"/>
          <w:sz w:val="24"/>
          <w:szCs w:val="24"/>
        </w:rPr>
      </w:pPr>
      <w:r w:rsidRPr="003A2ADC">
        <w:rPr>
          <w:rFonts w:ascii="Times New Roman" w:hAnsi="Times New Roman" w:cs="Times New Roman"/>
          <w:sz w:val="24"/>
          <w:szCs w:val="24"/>
        </w:rPr>
        <w:t>Никшићки каратисти</w:t>
      </w:r>
      <w:r w:rsidR="000903E8" w:rsidRPr="003A2ADC">
        <w:rPr>
          <w:rFonts w:ascii="Times New Roman" w:hAnsi="Times New Roman" w:cs="Times New Roman"/>
          <w:sz w:val="24"/>
          <w:szCs w:val="24"/>
        </w:rPr>
        <w:t xml:space="preserve"> Предраг Смоловић и Никола Маловић, чланови репрезентације</w:t>
      </w:r>
      <w:r w:rsidRPr="003A2ADC">
        <w:rPr>
          <w:rFonts w:ascii="Times New Roman" w:hAnsi="Times New Roman" w:cs="Times New Roman"/>
          <w:sz w:val="24"/>
          <w:szCs w:val="24"/>
        </w:rPr>
        <w:t xml:space="preserve"> Црне Горе, освојили су</w:t>
      </w:r>
      <w:r w:rsidR="000903E8" w:rsidRPr="003A2ADC">
        <w:rPr>
          <w:rFonts w:ascii="Times New Roman" w:hAnsi="Times New Roman" w:cs="Times New Roman"/>
          <w:sz w:val="24"/>
          <w:szCs w:val="24"/>
        </w:rPr>
        <w:t xml:space="preserve"> сребрну медаљу на 56. сениорском првенству Европе и тим поводом је предсједник Општине уприличио пријем за њих.</w:t>
      </w:r>
    </w:p>
    <w:p w14:paraId="626B8031" w14:textId="77777777" w:rsidR="000903E8" w:rsidRPr="003A2ADC" w:rsidRDefault="000903E8"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Пријем </w:t>
      </w:r>
      <w:r w:rsidR="008C45EF" w:rsidRPr="003A2ADC">
        <w:rPr>
          <w:rFonts w:ascii="Times New Roman" w:hAnsi="Times New Roman" w:cs="Times New Roman"/>
          <w:sz w:val="24"/>
          <w:szCs w:val="24"/>
        </w:rPr>
        <w:t>м</w:t>
      </w:r>
      <w:r w:rsidRPr="003A2ADC">
        <w:rPr>
          <w:rFonts w:ascii="Times New Roman" w:hAnsi="Times New Roman" w:cs="Times New Roman"/>
          <w:sz w:val="24"/>
          <w:szCs w:val="24"/>
        </w:rPr>
        <w:t xml:space="preserve">лађих пионира Кошаркашког клуба „Сутјеска“ </w:t>
      </w:r>
    </w:p>
    <w:p w14:paraId="5121C75E" w14:textId="77777777" w:rsidR="000903E8" w:rsidRPr="003A2ADC" w:rsidRDefault="000903E8" w:rsidP="007E64B3">
      <w:pPr>
        <w:spacing w:after="240"/>
        <w:jc w:val="both"/>
        <w:rPr>
          <w:rFonts w:ascii="Times New Roman" w:hAnsi="Times New Roman" w:cs="Times New Roman"/>
          <w:sz w:val="24"/>
          <w:szCs w:val="24"/>
        </w:rPr>
      </w:pPr>
      <w:r w:rsidRPr="003A2ADC">
        <w:rPr>
          <w:rFonts w:ascii="Times New Roman" w:hAnsi="Times New Roman" w:cs="Times New Roman"/>
          <w:sz w:val="24"/>
          <w:szCs w:val="24"/>
        </w:rPr>
        <w:t>Млађи пионири КК „Сутјеска“ су сезону 2020/21</w:t>
      </w:r>
      <w:r w:rsidR="007E64B3" w:rsidRPr="003A2ADC">
        <w:rPr>
          <w:rFonts w:ascii="Times New Roman" w:hAnsi="Times New Roman" w:cs="Times New Roman"/>
          <w:sz w:val="24"/>
          <w:szCs w:val="24"/>
        </w:rPr>
        <w:t>.</w:t>
      </w:r>
      <w:r w:rsidRPr="003A2ADC">
        <w:rPr>
          <w:rFonts w:ascii="Times New Roman" w:hAnsi="Times New Roman" w:cs="Times New Roman"/>
          <w:sz w:val="24"/>
          <w:szCs w:val="24"/>
        </w:rPr>
        <w:t xml:space="preserve"> завршили б</w:t>
      </w:r>
      <w:r w:rsidR="007E64B3" w:rsidRPr="003A2ADC">
        <w:rPr>
          <w:rFonts w:ascii="Times New Roman" w:hAnsi="Times New Roman" w:cs="Times New Roman"/>
          <w:sz w:val="24"/>
          <w:szCs w:val="24"/>
        </w:rPr>
        <w:t>ез пораза и</w:t>
      </w:r>
      <w:r w:rsidRPr="003A2ADC">
        <w:rPr>
          <w:rFonts w:ascii="Times New Roman" w:hAnsi="Times New Roman" w:cs="Times New Roman"/>
          <w:sz w:val="24"/>
          <w:szCs w:val="24"/>
        </w:rPr>
        <w:t xml:space="preserve"> освојили титулу првака Црне Горе. Тим поводом предсједник Општине Никшић је уприличио пријем за ове изузетне, младе кошаркаше и њиховог тренера Велибора Мрваљевића. У знак уважавања постигнутог успјеха, предсједник Ковачевић је гостима уручио пригодне поклоне.</w:t>
      </w:r>
    </w:p>
    <w:p w14:paraId="17EA4CC0" w14:textId="77777777" w:rsidR="000903E8" w:rsidRPr="003A2ADC" w:rsidRDefault="000903E8"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Презентација резултата пројекта „Кренимо заједно“</w:t>
      </w:r>
    </w:p>
    <w:p w14:paraId="128F0EEF" w14:textId="77777777" w:rsidR="000903E8" w:rsidRPr="003A2ADC" w:rsidRDefault="000903E8" w:rsidP="007E64B3">
      <w:pPr>
        <w:spacing w:after="240"/>
        <w:jc w:val="both"/>
        <w:rPr>
          <w:rFonts w:ascii="Times New Roman" w:hAnsi="Times New Roman" w:cs="Times New Roman"/>
          <w:sz w:val="24"/>
          <w:szCs w:val="24"/>
        </w:rPr>
      </w:pPr>
      <w:r w:rsidRPr="003A2ADC">
        <w:rPr>
          <w:rFonts w:ascii="Times New Roman" w:hAnsi="Times New Roman" w:cs="Times New Roman"/>
          <w:sz w:val="24"/>
          <w:szCs w:val="24"/>
        </w:rPr>
        <w:t>У Градској кући одржана је презентација резултата пројекта „Кренимо заједно“. Презентацији су присуствовали предсједник Општине Никшић и руководилац Службе за сарадњу, посло</w:t>
      </w:r>
      <w:r w:rsidR="00B21A0B" w:rsidRPr="003A2ADC">
        <w:rPr>
          <w:rFonts w:ascii="Times New Roman" w:hAnsi="Times New Roman" w:cs="Times New Roman"/>
          <w:sz w:val="24"/>
          <w:szCs w:val="24"/>
        </w:rPr>
        <w:t xml:space="preserve">ве предсједника и информисање. </w:t>
      </w:r>
      <w:r w:rsidRPr="003A2ADC">
        <w:rPr>
          <w:rFonts w:ascii="Times New Roman" w:hAnsi="Times New Roman" w:cs="Times New Roman"/>
          <w:sz w:val="24"/>
          <w:szCs w:val="24"/>
        </w:rPr>
        <w:t>У оквиру наведеног пр</w:t>
      </w:r>
      <w:r w:rsidR="00034975" w:rsidRPr="003A2ADC">
        <w:rPr>
          <w:rFonts w:ascii="Times New Roman" w:hAnsi="Times New Roman" w:cs="Times New Roman"/>
          <w:sz w:val="24"/>
          <w:szCs w:val="24"/>
        </w:rPr>
        <w:t>ојекта три групе младих, незапо</w:t>
      </w:r>
      <w:r w:rsidRPr="003A2ADC">
        <w:rPr>
          <w:rFonts w:ascii="Times New Roman" w:hAnsi="Times New Roman" w:cs="Times New Roman"/>
          <w:sz w:val="24"/>
          <w:szCs w:val="24"/>
        </w:rPr>
        <w:t>с</w:t>
      </w:r>
      <w:r w:rsidR="00034975" w:rsidRPr="003A2ADC">
        <w:rPr>
          <w:rFonts w:ascii="Times New Roman" w:hAnsi="Times New Roman" w:cs="Times New Roman"/>
          <w:sz w:val="24"/>
          <w:szCs w:val="24"/>
        </w:rPr>
        <w:t>л</w:t>
      </w:r>
      <w:r w:rsidRPr="003A2ADC">
        <w:rPr>
          <w:rFonts w:ascii="Times New Roman" w:hAnsi="Times New Roman" w:cs="Times New Roman"/>
          <w:sz w:val="24"/>
          <w:szCs w:val="24"/>
        </w:rPr>
        <w:t>ених суграђана завршили су предлог пројекта „Рециклирање папира“, апликацију за помоћ социјално угроженим грађанима „Вилењак Вил</w:t>
      </w:r>
      <w:r w:rsidR="00034975" w:rsidRPr="003A2ADC">
        <w:rPr>
          <w:rFonts w:ascii="Times New Roman" w:hAnsi="Times New Roman" w:cs="Times New Roman"/>
          <w:sz w:val="24"/>
          <w:szCs w:val="24"/>
        </w:rPr>
        <w:t>и</w:t>
      </w:r>
      <w:r w:rsidR="007E64B3" w:rsidRPr="003A2ADC">
        <w:rPr>
          <w:rFonts w:ascii="Times New Roman" w:hAnsi="Times New Roman" w:cs="Times New Roman"/>
          <w:sz w:val="24"/>
          <w:szCs w:val="24"/>
        </w:rPr>
        <w:t xml:space="preserve"> – </w:t>
      </w:r>
      <w:r w:rsidR="00034975" w:rsidRPr="003A2ADC">
        <w:rPr>
          <w:rFonts w:ascii="Times New Roman" w:hAnsi="Times New Roman" w:cs="Times New Roman"/>
          <w:sz w:val="24"/>
          <w:szCs w:val="24"/>
        </w:rPr>
        <w:t xml:space="preserve">добри комшија“ и </w:t>
      </w:r>
      <w:r w:rsidR="007E64B3" w:rsidRPr="003A2ADC">
        <w:rPr>
          <w:rFonts w:ascii="Times New Roman" w:hAnsi="Times New Roman" w:cs="Times New Roman"/>
          <w:sz w:val="24"/>
          <w:szCs w:val="24"/>
        </w:rPr>
        <w:t>онлајн плат</w:t>
      </w:r>
      <w:r w:rsidRPr="003A2ADC">
        <w:rPr>
          <w:rFonts w:ascii="Times New Roman" w:hAnsi="Times New Roman" w:cs="Times New Roman"/>
          <w:sz w:val="24"/>
          <w:szCs w:val="24"/>
        </w:rPr>
        <w:t xml:space="preserve">форму за маркетинг </w:t>
      </w:r>
      <w:r w:rsidR="00034975" w:rsidRPr="003A2ADC">
        <w:rPr>
          <w:rFonts w:ascii="Times New Roman" w:hAnsi="Times New Roman" w:cs="Times New Roman"/>
          <w:sz w:val="24"/>
          <w:szCs w:val="24"/>
        </w:rPr>
        <w:t>и продају локалних производа www.nasedomace</w:t>
      </w:r>
      <w:r w:rsidRPr="003A2ADC">
        <w:rPr>
          <w:rFonts w:ascii="Times New Roman" w:hAnsi="Times New Roman" w:cs="Times New Roman"/>
          <w:sz w:val="24"/>
          <w:szCs w:val="24"/>
        </w:rPr>
        <w:t>.</w:t>
      </w:r>
      <w:r w:rsidR="00034975" w:rsidRPr="003A2ADC">
        <w:rPr>
          <w:rFonts w:ascii="Times New Roman" w:hAnsi="Times New Roman" w:cs="Times New Roman"/>
          <w:sz w:val="24"/>
          <w:szCs w:val="24"/>
        </w:rPr>
        <w:t>me.</w:t>
      </w:r>
    </w:p>
    <w:p w14:paraId="153CAE9C" w14:textId="77777777" w:rsidR="000903E8" w:rsidRPr="003A2ADC" w:rsidRDefault="000903E8"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Иницијал</w:t>
      </w:r>
      <w:r w:rsidR="00DB15C3" w:rsidRPr="003A2ADC">
        <w:rPr>
          <w:rFonts w:ascii="Times New Roman" w:hAnsi="Times New Roman" w:cs="Times New Roman"/>
          <w:sz w:val="24"/>
          <w:szCs w:val="24"/>
        </w:rPr>
        <w:t>н</w:t>
      </w:r>
      <w:r w:rsidRPr="003A2ADC">
        <w:rPr>
          <w:rFonts w:ascii="Times New Roman" w:hAnsi="Times New Roman" w:cs="Times New Roman"/>
          <w:sz w:val="24"/>
          <w:szCs w:val="24"/>
        </w:rPr>
        <w:t>и састанак за изград</w:t>
      </w:r>
      <w:r w:rsidR="007E64B3" w:rsidRPr="003A2ADC">
        <w:rPr>
          <w:rFonts w:ascii="Times New Roman" w:hAnsi="Times New Roman" w:cs="Times New Roman"/>
          <w:sz w:val="24"/>
          <w:szCs w:val="24"/>
        </w:rPr>
        <w:t>њу регионалног рециклажног цент</w:t>
      </w:r>
      <w:r w:rsidRPr="003A2ADC">
        <w:rPr>
          <w:rFonts w:ascii="Times New Roman" w:hAnsi="Times New Roman" w:cs="Times New Roman"/>
          <w:sz w:val="24"/>
          <w:szCs w:val="24"/>
        </w:rPr>
        <w:t>ра</w:t>
      </w:r>
    </w:p>
    <w:p w14:paraId="54034A99" w14:textId="77777777" w:rsidR="000903E8" w:rsidRPr="003A2ADC" w:rsidRDefault="000903E8" w:rsidP="007E64B3">
      <w:pPr>
        <w:spacing w:after="240"/>
        <w:jc w:val="both"/>
        <w:rPr>
          <w:rFonts w:ascii="Times New Roman" w:hAnsi="Times New Roman" w:cs="Times New Roman"/>
          <w:sz w:val="24"/>
          <w:szCs w:val="24"/>
        </w:rPr>
      </w:pPr>
      <w:r w:rsidRPr="003A2ADC">
        <w:rPr>
          <w:rFonts w:ascii="Times New Roman" w:hAnsi="Times New Roman" w:cs="Times New Roman"/>
          <w:sz w:val="24"/>
          <w:szCs w:val="24"/>
        </w:rPr>
        <w:t>У згради Општине Никшић одржан је састанак на којем су присуствовали предсједник Општине Никшић са сарадницима, министар екологије, просторно</w:t>
      </w:r>
      <w:r w:rsidR="00606385" w:rsidRPr="003A2ADC">
        <w:rPr>
          <w:rFonts w:ascii="Times New Roman" w:hAnsi="Times New Roman" w:cs="Times New Roman"/>
          <w:sz w:val="24"/>
          <w:szCs w:val="24"/>
        </w:rPr>
        <w:t>г планирања и урбанизма</w:t>
      </w:r>
      <w:r w:rsidR="00034975" w:rsidRPr="003A2ADC">
        <w:rPr>
          <w:rFonts w:ascii="Times New Roman" w:hAnsi="Times New Roman" w:cs="Times New Roman"/>
          <w:sz w:val="24"/>
          <w:szCs w:val="24"/>
        </w:rPr>
        <w:t xml:space="preserve"> </w:t>
      </w:r>
      <w:r w:rsidR="007E64B3" w:rsidRPr="003A2ADC">
        <w:rPr>
          <w:rFonts w:ascii="Times New Roman" w:hAnsi="Times New Roman" w:cs="Times New Roman"/>
          <w:sz w:val="24"/>
          <w:szCs w:val="24"/>
        </w:rPr>
        <w:t>п</w:t>
      </w:r>
      <w:r w:rsidR="00034975" w:rsidRPr="003A2ADC">
        <w:rPr>
          <w:rFonts w:ascii="Times New Roman" w:hAnsi="Times New Roman" w:cs="Times New Roman"/>
          <w:sz w:val="24"/>
          <w:szCs w:val="24"/>
        </w:rPr>
        <w:t>роф. д</w:t>
      </w:r>
      <w:r w:rsidRPr="003A2ADC">
        <w:rPr>
          <w:rFonts w:ascii="Times New Roman" w:hAnsi="Times New Roman" w:cs="Times New Roman"/>
          <w:sz w:val="24"/>
          <w:szCs w:val="24"/>
        </w:rPr>
        <w:t>р Ратко Митровић, Игор Јовановић и Душан Бугарин из Директората за екологију, предсједници општина Жабљак, Шавник, Плужине, Тиват, Котор и Херцег Нови. На састанку је разматрана могућност изградње регионалног рециклажног центра.</w:t>
      </w:r>
    </w:p>
    <w:p w14:paraId="1D51A4B4" w14:textId="77777777" w:rsidR="000903E8" w:rsidRPr="003A2ADC" w:rsidRDefault="000903E8"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Обиљежав</w:t>
      </w:r>
      <w:r w:rsidR="00606385" w:rsidRPr="003A2ADC">
        <w:rPr>
          <w:rFonts w:ascii="Times New Roman" w:hAnsi="Times New Roman" w:cs="Times New Roman"/>
          <w:sz w:val="24"/>
          <w:szCs w:val="24"/>
        </w:rPr>
        <w:t>а</w:t>
      </w:r>
      <w:r w:rsidRPr="003A2ADC">
        <w:rPr>
          <w:rFonts w:ascii="Times New Roman" w:hAnsi="Times New Roman" w:cs="Times New Roman"/>
          <w:sz w:val="24"/>
          <w:szCs w:val="24"/>
        </w:rPr>
        <w:t>ње 13. јула</w:t>
      </w:r>
      <w:r w:rsidR="007E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Дана државности</w:t>
      </w:r>
    </w:p>
    <w:p w14:paraId="60284E0D" w14:textId="77777777" w:rsidR="000903E8" w:rsidRPr="003A2ADC" w:rsidRDefault="000903E8" w:rsidP="007E64B3">
      <w:pPr>
        <w:spacing w:after="240"/>
        <w:jc w:val="both"/>
        <w:rPr>
          <w:rFonts w:ascii="Times New Roman" w:hAnsi="Times New Roman" w:cs="Times New Roman"/>
          <w:sz w:val="24"/>
          <w:szCs w:val="24"/>
        </w:rPr>
      </w:pPr>
      <w:r w:rsidRPr="003A2ADC">
        <w:rPr>
          <w:rFonts w:ascii="Times New Roman" w:hAnsi="Times New Roman" w:cs="Times New Roman"/>
          <w:sz w:val="24"/>
          <w:szCs w:val="24"/>
        </w:rPr>
        <w:t xml:space="preserve">Поводом Дана државности 13. јула предсједник </w:t>
      </w:r>
      <w:r w:rsidR="007E64B3" w:rsidRPr="003A2ADC">
        <w:rPr>
          <w:rFonts w:ascii="Times New Roman" w:hAnsi="Times New Roman" w:cs="Times New Roman"/>
          <w:sz w:val="24"/>
          <w:szCs w:val="24"/>
        </w:rPr>
        <w:t>О</w:t>
      </w:r>
      <w:r w:rsidRPr="003A2ADC">
        <w:rPr>
          <w:rFonts w:ascii="Times New Roman" w:hAnsi="Times New Roman" w:cs="Times New Roman"/>
          <w:sz w:val="24"/>
          <w:szCs w:val="24"/>
        </w:rPr>
        <w:t>пштине Никшић и руководилац Службе за сарадњу, послове предс</w:t>
      </w:r>
      <w:r w:rsidR="007E64B3" w:rsidRPr="003A2ADC">
        <w:rPr>
          <w:rFonts w:ascii="Times New Roman" w:hAnsi="Times New Roman" w:cs="Times New Roman"/>
          <w:sz w:val="24"/>
          <w:szCs w:val="24"/>
        </w:rPr>
        <w:t>једника и информисање, положили</w:t>
      </w:r>
      <w:r w:rsidRPr="003A2ADC">
        <w:rPr>
          <w:rFonts w:ascii="Times New Roman" w:hAnsi="Times New Roman" w:cs="Times New Roman"/>
          <w:sz w:val="24"/>
          <w:szCs w:val="24"/>
        </w:rPr>
        <w:t xml:space="preserve"> су вијенац на споменик </w:t>
      </w:r>
      <w:r w:rsidR="00DA53AE" w:rsidRPr="003A2ADC">
        <w:rPr>
          <w:rFonts w:ascii="Times New Roman" w:hAnsi="Times New Roman" w:cs="Times New Roman"/>
          <w:sz w:val="24"/>
          <w:szCs w:val="24"/>
        </w:rPr>
        <w:t>„</w:t>
      </w:r>
      <w:r w:rsidRPr="003A2ADC">
        <w:rPr>
          <w:rFonts w:ascii="Times New Roman" w:hAnsi="Times New Roman" w:cs="Times New Roman"/>
          <w:sz w:val="24"/>
          <w:szCs w:val="24"/>
        </w:rPr>
        <w:t xml:space="preserve">неумрлим јунацима са Вучјег </w:t>
      </w:r>
      <w:r w:rsidR="007E64B3" w:rsidRPr="003A2ADC">
        <w:rPr>
          <w:rFonts w:ascii="Times New Roman" w:hAnsi="Times New Roman" w:cs="Times New Roman"/>
          <w:sz w:val="24"/>
          <w:szCs w:val="24"/>
        </w:rPr>
        <w:t>д</w:t>
      </w:r>
      <w:r w:rsidRPr="003A2ADC">
        <w:rPr>
          <w:rFonts w:ascii="Times New Roman" w:hAnsi="Times New Roman" w:cs="Times New Roman"/>
          <w:sz w:val="24"/>
          <w:szCs w:val="24"/>
        </w:rPr>
        <w:t xml:space="preserve">ола“. </w:t>
      </w:r>
    </w:p>
    <w:p w14:paraId="05473F90" w14:textId="77777777" w:rsidR="000903E8" w:rsidRPr="003A2ADC" w:rsidRDefault="000903E8"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Пријем младог математичара Матије Делића</w:t>
      </w:r>
    </w:p>
    <w:p w14:paraId="195E2DF0" w14:textId="77777777" w:rsidR="000903E8" w:rsidRPr="003A2ADC" w:rsidRDefault="000903E8" w:rsidP="007E64B3">
      <w:pPr>
        <w:spacing w:after="240"/>
        <w:jc w:val="both"/>
        <w:rPr>
          <w:rFonts w:ascii="Times New Roman" w:hAnsi="Times New Roman" w:cs="Times New Roman"/>
          <w:sz w:val="24"/>
          <w:szCs w:val="24"/>
        </w:rPr>
      </w:pPr>
      <w:r w:rsidRPr="003A2ADC">
        <w:rPr>
          <w:rFonts w:ascii="Times New Roman" w:hAnsi="Times New Roman" w:cs="Times New Roman"/>
          <w:sz w:val="24"/>
          <w:szCs w:val="24"/>
        </w:rPr>
        <w:t>Предсједник Општине Никшић примио је Матију Делића, успјешног младог математичара</w:t>
      </w:r>
      <w:r w:rsidR="007E64B3"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који је на Међународној математичкој олимпијади, одржаној 2021. године, освојио сребрну медаљу</w:t>
      </w:r>
      <w:r w:rsidR="007E64B3"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том прилико</w:t>
      </w:r>
      <w:r w:rsidR="007E64B3" w:rsidRPr="003A2ADC">
        <w:rPr>
          <w:rFonts w:ascii="Times New Roman" w:hAnsi="Times New Roman" w:cs="Times New Roman"/>
          <w:sz w:val="24"/>
          <w:szCs w:val="24"/>
        </w:rPr>
        <w:t>м</w:t>
      </w:r>
      <w:r w:rsidRPr="003A2ADC">
        <w:rPr>
          <w:rFonts w:ascii="Times New Roman" w:hAnsi="Times New Roman" w:cs="Times New Roman"/>
          <w:sz w:val="24"/>
          <w:szCs w:val="24"/>
        </w:rPr>
        <w:t xml:space="preserve"> му је уручио пригодан поклон.</w:t>
      </w:r>
    </w:p>
    <w:p w14:paraId="4D15139F" w14:textId="77777777" w:rsidR="000903E8" w:rsidRPr="003A2ADC" w:rsidRDefault="000903E8"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Пријем чланова Организације резервних војних ст</w:t>
      </w:r>
      <w:r w:rsidR="007E64B3" w:rsidRPr="003A2ADC">
        <w:rPr>
          <w:rFonts w:ascii="Times New Roman" w:hAnsi="Times New Roman" w:cs="Times New Roman"/>
          <w:sz w:val="24"/>
          <w:szCs w:val="24"/>
        </w:rPr>
        <w:t>а</w:t>
      </w:r>
      <w:r w:rsidRPr="003A2ADC">
        <w:rPr>
          <w:rFonts w:ascii="Times New Roman" w:hAnsi="Times New Roman" w:cs="Times New Roman"/>
          <w:sz w:val="24"/>
          <w:szCs w:val="24"/>
        </w:rPr>
        <w:t>рјешина</w:t>
      </w:r>
    </w:p>
    <w:p w14:paraId="3C9EA6E2" w14:textId="77777777" w:rsidR="000903E8" w:rsidRPr="003A2ADC" w:rsidRDefault="000903E8" w:rsidP="007E64B3">
      <w:pPr>
        <w:spacing w:after="240"/>
        <w:jc w:val="both"/>
        <w:rPr>
          <w:rFonts w:ascii="Times New Roman" w:hAnsi="Times New Roman" w:cs="Times New Roman"/>
          <w:sz w:val="24"/>
          <w:szCs w:val="24"/>
        </w:rPr>
      </w:pPr>
      <w:r w:rsidRPr="003A2ADC">
        <w:rPr>
          <w:rFonts w:ascii="Times New Roman" w:hAnsi="Times New Roman" w:cs="Times New Roman"/>
          <w:sz w:val="24"/>
          <w:szCs w:val="24"/>
        </w:rPr>
        <w:t>Предсједник Општине је примио чланове Организације резервних војних старјешина Никшић и њихове госте,</w:t>
      </w:r>
      <w:r w:rsidR="007E64B3" w:rsidRPr="003A2ADC">
        <w:rPr>
          <w:rFonts w:ascii="Times New Roman" w:hAnsi="Times New Roman" w:cs="Times New Roman"/>
          <w:sz w:val="24"/>
          <w:szCs w:val="24"/>
        </w:rPr>
        <w:t xml:space="preserve"> који су 2021. године обиљежили</w:t>
      </w:r>
      <w:r w:rsidRPr="003A2ADC">
        <w:rPr>
          <w:rFonts w:ascii="Times New Roman" w:hAnsi="Times New Roman" w:cs="Times New Roman"/>
          <w:sz w:val="24"/>
          <w:szCs w:val="24"/>
        </w:rPr>
        <w:t xml:space="preserve"> 25 година мостова пријатељства. Тим по</w:t>
      </w:r>
      <w:r w:rsidR="007E64B3" w:rsidRPr="003A2ADC">
        <w:rPr>
          <w:rFonts w:ascii="Times New Roman" w:hAnsi="Times New Roman" w:cs="Times New Roman"/>
          <w:sz w:val="24"/>
          <w:szCs w:val="24"/>
        </w:rPr>
        <w:t xml:space="preserve">водом, предсједник </w:t>
      </w:r>
      <w:r w:rsidR="00234996" w:rsidRPr="003A2ADC">
        <w:rPr>
          <w:rFonts w:ascii="Times New Roman" w:hAnsi="Times New Roman" w:cs="Times New Roman"/>
          <w:sz w:val="24"/>
          <w:szCs w:val="24"/>
        </w:rPr>
        <w:t xml:space="preserve">ове </w:t>
      </w:r>
      <w:r w:rsidR="007E64B3" w:rsidRPr="003A2ADC">
        <w:rPr>
          <w:rFonts w:ascii="Times New Roman" w:hAnsi="Times New Roman" w:cs="Times New Roman"/>
          <w:sz w:val="24"/>
          <w:szCs w:val="24"/>
        </w:rPr>
        <w:t>организације</w:t>
      </w:r>
      <w:r w:rsidRPr="003A2ADC">
        <w:rPr>
          <w:rFonts w:ascii="Times New Roman" w:hAnsi="Times New Roman" w:cs="Times New Roman"/>
          <w:sz w:val="24"/>
          <w:szCs w:val="24"/>
        </w:rPr>
        <w:t xml:space="preserve"> Бранислав Павић уруч</w:t>
      </w:r>
      <w:r w:rsidR="007E64B3" w:rsidRPr="003A2ADC">
        <w:rPr>
          <w:rFonts w:ascii="Times New Roman" w:hAnsi="Times New Roman" w:cs="Times New Roman"/>
          <w:sz w:val="24"/>
          <w:szCs w:val="24"/>
        </w:rPr>
        <w:t>и</w:t>
      </w:r>
      <w:r w:rsidRPr="003A2ADC">
        <w:rPr>
          <w:rFonts w:ascii="Times New Roman" w:hAnsi="Times New Roman" w:cs="Times New Roman"/>
          <w:sz w:val="24"/>
          <w:szCs w:val="24"/>
        </w:rPr>
        <w:t>о</w:t>
      </w:r>
      <w:r w:rsidR="00B21A0B" w:rsidRPr="003A2ADC">
        <w:rPr>
          <w:rFonts w:ascii="Times New Roman" w:hAnsi="Times New Roman" w:cs="Times New Roman"/>
          <w:sz w:val="24"/>
          <w:szCs w:val="24"/>
        </w:rPr>
        <w:t xml:space="preserve"> је Општини Никшић</w:t>
      </w:r>
      <w:r w:rsidRPr="003A2ADC">
        <w:rPr>
          <w:rFonts w:ascii="Times New Roman" w:hAnsi="Times New Roman" w:cs="Times New Roman"/>
          <w:sz w:val="24"/>
          <w:szCs w:val="24"/>
        </w:rPr>
        <w:t xml:space="preserve"> плакету „за изузетан допринос ОРВС, његовању патриотизма, традиције и официрске части“.</w:t>
      </w:r>
    </w:p>
    <w:p w14:paraId="2D750A10" w14:textId="77777777" w:rsidR="000903E8" w:rsidRPr="003A2ADC" w:rsidRDefault="000903E8"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Свечана сједница Скупштине општине Никшић</w:t>
      </w:r>
    </w:p>
    <w:p w14:paraId="7E0FD91B" w14:textId="77777777" w:rsidR="000903E8" w:rsidRPr="003A2ADC" w:rsidRDefault="000903E8" w:rsidP="007E64B3">
      <w:pPr>
        <w:spacing w:after="240"/>
        <w:jc w:val="both"/>
        <w:rPr>
          <w:rFonts w:ascii="Times New Roman" w:hAnsi="Times New Roman" w:cs="Times New Roman"/>
          <w:sz w:val="24"/>
          <w:szCs w:val="24"/>
        </w:rPr>
      </w:pPr>
      <w:r w:rsidRPr="003A2ADC">
        <w:rPr>
          <w:rFonts w:ascii="Times New Roman" w:hAnsi="Times New Roman" w:cs="Times New Roman"/>
          <w:sz w:val="24"/>
          <w:szCs w:val="24"/>
        </w:rPr>
        <w:t>Служба за сарадњу, послове предсједника и информисање је у сарадњи са Службом за скупштинске послове организовала Свечану сједницу Скупштине општине Никшић поводом обиљежавања 18. септембра</w:t>
      </w:r>
      <w:r w:rsidR="007E64B3" w:rsidRPr="003A2ADC">
        <w:rPr>
          <w:rFonts w:ascii="Times New Roman" w:hAnsi="Times New Roman" w:cs="Times New Roman"/>
          <w:sz w:val="24"/>
          <w:szCs w:val="24"/>
        </w:rPr>
        <w:t xml:space="preserve"> – </w:t>
      </w:r>
      <w:r w:rsidRPr="003A2ADC">
        <w:rPr>
          <w:rFonts w:ascii="Times New Roman" w:hAnsi="Times New Roman" w:cs="Times New Roman"/>
          <w:sz w:val="24"/>
          <w:szCs w:val="24"/>
        </w:rPr>
        <w:t>Празника општине Никшић.</w:t>
      </w:r>
    </w:p>
    <w:p w14:paraId="4108E415" w14:textId="77777777" w:rsidR="000903E8" w:rsidRPr="003A2ADC" w:rsidRDefault="008562A8"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Обиљежавање Европске недј</w:t>
      </w:r>
      <w:r w:rsidR="007E64B3" w:rsidRPr="003A2ADC">
        <w:rPr>
          <w:rFonts w:ascii="Times New Roman" w:hAnsi="Times New Roman" w:cs="Times New Roman"/>
          <w:sz w:val="24"/>
          <w:szCs w:val="24"/>
        </w:rPr>
        <w:t>еље</w:t>
      </w:r>
      <w:r w:rsidR="000903E8" w:rsidRPr="003A2ADC">
        <w:rPr>
          <w:rFonts w:ascii="Times New Roman" w:hAnsi="Times New Roman" w:cs="Times New Roman"/>
          <w:sz w:val="24"/>
          <w:szCs w:val="24"/>
        </w:rPr>
        <w:t xml:space="preserve"> локалне демократије</w:t>
      </w:r>
    </w:p>
    <w:p w14:paraId="0D22DC76" w14:textId="77777777" w:rsidR="000903E8" w:rsidRPr="003A2ADC" w:rsidRDefault="000903E8" w:rsidP="007E64B3">
      <w:pPr>
        <w:spacing w:after="240"/>
        <w:jc w:val="both"/>
        <w:rPr>
          <w:rFonts w:ascii="Times New Roman" w:hAnsi="Times New Roman" w:cs="Times New Roman"/>
          <w:sz w:val="24"/>
          <w:szCs w:val="24"/>
        </w:rPr>
      </w:pPr>
      <w:r w:rsidRPr="003A2ADC">
        <w:rPr>
          <w:rFonts w:ascii="Times New Roman" w:hAnsi="Times New Roman" w:cs="Times New Roman"/>
          <w:sz w:val="24"/>
          <w:szCs w:val="24"/>
        </w:rPr>
        <w:t>У периоду од 08. до 12. новембра 2021.</w:t>
      </w:r>
      <w:r w:rsidR="007E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године, Општина </w:t>
      </w:r>
      <w:r w:rsidR="00E05AAF" w:rsidRPr="003A2ADC">
        <w:rPr>
          <w:rFonts w:ascii="Times New Roman" w:hAnsi="Times New Roman" w:cs="Times New Roman"/>
          <w:sz w:val="24"/>
          <w:szCs w:val="24"/>
        </w:rPr>
        <w:t>Никшић је обиљежила Европску недј</w:t>
      </w:r>
      <w:r w:rsidRPr="003A2ADC">
        <w:rPr>
          <w:rFonts w:ascii="Times New Roman" w:hAnsi="Times New Roman" w:cs="Times New Roman"/>
          <w:sz w:val="24"/>
          <w:szCs w:val="24"/>
        </w:rPr>
        <w:t xml:space="preserve">ељу локалне демократије, чија је тема била „Заштита животне средине: локалне заједнице предузимају мјере“. У </w:t>
      </w:r>
      <w:r w:rsidR="00B21A0B" w:rsidRPr="003A2ADC">
        <w:rPr>
          <w:rFonts w:ascii="Times New Roman" w:hAnsi="Times New Roman" w:cs="Times New Roman"/>
          <w:sz w:val="24"/>
          <w:szCs w:val="24"/>
        </w:rPr>
        <w:t>оквиру обиљежавања, организован</w:t>
      </w:r>
      <w:r w:rsidRPr="003A2ADC">
        <w:rPr>
          <w:rFonts w:ascii="Times New Roman" w:hAnsi="Times New Roman" w:cs="Times New Roman"/>
          <w:sz w:val="24"/>
          <w:szCs w:val="24"/>
        </w:rPr>
        <w:t xml:space="preserve"> је састанак са представницима 10 невладиних организација које се баве заштитом животне средине, у циљу консултација за потребе израде Стратешког плана развоја општине Никшић. У сали Скупштине општине, предсједници Општине и Скупштине о</w:t>
      </w:r>
      <w:r w:rsidR="00234996" w:rsidRPr="003A2ADC">
        <w:rPr>
          <w:rFonts w:ascii="Times New Roman" w:hAnsi="Times New Roman" w:cs="Times New Roman"/>
          <w:sz w:val="24"/>
          <w:szCs w:val="24"/>
        </w:rPr>
        <w:t>пштине Никшић са сарадницима</w:t>
      </w:r>
      <w:r w:rsidRPr="003A2ADC">
        <w:rPr>
          <w:rFonts w:ascii="Times New Roman" w:hAnsi="Times New Roman" w:cs="Times New Roman"/>
          <w:sz w:val="24"/>
          <w:szCs w:val="24"/>
        </w:rPr>
        <w:t xml:space="preserve"> одржали су сједницу са ученицима школских парламен</w:t>
      </w:r>
      <w:r w:rsidR="00E05AAF" w:rsidRPr="003A2ADC">
        <w:rPr>
          <w:rFonts w:ascii="Times New Roman" w:hAnsi="Times New Roman" w:cs="Times New Roman"/>
          <w:sz w:val="24"/>
          <w:szCs w:val="24"/>
        </w:rPr>
        <w:t>ата из основних школа „</w:t>
      </w:r>
      <w:r w:rsidRPr="003A2ADC">
        <w:rPr>
          <w:rFonts w:ascii="Times New Roman" w:hAnsi="Times New Roman" w:cs="Times New Roman"/>
          <w:sz w:val="24"/>
          <w:szCs w:val="24"/>
        </w:rPr>
        <w:t>Ратко Жарић“, „</w:t>
      </w:r>
      <w:r w:rsidR="007E64B3" w:rsidRPr="003A2ADC">
        <w:rPr>
          <w:rFonts w:ascii="Times New Roman" w:hAnsi="Times New Roman" w:cs="Times New Roman"/>
          <w:sz w:val="24"/>
          <w:szCs w:val="24"/>
        </w:rPr>
        <w:t>Олга Головић“, „Милева Лајовић</w:t>
      </w:r>
      <w:r w:rsidRPr="003A2ADC">
        <w:rPr>
          <w:rFonts w:ascii="Times New Roman" w:hAnsi="Times New Roman" w:cs="Times New Roman"/>
          <w:sz w:val="24"/>
          <w:szCs w:val="24"/>
        </w:rPr>
        <w:t xml:space="preserve"> Лалатовић“ и „Лука Симоновић“ (укупно 40 ученика). Ученици су говорили на теме: „Смањење емисије угљен</w:t>
      </w:r>
      <w:r w:rsidR="007E64B3" w:rsidRPr="003A2ADC">
        <w:rPr>
          <w:rFonts w:ascii="Times New Roman" w:hAnsi="Times New Roman" w:cs="Times New Roman"/>
          <w:sz w:val="24"/>
          <w:szCs w:val="24"/>
        </w:rPr>
        <w:t>-</w:t>
      </w:r>
      <w:r w:rsidRPr="003A2ADC">
        <w:rPr>
          <w:rFonts w:ascii="Times New Roman" w:hAnsi="Times New Roman" w:cs="Times New Roman"/>
          <w:sz w:val="24"/>
          <w:szCs w:val="24"/>
        </w:rPr>
        <w:t>диоксида у Никшићу“, „Са екологијом и за екологију“, „Еко</w:t>
      </w:r>
      <w:r w:rsidR="007E64B3" w:rsidRPr="003A2ADC">
        <w:rPr>
          <w:rFonts w:ascii="Times New Roman" w:hAnsi="Times New Roman" w:cs="Times New Roman"/>
          <w:sz w:val="24"/>
          <w:szCs w:val="24"/>
        </w:rPr>
        <w:t>-</w:t>
      </w:r>
      <w:r w:rsidRPr="003A2ADC">
        <w:rPr>
          <w:rFonts w:ascii="Times New Roman" w:hAnsi="Times New Roman" w:cs="Times New Roman"/>
          <w:sz w:val="24"/>
          <w:szCs w:val="24"/>
        </w:rPr>
        <w:t>свијест“ и „Обновљиви извори енергије“</w:t>
      </w:r>
      <w:r w:rsidR="007E64B3" w:rsidRPr="003A2ADC">
        <w:rPr>
          <w:rFonts w:ascii="Times New Roman" w:hAnsi="Times New Roman" w:cs="Times New Roman"/>
          <w:sz w:val="24"/>
          <w:szCs w:val="24"/>
        </w:rPr>
        <w:t>,</w:t>
      </w:r>
      <w:r w:rsidRPr="003A2ADC">
        <w:rPr>
          <w:rFonts w:ascii="Times New Roman" w:hAnsi="Times New Roman" w:cs="Times New Roman"/>
          <w:sz w:val="24"/>
          <w:szCs w:val="24"/>
        </w:rPr>
        <w:t xml:space="preserve"> и активно су учествовали дајући </w:t>
      </w:r>
      <w:r w:rsidR="00105E72" w:rsidRPr="003A2ADC">
        <w:rPr>
          <w:rFonts w:ascii="Times New Roman" w:hAnsi="Times New Roman" w:cs="Times New Roman"/>
          <w:sz w:val="24"/>
          <w:szCs w:val="24"/>
        </w:rPr>
        <w:t>пр</w:t>
      </w:r>
      <w:r w:rsidRPr="003A2ADC">
        <w:rPr>
          <w:rFonts w:ascii="Times New Roman" w:hAnsi="Times New Roman" w:cs="Times New Roman"/>
          <w:sz w:val="24"/>
          <w:szCs w:val="24"/>
        </w:rPr>
        <w:t>едлоге и сугестије представницима локалне управе из области очува</w:t>
      </w:r>
      <w:r w:rsidR="00E05AAF" w:rsidRPr="003A2ADC">
        <w:rPr>
          <w:rFonts w:ascii="Times New Roman" w:hAnsi="Times New Roman" w:cs="Times New Roman"/>
          <w:sz w:val="24"/>
          <w:szCs w:val="24"/>
        </w:rPr>
        <w:t>ња животне средине. Европска недј</w:t>
      </w:r>
      <w:r w:rsidRPr="003A2ADC">
        <w:rPr>
          <w:rFonts w:ascii="Times New Roman" w:hAnsi="Times New Roman" w:cs="Times New Roman"/>
          <w:sz w:val="24"/>
          <w:szCs w:val="24"/>
        </w:rPr>
        <w:t>еља дем</w:t>
      </w:r>
      <w:r w:rsidR="007E64B3" w:rsidRPr="003A2ADC">
        <w:rPr>
          <w:rFonts w:ascii="Times New Roman" w:hAnsi="Times New Roman" w:cs="Times New Roman"/>
          <w:sz w:val="24"/>
          <w:szCs w:val="24"/>
        </w:rPr>
        <w:t>ократије је симболично завршена</w:t>
      </w:r>
      <w:r w:rsidRPr="003A2ADC">
        <w:rPr>
          <w:rFonts w:ascii="Times New Roman" w:hAnsi="Times New Roman" w:cs="Times New Roman"/>
          <w:sz w:val="24"/>
          <w:szCs w:val="24"/>
        </w:rPr>
        <w:t xml:space="preserve"> тако што су п</w:t>
      </w:r>
      <w:r w:rsidR="00234996" w:rsidRPr="003A2ADC">
        <w:rPr>
          <w:rFonts w:ascii="Times New Roman" w:hAnsi="Times New Roman" w:cs="Times New Roman"/>
          <w:sz w:val="24"/>
          <w:szCs w:val="24"/>
        </w:rPr>
        <w:t>редсједници Општине и Скупштине</w:t>
      </w:r>
      <w:r w:rsidRPr="003A2ADC">
        <w:rPr>
          <w:rFonts w:ascii="Times New Roman" w:hAnsi="Times New Roman" w:cs="Times New Roman"/>
          <w:sz w:val="24"/>
          <w:szCs w:val="24"/>
        </w:rPr>
        <w:t xml:space="preserve"> поклонили и засадили три садн</w:t>
      </w:r>
      <w:r w:rsidR="007E64B3" w:rsidRPr="003A2ADC">
        <w:rPr>
          <w:rFonts w:ascii="Times New Roman" w:hAnsi="Times New Roman" w:cs="Times New Roman"/>
          <w:sz w:val="24"/>
          <w:szCs w:val="24"/>
        </w:rPr>
        <w:t>ице у дворишту ОШ „Јагош Контић</w:t>
      </w:r>
      <w:r w:rsidRPr="003A2ADC">
        <w:rPr>
          <w:rFonts w:ascii="Times New Roman" w:hAnsi="Times New Roman" w:cs="Times New Roman"/>
          <w:sz w:val="24"/>
          <w:szCs w:val="24"/>
        </w:rPr>
        <w:t>“</w:t>
      </w:r>
      <w:r w:rsidR="007E64B3" w:rsidRPr="003A2ADC">
        <w:rPr>
          <w:rFonts w:ascii="Times New Roman" w:hAnsi="Times New Roman" w:cs="Times New Roman"/>
          <w:sz w:val="24"/>
          <w:szCs w:val="24"/>
        </w:rPr>
        <w:t>,</w:t>
      </w:r>
      <w:r w:rsidRPr="003A2ADC">
        <w:rPr>
          <w:rFonts w:ascii="Times New Roman" w:hAnsi="Times New Roman" w:cs="Times New Roman"/>
          <w:sz w:val="24"/>
          <w:szCs w:val="24"/>
        </w:rPr>
        <w:t xml:space="preserve"> у МЗ Страшевина.</w:t>
      </w:r>
    </w:p>
    <w:p w14:paraId="0D7064C0" w14:textId="77777777" w:rsidR="000903E8" w:rsidRPr="003A2ADC" w:rsidRDefault="008562A8" w:rsidP="00666A59">
      <w:pPr>
        <w:pStyle w:val="ListParagraph"/>
        <w:numPr>
          <w:ilvl w:val="0"/>
          <w:numId w:val="4"/>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Конференција </w:t>
      </w:r>
      <w:r w:rsidR="002155C0" w:rsidRPr="003A2ADC">
        <w:rPr>
          <w:rFonts w:ascii="Times New Roman" w:hAnsi="Times New Roman" w:cs="Times New Roman"/>
          <w:sz w:val="24"/>
          <w:szCs w:val="24"/>
        </w:rPr>
        <w:t>„</w:t>
      </w:r>
      <w:r w:rsidRPr="003A2ADC">
        <w:rPr>
          <w:rFonts w:ascii="Times New Roman" w:hAnsi="Times New Roman" w:cs="Times New Roman"/>
          <w:sz w:val="24"/>
          <w:szCs w:val="24"/>
        </w:rPr>
        <w:t>Положај дј</w:t>
      </w:r>
      <w:r w:rsidR="000903E8" w:rsidRPr="003A2ADC">
        <w:rPr>
          <w:rFonts w:ascii="Times New Roman" w:hAnsi="Times New Roman" w:cs="Times New Roman"/>
          <w:sz w:val="24"/>
          <w:szCs w:val="24"/>
        </w:rPr>
        <w:t>етета у контексту савременог доба</w:t>
      </w:r>
      <w:r w:rsidR="002155C0" w:rsidRPr="003A2ADC">
        <w:rPr>
          <w:rFonts w:ascii="Times New Roman" w:hAnsi="Times New Roman" w:cs="Times New Roman"/>
          <w:sz w:val="24"/>
          <w:szCs w:val="24"/>
        </w:rPr>
        <w:t>“</w:t>
      </w:r>
    </w:p>
    <w:p w14:paraId="2BD5D0F9" w14:textId="77777777" w:rsidR="000903E8" w:rsidRPr="003A2ADC" w:rsidRDefault="000903E8" w:rsidP="002155C0">
      <w:pPr>
        <w:spacing w:after="240"/>
        <w:jc w:val="both"/>
        <w:rPr>
          <w:rFonts w:ascii="Times New Roman" w:hAnsi="Times New Roman" w:cs="Times New Roman"/>
          <w:sz w:val="24"/>
          <w:szCs w:val="24"/>
        </w:rPr>
      </w:pPr>
      <w:r w:rsidRPr="003A2ADC">
        <w:rPr>
          <w:rFonts w:ascii="Times New Roman" w:hAnsi="Times New Roman" w:cs="Times New Roman"/>
          <w:sz w:val="24"/>
          <w:szCs w:val="24"/>
        </w:rPr>
        <w:lastRenderedPageBreak/>
        <w:t xml:space="preserve">Поводом </w:t>
      </w:r>
      <w:r w:rsidR="008562A8" w:rsidRPr="003A2ADC">
        <w:rPr>
          <w:rFonts w:ascii="Times New Roman" w:hAnsi="Times New Roman" w:cs="Times New Roman"/>
          <w:sz w:val="24"/>
          <w:szCs w:val="24"/>
        </w:rPr>
        <w:t>20. новембра</w:t>
      </w:r>
      <w:r w:rsidR="002155C0" w:rsidRPr="003A2ADC">
        <w:rPr>
          <w:rFonts w:ascii="Times New Roman" w:hAnsi="Times New Roman" w:cs="Times New Roman"/>
          <w:sz w:val="24"/>
          <w:szCs w:val="24"/>
        </w:rPr>
        <w:t xml:space="preserve"> – </w:t>
      </w:r>
      <w:r w:rsidR="008562A8" w:rsidRPr="003A2ADC">
        <w:rPr>
          <w:rFonts w:ascii="Times New Roman" w:hAnsi="Times New Roman" w:cs="Times New Roman"/>
          <w:sz w:val="24"/>
          <w:szCs w:val="24"/>
        </w:rPr>
        <w:t>Међународног дана дј</w:t>
      </w:r>
      <w:r w:rsidRPr="003A2ADC">
        <w:rPr>
          <w:rFonts w:ascii="Times New Roman" w:hAnsi="Times New Roman" w:cs="Times New Roman"/>
          <w:sz w:val="24"/>
          <w:szCs w:val="24"/>
        </w:rPr>
        <w:t>етета, организо</w:t>
      </w:r>
      <w:r w:rsidR="00B21A0B" w:rsidRPr="003A2ADC">
        <w:rPr>
          <w:rFonts w:ascii="Times New Roman" w:hAnsi="Times New Roman" w:cs="Times New Roman"/>
          <w:sz w:val="24"/>
          <w:szCs w:val="24"/>
        </w:rPr>
        <w:t>вана је Конференција</w:t>
      </w:r>
      <w:r w:rsidR="00E05AAF" w:rsidRPr="003A2ADC">
        <w:rPr>
          <w:rFonts w:ascii="Times New Roman" w:hAnsi="Times New Roman" w:cs="Times New Roman"/>
          <w:sz w:val="24"/>
          <w:szCs w:val="24"/>
        </w:rPr>
        <w:t xml:space="preserve"> </w:t>
      </w:r>
      <w:r w:rsidR="002155C0" w:rsidRPr="003A2ADC">
        <w:rPr>
          <w:rFonts w:ascii="Times New Roman" w:hAnsi="Times New Roman" w:cs="Times New Roman"/>
          <w:sz w:val="24"/>
          <w:szCs w:val="24"/>
        </w:rPr>
        <w:t>„</w:t>
      </w:r>
      <w:r w:rsidR="00E05AAF" w:rsidRPr="003A2ADC">
        <w:rPr>
          <w:rFonts w:ascii="Times New Roman" w:hAnsi="Times New Roman" w:cs="Times New Roman"/>
          <w:sz w:val="24"/>
          <w:szCs w:val="24"/>
        </w:rPr>
        <w:t>Положај дј</w:t>
      </w:r>
      <w:r w:rsidRPr="003A2ADC">
        <w:rPr>
          <w:rFonts w:ascii="Times New Roman" w:hAnsi="Times New Roman" w:cs="Times New Roman"/>
          <w:sz w:val="24"/>
          <w:szCs w:val="24"/>
        </w:rPr>
        <w:t>етета у контексту савременог доба</w:t>
      </w:r>
      <w:r w:rsidR="002155C0" w:rsidRPr="003A2ADC">
        <w:rPr>
          <w:rFonts w:ascii="Times New Roman" w:hAnsi="Times New Roman" w:cs="Times New Roman"/>
          <w:sz w:val="24"/>
          <w:szCs w:val="24"/>
        </w:rPr>
        <w:t>“.</w:t>
      </w:r>
      <w:r w:rsidRPr="003A2ADC">
        <w:rPr>
          <w:rFonts w:ascii="Times New Roman" w:hAnsi="Times New Roman" w:cs="Times New Roman"/>
          <w:sz w:val="24"/>
          <w:szCs w:val="24"/>
        </w:rPr>
        <w:t xml:space="preserve"> Теме Конференције су биле</w:t>
      </w:r>
      <w:r w:rsidR="00E05AAF" w:rsidRPr="003A2ADC">
        <w:rPr>
          <w:rFonts w:ascii="Times New Roman" w:hAnsi="Times New Roman" w:cs="Times New Roman"/>
          <w:sz w:val="24"/>
          <w:szCs w:val="24"/>
        </w:rPr>
        <w:t>: Локална управа за дјецу; Дј</w:t>
      </w:r>
      <w:r w:rsidRPr="003A2ADC">
        <w:rPr>
          <w:rFonts w:ascii="Times New Roman" w:hAnsi="Times New Roman" w:cs="Times New Roman"/>
          <w:sz w:val="24"/>
          <w:szCs w:val="24"/>
        </w:rPr>
        <w:t>еца са сметњама у развоју, њихов положај у друштву, модели рада у пандемиј</w:t>
      </w:r>
      <w:r w:rsidR="00B21A0B" w:rsidRPr="003A2ADC">
        <w:rPr>
          <w:rFonts w:ascii="Times New Roman" w:hAnsi="Times New Roman" w:cs="Times New Roman"/>
          <w:sz w:val="24"/>
          <w:szCs w:val="24"/>
        </w:rPr>
        <w:t xml:space="preserve">ским условима и начини њиховог </w:t>
      </w:r>
      <w:r w:rsidRPr="003A2ADC">
        <w:rPr>
          <w:rFonts w:ascii="Times New Roman" w:hAnsi="Times New Roman" w:cs="Times New Roman"/>
          <w:sz w:val="24"/>
          <w:szCs w:val="24"/>
        </w:rPr>
        <w:t>соц</w:t>
      </w:r>
      <w:r w:rsidR="00E05AAF" w:rsidRPr="003A2ADC">
        <w:rPr>
          <w:rFonts w:ascii="Times New Roman" w:hAnsi="Times New Roman" w:cs="Times New Roman"/>
          <w:sz w:val="24"/>
          <w:szCs w:val="24"/>
        </w:rPr>
        <w:t>ијалног укључивања; Насиље над дј</w:t>
      </w:r>
      <w:r w:rsidRPr="003A2ADC">
        <w:rPr>
          <w:rFonts w:ascii="Times New Roman" w:hAnsi="Times New Roman" w:cs="Times New Roman"/>
          <w:sz w:val="24"/>
          <w:szCs w:val="24"/>
        </w:rPr>
        <w:t>ецом, социјални амбијент и сиромаштво као предиктори девијантног и деликвентног понашања</w:t>
      </w:r>
      <w:r w:rsidR="00E05AAF" w:rsidRPr="003A2ADC">
        <w:rPr>
          <w:rFonts w:ascii="Times New Roman" w:hAnsi="Times New Roman" w:cs="Times New Roman"/>
          <w:sz w:val="24"/>
          <w:szCs w:val="24"/>
        </w:rPr>
        <w:t xml:space="preserve"> дје</w:t>
      </w:r>
      <w:r w:rsidRPr="003A2ADC">
        <w:rPr>
          <w:rFonts w:ascii="Times New Roman" w:hAnsi="Times New Roman" w:cs="Times New Roman"/>
          <w:sz w:val="24"/>
          <w:szCs w:val="24"/>
        </w:rPr>
        <w:t>це; Медицински модалитети и препоруке у у</w:t>
      </w:r>
      <w:r w:rsidR="002155C0" w:rsidRPr="003A2ADC">
        <w:rPr>
          <w:rFonts w:ascii="Times New Roman" w:hAnsi="Times New Roman" w:cs="Times New Roman"/>
          <w:sz w:val="24"/>
          <w:szCs w:val="24"/>
        </w:rPr>
        <w:t>напр</w:t>
      </w:r>
      <w:r w:rsidR="00E05AAF" w:rsidRPr="003A2ADC">
        <w:rPr>
          <w:rFonts w:ascii="Times New Roman" w:hAnsi="Times New Roman" w:cs="Times New Roman"/>
          <w:sz w:val="24"/>
          <w:szCs w:val="24"/>
        </w:rPr>
        <w:t>еђивању менталног здравља дјетета; Даровита и креативна дј</w:t>
      </w:r>
      <w:r w:rsidR="002155C0" w:rsidRPr="003A2ADC">
        <w:rPr>
          <w:rFonts w:ascii="Times New Roman" w:hAnsi="Times New Roman" w:cs="Times New Roman"/>
          <w:sz w:val="24"/>
          <w:szCs w:val="24"/>
        </w:rPr>
        <w:t>еца, осврт на моделе унапр</w:t>
      </w:r>
      <w:r w:rsidRPr="003A2ADC">
        <w:rPr>
          <w:rFonts w:ascii="Times New Roman" w:hAnsi="Times New Roman" w:cs="Times New Roman"/>
          <w:sz w:val="24"/>
          <w:szCs w:val="24"/>
        </w:rPr>
        <w:t xml:space="preserve">еђивања њиховог статуса у </w:t>
      </w:r>
      <w:r w:rsidR="00E05AAF" w:rsidRPr="003A2ADC">
        <w:rPr>
          <w:rFonts w:ascii="Times New Roman" w:hAnsi="Times New Roman" w:cs="Times New Roman"/>
          <w:sz w:val="24"/>
          <w:szCs w:val="24"/>
        </w:rPr>
        <w:t>образовном систему; Образовање дј</w:t>
      </w:r>
      <w:r w:rsidRPr="003A2ADC">
        <w:rPr>
          <w:rFonts w:ascii="Times New Roman" w:hAnsi="Times New Roman" w:cs="Times New Roman"/>
          <w:sz w:val="24"/>
          <w:szCs w:val="24"/>
        </w:rPr>
        <w:t>еце ромске популаци</w:t>
      </w:r>
      <w:r w:rsidR="002155C0" w:rsidRPr="003A2ADC">
        <w:rPr>
          <w:rFonts w:ascii="Times New Roman" w:hAnsi="Times New Roman" w:cs="Times New Roman"/>
          <w:sz w:val="24"/>
          <w:szCs w:val="24"/>
        </w:rPr>
        <w:t>је, препреке и модалитети унапр</w:t>
      </w:r>
      <w:r w:rsidRPr="003A2ADC">
        <w:rPr>
          <w:rFonts w:ascii="Times New Roman" w:hAnsi="Times New Roman" w:cs="Times New Roman"/>
          <w:sz w:val="24"/>
          <w:szCs w:val="24"/>
        </w:rPr>
        <w:t>еђивања; Друштвени контекст у имплементацији ме</w:t>
      </w:r>
      <w:r w:rsidR="00E05AAF" w:rsidRPr="003A2ADC">
        <w:rPr>
          <w:rFonts w:ascii="Times New Roman" w:hAnsi="Times New Roman" w:cs="Times New Roman"/>
          <w:sz w:val="24"/>
          <w:szCs w:val="24"/>
        </w:rPr>
        <w:t>ђународне конвенције о правима дј</w:t>
      </w:r>
      <w:r w:rsidRPr="003A2ADC">
        <w:rPr>
          <w:rFonts w:ascii="Times New Roman" w:hAnsi="Times New Roman" w:cs="Times New Roman"/>
          <w:sz w:val="24"/>
          <w:szCs w:val="24"/>
        </w:rPr>
        <w:t xml:space="preserve">етета и препреке у њеном адекватном спровођењу. На </w:t>
      </w:r>
      <w:r w:rsidR="002155C0" w:rsidRPr="003A2ADC">
        <w:rPr>
          <w:rFonts w:ascii="Times New Roman" w:hAnsi="Times New Roman" w:cs="Times New Roman"/>
          <w:sz w:val="24"/>
          <w:szCs w:val="24"/>
        </w:rPr>
        <w:t>К</w:t>
      </w:r>
      <w:r w:rsidRPr="003A2ADC">
        <w:rPr>
          <w:rFonts w:ascii="Times New Roman" w:hAnsi="Times New Roman" w:cs="Times New Roman"/>
          <w:sz w:val="24"/>
          <w:szCs w:val="24"/>
        </w:rPr>
        <w:t>онференцији</w:t>
      </w:r>
      <w:r w:rsidR="00B21A0B" w:rsidRPr="003A2ADC">
        <w:rPr>
          <w:rFonts w:ascii="Times New Roman" w:hAnsi="Times New Roman" w:cs="Times New Roman"/>
          <w:sz w:val="24"/>
          <w:szCs w:val="24"/>
        </w:rPr>
        <w:t xml:space="preserve"> су</w:t>
      </w:r>
      <w:r w:rsidR="002155C0" w:rsidRPr="003A2ADC">
        <w:rPr>
          <w:rFonts w:ascii="Times New Roman" w:hAnsi="Times New Roman" w:cs="Times New Roman"/>
          <w:sz w:val="24"/>
          <w:szCs w:val="24"/>
        </w:rPr>
        <w:t>,</w:t>
      </w:r>
      <w:r w:rsidR="00B21A0B" w:rsidRPr="003A2ADC">
        <w:rPr>
          <w:rFonts w:ascii="Times New Roman" w:hAnsi="Times New Roman" w:cs="Times New Roman"/>
          <w:sz w:val="24"/>
          <w:szCs w:val="24"/>
        </w:rPr>
        <w:t xml:space="preserve"> поред предсједника Општине</w:t>
      </w:r>
      <w:r w:rsidR="002155C0" w:rsidRPr="003A2ADC">
        <w:rPr>
          <w:rFonts w:ascii="Times New Roman" w:hAnsi="Times New Roman" w:cs="Times New Roman"/>
          <w:sz w:val="24"/>
          <w:szCs w:val="24"/>
        </w:rPr>
        <w:t>,</w:t>
      </w:r>
      <w:r w:rsidR="00B21A0B"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говорили и: дефе</w:t>
      </w:r>
      <w:r w:rsidR="00E05AAF" w:rsidRPr="003A2ADC">
        <w:rPr>
          <w:rFonts w:ascii="Times New Roman" w:hAnsi="Times New Roman" w:cs="Times New Roman"/>
          <w:sz w:val="24"/>
          <w:szCs w:val="24"/>
        </w:rPr>
        <w:t xml:space="preserve">ктолог у ЈУ </w:t>
      </w:r>
      <w:r w:rsidR="00DA53AE" w:rsidRPr="003A2ADC">
        <w:rPr>
          <w:rFonts w:ascii="Times New Roman" w:hAnsi="Times New Roman" w:cs="Times New Roman"/>
          <w:sz w:val="24"/>
          <w:szCs w:val="24"/>
        </w:rPr>
        <w:t>„</w:t>
      </w:r>
      <w:r w:rsidR="00E05AAF" w:rsidRPr="003A2ADC">
        <w:rPr>
          <w:rFonts w:ascii="Times New Roman" w:hAnsi="Times New Roman" w:cs="Times New Roman"/>
          <w:sz w:val="24"/>
          <w:szCs w:val="24"/>
        </w:rPr>
        <w:t>Дневни центар за дј</w:t>
      </w:r>
      <w:r w:rsidRPr="003A2ADC">
        <w:rPr>
          <w:rFonts w:ascii="Times New Roman" w:hAnsi="Times New Roman" w:cs="Times New Roman"/>
          <w:sz w:val="24"/>
          <w:szCs w:val="24"/>
        </w:rPr>
        <w:t>ецу са сметњама у развоју и особа са инвалидитето</w:t>
      </w:r>
      <w:r w:rsidR="00E05AAF" w:rsidRPr="003A2ADC">
        <w:rPr>
          <w:rFonts w:ascii="Times New Roman" w:hAnsi="Times New Roman" w:cs="Times New Roman"/>
          <w:sz w:val="24"/>
          <w:szCs w:val="24"/>
        </w:rPr>
        <w:t>м</w:t>
      </w:r>
      <w:r w:rsidR="002155C0" w:rsidRPr="003A2ADC">
        <w:rPr>
          <w:rFonts w:ascii="Times New Roman" w:hAnsi="Times New Roman" w:cs="Times New Roman"/>
          <w:sz w:val="24"/>
          <w:szCs w:val="24"/>
        </w:rPr>
        <w:t>“</w:t>
      </w:r>
      <w:r w:rsidR="00E05AAF" w:rsidRPr="003A2ADC">
        <w:rPr>
          <w:rFonts w:ascii="Times New Roman" w:hAnsi="Times New Roman" w:cs="Times New Roman"/>
          <w:sz w:val="24"/>
          <w:szCs w:val="24"/>
        </w:rPr>
        <w:t xml:space="preserve"> Милош Перовић</w:t>
      </w:r>
      <w:r w:rsidRPr="003A2ADC">
        <w:rPr>
          <w:rFonts w:ascii="Times New Roman" w:hAnsi="Times New Roman" w:cs="Times New Roman"/>
          <w:sz w:val="24"/>
          <w:szCs w:val="24"/>
        </w:rPr>
        <w:t>, директорица Цент</w:t>
      </w:r>
      <w:r w:rsidR="00127B36" w:rsidRPr="003A2ADC">
        <w:rPr>
          <w:rFonts w:ascii="Times New Roman" w:hAnsi="Times New Roman" w:cs="Times New Roman"/>
          <w:sz w:val="24"/>
          <w:szCs w:val="24"/>
        </w:rPr>
        <w:t>ра за социјални рад Даниловград</w:t>
      </w:r>
      <w:r w:rsidR="002155C0" w:rsidRPr="003A2ADC">
        <w:rPr>
          <w:rFonts w:ascii="Times New Roman" w:hAnsi="Times New Roman" w:cs="Times New Roman"/>
          <w:sz w:val="24"/>
          <w:szCs w:val="24"/>
        </w:rPr>
        <w:t xml:space="preserve"> </w:t>
      </w:r>
      <w:r w:rsidRPr="003A2ADC">
        <w:rPr>
          <w:rFonts w:ascii="Times New Roman" w:hAnsi="Times New Roman" w:cs="Times New Roman"/>
          <w:sz w:val="24"/>
          <w:szCs w:val="24"/>
        </w:rPr>
        <w:t>Анђела Лалатовић, психијатар и психотерапеут у Општој болници у Никшићу доктор Борислав Ђуришић, психолог и савјет</w:t>
      </w:r>
      <w:r w:rsidR="00127B36" w:rsidRPr="003A2ADC">
        <w:rPr>
          <w:rFonts w:ascii="Times New Roman" w:hAnsi="Times New Roman" w:cs="Times New Roman"/>
          <w:sz w:val="24"/>
          <w:szCs w:val="24"/>
        </w:rPr>
        <w:t>ник предсједника Општине Никшић</w:t>
      </w:r>
      <w:r w:rsidR="002155C0" w:rsidRPr="003A2ADC">
        <w:rPr>
          <w:rFonts w:ascii="Times New Roman" w:hAnsi="Times New Roman" w:cs="Times New Roman"/>
          <w:sz w:val="24"/>
          <w:szCs w:val="24"/>
        </w:rPr>
        <w:t xml:space="preserve"> </w:t>
      </w:r>
      <w:r w:rsidRPr="003A2ADC">
        <w:rPr>
          <w:rFonts w:ascii="Times New Roman" w:hAnsi="Times New Roman" w:cs="Times New Roman"/>
          <w:sz w:val="24"/>
          <w:szCs w:val="24"/>
        </w:rPr>
        <w:t>Војин Стриковић, антрополошкиња и етнолошкиња Весна Делић и с</w:t>
      </w:r>
      <w:r w:rsidR="00127B36" w:rsidRPr="003A2ADC">
        <w:rPr>
          <w:rFonts w:ascii="Times New Roman" w:hAnsi="Times New Roman" w:cs="Times New Roman"/>
          <w:sz w:val="24"/>
          <w:szCs w:val="24"/>
        </w:rPr>
        <w:t>удија у Основном суду у Никшићу</w:t>
      </w:r>
      <w:r w:rsidR="002155C0" w:rsidRPr="003A2ADC">
        <w:rPr>
          <w:rFonts w:ascii="Times New Roman" w:hAnsi="Times New Roman" w:cs="Times New Roman"/>
          <w:sz w:val="24"/>
          <w:szCs w:val="24"/>
        </w:rPr>
        <w:t xml:space="preserve"> </w:t>
      </w:r>
      <w:r w:rsidRPr="003A2ADC">
        <w:rPr>
          <w:rFonts w:ascii="Times New Roman" w:hAnsi="Times New Roman" w:cs="Times New Roman"/>
          <w:sz w:val="24"/>
          <w:szCs w:val="24"/>
        </w:rPr>
        <w:t>Марко Благојевић.</w:t>
      </w:r>
    </w:p>
    <w:p w14:paraId="44BEB547" w14:textId="77777777" w:rsidR="000903E8" w:rsidRPr="003A2ADC" w:rsidRDefault="00E05AAF"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К</w:t>
      </w:r>
      <w:r w:rsidR="000903E8" w:rsidRPr="003A2ADC">
        <w:rPr>
          <w:rFonts w:ascii="Times New Roman" w:hAnsi="Times New Roman" w:cs="Times New Roman"/>
          <w:sz w:val="24"/>
          <w:szCs w:val="24"/>
        </w:rPr>
        <w:t>онференција</w:t>
      </w:r>
      <w:r w:rsidRPr="003A2ADC">
        <w:rPr>
          <w:rFonts w:ascii="Times New Roman" w:hAnsi="Times New Roman" w:cs="Times New Roman"/>
          <w:sz w:val="24"/>
          <w:szCs w:val="24"/>
        </w:rPr>
        <w:t xml:space="preserve"> за медије</w:t>
      </w:r>
      <w:r w:rsidR="000903E8" w:rsidRPr="003A2ADC">
        <w:rPr>
          <w:rFonts w:ascii="Times New Roman" w:hAnsi="Times New Roman" w:cs="Times New Roman"/>
          <w:sz w:val="24"/>
          <w:szCs w:val="24"/>
        </w:rPr>
        <w:t xml:space="preserve"> поводом почетка реализације пројекта </w:t>
      </w:r>
      <w:r w:rsidR="002155C0" w:rsidRPr="003A2ADC">
        <w:rPr>
          <w:rFonts w:ascii="Times New Roman" w:hAnsi="Times New Roman" w:cs="Times New Roman"/>
          <w:sz w:val="24"/>
          <w:szCs w:val="24"/>
        </w:rPr>
        <w:t>„</w:t>
      </w:r>
      <w:r w:rsidR="000903E8" w:rsidRPr="003A2ADC">
        <w:rPr>
          <w:rFonts w:ascii="Times New Roman" w:hAnsi="Times New Roman" w:cs="Times New Roman"/>
          <w:sz w:val="24"/>
          <w:szCs w:val="24"/>
        </w:rPr>
        <w:t>Заједно од знања до посла</w:t>
      </w:r>
      <w:r w:rsidR="002155C0" w:rsidRPr="003A2ADC">
        <w:rPr>
          <w:rFonts w:ascii="Times New Roman" w:hAnsi="Times New Roman" w:cs="Times New Roman"/>
          <w:sz w:val="24"/>
          <w:szCs w:val="24"/>
        </w:rPr>
        <w:t>“</w:t>
      </w:r>
    </w:p>
    <w:p w14:paraId="633D2FF2" w14:textId="77777777" w:rsidR="000903E8" w:rsidRPr="003A2ADC" w:rsidRDefault="000903E8" w:rsidP="002155C0">
      <w:pPr>
        <w:spacing w:after="240"/>
        <w:jc w:val="both"/>
        <w:rPr>
          <w:rFonts w:ascii="Times New Roman" w:hAnsi="Times New Roman" w:cs="Times New Roman"/>
          <w:sz w:val="24"/>
          <w:szCs w:val="24"/>
        </w:rPr>
      </w:pPr>
      <w:r w:rsidRPr="003A2ADC">
        <w:rPr>
          <w:rFonts w:ascii="Times New Roman" w:hAnsi="Times New Roman" w:cs="Times New Roman"/>
          <w:sz w:val="24"/>
          <w:szCs w:val="24"/>
        </w:rPr>
        <w:t>Поводом почетка реализације пројекта „Заједно од знањ</w:t>
      </w:r>
      <w:r w:rsidR="00B21A0B" w:rsidRPr="003A2ADC">
        <w:rPr>
          <w:rFonts w:ascii="Times New Roman" w:hAnsi="Times New Roman" w:cs="Times New Roman"/>
          <w:sz w:val="24"/>
          <w:szCs w:val="24"/>
        </w:rPr>
        <w:t>а до посла“ организован</w:t>
      </w:r>
      <w:r w:rsidR="002155C0" w:rsidRPr="003A2ADC">
        <w:rPr>
          <w:rFonts w:ascii="Times New Roman" w:hAnsi="Times New Roman" w:cs="Times New Roman"/>
          <w:sz w:val="24"/>
          <w:szCs w:val="24"/>
        </w:rPr>
        <w:t>а</w:t>
      </w:r>
      <w:r w:rsidR="00B21A0B" w:rsidRPr="003A2ADC">
        <w:rPr>
          <w:rFonts w:ascii="Times New Roman" w:hAnsi="Times New Roman" w:cs="Times New Roman"/>
          <w:sz w:val="24"/>
          <w:szCs w:val="24"/>
        </w:rPr>
        <w:t xml:space="preserve"> је</w:t>
      </w:r>
      <w:r w:rsidRPr="003A2ADC">
        <w:rPr>
          <w:rFonts w:ascii="Times New Roman" w:hAnsi="Times New Roman" w:cs="Times New Roman"/>
          <w:sz w:val="24"/>
          <w:szCs w:val="24"/>
        </w:rPr>
        <w:t xml:space="preserve"> конференција</w:t>
      </w:r>
      <w:r w:rsidR="00E05AAF" w:rsidRPr="003A2ADC">
        <w:rPr>
          <w:rFonts w:ascii="Times New Roman" w:hAnsi="Times New Roman" w:cs="Times New Roman"/>
          <w:sz w:val="24"/>
          <w:szCs w:val="24"/>
        </w:rPr>
        <w:t xml:space="preserve"> за медије</w:t>
      </w:r>
      <w:r w:rsidRPr="003A2ADC">
        <w:rPr>
          <w:rFonts w:ascii="Times New Roman" w:hAnsi="Times New Roman" w:cs="Times New Roman"/>
          <w:sz w:val="24"/>
          <w:szCs w:val="24"/>
        </w:rPr>
        <w:t xml:space="preserve">. Пројекат се реализује у оквиру Програма Европске </w:t>
      </w:r>
      <w:r w:rsidR="002155C0" w:rsidRPr="003A2ADC">
        <w:rPr>
          <w:rFonts w:ascii="Times New Roman" w:hAnsi="Times New Roman" w:cs="Times New Roman"/>
          <w:sz w:val="24"/>
          <w:szCs w:val="24"/>
        </w:rPr>
        <w:t>у</w:t>
      </w:r>
      <w:r w:rsidRPr="003A2ADC">
        <w:rPr>
          <w:rFonts w:ascii="Times New Roman" w:hAnsi="Times New Roman" w:cs="Times New Roman"/>
          <w:sz w:val="24"/>
          <w:szCs w:val="24"/>
        </w:rPr>
        <w:t>није и Црне Горе за запошљавање, образовање и социјалну заштиту – Подршка запошљавању у мање развијеним општинама у Црној Гори. Циљ пројекта је смањење незапослености у општини Никшић кроз подршку послодавцима за обуке</w:t>
      </w:r>
      <w:r w:rsidR="002155C0" w:rsidRPr="003A2ADC">
        <w:rPr>
          <w:rFonts w:ascii="Times New Roman" w:hAnsi="Times New Roman" w:cs="Times New Roman"/>
          <w:sz w:val="24"/>
          <w:szCs w:val="24"/>
        </w:rPr>
        <w:t xml:space="preserve"> и повећање запослености. Прису</w:t>
      </w:r>
      <w:r w:rsidRPr="003A2ADC">
        <w:rPr>
          <w:rFonts w:ascii="Times New Roman" w:hAnsi="Times New Roman" w:cs="Times New Roman"/>
          <w:sz w:val="24"/>
          <w:szCs w:val="24"/>
        </w:rPr>
        <w:t>тнима се обратио и предсједник Општине Никшић.</w:t>
      </w:r>
    </w:p>
    <w:p w14:paraId="3D6537DF" w14:textId="77777777" w:rsidR="000903E8" w:rsidRPr="003A2ADC" w:rsidRDefault="0095024C"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Пријем најбољ</w:t>
      </w:r>
      <w:r w:rsidR="000903E8" w:rsidRPr="003A2ADC">
        <w:rPr>
          <w:rFonts w:ascii="Times New Roman" w:hAnsi="Times New Roman" w:cs="Times New Roman"/>
          <w:sz w:val="24"/>
          <w:szCs w:val="24"/>
        </w:rPr>
        <w:t>их службеника Центра безбједности Никшић</w:t>
      </w:r>
    </w:p>
    <w:p w14:paraId="6F1D417F" w14:textId="77777777" w:rsidR="009374D6" w:rsidRPr="003A2ADC" w:rsidRDefault="002155C0" w:rsidP="002155C0">
      <w:pPr>
        <w:spacing w:after="240"/>
        <w:jc w:val="both"/>
        <w:rPr>
          <w:rFonts w:ascii="Times New Roman" w:hAnsi="Times New Roman" w:cs="Times New Roman"/>
          <w:sz w:val="24"/>
          <w:szCs w:val="24"/>
        </w:rPr>
      </w:pPr>
      <w:r w:rsidRPr="003A2ADC">
        <w:rPr>
          <w:rFonts w:ascii="Times New Roman" w:hAnsi="Times New Roman" w:cs="Times New Roman"/>
          <w:sz w:val="24"/>
          <w:szCs w:val="24"/>
        </w:rPr>
        <w:t>Предсједник Општине је прими</w:t>
      </w:r>
      <w:r w:rsidR="000903E8" w:rsidRPr="003A2ADC">
        <w:rPr>
          <w:rFonts w:ascii="Times New Roman" w:hAnsi="Times New Roman" w:cs="Times New Roman"/>
          <w:sz w:val="24"/>
          <w:szCs w:val="24"/>
        </w:rPr>
        <w:t xml:space="preserve">о </w:t>
      </w:r>
      <w:r w:rsidRPr="003A2ADC">
        <w:rPr>
          <w:rFonts w:ascii="Times New Roman" w:hAnsi="Times New Roman" w:cs="Times New Roman"/>
          <w:sz w:val="24"/>
          <w:szCs w:val="24"/>
        </w:rPr>
        <w:t xml:space="preserve">Петра </w:t>
      </w:r>
      <w:r w:rsidR="000903E8" w:rsidRPr="003A2ADC">
        <w:rPr>
          <w:rFonts w:ascii="Times New Roman" w:hAnsi="Times New Roman" w:cs="Times New Roman"/>
          <w:sz w:val="24"/>
          <w:szCs w:val="24"/>
        </w:rPr>
        <w:t>Вујовић</w:t>
      </w:r>
      <w:r w:rsidRPr="003A2ADC">
        <w:rPr>
          <w:rFonts w:ascii="Times New Roman" w:hAnsi="Times New Roman" w:cs="Times New Roman"/>
          <w:sz w:val="24"/>
          <w:szCs w:val="24"/>
        </w:rPr>
        <w:t>а</w:t>
      </w:r>
      <w:r w:rsidR="000903E8" w:rsidRPr="003A2ADC">
        <w:rPr>
          <w:rFonts w:ascii="Times New Roman" w:hAnsi="Times New Roman" w:cs="Times New Roman"/>
          <w:sz w:val="24"/>
          <w:szCs w:val="24"/>
        </w:rPr>
        <w:t xml:space="preserve"> и </w:t>
      </w:r>
      <w:r w:rsidRPr="003A2ADC">
        <w:rPr>
          <w:rFonts w:ascii="Times New Roman" w:hAnsi="Times New Roman" w:cs="Times New Roman"/>
          <w:sz w:val="24"/>
          <w:szCs w:val="24"/>
        </w:rPr>
        <w:t xml:space="preserve">Мишка </w:t>
      </w:r>
      <w:r w:rsidR="000903E8" w:rsidRPr="003A2ADC">
        <w:rPr>
          <w:rFonts w:ascii="Times New Roman" w:hAnsi="Times New Roman" w:cs="Times New Roman"/>
          <w:sz w:val="24"/>
          <w:szCs w:val="24"/>
        </w:rPr>
        <w:t>Вуковић</w:t>
      </w:r>
      <w:r w:rsidR="00127B36" w:rsidRPr="003A2ADC">
        <w:rPr>
          <w:rFonts w:ascii="Times New Roman" w:hAnsi="Times New Roman" w:cs="Times New Roman"/>
          <w:sz w:val="24"/>
          <w:szCs w:val="24"/>
        </w:rPr>
        <w:t>а</w:t>
      </w:r>
      <w:r w:rsidR="000903E8" w:rsidRPr="003A2ADC">
        <w:rPr>
          <w:rFonts w:ascii="Times New Roman" w:hAnsi="Times New Roman" w:cs="Times New Roman"/>
          <w:sz w:val="24"/>
          <w:szCs w:val="24"/>
        </w:rPr>
        <w:t>, најбоље службенике Центра безбједности Никшић за 2021. годину</w:t>
      </w:r>
      <w:r w:rsidR="00127B36" w:rsidRPr="003A2ADC">
        <w:rPr>
          <w:rFonts w:ascii="Times New Roman" w:hAnsi="Times New Roman" w:cs="Times New Roman"/>
          <w:sz w:val="24"/>
          <w:szCs w:val="24"/>
        </w:rPr>
        <w:t>,</w:t>
      </w:r>
      <w:r w:rsidR="000903E8" w:rsidRPr="003A2ADC">
        <w:rPr>
          <w:rFonts w:ascii="Times New Roman" w:hAnsi="Times New Roman" w:cs="Times New Roman"/>
          <w:sz w:val="24"/>
          <w:szCs w:val="24"/>
        </w:rPr>
        <w:t xml:space="preserve"> и том приликом</w:t>
      </w:r>
      <w:r w:rsidR="00B21A0B" w:rsidRPr="003A2ADC">
        <w:rPr>
          <w:rFonts w:ascii="Times New Roman" w:hAnsi="Times New Roman" w:cs="Times New Roman"/>
          <w:sz w:val="24"/>
          <w:szCs w:val="24"/>
        </w:rPr>
        <w:t xml:space="preserve"> им је уручио пригодне поклоне.</w:t>
      </w:r>
    </w:p>
    <w:p w14:paraId="50669D05" w14:textId="77777777" w:rsidR="009374D6" w:rsidRPr="003A2ADC" w:rsidRDefault="009374D6" w:rsidP="00666A59">
      <w:pPr>
        <w:pStyle w:val="ListParagraph"/>
        <w:numPr>
          <w:ilvl w:val="0"/>
          <w:numId w:val="1"/>
        </w:numPr>
        <w:spacing w:after="0"/>
        <w:jc w:val="both"/>
        <w:rPr>
          <w:rFonts w:ascii="Times New Roman" w:hAnsi="Times New Roman" w:cs="Times New Roman"/>
          <w:sz w:val="24"/>
          <w:szCs w:val="24"/>
        </w:rPr>
      </w:pPr>
      <w:r w:rsidRPr="003A2ADC">
        <w:rPr>
          <w:rFonts w:ascii="Times New Roman" w:hAnsi="Times New Roman" w:cs="Times New Roman"/>
          <w:sz w:val="24"/>
          <w:szCs w:val="24"/>
        </w:rPr>
        <w:t>Пријем Ратка Драшковића</w:t>
      </w:r>
    </w:p>
    <w:p w14:paraId="0BA2BAA3" w14:textId="77777777" w:rsidR="00C84D36" w:rsidRPr="003A2ADC" w:rsidRDefault="009374D6"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Предсједник Општине је уприличио пријем за прослављеног боксера Ратка Драшковића, који је донирао бубрег нашој суграђанки Радмили Раичевић</w:t>
      </w:r>
      <w:r w:rsidR="002155C0"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у знак великог уважавања уручио </w:t>
      </w:r>
      <w:r w:rsidR="00BD3F38" w:rsidRPr="003A2ADC">
        <w:rPr>
          <w:rFonts w:ascii="Times New Roman" w:hAnsi="Times New Roman" w:cs="Times New Roman"/>
          <w:sz w:val="24"/>
          <w:szCs w:val="24"/>
        </w:rPr>
        <w:t xml:space="preserve">му пригодан </w:t>
      </w:r>
      <w:r w:rsidRPr="003A2ADC">
        <w:rPr>
          <w:rFonts w:ascii="Times New Roman" w:hAnsi="Times New Roman" w:cs="Times New Roman"/>
          <w:sz w:val="24"/>
          <w:szCs w:val="24"/>
        </w:rPr>
        <w:t>поклон.</w:t>
      </w:r>
    </w:p>
    <w:p w14:paraId="7CDEAF51" w14:textId="77777777" w:rsidR="009374D6" w:rsidRPr="003A2ADC" w:rsidRDefault="009374D6"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Поред наведеног</w:t>
      </w:r>
      <w:r w:rsidR="002155C0"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предсједник је учествовао у више</w:t>
      </w:r>
      <w:r w:rsidR="00B21A0B" w:rsidRPr="003A2ADC">
        <w:rPr>
          <w:rFonts w:ascii="Times New Roman" w:hAnsi="Times New Roman" w:cs="Times New Roman"/>
          <w:sz w:val="24"/>
          <w:szCs w:val="24"/>
        </w:rPr>
        <w:t xml:space="preserve"> других догађаја</w:t>
      </w:r>
      <w:r w:rsidRPr="003A2ADC">
        <w:rPr>
          <w:rFonts w:ascii="Times New Roman" w:hAnsi="Times New Roman" w:cs="Times New Roman"/>
          <w:sz w:val="24"/>
          <w:szCs w:val="24"/>
        </w:rPr>
        <w:t xml:space="preserve"> реализованих у извјештајном периоду:</w:t>
      </w:r>
    </w:p>
    <w:p w14:paraId="05F8A7CC" w14:textId="77777777" w:rsidR="00171766" w:rsidRPr="003A2ADC" w:rsidRDefault="009374D6" w:rsidP="00666A59">
      <w:pPr>
        <w:pStyle w:val="ListParagraph"/>
        <w:numPr>
          <w:ilvl w:val="0"/>
          <w:numId w:val="1"/>
        </w:numPr>
        <w:spacing w:after="12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 Предсједник </w:t>
      </w:r>
      <w:r w:rsidR="00171766" w:rsidRPr="003A2ADC">
        <w:rPr>
          <w:rFonts w:ascii="Times New Roman" w:hAnsi="Times New Roman" w:cs="Times New Roman"/>
          <w:sz w:val="24"/>
          <w:szCs w:val="24"/>
        </w:rPr>
        <w:t>Општине и секретар Секретаријата за културу, спорт, м</w:t>
      </w:r>
      <w:r w:rsidR="00C84D36" w:rsidRPr="003A2ADC">
        <w:rPr>
          <w:rFonts w:ascii="Times New Roman" w:hAnsi="Times New Roman" w:cs="Times New Roman"/>
          <w:sz w:val="24"/>
          <w:szCs w:val="24"/>
        </w:rPr>
        <w:t>ладе и социјално старање уручили</w:t>
      </w:r>
      <w:r w:rsidR="00171766" w:rsidRPr="003A2ADC">
        <w:rPr>
          <w:rFonts w:ascii="Times New Roman" w:hAnsi="Times New Roman" w:cs="Times New Roman"/>
          <w:sz w:val="24"/>
          <w:szCs w:val="24"/>
        </w:rPr>
        <w:t xml:space="preserve"> су </w:t>
      </w:r>
      <w:r w:rsidRPr="003A2ADC">
        <w:rPr>
          <w:rFonts w:ascii="Times New Roman" w:hAnsi="Times New Roman" w:cs="Times New Roman"/>
          <w:sz w:val="24"/>
          <w:szCs w:val="24"/>
        </w:rPr>
        <w:t>признања најбољим спортистима, спортским клубовима и спортским радницима у 2021. години</w:t>
      </w:r>
      <w:r w:rsidR="00171766" w:rsidRPr="003A2ADC">
        <w:rPr>
          <w:rFonts w:ascii="Times New Roman" w:hAnsi="Times New Roman" w:cs="Times New Roman"/>
          <w:sz w:val="24"/>
          <w:szCs w:val="24"/>
        </w:rPr>
        <w:t xml:space="preserve">. Најбоља спортска организација </w:t>
      </w:r>
      <w:r w:rsidR="00171766" w:rsidRPr="003A2ADC">
        <w:rPr>
          <w:rFonts w:ascii="Times New Roman" w:hAnsi="Times New Roman" w:cs="Times New Roman"/>
          <w:sz w:val="24"/>
          <w:szCs w:val="24"/>
        </w:rPr>
        <w:lastRenderedPageBreak/>
        <w:t>Никшића у 2021. години је Kарате клуб „Оногошт“, најбољи спортиста Никшића у 2021. години је каратиста Никола Маловић, a најуспјешнији тренер Никшића у 2021. години је Драгољуб Фа</w:t>
      </w:r>
      <w:r w:rsidR="00B21A0B" w:rsidRPr="003A2ADC">
        <w:rPr>
          <w:rFonts w:ascii="Times New Roman" w:hAnsi="Times New Roman" w:cs="Times New Roman"/>
          <w:sz w:val="24"/>
          <w:szCs w:val="24"/>
        </w:rPr>
        <w:t xml:space="preserve">тић из Kарате клуба „Оногошт“. </w:t>
      </w:r>
      <w:r w:rsidR="00171766" w:rsidRPr="003A2ADC">
        <w:rPr>
          <w:rFonts w:ascii="Times New Roman" w:hAnsi="Times New Roman" w:cs="Times New Roman"/>
          <w:sz w:val="24"/>
          <w:szCs w:val="24"/>
        </w:rPr>
        <w:t>Награде су примили и бројни други спортисти, спортске организације и спортски радници из Никшића.</w:t>
      </w:r>
    </w:p>
    <w:p w14:paraId="2F49E9D8" w14:textId="77777777" w:rsidR="00C84D36" w:rsidRPr="003A2ADC" w:rsidRDefault="00647208" w:rsidP="00666A59">
      <w:pPr>
        <w:pStyle w:val="ListParagraph"/>
        <w:numPr>
          <w:ilvl w:val="0"/>
          <w:numId w:val="1"/>
        </w:numPr>
        <w:spacing w:after="12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У </w:t>
      </w:r>
      <w:r w:rsidR="00B21A0B" w:rsidRPr="003A2ADC">
        <w:rPr>
          <w:rFonts w:ascii="Times New Roman" w:hAnsi="Times New Roman" w:cs="Times New Roman"/>
          <w:sz w:val="24"/>
          <w:szCs w:val="24"/>
        </w:rPr>
        <w:t xml:space="preserve">сусрет новогодишњим празницима </w:t>
      </w:r>
      <w:r w:rsidRPr="003A2ADC">
        <w:rPr>
          <w:rFonts w:ascii="Times New Roman" w:hAnsi="Times New Roman" w:cs="Times New Roman"/>
          <w:sz w:val="24"/>
          <w:szCs w:val="24"/>
        </w:rPr>
        <w:t>предсједник Општине и руководилац Службе за сар</w:t>
      </w:r>
      <w:r w:rsidR="00BD3F38" w:rsidRPr="003A2ADC">
        <w:rPr>
          <w:rFonts w:ascii="Times New Roman" w:hAnsi="Times New Roman" w:cs="Times New Roman"/>
          <w:sz w:val="24"/>
          <w:szCs w:val="24"/>
        </w:rPr>
        <w:t>а</w:t>
      </w:r>
      <w:r w:rsidRPr="003A2ADC">
        <w:rPr>
          <w:rFonts w:ascii="Times New Roman" w:hAnsi="Times New Roman" w:cs="Times New Roman"/>
          <w:sz w:val="24"/>
          <w:szCs w:val="24"/>
        </w:rPr>
        <w:t xml:space="preserve">дњу, послове предсједника и информисање обишли су </w:t>
      </w:r>
      <w:r w:rsidR="00C84D36" w:rsidRPr="003A2ADC">
        <w:rPr>
          <w:rFonts w:ascii="Times New Roman" w:hAnsi="Times New Roman" w:cs="Times New Roman"/>
          <w:sz w:val="24"/>
          <w:szCs w:val="24"/>
        </w:rPr>
        <w:t>Дневни цент</w:t>
      </w:r>
      <w:r w:rsidR="002155C0" w:rsidRPr="003A2ADC">
        <w:rPr>
          <w:rFonts w:ascii="Times New Roman" w:hAnsi="Times New Roman" w:cs="Times New Roman"/>
          <w:sz w:val="24"/>
          <w:szCs w:val="24"/>
        </w:rPr>
        <w:t>а</w:t>
      </w:r>
      <w:r w:rsidR="00C84D36" w:rsidRPr="003A2ADC">
        <w:rPr>
          <w:rFonts w:ascii="Times New Roman" w:hAnsi="Times New Roman" w:cs="Times New Roman"/>
          <w:sz w:val="24"/>
          <w:szCs w:val="24"/>
        </w:rPr>
        <w:t>р за дјецу са сметњама у развоју и осо</w:t>
      </w:r>
      <w:r w:rsidR="00B21A0B" w:rsidRPr="003A2ADC">
        <w:rPr>
          <w:rFonts w:ascii="Times New Roman" w:hAnsi="Times New Roman" w:cs="Times New Roman"/>
          <w:sz w:val="24"/>
          <w:szCs w:val="24"/>
        </w:rPr>
        <w:t xml:space="preserve">бе са инвалидитетом, </w:t>
      </w:r>
      <w:r w:rsidR="00C84D36" w:rsidRPr="003A2ADC">
        <w:rPr>
          <w:rFonts w:ascii="Times New Roman" w:hAnsi="Times New Roman" w:cs="Times New Roman"/>
          <w:sz w:val="24"/>
          <w:szCs w:val="24"/>
        </w:rPr>
        <w:t>ОШ „Лука Симоновић“</w:t>
      </w:r>
      <w:r w:rsidR="00BD3F38" w:rsidRPr="003A2ADC">
        <w:rPr>
          <w:rFonts w:ascii="Times New Roman" w:hAnsi="Times New Roman" w:cs="Times New Roman"/>
          <w:sz w:val="24"/>
          <w:szCs w:val="24"/>
        </w:rPr>
        <w:t xml:space="preserve">, ЈУ </w:t>
      </w:r>
      <w:r w:rsidR="00DA53AE" w:rsidRPr="003A2ADC">
        <w:rPr>
          <w:rFonts w:ascii="Times New Roman" w:hAnsi="Times New Roman" w:cs="Times New Roman"/>
          <w:sz w:val="24"/>
          <w:szCs w:val="24"/>
        </w:rPr>
        <w:t>„</w:t>
      </w:r>
      <w:r w:rsidR="00BD3F38" w:rsidRPr="003A2ADC">
        <w:rPr>
          <w:rFonts w:ascii="Times New Roman" w:hAnsi="Times New Roman" w:cs="Times New Roman"/>
          <w:sz w:val="24"/>
          <w:szCs w:val="24"/>
        </w:rPr>
        <w:t>Драган Ковачевић“</w:t>
      </w:r>
      <w:r w:rsidR="00C84D36" w:rsidRPr="003A2ADC">
        <w:rPr>
          <w:rFonts w:ascii="Times New Roman" w:hAnsi="Times New Roman" w:cs="Times New Roman"/>
          <w:sz w:val="24"/>
          <w:szCs w:val="24"/>
        </w:rPr>
        <w:t xml:space="preserve"> и МЗ Грахово </w:t>
      </w:r>
      <w:r w:rsidRPr="003A2ADC">
        <w:rPr>
          <w:rFonts w:ascii="Times New Roman" w:hAnsi="Times New Roman" w:cs="Times New Roman"/>
          <w:sz w:val="24"/>
          <w:szCs w:val="24"/>
        </w:rPr>
        <w:t xml:space="preserve">и </w:t>
      </w:r>
      <w:r w:rsidR="00C84D36" w:rsidRPr="003A2ADC">
        <w:rPr>
          <w:rFonts w:ascii="Times New Roman" w:hAnsi="Times New Roman" w:cs="Times New Roman"/>
          <w:sz w:val="24"/>
          <w:szCs w:val="24"/>
        </w:rPr>
        <w:t>дјеци уручили пригодне поклоне</w:t>
      </w:r>
      <w:r w:rsidRPr="003A2ADC">
        <w:rPr>
          <w:rFonts w:ascii="Times New Roman" w:hAnsi="Times New Roman" w:cs="Times New Roman"/>
          <w:sz w:val="24"/>
          <w:szCs w:val="24"/>
        </w:rPr>
        <w:t>.</w:t>
      </w:r>
      <w:r w:rsidR="00BC6D39" w:rsidRPr="003A2ADC">
        <w:rPr>
          <w:rFonts w:ascii="Times New Roman" w:hAnsi="Times New Roman" w:cs="Times New Roman"/>
          <w:sz w:val="24"/>
          <w:szCs w:val="24"/>
        </w:rPr>
        <w:t xml:space="preserve"> </w:t>
      </w:r>
    </w:p>
    <w:p w14:paraId="419CC7CE" w14:textId="77777777" w:rsidR="00AD4B49" w:rsidRPr="003A2ADC" w:rsidRDefault="009374D6" w:rsidP="00666A59">
      <w:pPr>
        <w:pStyle w:val="ListParagraph"/>
        <w:numPr>
          <w:ilvl w:val="0"/>
          <w:numId w:val="1"/>
        </w:numPr>
        <w:spacing w:after="120"/>
        <w:ind w:left="714" w:hanging="357"/>
        <w:contextualSpacing w:val="0"/>
        <w:jc w:val="both"/>
        <w:rPr>
          <w:rFonts w:ascii="Times New Roman" w:hAnsi="Times New Roman" w:cs="Times New Roman"/>
          <w:sz w:val="24"/>
          <w:szCs w:val="24"/>
        </w:rPr>
      </w:pPr>
      <w:r w:rsidRPr="003A2ADC">
        <w:rPr>
          <w:rFonts w:ascii="Times New Roman" w:hAnsi="Times New Roman" w:cs="Times New Roman"/>
          <w:color w:val="050505"/>
          <w:sz w:val="24"/>
          <w:szCs w:val="24"/>
          <w:shd w:val="clear" w:color="auto" w:fill="FFFFFF"/>
        </w:rPr>
        <w:t>Учесницима акције „Новогодишња чаролија у излогу“</w:t>
      </w:r>
      <w:r w:rsidR="002155C0" w:rsidRPr="003A2ADC">
        <w:rPr>
          <w:rFonts w:ascii="Times New Roman" w:hAnsi="Times New Roman" w:cs="Times New Roman"/>
          <w:color w:val="050505"/>
          <w:sz w:val="24"/>
          <w:szCs w:val="24"/>
          <w:shd w:val="clear" w:color="auto" w:fill="FFFFFF"/>
        </w:rPr>
        <w:t>,</w:t>
      </w:r>
      <w:r w:rsidRPr="003A2ADC">
        <w:rPr>
          <w:rFonts w:ascii="Times New Roman" w:hAnsi="Times New Roman" w:cs="Times New Roman"/>
          <w:color w:val="050505"/>
          <w:sz w:val="24"/>
          <w:szCs w:val="24"/>
          <w:shd w:val="clear" w:color="auto" w:fill="FFFFFF"/>
        </w:rPr>
        <w:t xml:space="preserve"> коју</w:t>
      </w:r>
      <w:r w:rsidR="00171766" w:rsidRPr="003A2ADC">
        <w:rPr>
          <w:rFonts w:ascii="Times New Roman" w:hAnsi="Times New Roman" w:cs="Times New Roman"/>
          <w:color w:val="050505"/>
          <w:sz w:val="24"/>
          <w:szCs w:val="24"/>
          <w:shd w:val="clear" w:color="auto" w:fill="FFFFFF"/>
        </w:rPr>
        <w:t xml:space="preserve"> </w:t>
      </w:r>
      <w:r w:rsidRPr="003A2ADC">
        <w:rPr>
          <w:rFonts w:ascii="Times New Roman" w:hAnsi="Times New Roman" w:cs="Times New Roman"/>
          <w:color w:val="050505"/>
          <w:sz w:val="24"/>
          <w:szCs w:val="24"/>
          <w:shd w:val="clear" w:color="auto" w:fill="FFFFFF"/>
        </w:rPr>
        <w:t xml:space="preserve">је организовала Туристичка организација Општине Никшић, предсједник </w:t>
      </w:r>
      <w:r w:rsidR="00171766" w:rsidRPr="003A2ADC">
        <w:rPr>
          <w:rFonts w:ascii="Times New Roman" w:hAnsi="Times New Roman" w:cs="Times New Roman"/>
          <w:color w:val="050505"/>
          <w:sz w:val="24"/>
          <w:szCs w:val="24"/>
          <w:shd w:val="clear" w:color="auto" w:fill="FFFFFF"/>
        </w:rPr>
        <w:t xml:space="preserve">Општине </w:t>
      </w:r>
      <w:r w:rsidRPr="003A2ADC">
        <w:rPr>
          <w:rFonts w:ascii="Times New Roman" w:hAnsi="Times New Roman" w:cs="Times New Roman"/>
          <w:color w:val="050505"/>
          <w:sz w:val="24"/>
          <w:szCs w:val="24"/>
          <w:shd w:val="clear" w:color="auto" w:fill="FFFFFF"/>
        </w:rPr>
        <w:t xml:space="preserve">је уручио награде. </w:t>
      </w:r>
    </w:p>
    <w:p w14:paraId="36A9F67D" w14:textId="77777777" w:rsidR="00AD4B49" w:rsidRPr="003A2ADC" w:rsidRDefault="00AD4B49" w:rsidP="00666A59">
      <w:pPr>
        <w:pStyle w:val="ListParagraph"/>
        <w:numPr>
          <w:ilvl w:val="0"/>
          <w:numId w:val="3"/>
        </w:numPr>
        <w:spacing w:after="24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Поводом 3. децембра</w:t>
      </w:r>
      <w:r w:rsidR="002155C0" w:rsidRPr="003A2ADC">
        <w:rPr>
          <w:rFonts w:ascii="Times New Roman" w:hAnsi="Times New Roman" w:cs="Times New Roman"/>
          <w:sz w:val="24"/>
          <w:szCs w:val="24"/>
        </w:rPr>
        <w:t>,</w:t>
      </w:r>
      <w:r w:rsidRPr="003A2ADC">
        <w:rPr>
          <w:rFonts w:ascii="Times New Roman" w:hAnsi="Times New Roman" w:cs="Times New Roman"/>
          <w:sz w:val="24"/>
          <w:szCs w:val="24"/>
        </w:rPr>
        <w:t xml:space="preserve"> Међу</w:t>
      </w:r>
      <w:r w:rsidR="00BD3F38" w:rsidRPr="003A2ADC">
        <w:rPr>
          <w:rFonts w:ascii="Times New Roman" w:hAnsi="Times New Roman" w:cs="Times New Roman"/>
          <w:sz w:val="24"/>
          <w:szCs w:val="24"/>
        </w:rPr>
        <w:t>народног дана особа са инвалиди</w:t>
      </w:r>
      <w:r w:rsidRPr="003A2ADC">
        <w:rPr>
          <w:rFonts w:ascii="Times New Roman" w:hAnsi="Times New Roman" w:cs="Times New Roman"/>
          <w:sz w:val="24"/>
          <w:szCs w:val="24"/>
        </w:rPr>
        <w:t>тетом</w:t>
      </w:r>
      <w:r w:rsidR="002155C0"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предсједник Општине примио је представнике НВО „Мозаик“</w:t>
      </w:r>
      <w:r w:rsidR="002155C0"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Благоја Штурановића, Мирјану Спасојевић и И</w:t>
      </w:r>
      <w:r w:rsidR="002155C0" w:rsidRPr="003A2ADC">
        <w:rPr>
          <w:rFonts w:ascii="Times New Roman" w:hAnsi="Times New Roman" w:cs="Times New Roman"/>
          <w:sz w:val="24"/>
          <w:szCs w:val="24"/>
        </w:rPr>
        <w:t>вану Зајовић</w:t>
      </w:r>
      <w:r w:rsidRPr="003A2ADC">
        <w:rPr>
          <w:rFonts w:ascii="Times New Roman" w:hAnsi="Times New Roman" w:cs="Times New Roman"/>
          <w:sz w:val="24"/>
          <w:szCs w:val="24"/>
        </w:rPr>
        <w:t xml:space="preserve"> Булајић.</w:t>
      </w:r>
    </w:p>
    <w:p w14:paraId="3161EC48" w14:textId="77777777" w:rsidR="00C84D36" w:rsidRPr="003A2ADC" w:rsidRDefault="002720D2"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Пр</w:t>
      </w:r>
      <w:r w:rsidR="00AD4B49" w:rsidRPr="003A2ADC">
        <w:rPr>
          <w:rFonts w:ascii="Times New Roman" w:hAnsi="Times New Roman" w:cs="Times New Roman"/>
          <w:sz w:val="24"/>
          <w:szCs w:val="24"/>
        </w:rPr>
        <w:t>едсједник Општине, руководилац Службе за сарадњу, послове предсј</w:t>
      </w:r>
      <w:r w:rsidR="002155C0" w:rsidRPr="003A2ADC">
        <w:rPr>
          <w:rFonts w:ascii="Times New Roman" w:hAnsi="Times New Roman" w:cs="Times New Roman"/>
          <w:sz w:val="24"/>
          <w:szCs w:val="24"/>
        </w:rPr>
        <w:t>едника и информисање и секретар</w:t>
      </w:r>
      <w:r w:rsidR="00AD4B49" w:rsidRPr="003A2ADC">
        <w:rPr>
          <w:rFonts w:ascii="Times New Roman" w:hAnsi="Times New Roman" w:cs="Times New Roman"/>
          <w:sz w:val="24"/>
          <w:szCs w:val="24"/>
        </w:rPr>
        <w:t>ка Секретаријата за инвестиције и пројекте боравили с</w:t>
      </w:r>
      <w:r w:rsidR="00B21A0B" w:rsidRPr="003A2ADC">
        <w:rPr>
          <w:rFonts w:ascii="Times New Roman" w:hAnsi="Times New Roman" w:cs="Times New Roman"/>
          <w:sz w:val="24"/>
          <w:szCs w:val="24"/>
        </w:rPr>
        <w:t xml:space="preserve">у у радној посјети </w:t>
      </w:r>
      <w:r w:rsidR="002155C0" w:rsidRPr="003A2ADC">
        <w:rPr>
          <w:rFonts w:ascii="Times New Roman" w:hAnsi="Times New Roman" w:cs="Times New Roman"/>
          <w:sz w:val="24"/>
          <w:szCs w:val="24"/>
        </w:rPr>
        <w:t xml:space="preserve">у </w:t>
      </w:r>
      <w:r w:rsidR="00C84D36" w:rsidRPr="003A2ADC">
        <w:rPr>
          <w:rFonts w:ascii="Times New Roman" w:hAnsi="Times New Roman" w:cs="Times New Roman"/>
          <w:sz w:val="24"/>
          <w:szCs w:val="24"/>
        </w:rPr>
        <w:t>Београду, гдј</w:t>
      </w:r>
      <w:r w:rsidR="00AD4B49" w:rsidRPr="003A2ADC">
        <w:rPr>
          <w:rFonts w:ascii="Times New Roman" w:hAnsi="Times New Roman" w:cs="Times New Roman"/>
          <w:sz w:val="24"/>
          <w:szCs w:val="24"/>
        </w:rPr>
        <w:t>е су се састали</w:t>
      </w:r>
      <w:r w:rsidR="00127B36" w:rsidRPr="003A2ADC">
        <w:rPr>
          <w:rFonts w:ascii="Times New Roman" w:hAnsi="Times New Roman" w:cs="Times New Roman"/>
          <w:sz w:val="24"/>
          <w:szCs w:val="24"/>
        </w:rPr>
        <w:t xml:space="preserve"> са предсједником Србије</w:t>
      </w:r>
      <w:r w:rsidR="00AD4B49" w:rsidRPr="003A2ADC">
        <w:rPr>
          <w:rFonts w:ascii="Times New Roman" w:hAnsi="Times New Roman" w:cs="Times New Roman"/>
          <w:sz w:val="24"/>
          <w:szCs w:val="24"/>
        </w:rPr>
        <w:t xml:space="preserve"> Александром Вучић</w:t>
      </w:r>
      <w:r w:rsidR="00B21A0B" w:rsidRPr="003A2ADC">
        <w:rPr>
          <w:rFonts w:ascii="Times New Roman" w:hAnsi="Times New Roman" w:cs="Times New Roman"/>
          <w:sz w:val="24"/>
          <w:szCs w:val="24"/>
        </w:rPr>
        <w:t>ем</w:t>
      </w:r>
      <w:r w:rsidR="00BD3F38" w:rsidRPr="003A2ADC">
        <w:rPr>
          <w:rFonts w:ascii="Times New Roman" w:hAnsi="Times New Roman" w:cs="Times New Roman"/>
          <w:sz w:val="24"/>
          <w:szCs w:val="24"/>
        </w:rPr>
        <w:t xml:space="preserve"> и градоначелником Београда п</w:t>
      </w:r>
      <w:r w:rsidR="00AD4B49" w:rsidRPr="003A2ADC">
        <w:rPr>
          <w:rFonts w:ascii="Times New Roman" w:hAnsi="Times New Roman" w:cs="Times New Roman"/>
          <w:sz w:val="24"/>
          <w:szCs w:val="24"/>
        </w:rPr>
        <w:t>роф. др Зораном Радојичићем.</w:t>
      </w:r>
    </w:p>
    <w:p w14:paraId="14B25BF4" w14:textId="77777777" w:rsidR="00C84D36" w:rsidRPr="003A2ADC" w:rsidRDefault="00AD4B49"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Предсједник Општине је боравио у радној </w:t>
      </w:r>
      <w:r w:rsidR="00B21A0B" w:rsidRPr="003A2ADC">
        <w:rPr>
          <w:rFonts w:ascii="Times New Roman" w:hAnsi="Times New Roman" w:cs="Times New Roman"/>
          <w:sz w:val="24"/>
          <w:szCs w:val="24"/>
        </w:rPr>
        <w:t>посјети словеначком</w:t>
      </w:r>
      <w:r w:rsidRPr="003A2ADC">
        <w:rPr>
          <w:rFonts w:ascii="Times New Roman" w:hAnsi="Times New Roman" w:cs="Times New Roman"/>
          <w:sz w:val="24"/>
          <w:szCs w:val="24"/>
        </w:rPr>
        <w:t xml:space="preserve"> граду Кршком</w:t>
      </w:r>
      <w:r w:rsidR="002155C0" w:rsidRPr="003A2ADC">
        <w:rPr>
          <w:rFonts w:ascii="Times New Roman" w:hAnsi="Times New Roman" w:cs="Times New Roman"/>
          <w:sz w:val="24"/>
          <w:szCs w:val="24"/>
        </w:rPr>
        <w:t>,</w:t>
      </w:r>
      <w:r w:rsidRPr="003A2ADC">
        <w:rPr>
          <w:rFonts w:ascii="Times New Roman" w:hAnsi="Times New Roman" w:cs="Times New Roman"/>
          <w:sz w:val="24"/>
          <w:szCs w:val="24"/>
        </w:rPr>
        <w:t xml:space="preserve"> гдје га је угостио градоначелник мр Миран Станко. Предсједник управе предузећа „Костак“</w:t>
      </w:r>
      <w:r w:rsidR="00127B36" w:rsidRPr="003A2ADC">
        <w:rPr>
          <w:rFonts w:ascii="Times New Roman" w:hAnsi="Times New Roman" w:cs="Times New Roman"/>
          <w:sz w:val="24"/>
          <w:szCs w:val="24"/>
        </w:rPr>
        <w:t xml:space="preserve"> Миљенко Муха</w:t>
      </w:r>
      <w:r w:rsidRPr="003A2ADC">
        <w:rPr>
          <w:rFonts w:ascii="Times New Roman" w:hAnsi="Times New Roman" w:cs="Times New Roman"/>
          <w:sz w:val="24"/>
          <w:szCs w:val="24"/>
        </w:rPr>
        <w:t xml:space="preserve"> упознао је предсједника са начином сакупљања отпада на извору у односу на третман отпада</w:t>
      </w:r>
      <w:r w:rsidR="002155C0" w:rsidRPr="003A2ADC">
        <w:rPr>
          <w:rFonts w:ascii="Times New Roman" w:hAnsi="Times New Roman" w:cs="Times New Roman"/>
          <w:sz w:val="24"/>
          <w:szCs w:val="24"/>
        </w:rPr>
        <w:t>,</w:t>
      </w:r>
      <w:r w:rsidRPr="003A2ADC">
        <w:rPr>
          <w:rFonts w:ascii="Times New Roman" w:hAnsi="Times New Roman" w:cs="Times New Roman"/>
          <w:sz w:val="24"/>
          <w:szCs w:val="24"/>
        </w:rPr>
        <w:t xml:space="preserve"> као и могућностима процеса третмана отпада.</w:t>
      </w:r>
    </w:p>
    <w:p w14:paraId="197E524B" w14:textId="77777777" w:rsidR="001F7DB6" w:rsidRPr="003A2ADC" w:rsidRDefault="001F7DB6"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Предсједник Општине је остваривао интензивну комуникацију са грађанима</w:t>
      </w:r>
      <w:r w:rsidR="00B21A0B" w:rsidRPr="003A2ADC">
        <w:rPr>
          <w:rFonts w:ascii="Times New Roman" w:hAnsi="Times New Roman" w:cs="Times New Roman"/>
          <w:sz w:val="24"/>
          <w:szCs w:val="24"/>
        </w:rPr>
        <w:t xml:space="preserve"> било кроз пријем и непосредан </w:t>
      </w:r>
      <w:r w:rsidRPr="003A2ADC">
        <w:rPr>
          <w:rFonts w:ascii="Times New Roman" w:hAnsi="Times New Roman" w:cs="Times New Roman"/>
          <w:sz w:val="24"/>
          <w:szCs w:val="24"/>
        </w:rPr>
        <w:t>разговор, било кроз обиласке мјесн</w:t>
      </w:r>
      <w:r w:rsidR="00B21A0B" w:rsidRPr="003A2ADC">
        <w:rPr>
          <w:rFonts w:ascii="Times New Roman" w:hAnsi="Times New Roman" w:cs="Times New Roman"/>
          <w:sz w:val="24"/>
          <w:szCs w:val="24"/>
        </w:rPr>
        <w:t>их заједница</w:t>
      </w:r>
      <w:r w:rsidR="002155C0" w:rsidRPr="003A2ADC">
        <w:rPr>
          <w:rFonts w:ascii="Times New Roman" w:hAnsi="Times New Roman" w:cs="Times New Roman"/>
          <w:sz w:val="24"/>
          <w:szCs w:val="24"/>
        </w:rPr>
        <w:t>,</w:t>
      </w:r>
      <w:r w:rsidR="00B21A0B" w:rsidRPr="003A2ADC">
        <w:rPr>
          <w:rFonts w:ascii="Times New Roman" w:hAnsi="Times New Roman" w:cs="Times New Roman"/>
          <w:sz w:val="24"/>
          <w:szCs w:val="24"/>
        </w:rPr>
        <w:t xml:space="preserve"> са циљем рјешавања</w:t>
      </w:r>
      <w:r w:rsidRPr="003A2ADC">
        <w:rPr>
          <w:rFonts w:ascii="Times New Roman" w:hAnsi="Times New Roman" w:cs="Times New Roman"/>
          <w:sz w:val="24"/>
          <w:szCs w:val="24"/>
        </w:rPr>
        <w:t xml:space="preserve"> проблема из различитих области, док су у случају његове спријечености</w:t>
      </w:r>
      <w:r w:rsidR="002155C0" w:rsidRPr="003A2ADC">
        <w:rPr>
          <w:rFonts w:ascii="Times New Roman" w:hAnsi="Times New Roman" w:cs="Times New Roman"/>
          <w:sz w:val="24"/>
          <w:szCs w:val="24"/>
        </w:rPr>
        <w:t>,</w:t>
      </w:r>
      <w:r w:rsidRPr="003A2ADC">
        <w:rPr>
          <w:rFonts w:ascii="Times New Roman" w:hAnsi="Times New Roman" w:cs="Times New Roman"/>
          <w:sz w:val="24"/>
          <w:szCs w:val="24"/>
        </w:rPr>
        <w:t xml:space="preserve"> те обавезе преузим</w:t>
      </w:r>
      <w:r w:rsidR="00B21A0B" w:rsidRPr="003A2ADC">
        <w:rPr>
          <w:rFonts w:ascii="Times New Roman" w:hAnsi="Times New Roman" w:cs="Times New Roman"/>
          <w:sz w:val="24"/>
          <w:szCs w:val="24"/>
        </w:rPr>
        <w:t xml:space="preserve">али </w:t>
      </w:r>
      <w:r w:rsidR="00600193" w:rsidRPr="003A2ADC">
        <w:rPr>
          <w:rFonts w:ascii="Times New Roman" w:hAnsi="Times New Roman" w:cs="Times New Roman"/>
          <w:sz w:val="24"/>
          <w:szCs w:val="24"/>
        </w:rPr>
        <w:t>његови најближи сарадници.</w:t>
      </w:r>
    </w:p>
    <w:p w14:paraId="1E27D8FF" w14:textId="77777777" w:rsidR="00DC66E1" w:rsidRPr="003A2ADC" w:rsidRDefault="002103C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Служба је поступала по представкама и предлозима које грађани и други субјекти упућују предсједнику Општине и вођена је евиденција о </w:t>
      </w:r>
      <w:r w:rsidR="00127B36" w:rsidRPr="003A2ADC">
        <w:rPr>
          <w:rFonts w:ascii="Times New Roman" w:hAnsi="Times New Roman" w:cs="Times New Roman"/>
          <w:sz w:val="24"/>
          <w:szCs w:val="24"/>
        </w:rPr>
        <w:t>њима</w:t>
      </w:r>
      <w:r w:rsidRPr="003A2ADC">
        <w:rPr>
          <w:rFonts w:ascii="Times New Roman" w:hAnsi="Times New Roman" w:cs="Times New Roman"/>
          <w:sz w:val="24"/>
          <w:szCs w:val="24"/>
        </w:rPr>
        <w:t xml:space="preserve">. </w:t>
      </w:r>
    </w:p>
    <w:p w14:paraId="79BC68A1" w14:textId="77777777" w:rsidR="004C13B6" w:rsidRPr="003A2ADC" w:rsidRDefault="001F7DB6" w:rsidP="00032C0B">
      <w:pPr>
        <w:spacing w:after="0"/>
        <w:jc w:val="both"/>
        <w:rPr>
          <w:rFonts w:ascii="Times New Roman" w:hAnsi="Times New Roman" w:cs="Times New Roman"/>
          <w:color w:val="000000" w:themeColor="text1"/>
          <w:sz w:val="24"/>
          <w:szCs w:val="24"/>
        </w:rPr>
      </w:pPr>
      <w:r w:rsidRPr="003A2ADC">
        <w:rPr>
          <w:rFonts w:ascii="Times New Roman" w:hAnsi="Times New Roman" w:cs="Times New Roman"/>
          <w:color w:val="000000" w:themeColor="text1"/>
          <w:sz w:val="24"/>
          <w:szCs w:val="24"/>
        </w:rPr>
        <w:t>У извјештајном периоду примљен</w:t>
      </w:r>
      <w:r w:rsidR="00DA53AE" w:rsidRPr="003A2ADC">
        <w:rPr>
          <w:rFonts w:ascii="Times New Roman" w:hAnsi="Times New Roman" w:cs="Times New Roman"/>
          <w:color w:val="000000" w:themeColor="text1"/>
          <w:sz w:val="24"/>
          <w:szCs w:val="24"/>
        </w:rPr>
        <w:t>а</w:t>
      </w:r>
      <w:r w:rsidRPr="003A2ADC">
        <w:rPr>
          <w:rFonts w:ascii="Times New Roman" w:hAnsi="Times New Roman" w:cs="Times New Roman"/>
          <w:color w:val="000000" w:themeColor="text1"/>
          <w:sz w:val="24"/>
          <w:szCs w:val="24"/>
        </w:rPr>
        <w:t xml:space="preserve"> </w:t>
      </w:r>
      <w:r w:rsidR="00DA53AE" w:rsidRPr="003A2ADC">
        <w:rPr>
          <w:rFonts w:ascii="Times New Roman" w:hAnsi="Times New Roman" w:cs="Times New Roman"/>
          <w:color w:val="000000" w:themeColor="text1"/>
          <w:sz w:val="24"/>
          <w:szCs w:val="24"/>
        </w:rPr>
        <w:t>су</w:t>
      </w:r>
      <w:r w:rsidRPr="003A2ADC">
        <w:rPr>
          <w:rFonts w:ascii="Times New Roman" w:hAnsi="Times New Roman" w:cs="Times New Roman"/>
          <w:color w:val="000000" w:themeColor="text1"/>
          <w:sz w:val="24"/>
          <w:szCs w:val="24"/>
        </w:rPr>
        <w:t xml:space="preserve"> укупно </w:t>
      </w:r>
      <w:r w:rsidRPr="003A2ADC">
        <w:rPr>
          <w:rFonts w:ascii="Times New Roman" w:hAnsi="Times New Roman" w:cs="Times New Roman"/>
          <w:b/>
          <w:color w:val="000000" w:themeColor="text1"/>
          <w:sz w:val="24"/>
          <w:szCs w:val="24"/>
        </w:rPr>
        <w:t>5</w:t>
      </w:r>
      <w:r w:rsidR="00127B36" w:rsidRPr="003A2ADC">
        <w:rPr>
          <w:rFonts w:ascii="Times New Roman" w:hAnsi="Times New Roman" w:cs="Times New Roman"/>
          <w:b/>
          <w:color w:val="000000" w:themeColor="text1"/>
          <w:sz w:val="24"/>
          <w:szCs w:val="24"/>
        </w:rPr>
        <w:t>.</w:t>
      </w:r>
      <w:r w:rsidRPr="003A2ADC">
        <w:rPr>
          <w:rFonts w:ascii="Times New Roman" w:hAnsi="Times New Roman" w:cs="Times New Roman"/>
          <w:b/>
          <w:color w:val="000000" w:themeColor="text1"/>
          <w:sz w:val="24"/>
          <w:szCs w:val="24"/>
        </w:rPr>
        <w:t>032</w:t>
      </w:r>
      <w:r w:rsidRPr="003A2ADC">
        <w:rPr>
          <w:rFonts w:ascii="Times New Roman" w:hAnsi="Times New Roman" w:cs="Times New Roman"/>
          <w:color w:val="000000" w:themeColor="text1"/>
          <w:sz w:val="24"/>
          <w:szCs w:val="24"/>
        </w:rPr>
        <w:t xml:space="preserve"> акта.</w:t>
      </w:r>
    </w:p>
    <w:p w14:paraId="4C06D8F5" w14:textId="77777777" w:rsidR="00252D7C" w:rsidRPr="003A2ADC" w:rsidRDefault="00252D7C" w:rsidP="00032C0B">
      <w:pPr>
        <w:spacing w:after="0"/>
        <w:jc w:val="both"/>
        <w:rPr>
          <w:rFonts w:ascii="Times New Roman" w:hAnsi="Times New Roman" w:cs="Times New Roman"/>
          <w:color w:val="000000" w:themeColor="text1"/>
          <w:sz w:val="24"/>
          <w:szCs w:val="24"/>
        </w:rPr>
      </w:pPr>
    </w:p>
    <w:p w14:paraId="3DBDFB35" w14:textId="77777777" w:rsidR="00CB4D69" w:rsidRPr="003A2ADC" w:rsidRDefault="00CB4D69" w:rsidP="00032C0B">
      <w:pPr>
        <w:spacing w:after="0"/>
        <w:jc w:val="both"/>
        <w:rPr>
          <w:rFonts w:ascii="Times New Roman" w:hAnsi="Times New Roman" w:cs="Times New Roman"/>
          <w:color w:val="000000" w:themeColor="text1"/>
          <w:sz w:val="24"/>
          <w:szCs w:val="24"/>
        </w:rPr>
      </w:pPr>
    </w:p>
    <w:p w14:paraId="3C5AEFAE" w14:textId="77777777" w:rsidR="00CB4D69" w:rsidRPr="003A2ADC" w:rsidRDefault="00CB4D69" w:rsidP="00032C0B">
      <w:pPr>
        <w:spacing w:after="0"/>
        <w:jc w:val="both"/>
        <w:rPr>
          <w:rFonts w:ascii="Times New Roman" w:hAnsi="Times New Roman" w:cs="Times New Roman"/>
          <w:color w:val="000000" w:themeColor="text1"/>
          <w:sz w:val="24"/>
          <w:szCs w:val="24"/>
        </w:rPr>
      </w:pPr>
    </w:p>
    <w:p w14:paraId="07A9AE5F" w14:textId="5EBFB4F2" w:rsidR="007337BC" w:rsidRDefault="007337BC" w:rsidP="00032C0B">
      <w:pPr>
        <w:spacing w:after="0"/>
        <w:jc w:val="both"/>
        <w:rPr>
          <w:rFonts w:ascii="Times New Roman" w:hAnsi="Times New Roman" w:cs="Times New Roman"/>
          <w:color w:val="000000" w:themeColor="text1"/>
          <w:sz w:val="24"/>
          <w:szCs w:val="24"/>
        </w:rPr>
      </w:pPr>
    </w:p>
    <w:p w14:paraId="7B8D8EA3" w14:textId="00A6048C" w:rsidR="004636A3" w:rsidRDefault="004636A3" w:rsidP="00032C0B">
      <w:pPr>
        <w:spacing w:after="0"/>
        <w:jc w:val="both"/>
        <w:rPr>
          <w:rFonts w:ascii="Times New Roman" w:hAnsi="Times New Roman" w:cs="Times New Roman"/>
          <w:color w:val="000000" w:themeColor="text1"/>
          <w:sz w:val="24"/>
          <w:szCs w:val="24"/>
        </w:rPr>
      </w:pPr>
    </w:p>
    <w:p w14:paraId="7C090FC0" w14:textId="77777777" w:rsidR="004636A3" w:rsidRPr="003A2ADC" w:rsidRDefault="004636A3" w:rsidP="00032C0B">
      <w:pPr>
        <w:spacing w:after="0"/>
        <w:jc w:val="both"/>
        <w:rPr>
          <w:rFonts w:ascii="Times New Roman" w:hAnsi="Times New Roman" w:cs="Times New Roman"/>
          <w:color w:val="000000" w:themeColor="text1"/>
          <w:sz w:val="24"/>
          <w:szCs w:val="24"/>
        </w:rPr>
      </w:pPr>
    </w:p>
    <w:p w14:paraId="139322EB" w14:textId="77777777" w:rsidR="00F2263C" w:rsidRPr="003A2ADC" w:rsidRDefault="00F2263C"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lastRenderedPageBreak/>
        <w:t>СЕКРЕТАРИЈАТ ЗА ФИНАНСИЈЕ, РАЗВОЈ И ПРЕДУЗЕТНИШТВО</w:t>
      </w:r>
    </w:p>
    <w:p w14:paraId="0EAF51E3" w14:textId="77777777" w:rsidR="00084DCA" w:rsidRPr="003A2ADC" w:rsidRDefault="00084DCA" w:rsidP="00084DCA">
      <w:pPr>
        <w:spacing w:after="0"/>
        <w:jc w:val="both"/>
        <w:rPr>
          <w:rFonts w:ascii="Times New Roman" w:hAnsi="Times New Roman" w:cs="Times New Roman"/>
          <w:sz w:val="24"/>
          <w:szCs w:val="24"/>
        </w:rPr>
      </w:pPr>
    </w:p>
    <w:p w14:paraId="76E53400" w14:textId="77777777" w:rsidR="009405E8" w:rsidRPr="003A2ADC" w:rsidRDefault="009405E8"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Послови у </w:t>
      </w:r>
      <w:r w:rsidRPr="003A2ADC">
        <w:rPr>
          <w:rFonts w:ascii="Times New Roman" w:hAnsi="Times New Roman" w:cs="Times New Roman"/>
          <w:b/>
          <w:sz w:val="24"/>
          <w:szCs w:val="24"/>
        </w:rPr>
        <w:t xml:space="preserve">Секретаријату за финансије, развој и предузетништво </w:t>
      </w:r>
      <w:r w:rsidRPr="003A2ADC">
        <w:rPr>
          <w:rFonts w:ascii="Times New Roman" w:hAnsi="Times New Roman" w:cs="Times New Roman"/>
          <w:sz w:val="24"/>
          <w:szCs w:val="24"/>
        </w:rPr>
        <w:t>су организовани у оквиру три сектора и д</w:t>
      </w:r>
      <w:r w:rsidR="00B21A0B" w:rsidRPr="003A2ADC">
        <w:rPr>
          <w:rFonts w:ascii="Times New Roman" w:hAnsi="Times New Roman" w:cs="Times New Roman"/>
          <w:sz w:val="24"/>
          <w:szCs w:val="24"/>
        </w:rPr>
        <w:t xml:space="preserve">ио послова изван </w:t>
      </w:r>
      <w:r w:rsidR="00127B36" w:rsidRPr="003A2ADC">
        <w:rPr>
          <w:rFonts w:ascii="Times New Roman" w:hAnsi="Times New Roman" w:cs="Times New Roman"/>
          <w:sz w:val="24"/>
          <w:szCs w:val="24"/>
        </w:rPr>
        <w:t>њих</w:t>
      </w:r>
      <w:r w:rsidR="00B21A0B" w:rsidRPr="003A2ADC">
        <w:rPr>
          <w:rFonts w:ascii="Times New Roman" w:hAnsi="Times New Roman" w:cs="Times New Roman"/>
          <w:sz w:val="24"/>
          <w:szCs w:val="24"/>
        </w:rPr>
        <w:t>. Сектори</w:t>
      </w:r>
      <w:r w:rsidRPr="003A2ADC">
        <w:rPr>
          <w:rFonts w:ascii="Times New Roman" w:hAnsi="Times New Roman" w:cs="Times New Roman"/>
          <w:sz w:val="24"/>
          <w:szCs w:val="24"/>
        </w:rPr>
        <w:t xml:space="preserve"> су: Сектор за финансије, Сектор за регионални развој и предузетни</w:t>
      </w:r>
      <w:r w:rsidR="00B21A0B" w:rsidRPr="003A2ADC">
        <w:rPr>
          <w:rFonts w:ascii="Times New Roman" w:hAnsi="Times New Roman" w:cs="Times New Roman"/>
          <w:sz w:val="24"/>
          <w:szCs w:val="24"/>
        </w:rPr>
        <w:t>штво и Сектор за јавне набавке.</w:t>
      </w:r>
      <w:r w:rsidRPr="003A2ADC">
        <w:rPr>
          <w:rFonts w:ascii="Times New Roman" w:hAnsi="Times New Roman" w:cs="Times New Roman"/>
          <w:sz w:val="24"/>
          <w:szCs w:val="24"/>
        </w:rPr>
        <w:t xml:space="preserve"> </w:t>
      </w:r>
    </w:p>
    <w:p w14:paraId="5208C93A" w14:textId="77777777" w:rsidR="009405E8" w:rsidRPr="003A2ADC" w:rsidRDefault="009405E8"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Послови у </w:t>
      </w:r>
      <w:r w:rsidRPr="003A2ADC">
        <w:rPr>
          <w:rFonts w:ascii="Times New Roman" w:hAnsi="Times New Roman" w:cs="Times New Roman"/>
          <w:b/>
          <w:i/>
          <w:sz w:val="24"/>
          <w:szCs w:val="24"/>
        </w:rPr>
        <w:t>Сектору за финансије</w:t>
      </w:r>
      <w:r w:rsidRPr="003A2ADC">
        <w:rPr>
          <w:rFonts w:ascii="Times New Roman" w:hAnsi="Times New Roman" w:cs="Times New Roman"/>
          <w:sz w:val="24"/>
          <w:szCs w:val="24"/>
        </w:rPr>
        <w:t xml:space="preserve"> су организовани и обављ</w:t>
      </w:r>
      <w:r w:rsidR="00090A7B" w:rsidRPr="003A2ADC">
        <w:rPr>
          <w:rFonts w:ascii="Times New Roman" w:hAnsi="Times New Roman" w:cs="Times New Roman"/>
          <w:sz w:val="24"/>
          <w:szCs w:val="24"/>
        </w:rPr>
        <w:t>ани у оквиру два одј</w:t>
      </w:r>
      <w:r w:rsidR="00A13100" w:rsidRPr="003A2ADC">
        <w:rPr>
          <w:rFonts w:ascii="Times New Roman" w:hAnsi="Times New Roman" w:cs="Times New Roman"/>
          <w:sz w:val="24"/>
          <w:szCs w:val="24"/>
        </w:rPr>
        <w:t>ељења</w:t>
      </w:r>
      <w:r w:rsidR="00591978" w:rsidRPr="003A2ADC">
        <w:rPr>
          <w:rFonts w:ascii="Times New Roman" w:hAnsi="Times New Roman" w:cs="Times New Roman"/>
          <w:sz w:val="24"/>
          <w:szCs w:val="24"/>
        </w:rPr>
        <w:t>,</w:t>
      </w:r>
      <w:r w:rsidR="00A13100" w:rsidRPr="003A2ADC">
        <w:rPr>
          <w:rFonts w:ascii="Times New Roman" w:hAnsi="Times New Roman" w:cs="Times New Roman"/>
          <w:sz w:val="24"/>
          <w:szCs w:val="24"/>
        </w:rPr>
        <w:t xml:space="preserve"> и то Одјељењ</w:t>
      </w:r>
      <w:r w:rsidR="00127B36" w:rsidRPr="003A2ADC">
        <w:rPr>
          <w:rFonts w:ascii="Times New Roman" w:hAnsi="Times New Roman" w:cs="Times New Roman"/>
          <w:sz w:val="24"/>
          <w:szCs w:val="24"/>
        </w:rPr>
        <w:t>а</w:t>
      </w:r>
      <w:r w:rsidR="00A13100" w:rsidRPr="003A2ADC">
        <w:rPr>
          <w:rFonts w:ascii="Times New Roman" w:hAnsi="Times New Roman" w:cs="Times New Roman"/>
          <w:sz w:val="24"/>
          <w:szCs w:val="24"/>
        </w:rPr>
        <w:t xml:space="preserve"> за буџет и Одјељењ</w:t>
      </w:r>
      <w:r w:rsidR="00127B36" w:rsidRPr="003A2ADC">
        <w:rPr>
          <w:rFonts w:ascii="Times New Roman" w:hAnsi="Times New Roman" w:cs="Times New Roman"/>
          <w:sz w:val="24"/>
          <w:szCs w:val="24"/>
        </w:rPr>
        <w:t>а</w:t>
      </w:r>
      <w:r w:rsidR="00A13100" w:rsidRPr="003A2ADC">
        <w:rPr>
          <w:rFonts w:ascii="Times New Roman" w:hAnsi="Times New Roman" w:cs="Times New Roman"/>
          <w:sz w:val="24"/>
          <w:szCs w:val="24"/>
        </w:rPr>
        <w:t xml:space="preserve"> за трезор, а Одј</w:t>
      </w:r>
      <w:r w:rsidR="00B21A0B" w:rsidRPr="003A2ADC">
        <w:rPr>
          <w:rFonts w:ascii="Times New Roman" w:hAnsi="Times New Roman" w:cs="Times New Roman"/>
          <w:sz w:val="24"/>
          <w:szCs w:val="24"/>
        </w:rPr>
        <w:t>ељење за трезор у оквиру</w:t>
      </w:r>
      <w:r w:rsidRPr="003A2ADC">
        <w:rPr>
          <w:rFonts w:ascii="Times New Roman" w:hAnsi="Times New Roman" w:cs="Times New Roman"/>
          <w:sz w:val="24"/>
          <w:szCs w:val="24"/>
        </w:rPr>
        <w:t xml:space="preserve"> два одсјека</w:t>
      </w:r>
      <w:r w:rsidR="00591978"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Одсјек</w:t>
      </w:r>
      <w:r w:rsidR="00127B36" w:rsidRPr="003A2ADC">
        <w:rPr>
          <w:rFonts w:ascii="Times New Roman" w:hAnsi="Times New Roman" w:cs="Times New Roman"/>
          <w:sz w:val="24"/>
          <w:szCs w:val="24"/>
        </w:rPr>
        <w:t>а</w:t>
      </w:r>
      <w:r w:rsidRPr="003A2ADC">
        <w:rPr>
          <w:rFonts w:ascii="Times New Roman" w:hAnsi="Times New Roman" w:cs="Times New Roman"/>
          <w:sz w:val="24"/>
          <w:szCs w:val="24"/>
        </w:rPr>
        <w:t xml:space="preserve"> за управљање готовином и дугом и Одсјек</w:t>
      </w:r>
      <w:r w:rsidR="00127B36" w:rsidRPr="003A2ADC">
        <w:rPr>
          <w:rFonts w:ascii="Times New Roman" w:hAnsi="Times New Roman" w:cs="Times New Roman"/>
          <w:sz w:val="24"/>
          <w:szCs w:val="24"/>
        </w:rPr>
        <w:t>а</w:t>
      </w:r>
      <w:r w:rsidRPr="003A2ADC">
        <w:rPr>
          <w:rFonts w:ascii="Times New Roman" w:hAnsi="Times New Roman" w:cs="Times New Roman"/>
          <w:sz w:val="24"/>
          <w:szCs w:val="24"/>
        </w:rPr>
        <w:t xml:space="preserve"> за рачуноводство.</w:t>
      </w:r>
    </w:p>
    <w:p w14:paraId="361C9F32" w14:textId="77777777" w:rsidR="00022090" w:rsidRPr="003A2ADC" w:rsidRDefault="00022090"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2021. години, Сектор за финансије био </w:t>
      </w:r>
      <w:r w:rsidR="00591978" w:rsidRPr="003A2ADC">
        <w:rPr>
          <w:rFonts w:ascii="Times New Roman" w:hAnsi="Times New Roman" w:cs="Times New Roman"/>
          <w:sz w:val="24"/>
          <w:szCs w:val="24"/>
        </w:rPr>
        <w:t xml:space="preserve">је ангажован </w:t>
      </w:r>
      <w:r w:rsidRPr="003A2ADC">
        <w:rPr>
          <w:rFonts w:ascii="Times New Roman" w:hAnsi="Times New Roman" w:cs="Times New Roman"/>
          <w:sz w:val="24"/>
          <w:szCs w:val="24"/>
        </w:rPr>
        <w:t xml:space="preserve">на праћењу прикупљања финансијских средстава из локалних изворних прихода, уступљених прихода, трансфера са државног нивоа, </w:t>
      </w:r>
      <w:r w:rsidR="00B21A0B" w:rsidRPr="003A2ADC">
        <w:rPr>
          <w:rFonts w:ascii="Times New Roman" w:hAnsi="Times New Roman" w:cs="Times New Roman"/>
          <w:sz w:val="24"/>
          <w:szCs w:val="24"/>
        </w:rPr>
        <w:t>кредитних средстава и донација.</w:t>
      </w:r>
      <w:r w:rsidRPr="003A2ADC">
        <w:rPr>
          <w:rFonts w:ascii="Times New Roman" w:hAnsi="Times New Roman" w:cs="Times New Roman"/>
          <w:sz w:val="24"/>
          <w:szCs w:val="24"/>
        </w:rPr>
        <w:t xml:space="preserve"> Сва та средства као пословне промјене књиговодст</w:t>
      </w:r>
      <w:r w:rsidR="00E05AAF" w:rsidRPr="003A2ADC">
        <w:rPr>
          <w:rFonts w:ascii="Times New Roman" w:hAnsi="Times New Roman" w:cs="Times New Roman"/>
          <w:sz w:val="24"/>
          <w:szCs w:val="24"/>
        </w:rPr>
        <w:t>вено су евидентирани у трезору О</w:t>
      </w:r>
      <w:r w:rsidRPr="003A2ADC">
        <w:rPr>
          <w:rFonts w:ascii="Times New Roman" w:hAnsi="Times New Roman" w:cs="Times New Roman"/>
          <w:sz w:val="24"/>
          <w:szCs w:val="24"/>
        </w:rPr>
        <w:t>пштине, у циљу задовољења општих потреба</w:t>
      </w:r>
      <w:r w:rsidR="00591978" w:rsidRPr="003A2ADC">
        <w:rPr>
          <w:rFonts w:ascii="Times New Roman" w:hAnsi="Times New Roman" w:cs="Times New Roman"/>
          <w:sz w:val="24"/>
          <w:szCs w:val="24"/>
        </w:rPr>
        <w:t>,</w:t>
      </w:r>
      <w:r w:rsidRPr="003A2ADC">
        <w:rPr>
          <w:rFonts w:ascii="Times New Roman" w:hAnsi="Times New Roman" w:cs="Times New Roman"/>
          <w:sz w:val="24"/>
          <w:szCs w:val="24"/>
        </w:rPr>
        <w:t xml:space="preserve"> односно ја</w:t>
      </w:r>
      <w:r w:rsidR="00B21A0B" w:rsidRPr="003A2ADC">
        <w:rPr>
          <w:rFonts w:ascii="Times New Roman" w:hAnsi="Times New Roman" w:cs="Times New Roman"/>
          <w:sz w:val="24"/>
          <w:szCs w:val="24"/>
        </w:rPr>
        <w:t>вне потрошње на локалном нивоу.</w:t>
      </w:r>
      <w:r w:rsidRPr="003A2ADC">
        <w:rPr>
          <w:rFonts w:ascii="Times New Roman" w:hAnsi="Times New Roman" w:cs="Times New Roman"/>
          <w:sz w:val="24"/>
          <w:szCs w:val="24"/>
        </w:rPr>
        <w:t xml:space="preserve"> </w:t>
      </w:r>
    </w:p>
    <w:p w14:paraId="031414F0" w14:textId="77777777" w:rsidR="00022090" w:rsidRPr="003A2ADC" w:rsidRDefault="00022090" w:rsidP="00032C0B">
      <w:pPr>
        <w:jc w:val="both"/>
        <w:rPr>
          <w:rFonts w:ascii="Times New Roman" w:hAnsi="Times New Roman" w:cs="Times New Roman"/>
          <w:sz w:val="24"/>
          <w:szCs w:val="24"/>
        </w:rPr>
      </w:pPr>
      <w:r w:rsidRPr="003A2ADC">
        <w:rPr>
          <w:rFonts w:ascii="Times New Roman" w:hAnsi="Times New Roman" w:cs="Times New Roman"/>
          <w:sz w:val="24"/>
          <w:szCs w:val="24"/>
        </w:rPr>
        <w:t>Рад Сектора на извршењу буџета одвијао се преко консолидованог рачуна трезора на готовинској основи, евидентирањем свих пословних промјена, примитака и издатака, у главној књизи трезора. На тај начин обезбијеђено је цјеловито управљање рачуном трезора и вођење евиденције о дугу Општине. То је омогућил</w:t>
      </w:r>
      <w:r w:rsidR="00BD3F38" w:rsidRPr="003A2ADC">
        <w:rPr>
          <w:rFonts w:ascii="Times New Roman" w:hAnsi="Times New Roman" w:cs="Times New Roman"/>
          <w:sz w:val="24"/>
          <w:szCs w:val="24"/>
        </w:rPr>
        <w:t>о задовољење потреба корисника б</w:t>
      </w:r>
      <w:r w:rsidR="004603AD" w:rsidRPr="003A2ADC">
        <w:rPr>
          <w:rFonts w:ascii="Times New Roman" w:hAnsi="Times New Roman" w:cs="Times New Roman"/>
          <w:sz w:val="24"/>
          <w:szCs w:val="24"/>
        </w:rPr>
        <w:t>уџета О</w:t>
      </w:r>
      <w:r w:rsidRPr="003A2ADC">
        <w:rPr>
          <w:rFonts w:ascii="Times New Roman" w:hAnsi="Times New Roman" w:cs="Times New Roman"/>
          <w:sz w:val="24"/>
          <w:szCs w:val="24"/>
        </w:rPr>
        <w:t xml:space="preserve">пштине, као и потреба и интереса грађана, као пореских обвезника, у </w:t>
      </w:r>
      <w:r w:rsidR="00C653C9" w:rsidRPr="003A2ADC">
        <w:rPr>
          <w:rFonts w:ascii="Times New Roman" w:hAnsi="Times New Roman" w:cs="Times New Roman"/>
          <w:sz w:val="24"/>
          <w:szCs w:val="24"/>
        </w:rPr>
        <w:t>складу са</w:t>
      </w:r>
      <w:r w:rsidRPr="003A2ADC">
        <w:rPr>
          <w:rFonts w:ascii="Times New Roman" w:hAnsi="Times New Roman" w:cs="Times New Roman"/>
          <w:sz w:val="24"/>
          <w:szCs w:val="24"/>
        </w:rPr>
        <w:t xml:space="preserve"> финансијск</w:t>
      </w:r>
      <w:r w:rsidR="00C653C9" w:rsidRPr="003A2ADC">
        <w:rPr>
          <w:rFonts w:ascii="Times New Roman" w:hAnsi="Times New Roman" w:cs="Times New Roman"/>
          <w:sz w:val="24"/>
          <w:szCs w:val="24"/>
        </w:rPr>
        <w:t>им</w:t>
      </w:r>
      <w:r w:rsidRPr="003A2ADC">
        <w:rPr>
          <w:rFonts w:ascii="Times New Roman" w:hAnsi="Times New Roman" w:cs="Times New Roman"/>
          <w:sz w:val="24"/>
          <w:szCs w:val="24"/>
        </w:rPr>
        <w:t xml:space="preserve"> могућност</w:t>
      </w:r>
      <w:r w:rsidR="00C653C9" w:rsidRPr="003A2ADC">
        <w:rPr>
          <w:rFonts w:ascii="Times New Roman" w:hAnsi="Times New Roman" w:cs="Times New Roman"/>
          <w:sz w:val="24"/>
          <w:szCs w:val="24"/>
        </w:rPr>
        <w:t>има</w:t>
      </w:r>
      <w:r w:rsidRPr="003A2ADC">
        <w:rPr>
          <w:rFonts w:ascii="Times New Roman" w:hAnsi="Times New Roman" w:cs="Times New Roman"/>
          <w:sz w:val="24"/>
          <w:szCs w:val="24"/>
        </w:rPr>
        <w:t>.</w:t>
      </w:r>
    </w:p>
    <w:p w14:paraId="3473F183" w14:textId="77777777" w:rsidR="00022090" w:rsidRPr="003A2ADC" w:rsidRDefault="00022090" w:rsidP="00032C0B">
      <w:pPr>
        <w:jc w:val="both"/>
        <w:rPr>
          <w:rFonts w:ascii="Times New Roman" w:hAnsi="Times New Roman" w:cs="Times New Roman"/>
          <w:sz w:val="24"/>
          <w:szCs w:val="24"/>
        </w:rPr>
      </w:pPr>
      <w:r w:rsidRPr="003A2ADC">
        <w:rPr>
          <w:rFonts w:ascii="Times New Roman" w:hAnsi="Times New Roman" w:cs="Times New Roman"/>
          <w:sz w:val="24"/>
          <w:szCs w:val="24"/>
        </w:rPr>
        <w:t>Законска обавеза извјештавања према Министарству финансија извршавана је кроз извјештаје о новчаним токовима према економској и функционалној класификацији, извјештаје о консолидованој јавној потрошњи на нивоу Општине, извјештаје о планираним и оствареним приходима, планираним и оствареним расходима, буџетском задужењу и стању неизмирених обавеза</w:t>
      </w:r>
      <w:r w:rsidR="004603AD" w:rsidRPr="003A2ADC">
        <w:rPr>
          <w:rFonts w:ascii="Times New Roman" w:hAnsi="Times New Roman" w:cs="Times New Roman"/>
          <w:sz w:val="24"/>
          <w:szCs w:val="24"/>
        </w:rPr>
        <w:t>,</w:t>
      </w:r>
      <w:r w:rsidRPr="003A2ADC">
        <w:rPr>
          <w:rFonts w:ascii="Times New Roman" w:hAnsi="Times New Roman" w:cs="Times New Roman"/>
          <w:sz w:val="24"/>
          <w:szCs w:val="24"/>
        </w:rPr>
        <w:t xml:space="preserve"> као и достављање портфолија дугова локалне самоуправе.</w:t>
      </w:r>
    </w:p>
    <w:p w14:paraId="5F04FC84" w14:textId="77777777" w:rsidR="00022090" w:rsidRPr="003A2ADC" w:rsidRDefault="00022090"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Сектор за финансије је постигао пуни степен сарадње са предсједником Општине </w:t>
      </w:r>
      <w:r w:rsidR="004603AD" w:rsidRPr="003A2ADC">
        <w:rPr>
          <w:rFonts w:ascii="Times New Roman" w:hAnsi="Times New Roman" w:cs="Times New Roman"/>
          <w:sz w:val="24"/>
          <w:szCs w:val="24"/>
        </w:rPr>
        <w:t>као налогодавцем Б</w:t>
      </w:r>
      <w:r w:rsidRPr="003A2ADC">
        <w:rPr>
          <w:rFonts w:ascii="Times New Roman" w:hAnsi="Times New Roman" w:cs="Times New Roman"/>
          <w:sz w:val="24"/>
          <w:szCs w:val="24"/>
        </w:rPr>
        <w:t xml:space="preserve">уџета, са органима и службама локалне управе и локалне самоуправе, као и са јавним предузећима, јавним установама и другим </w:t>
      </w:r>
      <w:r w:rsidR="004603AD" w:rsidRPr="003A2ADC">
        <w:rPr>
          <w:rFonts w:ascii="Times New Roman" w:hAnsi="Times New Roman" w:cs="Times New Roman"/>
          <w:sz w:val="24"/>
          <w:szCs w:val="24"/>
        </w:rPr>
        <w:t>субјектима чији је Општина осни</w:t>
      </w:r>
      <w:r w:rsidRPr="003A2ADC">
        <w:rPr>
          <w:rFonts w:ascii="Times New Roman" w:hAnsi="Times New Roman" w:cs="Times New Roman"/>
          <w:sz w:val="24"/>
          <w:szCs w:val="24"/>
        </w:rPr>
        <w:t>вач. Такође</w:t>
      </w:r>
      <w:r w:rsidR="004603AD" w:rsidRPr="003A2ADC">
        <w:rPr>
          <w:rFonts w:ascii="Times New Roman" w:hAnsi="Times New Roman" w:cs="Times New Roman"/>
          <w:sz w:val="24"/>
          <w:szCs w:val="24"/>
        </w:rPr>
        <w:t>,</w:t>
      </w:r>
      <w:r w:rsidRPr="003A2ADC">
        <w:rPr>
          <w:rFonts w:ascii="Times New Roman" w:hAnsi="Times New Roman" w:cs="Times New Roman"/>
          <w:sz w:val="24"/>
          <w:szCs w:val="24"/>
        </w:rPr>
        <w:t xml:space="preserve"> постигнут </w:t>
      </w:r>
      <w:r w:rsidR="004603AD" w:rsidRPr="003A2ADC">
        <w:rPr>
          <w:rFonts w:ascii="Times New Roman" w:hAnsi="Times New Roman" w:cs="Times New Roman"/>
          <w:sz w:val="24"/>
          <w:szCs w:val="24"/>
        </w:rPr>
        <w:t xml:space="preserve">је </w:t>
      </w:r>
      <w:r w:rsidRPr="003A2ADC">
        <w:rPr>
          <w:rFonts w:ascii="Times New Roman" w:hAnsi="Times New Roman" w:cs="Times New Roman"/>
          <w:sz w:val="24"/>
          <w:szCs w:val="24"/>
        </w:rPr>
        <w:t>пуни степен сарадње са Министарством финан</w:t>
      </w:r>
      <w:r w:rsidR="00090A7B" w:rsidRPr="003A2ADC">
        <w:rPr>
          <w:rFonts w:ascii="Times New Roman" w:hAnsi="Times New Roman" w:cs="Times New Roman"/>
          <w:sz w:val="24"/>
          <w:szCs w:val="24"/>
        </w:rPr>
        <w:t>сија и другим држав</w:t>
      </w:r>
      <w:r w:rsidR="00127B36" w:rsidRPr="003A2ADC">
        <w:rPr>
          <w:rFonts w:ascii="Times New Roman" w:hAnsi="Times New Roman" w:cs="Times New Roman"/>
          <w:sz w:val="24"/>
          <w:szCs w:val="24"/>
        </w:rPr>
        <w:t>н</w:t>
      </w:r>
      <w:r w:rsidR="00090A7B" w:rsidRPr="003A2ADC">
        <w:rPr>
          <w:rFonts w:ascii="Times New Roman" w:hAnsi="Times New Roman" w:cs="Times New Roman"/>
          <w:sz w:val="24"/>
          <w:szCs w:val="24"/>
        </w:rPr>
        <w:t>им органима.</w:t>
      </w:r>
    </w:p>
    <w:p w14:paraId="5D584132" w14:textId="77777777" w:rsidR="00022090" w:rsidRPr="003A2ADC" w:rsidRDefault="00022090" w:rsidP="00032C0B">
      <w:pPr>
        <w:jc w:val="both"/>
        <w:rPr>
          <w:rFonts w:ascii="Times New Roman" w:hAnsi="Times New Roman" w:cs="Times New Roman"/>
          <w:sz w:val="24"/>
          <w:szCs w:val="24"/>
        </w:rPr>
      </w:pPr>
      <w:r w:rsidRPr="003A2ADC">
        <w:rPr>
          <w:rFonts w:ascii="Times New Roman" w:hAnsi="Times New Roman" w:cs="Times New Roman"/>
          <w:sz w:val="24"/>
          <w:szCs w:val="24"/>
        </w:rPr>
        <w:t>У и</w:t>
      </w:r>
      <w:r w:rsidR="00591978" w:rsidRPr="003A2ADC">
        <w:rPr>
          <w:rFonts w:ascii="Times New Roman" w:hAnsi="Times New Roman" w:cs="Times New Roman"/>
          <w:sz w:val="24"/>
          <w:szCs w:val="24"/>
        </w:rPr>
        <w:t xml:space="preserve">звјештајном периоду, сви текући, </w:t>
      </w:r>
      <w:r w:rsidRPr="003A2ADC">
        <w:rPr>
          <w:rFonts w:ascii="Times New Roman" w:hAnsi="Times New Roman" w:cs="Times New Roman"/>
          <w:sz w:val="24"/>
          <w:szCs w:val="24"/>
        </w:rPr>
        <w:t>оперативни послови ликвидатуре, благајне и књиговодства, обављени су ажурно и на прописани начин.</w:t>
      </w:r>
    </w:p>
    <w:p w14:paraId="1DCA14ED" w14:textId="77777777" w:rsidR="00090A7B" w:rsidRPr="003A2ADC" w:rsidRDefault="00090A7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w:t>
      </w:r>
      <w:r w:rsidRPr="003A2ADC">
        <w:rPr>
          <w:rFonts w:ascii="Times New Roman" w:hAnsi="Times New Roman" w:cs="Times New Roman"/>
          <w:b/>
          <w:i/>
          <w:sz w:val="24"/>
          <w:szCs w:val="24"/>
        </w:rPr>
        <w:t>Сектору за регионални развој и предузетништво</w:t>
      </w:r>
      <w:r w:rsidRPr="003A2ADC">
        <w:rPr>
          <w:rFonts w:ascii="Times New Roman" w:hAnsi="Times New Roman" w:cs="Times New Roman"/>
          <w:sz w:val="24"/>
          <w:szCs w:val="24"/>
        </w:rPr>
        <w:t xml:space="preserve"> послови су организовани у оквиру два одјељења</w:t>
      </w:r>
      <w:r w:rsidR="00591978"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Одјељењ</w:t>
      </w:r>
      <w:r w:rsidR="006A6371" w:rsidRPr="003A2ADC">
        <w:rPr>
          <w:rFonts w:ascii="Times New Roman" w:hAnsi="Times New Roman" w:cs="Times New Roman"/>
          <w:sz w:val="24"/>
          <w:szCs w:val="24"/>
        </w:rPr>
        <w:t>а</w:t>
      </w:r>
      <w:r w:rsidRPr="003A2ADC">
        <w:rPr>
          <w:rFonts w:ascii="Times New Roman" w:hAnsi="Times New Roman" w:cs="Times New Roman"/>
          <w:sz w:val="24"/>
          <w:szCs w:val="24"/>
        </w:rPr>
        <w:t xml:space="preserve"> за регионални развој, предузетништво и управно-правне послове и Одјељењ</w:t>
      </w:r>
      <w:r w:rsidR="006A6371" w:rsidRPr="003A2ADC">
        <w:rPr>
          <w:rFonts w:ascii="Times New Roman" w:hAnsi="Times New Roman" w:cs="Times New Roman"/>
          <w:sz w:val="24"/>
          <w:szCs w:val="24"/>
        </w:rPr>
        <w:t>а</w:t>
      </w:r>
      <w:r w:rsidRPr="003A2ADC">
        <w:rPr>
          <w:rFonts w:ascii="Times New Roman" w:hAnsi="Times New Roman" w:cs="Times New Roman"/>
          <w:sz w:val="24"/>
          <w:szCs w:val="24"/>
        </w:rPr>
        <w:t xml:space="preserve"> за пољопривреду.</w:t>
      </w:r>
    </w:p>
    <w:p w14:paraId="6C9181F1" w14:textId="77777777" w:rsidR="00A13100" w:rsidRPr="003A2ADC" w:rsidRDefault="00C71091" w:rsidP="00032C0B">
      <w:pPr>
        <w:jc w:val="both"/>
        <w:rPr>
          <w:rFonts w:ascii="Times New Roman" w:hAnsi="Times New Roman" w:cs="Times New Roman"/>
          <w:sz w:val="24"/>
          <w:szCs w:val="24"/>
        </w:rPr>
      </w:pPr>
      <w:r w:rsidRPr="003A2ADC">
        <w:rPr>
          <w:rFonts w:ascii="Times New Roman" w:hAnsi="Times New Roman" w:cs="Times New Roman"/>
          <w:sz w:val="24"/>
          <w:szCs w:val="24"/>
        </w:rPr>
        <w:lastRenderedPageBreak/>
        <w:t>У</w:t>
      </w:r>
      <w:r w:rsidR="00022090" w:rsidRPr="003A2ADC">
        <w:rPr>
          <w:rFonts w:ascii="Times New Roman" w:hAnsi="Times New Roman" w:cs="Times New Roman"/>
          <w:sz w:val="24"/>
          <w:szCs w:val="24"/>
        </w:rPr>
        <w:t xml:space="preserve"> </w:t>
      </w:r>
      <w:r w:rsidR="00A13100" w:rsidRPr="003A2ADC">
        <w:rPr>
          <w:rFonts w:ascii="Times New Roman" w:hAnsi="Times New Roman" w:cs="Times New Roman"/>
          <w:sz w:val="24"/>
          <w:szCs w:val="24"/>
        </w:rPr>
        <w:t xml:space="preserve">Одјељењу за регионални развој, предузетништво и управно-правне послове у току 2021. године приспјело </w:t>
      </w:r>
      <w:r w:rsidR="00CA1466" w:rsidRPr="003A2ADC">
        <w:rPr>
          <w:rFonts w:ascii="Times New Roman" w:hAnsi="Times New Roman" w:cs="Times New Roman"/>
          <w:sz w:val="24"/>
          <w:szCs w:val="24"/>
        </w:rPr>
        <w:t xml:space="preserve">је </w:t>
      </w:r>
      <w:r w:rsidR="00A13100" w:rsidRPr="003A2ADC">
        <w:rPr>
          <w:rFonts w:ascii="Times New Roman" w:hAnsi="Times New Roman" w:cs="Times New Roman"/>
          <w:b/>
          <w:sz w:val="24"/>
          <w:szCs w:val="24"/>
        </w:rPr>
        <w:t>307</w:t>
      </w:r>
      <w:r w:rsidR="00B21A0B" w:rsidRPr="003A2ADC">
        <w:rPr>
          <w:rFonts w:ascii="Times New Roman" w:hAnsi="Times New Roman" w:cs="Times New Roman"/>
          <w:sz w:val="24"/>
          <w:szCs w:val="24"/>
        </w:rPr>
        <w:t xml:space="preserve"> </w:t>
      </w:r>
      <w:r w:rsidR="00CA1466" w:rsidRPr="003A2ADC">
        <w:rPr>
          <w:rFonts w:ascii="Times New Roman" w:hAnsi="Times New Roman" w:cs="Times New Roman"/>
          <w:sz w:val="24"/>
          <w:szCs w:val="24"/>
        </w:rPr>
        <w:t xml:space="preserve">захтјева, </w:t>
      </w:r>
      <w:r w:rsidR="00A13100" w:rsidRPr="003A2ADC">
        <w:rPr>
          <w:rFonts w:ascii="Times New Roman" w:hAnsi="Times New Roman" w:cs="Times New Roman"/>
          <w:sz w:val="24"/>
          <w:szCs w:val="24"/>
        </w:rPr>
        <w:t xml:space="preserve">од којих се </w:t>
      </w:r>
      <w:r w:rsidR="00A13100" w:rsidRPr="003A2ADC">
        <w:rPr>
          <w:rFonts w:ascii="Times New Roman" w:hAnsi="Times New Roman" w:cs="Times New Roman"/>
          <w:b/>
          <w:sz w:val="24"/>
          <w:szCs w:val="24"/>
        </w:rPr>
        <w:t>260</w:t>
      </w:r>
      <w:r w:rsidR="00A13100" w:rsidRPr="003A2ADC">
        <w:rPr>
          <w:rFonts w:ascii="Times New Roman" w:hAnsi="Times New Roman" w:cs="Times New Roman"/>
          <w:sz w:val="24"/>
          <w:szCs w:val="24"/>
        </w:rPr>
        <w:t xml:space="preserve"> захтјева односе на рјешавање у првостепеном управном поступку, </w:t>
      </w:r>
      <w:r w:rsidR="00A13100" w:rsidRPr="003A2ADC">
        <w:rPr>
          <w:rFonts w:ascii="Times New Roman" w:hAnsi="Times New Roman" w:cs="Times New Roman"/>
          <w:b/>
          <w:sz w:val="24"/>
          <w:szCs w:val="24"/>
        </w:rPr>
        <w:t>8</w:t>
      </w:r>
      <w:r w:rsidR="00A13100" w:rsidRPr="003A2ADC">
        <w:rPr>
          <w:rFonts w:ascii="Times New Roman" w:hAnsi="Times New Roman" w:cs="Times New Roman"/>
          <w:sz w:val="24"/>
          <w:szCs w:val="24"/>
        </w:rPr>
        <w:t xml:space="preserve"> за</w:t>
      </w:r>
      <w:r w:rsidR="00B21A0B" w:rsidRPr="003A2ADC">
        <w:rPr>
          <w:rFonts w:ascii="Times New Roman" w:hAnsi="Times New Roman" w:cs="Times New Roman"/>
          <w:sz w:val="24"/>
          <w:szCs w:val="24"/>
        </w:rPr>
        <w:t>хтјева за овјеру књиге гостију,</w:t>
      </w:r>
      <w:r w:rsidR="00A13100" w:rsidRPr="003A2ADC">
        <w:rPr>
          <w:rFonts w:ascii="Times New Roman" w:hAnsi="Times New Roman" w:cs="Times New Roman"/>
          <w:sz w:val="24"/>
          <w:szCs w:val="24"/>
        </w:rPr>
        <w:t xml:space="preserve"> </w:t>
      </w:r>
      <w:r w:rsidR="00A13100" w:rsidRPr="003A2ADC">
        <w:rPr>
          <w:rFonts w:ascii="Times New Roman" w:hAnsi="Times New Roman" w:cs="Times New Roman"/>
          <w:b/>
          <w:sz w:val="24"/>
          <w:szCs w:val="24"/>
        </w:rPr>
        <w:t>16</w:t>
      </w:r>
      <w:r w:rsidR="00A13100" w:rsidRPr="003A2ADC">
        <w:rPr>
          <w:rFonts w:ascii="Times New Roman" w:hAnsi="Times New Roman" w:cs="Times New Roman"/>
          <w:sz w:val="24"/>
          <w:szCs w:val="24"/>
        </w:rPr>
        <w:t xml:space="preserve"> захтјева за овјеру књиге приговора, </w:t>
      </w:r>
      <w:r w:rsidR="00A13100" w:rsidRPr="003A2ADC">
        <w:rPr>
          <w:rFonts w:ascii="Times New Roman" w:hAnsi="Times New Roman" w:cs="Times New Roman"/>
          <w:b/>
          <w:sz w:val="24"/>
          <w:szCs w:val="24"/>
        </w:rPr>
        <w:t>17</w:t>
      </w:r>
      <w:r w:rsidR="00A13100" w:rsidRPr="003A2ADC">
        <w:rPr>
          <w:rFonts w:ascii="Times New Roman" w:hAnsi="Times New Roman" w:cs="Times New Roman"/>
          <w:sz w:val="24"/>
          <w:szCs w:val="24"/>
        </w:rPr>
        <w:t xml:space="preserve"> захтјева на</w:t>
      </w:r>
      <w:r w:rsidR="00B21A0B" w:rsidRPr="003A2ADC">
        <w:rPr>
          <w:rFonts w:ascii="Times New Roman" w:hAnsi="Times New Roman" w:cs="Times New Roman"/>
          <w:sz w:val="24"/>
          <w:szCs w:val="24"/>
        </w:rPr>
        <w:t xml:space="preserve"> издавање увјерења о чињеницама</w:t>
      </w:r>
      <w:r w:rsidR="00A13100" w:rsidRPr="003A2ADC">
        <w:rPr>
          <w:rFonts w:ascii="Times New Roman" w:hAnsi="Times New Roman" w:cs="Times New Roman"/>
          <w:sz w:val="24"/>
          <w:szCs w:val="24"/>
        </w:rPr>
        <w:t xml:space="preserve"> о којима се води службена евиденција и </w:t>
      </w:r>
      <w:r w:rsidR="00A13100" w:rsidRPr="003A2ADC">
        <w:rPr>
          <w:rFonts w:ascii="Times New Roman" w:hAnsi="Times New Roman" w:cs="Times New Roman"/>
          <w:b/>
          <w:sz w:val="24"/>
          <w:szCs w:val="24"/>
        </w:rPr>
        <w:t>6</w:t>
      </w:r>
      <w:r w:rsidR="00A13100" w:rsidRPr="003A2ADC">
        <w:rPr>
          <w:rFonts w:ascii="Times New Roman" w:hAnsi="Times New Roman" w:cs="Times New Roman"/>
          <w:sz w:val="24"/>
          <w:szCs w:val="24"/>
        </w:rPr>
        <w:t xml:space="preserve"> захтјева – аката којим су странке достављале обавјештења – информа</w:t>
      </w:r>
      <w:r w:rsidRPr="003A2ADC">
        <w:rPr>
          <w:rFonts w:ascii="Times New Roman" w:hAnsi="Times New Roman" w:cs="Times New Roman"/>
          <w:sz w:val="24"/>
          <w:szCs w:val="24"/>
        </w:rPr>
        <w:t>ције везано за њихову пословну дјелатност.</w:t>
      </w:r>
      <w:r w:rsidR="007164B3" w:rsidRPr="003A2ADC">
        <w:rPr>
          <w:rFonts w:ascii="Times New Roman" w:hAnsi="Times New Roman" w:cs="Times New Roman"/>
          <w:sz w:val="24"/>
          <w:szCs w:val="24"/>
        </w:rPr>
        <w:t xml:space="preserve"> </w:t>
      </w:r>
      <w:r w:rsidR="00A13100" w:rsidRPr="003A2ADC">
        <w:rPr>
          <w:rFonts w:ascii="Times New Roman" w:hAnsi="Times New Roman" w:cs="Times New Roman"/>
          <w:sz w:val="24"/>
          <w:szCs w:val="24"/>
        </w:rPr>
        <w:t>У свим предметима</w:t>
      </w:r>
      <w:r w:rsidR="007164B3" w:rsidRPr="003A2ADC">
        <w:rPr>
          <w:rFonts w:ascii="Times New Roman" w:hAnsi="Times New Roman" w:cs="Times New Roman"/>
          <w:sz w:val="24"/>
          <w:szCs w:val="24"/>
        </w:rPr>
        <w:t xml:space="preserve"> </w:t>
      </w:r>
      <w:r w:rsidR="00A13100" w:rsidRPr="003A2ADC">
        <w:rPr>
          <w:rFonts w:ascii="Times New Roman" w:hAnsi="Times New Roman" w:cs="Times New Roman"/>
          <w:sz w:val="24"/>
          <w:szCs w:val="24"/>
        </w:rPr>
        <w:t>су подносиоци захтјева биле странке</w:t>
      </w:r>
      <w:r w:rsidR="00CA1466" w:rsidRPr="003A2ADC">
        <w:rPr>
          <w:rFonts w:ascii="Times New Roman" w:hAnsi="Times New Roman" w:cs="Times New Roman"/>
          <w:sz w:val="24"/>
          <w:szCs w:val="24"/>
        </w:rPr>
        <w:t>,</w:t>
      </w:r>
      <w:r w:rsidR="00A13100" w:rsidRPr="003A2ADC">
        <w:rPr>
          <w:rFonts w:ascii="Times New Roman" w:hAnsi="Times New Roman" w:cs="Times New Roman"/>
          <w:sz w:val="24"/>
          <w:szCs w:val="24"/>
        </w:rPr>
        <w:t xml:space="preserve"> док није било захтјева по службеној дужности.</w:t>
      </w:r>
    </w:p>
    <w:p w14:paraId="2532DD15" w14:textId="77777777" w:rsidR="00A13100" w:rsidRPr="003A2ADC" w:rsidRDefault="00A13100"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w:t>
      </w:r>
      <w:r w:rsidR="00DB15C3"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ријешен</w:t>
      </w:r>
      <w:r w:rsidR="00DB15C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314</w:t>
      </w:r>
      <w:r w:rsidRPr="003A2ADC">
        <w:rPr>
          <w:rFonts w:ascii="Times New Roman" w:hAnsi="Times New Roman" w:cs="Times New Roman"/>
          <w:sz w:val="24"/>
          <w:szCs w:val="24"/>
        </w:rPr>
        <w:t xml:space="preserve"> захтјева, од чега</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је издато увјерења </w:t>
      </w:r>
      <w:r w:rsidRPr="003A2ADC">
        <w:rPr>
          <w:rFonts w:ascii="Times New Roman" w:hAnsi="Times New Roman" w:cs="Times New Roman"/>
          <w:b/>
          <w:sz w:val="24"/>
          <w:szCs w:val="24"/>
        </w:rPr>
        <w:t>17</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овјерено </w:t>
      </w:r>
      <w:r w:rsidRPr="003A2ADC">
        <w:rPr>
          <w:rFonts w:ascii="Times New Roman" w:hAnsi="Times New Roman" w:cs="Times New Roman"/>
          <w:b/>
          <w:sz w:val="24"/>
          <w:szCs w:val="24"/>
        </w:rPr>
        <w:t>8</w:t>
      </w:r>
      <w:r w:rsidR="007164B3" w:rsidRPr="003A2ADC">
        <w:rPr>
          <w:rFonts w:ascii="Times New Roman" w:hAnsi="Times New Roman" w:cs="Times New Roman"/>
          <w:sz w:val="24"/>
          <w:szCs w:val="24"/>
        </w:rPr>
        <w:t xml:space="preserve"> књига домаћих </w:t>
      </w:r>
      <w:r w:rsidRPr="003A2ADC">
        <w:rPr>
          <w:rFonts w:ascii="Times New Roman" w:hAnsi="Times New Roman" w:cs="Times New Roman"/>
          <w:sz w:val="24"/>
          <w:szCs w:val="24"/>
        </w:rPr>
        <w:t xml:space="preserve">гостију, овјерено </w:t>
      </w:r>
      <w:r w:rsidRPr="003A2ADC">
        <w:rPr>
          <w:rFonts w:ascii="Times New Roman" w:hAnsi="Times New Roman" w:cs="Times New Roman"/>
          <w:b/>
          <w:sz w:val="24"/>
          <w:szCs w:val="24"/>
        </w:rPr>
        <w:t>16</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књига приговора, у </w:t>
      </w:r>
      <w:r w:rsidRPr="003A2ADC">
        <w:rPr>
          <w:rFonts w:ascii="Times New Roman" w:hAnsi="Times New Roman" w:cs="Times New Roman"/>
          <w:b/>
          <w:sz w:val="24"/>
          <w:szCs w:val="24"/>
        </w:rPr>
        <w:t>6</w:t>
      </w:r>
      <w:r w:rsidRPr="003A2ADC">
        <w:rPr>
          <w:rFonts w:ascii="Times New Roman" w:hAnsi="Times New Roman" w:cs="Times New Roman"/>
          <w:sz w:val="24"/>
          <w:szCs w:val="24"/>
        </w:rPr>
        <w:t xml:space="preserve"> предмета обављена комуникација са странкама везано за акте </w:t>
      </w:r>
      <w:r w:rsidR="005C3BBE" w:rsidRPr="003A2ADC">
        <w:rPr>
          <w:rFonts w:ascii="Times New Roman" w:hAnsi="Times New Roman" w:cs="Times New Roman"/>
          <w:sz w:val="24"/>
          <w:szCs w:val="24"/>
        </w:rPr>
        <w:t>–</w:t>
      </w:r>
      <w:r w:rsidRPr="003A2ADC">
        <w:rPr>
          <w:rFonts w:ascii="Times New Roman" w:hAnsi="Times New Roman" w:cs="Times New Roman"/>
          <w:sz w:val="24"/>
          <w:szCs w:val="24"/>
        </w:rPr>
        <w:t xml:space="preserve"> о</w:t>
      </w:r>
      <w:r w:rsidR="00C71091" w:rsidRPr="003A2ADC">
        <w:rPr>
          <w:rFonts w:ascii="Times New Roman" w:hAnsi="Times New Roman" w:cs="Times New Roman"/>
          <w:sz w:val="24"/>
          <w:szCs w:val="24"/>
        </w:rPr>
        <w:t>бавјештења о њиховој пословној дј</w:t>
      </w:r>
      <w:r w:rsidRPr="003A2ADC">
        <w:rPr>
          <w:rFonts w:ascii="Times New Roman" w:hAnsi="Times New Roman" w:cs="Times New Roman"/>
          <w:sz w:val="24"/>
          <w:szCs w:val="24"/>
        </w:rPr>
        <w:t>елатности у циљу рјешавања њихових питања и недоу</w:t>
      </w:r>
      <w:r w:rsidR="007164B3" w:rsidRPr="003A2ADC">
        <w:rPr>
          <w:rFonts w:ascii="Times New Roman" w:hAnsi="Times New Roman" w:cs="Times New Roman"/>
          <w:sz w:val="24"/>
          <w:szCs w:val="24"/>
        </w:rPr>
        <w:t xml:space="preserve">мица, </w:t>
      </w:r>
      <w:r w:rsidRPr="003A2ADC">
        <w:rPr>
          <w:rFonts w:ascii="Times New Roman" w:hAnsi="Times New Roman" w:cs="Times New Roman"/>
          <w:sz w:val="24"/>
          <w:szCs w:val="24"/>
        </w:rPr>
        <w:t>ријешен</w:t>
      </w:r>
      <w:r w:rsidR="005C3BBE" w:rsidRPr="003A2ADC">
        <w:rPr>
          <w:rFonts w:ascii="Times New Roman" w:hAnsi="Times New Roman" w:cs="Times New Roman"/>
          <w:sz w:val="24"/>
          <w:szCs w:val="24"/>
        </w:rPr>
        <w:t>о</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257</w:t>
      </w:r>
      <w:r w:rsidRPr="003A2ADC">
        <w:rPr>
          <w:rFonts w:ascii="Times New Roman" w:hAnsi="Times New Roman" w:cs="Times New Roman"/>
          <w:sz w:val="24"/>
          <w:szCs w:val="24"/>
        </w:rPr>
        <w:t xml:space="preserve"> захтјева у првостепеном управном поступку ко</w:t>
      </w:r>
      <w:r w:rsidR="007164B3" w:rsidRPr="003A2ADC">
        <w:rPr>
          <w:rFonts w:ascii="Times New Roman" w:hAnsi="Times New Roman" w:cs="Times New Roman"/>
          <w:sz w:val="24"/>
          <w:szCs w:val="24"/>
        </w:rPr>
        <w:t xml:space="preserve">ји су поднијети у 2021. години </w:t>
      </w:r>
      <w:r w:rsidRPr="003A2ADC">
        <w:rPr>
          <w:rFonts w:ascii="Times New Roman" w:hAnsi="Times New Roman" w:cs="Times New Roman"/>
          <w:sz w:val="24"/>
          <w:szCs w:val="24"/>
        </w:rPr>
        <w:t xml:space="preserve">и </w:t>
      </w:r>
      <w:r w:rsidRPr="003A2ADC">
        <w:rPr>
          <w:rFonts w:ascii="Times New Roman" w:hAnsi="Times New Roman" w:cs="Times New Roman"/>
          <w:b/>
          <w:sz w:val="24"/>
          <w:szCs w:val="24"/>
        </w:rPr>
        <w:t>10</w:t>
      </w:r>
      <w:r w:rsidRPr="003A2ADC">
        <w:rPr>
          <w:rFonts w:ascii="Times New Roman" w:hAnsi="Times New Roman" w:cs="Times New Roman"/>
          <w:sz w:val="24"/>
          <w:szCs w:val="24"/>
        </w:rPr>
        <w:t xml:space="preserve"> захтјева који су поднијети у 2020. години. У 2021. години укупно је ријешено </w:t>
      </w:r>
      <w:r w:rsidRPr="003A2ADC">
        <w:rPr>
          <w:rFonts w:ascii="Times New Roman" w:hAnsi="Times New Roman" w:cs="Times New Roman"/>
          <w:b/>
          <w:sz w:val="24"/>
          <w:szCs w:val="24"/>
        </w:rPr>
        <w:t>267</w:t>
      </w:r>
      <w:r w:rsidRPr="003A2ADC">
        <w:rPr>
          <w:rFonts w:ascii="Times New Roman" w:hAnsi="Times New Roman" w:cs="Times New Roman"/>
          <w:sz w:val="24"/>
          <w:szCs w:val="24"/>
        </w:rPr>
        <w:t xml:space="preserve"> захтјева у првостепеном управном поступку, а </w:t>
      </w: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предмета, за које су захтјеви предат</w:t>
      </w:r>
      <w:r w:rsidR="005C3BBE" w:rsidRPr="003A2ADC">
        <w:rPr>
          <w:rFonts w:ascii="Times New Roman" w:hAnsi="Times New Roman" w:cs="Times New Roman"/>
          <w:sz w:val="24"/>
          <w:szCs w:val="24"/>
        </w:rPr>
        <w:t>и</w:t>
      </w:r>
      <w:r w:rsidRPr="003A2ADC">
        <w:rPr>
          <w:rFonts w:ascii="Times New Roman" w:hAnsi="Times New Roman" w:cs="Times New Roman"/>
          <w:sz w:val="24"/>
          <w:szCs w:val="24"/>
        </w:rPr>
        <w:t xml:space="preserve"> крајем 2021. године</w:t>
      </w:r>
      <w:r w:rsidR="00C71091"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пренијет</w:t>
      </w:r>
      <w:r w:rsidR="005C3BBE"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5C3BBE" w:rsidRPr="003A2ADC">
        <w:rPr>
          <w:rFonts w:ascii="Times New Roman" w:hAnsi="Times New Roman" w:cs="Times New Roman"/>
          <w:sz w:val="24"/>
          <w:szCs w:val="24"/>
        </w:rPr>
        <w:t xml:space="preserve">су </w:t>
      </w:r>
      <w:r w:rsidRPr="003A2ADC">
        <w:rPr>
          <w:rFonts w:ascii="Times New Roman" w:hAnsi="Times New Roman" w:cs="Times New Roman"/>
          <w:sz w:val="24"/>
          <w:szCs w:val="24"/>
        </w:rPr>
        <w:t>на рјешавање у 2022. годину</w:t>
      </w:r>
      <w:r w:rsidR="005C3BBE"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у току је поступак </w:t>
      </w:r>
      <w:r w:rsidR="006A6371" w:rsidRPr="003A2ADC">
        <w:rPr>
          <w:rFonts w:ascii="Times New Roman" w:hAnsi="Times New Roman" w:cs="Times New Roman"/>
          <w:sz w:val="24"/>
          <w:szCs w:val="24"/>
        </w:rPr>
        <w:t xml:space="preserve">њиховог </w:t>
      </w:r>
      <w:r w:rsidRPr="003A2ADC">
        <w:rPr>
          <w:rFonts w:ascii="Times New Roman" w:hAnsi="Times New Roman" w:cs="Times New Roman"/>
          <w:sz w:val="24"/>
          <w:szCs w:val="24"/>
        </w:rPr>
        <w:t>рјешавања.</w:t>
      </w:r>
    </w:p>
    <w:p w14:paraId="2B584313" w14:textId="77777777" w:rsidR="00BF542E" w:rsidRPr="003A2ADC" w:rsidRDefault="00A13100"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Од ријешених </w:t>
      </w:r>
      <w:r w:rsidRPr="003A2ADC">
        <w:rPr>
          <w:rFonts w:ascii="Times New Roman" w:hAnsi="Times New Roman" w:cs="Times New Roman"/>
          <w:b/>
          <w:sz w:val="24"/>
          <w:szCs w:val="24"/>
        </w:rPr>
        <w:t>267</w:t>
      </w:r>
      <w:r w:rsidRPr="003A2ADC">
        <w:rPr>
          <w:rFonts w:ascii="Times New Roman" w:hAnsi="Times New Roman" w:cs="Times New Roman"/>
          <w:sz w:val="24"/>
          <w:szCs w:val="24"/>
        </w:rPr>
        <w:t xml:space="preserve"> захтјева у првостепеном управном поступку у 2021. години (</w:t>
      </w:r>
      <w:r w:rsidRPr="003A2ADC">
        <w:rPr>
          <w:rFonts w:ascii="Times New Roman" w:hAnsi="Times New Roman" w:cs="Times New Roman"/>
          <w:b/>
          <w:sz w:val="24"/>
          <w:szCs w:val="24"/>
        </w:rPr>
        <w:t>10</w:t>
      </w:r>
      <w:r w:rsidRPr="003A2ADC">
        <w:rPr>
          <w:rFonts w:ascii="Times New Roman" w:hAnsi="Times New Roman" w:cs="Times New Roman"/>
          <w:sz w:val="24"/>
          <w:szCs w:val="24"/>
        </w:rPr>
        <w:t xml:space="preserve"> је поднијето </w:t>
      </w:r>
      <w:r w:rsidR="005C3BBE" w:rsidRPr="003A2ADC">
        <w:rPr>
          <w:rFonts w:ascii="Times New Roman" w:hAnsi="Times New Roman" w:cs="Times New Roman"/>
          <w:sz w:val="24"/>
          <w:szCs w:val="24"/>
        </w:rPr>
        <w:t>у</w:t>
      </w:r>
      <w:r w:rsidRPr="003A2ADC">
        <w:rPr>
          <w:rFonts w:ascii="Times New Roman" w:hAnsi="Times New Roman" w:cs="Times New Roman"/>
          <w:sz w:val="24"/>
          <w:szCs w:val="24"/>
        </w:rPr>
        <w:t xml:space="preserve"> 2020. год.) усвојено је </w:t>
      </w:r>
      <w:r w:rsidRPr="003A2ADC">
        <w:rPr>
          <w:rFonts w:ascii="Times New Roman" w:hAnsi="Times New Roman" w:cs="Times New Roman"/>
          <w:b/>
          <w:sz w:val="24"/>
          <w:szCs w:val="24"/>
        </w:rPr>
        <w:t>265</w:t>
      </w:r>
      <w:r w:rsidRPr="003A2ADC">
        <w:rPr>
          <w:rFonts w:ascii="Times New Roman" w:hAnsi="Times New Roman" w:cs="Times New Roman"/>
          <w:sz w:val="24"/>
          <w:szCs w:val="24"/>
        </w:rPr>
        <w:t xml:space="preserve"> захтјева</w:t>
      </w:r>
      <w:r w:rsidR="005C3BBE" w:rsidRPr="003A2ADC">
        <w:rPr>
          <w:rFonts w:ascii="Times New Roman" w:hAnsi="Times New Roman" w:cs="Times New Roman"/>
          <w:sz w:val="24"/>
          <w:szCs w:val="24"/>
        </w:rPr>
        <w:t>,</w:t>
      </w:r>
      <w:r w:rsidR="007164B3" w:rsidRPr="003A2ADC">
        <w:rPr>
          <w:rFonts w:ascii="Times New Roman" w:hAnsi="Times New Roman" w:cs="Times New Roman"/>
          <w:sz w:val="24"/>
          <w:szCs w:val="24"/>
        </w:rPr>
        <w:t xml:space="preserve"> </w:t>
      </w:r>
      <w:r w:rsidR="00BF542E" w:rsidRPr="003A2ADC">
        <w:rPr>
          <w:rFonts w:ascii="Times New Roman" w:hAnsi="Times New Roman" w:cs="Times New Roman"/>
          <w:sz w:val="24"/>
          <w:szCs w:val="24"/>
        </w:rPr>
        <w:t>и то:</w:t>
      </w:r>
    </w:p>
    <w:p w14:paraId="7411FE93" w14:textId="77777777" w:rsidR="00BF542E" w:rsidRPr="003A2ADC" w:rsidRDefault="00C71091" w:rsidP="00666A59">
      <w:pPr>
        <w:pStyle w:val="ListParagraph"/>
        <w:numPr>
          <w:ilvl w:val="1"/>
          <w:numId w:val="1"/>
        </w:numPr>
        <w:ind w:left="714" w:hanging="357"/>
        <w:jc w:val="both"/>
        <w:rPr>
          <w:rFonts w:ascii="Times New Roman" w:hAnsi="Times New Roman" w:cs="Times New Roman"/>
          <w:sz w:val="24"/>
          <w:szCs w:val="24"/>
        </w:rPr>
      </w:pPr>
      <w:r w:rsidRPr="003A2ADC">
        <w:rPr>
          <w:rFonts w:ascii="Times New Roman" w:hAnsi="Times New Roman" w:cs="Times New Roman"/>
          <w:sz w:val="24"/>
          <w:szCs w:val="24"/>
        </w:rPr>
        <w:t>д</w:t>
      </w:r>
      <w:r w:rsidR="00BF542E" w:rsidRPr="003A2ADC">
        <w:rPr>
          <w:rFonts w:ascii="Times New Roman" w:hAnsi="Times New Roman" w:cs="Times New Roman"/>
          <w:sz w:val="24"/>
          <w:szCs w:val="24"/>
        </w:rPr>
        <w:t xml:space="preserve">онијето је </w:t>
      </w:r>
      <w:r w:rsidR="00BF542E" w:rsidRPr="003A2ADC">
        <w:rPr>
          <w:rFonts w:ascii="Times New Roman" w:hAnsi="Times New Roman" w:cs="Times New Roman"/>
          <w:b/>
          <w:sz w:val="24"/>
          <w:szCs w:val="24"/>
        </w:rPr>
        <w:t>50</w:t>
      </w:r>
      <w:r w:rsidR="00BF542E" w:rsidRPr="003A2ADC">
        <w:rPr>
          <w:rFonts w:ascii="Times New Roman" w:hAnsi="Times New Roman" w:cs="Times New Roman"/>
          <w:sz w:val="24"/>
          <w:szCs w:val="24"/>
        </w:rPr>
        <w:t xml:space="preserve"> рјешења за обављање угоститељске, туристич</w:t>
      </w:r>
      <w:r w:rsidR="005C3BBE" w:rsidRPr="003A2ADC">
        <w:rPr>
          <w:rFonts w:ascii="Times New Roman" w:hAnsi="Times New Roman" w:cs="Times New Roman"/>
          <w:sz w:val="24"/>
          <w:szCs w:val="24"/>
        </w:rPr>
        <w:t>ке и рента</w:t>
      </w:r>
      <w:r w:rsidR="007164B3" w:rsidRPr="003A2ADC">
        <w:rPr>
          <w:rFonts w:ascii="Times New Roman" w:hAnsi="Times New Roman" w:cs="Times New Roman"/>
          <w:sz w:val="24"/>
          <w:szCs w:val="24"/>
        </w:rPr>
        <w:t xml:space="preserve">кар </w:t>
      </w:r>
      <w:r w:rsidRPr="003A2ADC">
        <w:rPr>
          <w:rFonts w:ascii="Times New Roman" w:hAnsi="Times New Roman" w:cs="Times New Roman"/>
          <w:sz w:val="24"/>
          <w:szCs w:val="24"/>
        </w:rPr>
        <w:t>дј</w:t>
      </w:r>
      <w:r w:rsidR="00BF542E" w:rsidRPr="003A2ADC">
        <w:rPr>
          <w:rFonts w:ascii="Times New Roman" w:hAnsi="Times New Roman" w:cs="Times New Roman"/>
          <w:sz w:val="24"/>
          <w:szCs w:val="24"/>
        </w:rPr>
        <w:t>елатности;</w:t>
      </w:r>
    </w:p>
    <w:p w14:paraId="716042F6" w14:textId="77777777" w:rsidR="00BF542E" w:rsidRPr="003A2ADC" w:rsidRDefault="00BF542E" w:rsidP="00666A59">
      <w:pPr>
        <w:pStyle w:val="ListParagraph"/>
        <w:numPr>
          <w:ilvl w:val="0"/>
          <w:numId w:val="32"/>
        </w:numPr>
        <w:ind w:left="714" w:hanging="357"/>
        <w:jc w:val="both"/>
        <w:rPr>
          <w:rFonts w:ascii="Times New Roman" w:hAnsi="Times New Roman" w:cs="Times New Roman"/>
          <w:sz w:val="24"/>
          <w:szCs w:val="24"/>
        </w:rPr>
      </w:pPr>
      <w:r w:rsidRPr="003A2ADC">
        <w:rPr>
          <w:rFonts w:ascii="Times New Roman" w:hAnsi="Times New Roman" w:cs="Times New Roman"/>
          <w:b/>
          <w:sz w:val="24"/>
          <w:szCs w:val="24"/>
        </w:rPr>
        <w:t>9</w:t>
      </w:r>
      <w:r w:rsidRPr="003A2ADC">
        <w:rPr>
          <w:rFonts w:ascii="Times New Roman" w:hAnsi="Times New Roman" w:cs="Times New Roman"/>
          <w:sz w:val="24"/>
          <w:szCs w:val="24"/>
        </w:rPr>
        <w:t xml:space="preserve"> рјешења о категоризацији угоститељских објеката, од чега </w:t>
      </w:r>
      <w:r w:rsidRPr="003A2ADC">
        <w:rPr>
          <w:rFonts w:ascii="Times New Roman" w:hAnsi="Times New Roman" w:cs="Times New Roman"/>
          <w:b/>
          <w:sz w:val="24"/>
          <w:szCs w:val="24"/>
        </w:rPr>
        <w:t>4</w:t>
      </w:r>
      <w:r w:rsidRPr="003A2ADC">
        <w:rPr>
          <w:rFonts w:ascii="Times New Roman" w:hAnsi="Times New Roman" w:cs="Times New Roman"/>
          <w:sz w:val="24"/>
          <w:szCs w:val="24"/>
        </w:rPr>
        <w:t xml:space="preserve"> рјешења за категоризацију соба и апартмана за изнајмљивање и </w:t>
      </w:r>
      <w:r w:rsidRPr="003A2ADC">
        <w:rPr>
          <w:rFonts w:ascii="Times New Roman" w:hAnsi="Times New Roman" w:cs="Times New Roman"/>
          <w:b/>
          <w:sz w:val="24"/>
          <w:szCs w:val="24"/>
        </w:rPr>
        <w:t>5</w:t>
      </w:r>
      <w:r w:rsidRPr="003A2ADC">
        <w:rPr>
          <w:rFonts w:ascii="Times New Roman" w:hAnsi="Times New Roman" w:cs="Times New Roman"/>
          <w:sz w:val="24"/>
          <w:szCs w:val="24"/>
        </w:rPr>
        <w:t xml:space="preserve"> рјешења за категоризацију ресторана;</w:t>
      </w:r>
    </w:p>
    <w:p w14:paraId="14F5D76C" w14:textId="77777777" w:rsidR="00BF542E" w:rsidRPr="003A2ADC" w:rsidRDefault="00BF542E" w:rsidP="00666A59">
      <w:pPr>
        <w:pStyle w:val="ListParagraph"/>
        <w:numPr>
          <w:ilvl w:val="0"/>
          <w:numId w:val="32"/>
        </w:numPr>
        <w:ind w:left="714" w:hanging="357"/>
        <w:jc w:val="both"/>
        <w:rPr>
          <w:rFonts w:ascii="Times New Roman" w:hAnsi="Times New Roman" w:cs="Times New Roman"/>
          <w:sz w:val="24"/>
          <w:szCs w:val="24"/>
        </w:rPr>
      </w:pPr>
      <w:r w:rsidRPr="003A2ADC">
        <w:rPr>
          <w:rFonts w:ascii="Times New Roman" w:hAnsi="Times New Roman" w:cs="Times New Roman"/>
          <w:b/>
          <w:sz w:val="24"/>
          <w:szCs w:val="24"/>
        </w:rPr>
        <w:t>28</w:t>
      </w:r>
      <w:r w:rsidRPr="003A2ADC">
        <w:rPr>
          <w:rFonts w:ascii="Times New Roman" w:hAnsi="Times New Roman" w:cs="Times New Roman"/>
          <w:sz w:val="24"/>
          <w:szCs w:val="24"/>
        </w:rPr>
        <w:t xml:space="preserve"> рјешења о продуженом радном </w:t>
      </w:r>
      <w:r w:rsidR="007164B3" w:rsidRPr="003A2ADC">
        <w:rPr>
          <w:rFonts w:ascii="Times New Roman" w:hAnsi="Times New Roman" w:cs="Times New Roman"/>
          <w:sz w:val="24"/>
          <w:szCs w:val="24"/>
        </w:rPr>
        <w:t xml:space="preserve">времену угоститељских објеката у складу са </w:t>
      </w:r>
      <w:r w:rsidRPr="003A2ADC">
        <w:rPr>
          <w:rFonts w:ascii="Times New Roman" w:hAnsi="Times New Roman" w:cs="Times New Roman"/>
          <w:sz w:val="24"/>
          <w:szCs w:val="24"/>
        </w:rPr>
        <w:t xml:space="preserve">Одлуком о радном времену; </w:t>
      </w:r>
    </w:p>
    <w:p w14:paraId="36560E0C" w14:textId="77777777" w:rsidR="00BF542E" w:rsidRPr="003A2ADC" w:rsidRDefault="00BF542E" w:rsidP="00666A59">
      <w:pPr>
        <w:pStyle w:val="ListParagraph"/>
        <w:numPr>
          <w:ilvl w:val="0"/>
          <w:numId w:val="32"/>
        </w:numPr>
        <w:ind w:left="714" w:hanging="357"/>
        <w:jc w:val="both"/>
        <w:rPr>
          <w:rFonts w:ascii="Times New Roman" w:hAnsi="Times New Roman" w:cs="Times New Roman"/>
          <w:sz w:val="24"/>
          <w:szCs w:val="24"/>
        </w:rPr>
      </w:pPr>
      <w:r w:rsidRPr="003A2ADC">
        <w:rPr>
          <w:rFonts w:ascii="Times New Roman" w:hAnsi="Times New Roman" w:cs="Times New Roman"/>
          <w:b/>
          <w:sz w:val="24"/>
          <w:szCs w:val="24"/>
        </w:rPr>
        <w:t>29</w:t>
      </w:r>
      <w:r w:rsidRPr="003A2ADC">
        <w:rPr>
          <w:rFonts w:ascii="Times New Roman" w:hAnsi="Times New Roman" w:cs="Times New Roman"/>
          <w:sz w:val="24"/>
          <w:szCs w:val="24"/>
        </w:rPr>
        <w:t xml:space="preserve"> рјешења о престанку обављања угоститељске </w:t>
      </w:r>
      <w:r w:rsidR="00C71091" w:rsidRPr="003A2ADC">
        <w:rPr>
          <w:rFonts w:ascii="Times New Roman" w:hAnsi="Times New Roman" w:cs="Times New Roman"/>
          <w:sz w:val="24"/>
          <w:szCs w:val="24"/>
        </w:rPr>
        <w:t>дј</w:t>
      </w:r>
      <w:r w:rsidRPr="003A2ADC">
        <w:rPr>
          <w:rFonts w:ascii="Times New Roman" w:hAnsi="Times New Roman" w:cs="Times New Roman"/>
          <w:sz w:val="24"/>
          <w:szCs w:val="24"/>
        </w:rPr>
        <w:t>елатности;</w:t>
      </w:r>
    </w:p>
    <w:p w14:paraId="1E65A499" w14:textId="77777777" w:rsidR="00BF542E" w:rsidRPr="003A2ADC" w:rsidRDefault="00BF542E" w:rsidP="00666A59">
      <w:pPr>
        <w:pStyle w:val="ListParagraph"/>
        <w:numPr>
          <w:ilvl w:val="0"/>
          <w:numId w:val="32"/>
        </w:numPr>
        <w:ind w:left="714" w:hanging="357"/>
        <w:jc w:val="both"/>
        <w:rPr>
          <w:rFonts w:ascii="Times New Roman" w:hAnsi="Times New Roman" w:cs="Times New Roman"/>
          <w:sz w:val="24"/>
          <w:szCs w:val="24"/>
        </w:rPr>
      </w:pP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w:t>
      </w:r>
      <w:r w:rsidR="00C71091" w:rsidRPr="003A2ADC">
        <w:rPr>
          <w:rFonts w:ascii="Times New Roman" w:hAnsi="Times New Roman" w:cs="Times New Roman"/>
          <w:sz w:val="24"/>
          <w:szCs w:val="24"/>
        </w:rPr>
        <w:t xml:space="preserve"> престанку обављања трговинске дј</w:t>
      </w:r>
      <w:r w:rsidRPr="003A2ADC">
        <w:rPr>
          <w:rFonts w:ascii="Times New Roman" w:hAnsi="Times New Roman" w:cs="Times New Roman"/>
          <w:sz w:val="24"/>
          <w:szCs w:val="24"/>
        </w:rPr>
        <w:t>елатности за привред</w:t>
      </w:r>
      <w:r w:rsidR="00C71091" w:rsidRPr="003A2ADC">
        <w:rPr>
          <w:rFonts w:ascii="Times New Roman" w:hAnsi="Times New Roman" w:cs="Times New Roman"/>
          <w:sz w:val="24"/>
          <w:szCs w:val="24"/>
        </w:rPr>
        <w:t>ни субјекат који је трговинску дј</w:t>
      </w:r>
      <w:r w:rsidRPr="003A2ADC">
        <w:rPr>
          <w:rFonts w:ascii="Times New Roman" w:hAnsi="Times New Roman" w:cs="Times New Roman"/>
          <w:sz w:val="24"/>
          <w:szCs w:val="24"/>
        </w:rPr>
        <w:t>елатност обављао по рјешењу донијетом прије ступања на снагу Закона о унутрашњој трговини, а није поднио пријаву трговине;</w:t>
      </w:r>
    </w:p>
    <w:p w14:paraId="3C684AF0" w14:textId="77777777" w:rsidR="00BF542E" w:rsidRPr="003A2ADC" w:rsidRDefault="00BF542E" w:rsidP="00666A59">
      <w:pPr>
        <w:pStyle w:val="ListParagraph"/>
        <w:numPr>
          <w:ilvl w:val="0"/>
          <w:numId w:val="32"/>
        </w:numPr>
        <w:ind w:left="714" w:hanging="357"/>
        <w:jc w:val="both"/>
        <w:rPr>
          <w:rFonts w:ascii="Times New Roman" w:hAnsi="Times New Roman" w:cs="Times New Roman"/>
          <w:sz w:val="24"/>
          <w:szCs w:val="24"/>
        </w:rPr>
      </w:pP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рјешења</w:t>
      </w:r>
      <w:r w:rsidR="00C71091" w:rsidRPr="003A2ADC">
        <w:rPr>
          <w:rFonts w:ascii="Times New Roman" w:hAnsi="Times New Roman" w:cs="Times New Roman"/>
          <w:sz w:val="24"/>
          <w:szCs w:val="24"/>
        </w:rPr>
        <w:t xml:space="preserve"> о престанку обављања занатске дј</w:t>
      </w:r>
      <w:r w:rsidRPr="003A2ADC">
        <w:rPr>
          <w:rFonts w:ascii="Times New Roman" w:hAnsi="Times New Roman" w:cs="Times New Roman"/>
          <w:sz w:val="24"/>
          <w:szCs w:val="24"/>
        </w:rPr>
        <w:t>елатности за предузетн</w:t>
      </w:r>
      <w:r w:rsidR="005C3BBE" w:rsidRPr="003A2ADC">
        <w:rPr>
          <w:rFonts w:ascii="Times New Roman" w:hAnsi="Times New Roman" w:cs="Times New Roman"/>
          <w:sz w:val="24"/>
          <w:szCs w:val="24"/>
        </w:rPr>
        <w:t>и</w:t>
      </w:r>
      <w:r w:rsidRPr="003A2ADC">
        <w:rPr>
          <w:rFonts w:ascii="Times New Roman" w:hAnsi="Times New Roman" w:cs="Times New Roman"/>
          <w:sz w:val="24"/>
          <w:szCs w:val="24"/>
        </w:rPr>
        <w:t xml:space="preserve">ке који нијесу поднијели </w:t>
      </w:r>
      <w:r w:rsidR="00C71091" w:rsidRPr="003A2ADC">
        <w:rPr>
          <w:rFonts w:ascii="Times New Roman" w:hAnsi="Times New Roman" w:cs="Times New Roman"/>
          <w:sz w:val="24"/>
          <w:szCs w:val="24"/>
        </w:rPr>
        <w:t>пријаву заната</w:t>
      </w:r>
      <w:r w:rsidR="006A6371" w:rsidRPr="003A2ADC">
        <w:rPr>
          <w:rFonts w:ascii="Times New Roman" w:hAnsi="Times New Roman" w:cs="Times New Roman"/>
          <w:sz w:val="24"/>
          <w:szCs w:val="24"/>
        </w:rPr>
        <w:t>,</w:t>
      </w:r>
      <w:r w:rsidR="00C71091" w:rsidRPr="003A2ADC">
        <w:rPr>
          <w:rFonts w:ascii="Times New Roman" w:hAnsi="Times New Roman" w:cs="Times New Roman"/>
          <w:sz w:val="24"/>
          <w:szCs w:val="24"/>
        </w:rPr>
        <w:t xml:space="preserve"> већ су занатску дј</w:t>
      </w:r>
      <w:r w:rsidRPr="003A2ADC">
        <w:rPr>
          <w:rFonts w:ascii="Times New Roman" w:hAnsi="Times New Roman" w:cs="Times New Roman"/>
          <w:sz w:val="24"/>
          <w:szCs w:val="24"/>
        </w:rPr>
        <w:t>елатност обављали по рјешењима донијетим прије ступања на снагу Закона о занатству;</w:t>
      </w:r>
    </w:p>
    <w:p w14:paraId="080FAC5D" w14:textId="77777777" w:rsidR="00BF542E" w:rsidRPr="003A2ADC" w:rsidRDefault="00BF542E" w:rsidP="00666A59">
      <w:pPr>
        <w:pStyle w:val="ListParagraph"/>
        <w:numPr>
          <w:ilvl w:val="1"/>
          <w:numId w:val="1"/>
        </w:numPr>
        <w:ind w:left="714" w:hanging="357"/>
        <w:jc w:val="both"/>
        <w:rPr>
          <w:rFonts w:ascii="Times New Roman" w:hAnsi="Times New Roman" w:cs="Times New Roman"/>
          <w:sz w:val="24"/>
          <w:szCs w:val="24"/>
        </w:rPr>
      </w:pPr>
      <w:r w:rsidRPr="003A2ADC">
        <w:rPr>
          <w:rFonts w:ascii="Times New Roman" w:hAnsi="Times New Roman" w:cs="Times New Roman"/>
          <w:b/>
          <w:sz w:val="24"/>
          <w:szCs w:val="24"/>
        </w:rPr>
        <w:t>136</w:t>
      </w:r>
      <w:r w:rsidRPr="003A2ADC">
        <w:rPr>
          <w:rFonts w:ascii="Times New Roman" w:hAnsi="Times New Roman" w:cs="Times New Roman"/>
          <w:sz w:val="24"/>
          <w:szCs w:val="24"/>
        </w:rPr>
        <w:t xml:space="preserve"> рјешења која се односе на статусне промјене: продужење одобрења за рад угоститељских објеката јер су била ограничена на одређени временски период, промјена извршног директора, промјена назива угоститељског објекта</w:t>
      </w:r>
      <w:r w:rsidR="00C71091" w:rsidRPr="003A2ADC">
        <w:rPr>
          <w:rFonts w:ascii="Times New Roman" w:hAnsi="Times New Roman" w:cs="Times New Roman"/>
          <w:sz w:val="24"/>
          <w:szCs w:val="24"/>
        </w:rPr>
        <w:t>, промјена или проширење врсте дј</w:t>
      </w:r>
      <w:r w:rsidRPr="003A2ADC">
        <w:rPr>
          <w:rFonts w:ascii="Times New Roman" w:hAnsi="Times New Roman" w:cs="Times New Roman"/>
          <w:sz w:val="24"/>
          <w:szCs w:val="24"/>
        </w:rPr>
        <w:t>елатности и слично.</w:t>
      </w:r>
    </w:p>
    <w:p w14:paraId="5C5410B9" w14:textId="77777777" w:rsidR="00BF542E" w:rsidRPr="003A2ADC" w:rsidRDefault="00BF542E" w:rsidP="00666A59">
      <w:pPr>
        <w:pStyle w:val="ListParagraph"/>
        <w:numPr>
          <w:ilvl w:val="0"/>
          <w:numId w:val="32"/>
        </w:numPr>
        <w:ind w:left="714" w:hanging="357"/>
        <w:jc w:val="both"/>
        <w:rPr>
          <w:rFonts w:ascii="Times New Roman" w:hAnsi="Times New Roman" w:cs="Times New Roman"/>
          <w:sz w:val="24"/>
          <w:szCs w:val="24"/>
        </w:rPr>
      </w:pPr>
      <w:r w:rsidRPr="003A2ADC">
        <w:rPr>
          <w:rFonts w:ascii="Times New Roman" w:hAnsi="Times New Roman" w:cs="Times New Roman"/>
          <w:b/>
          <w:sz w:val="24"/>
          <w:szCs w:val="24"/>
        </w:rPr>
        <w:t>10</w:t>
      </w:r>
      <w:r w:rsidRPr="003A2ADC">
        <w:rPr>
          <w:rFonts w:ascii="Times New Roman" w:hAnsi="Times New Roman" w:cs="Times New Roman"/>
          <w:sz w:val="24"/>
          <w:szCs w:val="24"/>
        </w:rPr>
        <w:t xml:space="preserve"> захтјева из 2020.</w:t>
      </w:r>
      <w:r w:rsidR="00C71091" w:rsidRPr="003A2ADC">
        <w:rPr>
          <w:rFonts w:ascii="Times New Roman" w:hAnsi="Times New Roman" w:cs="Times New Roman"/>
          <w:sz w:val="24"/>
          <w:szCs w:val="24"/>
        </w:rPr>
        <w:t xml:space="preserve"> </w:t>
      </w:r>
      <w:r w:rsidR="005C3BBE" w:rsidRPr="003A2ADC">
        <w:rPr>
          <w:rFonts w:ascii="Times New Roman" w:hAnsi="Times New Roman" w:cs="Times New Roman"/>
          <w:sz w:val="24"/>
          <w:szCs w:val="24"/>
        </w:rPr>
        <w:t>године</w:t>
      </w:r>
      <w:r w:rsidRPr="003A2ADC">
        <w:rPr>
          <w:rFonts w:ascii="Times New Roman" w:hAnsi="Times New Roman" w:cs="Times New Roman"/>
          <w:sz w:val="24"/>
          <w:szCs w:val="24"/>
        </w:rPr>
        <w:t xml:space="preserve"> који се о</w:t>
      </w:r>
      <w:r w:rsidR="00C71091" w:rsidRPr="003A2ADC">
        <w:rPr>
          <w:rFonts w:ascii="Times New Roman" w:hAnsi="Times New Roman" w:cs="Times New Roman"/>
          <w:sz w:val="24"/>
          <w:szCs w:val="24"/>
        </w:rPr>
        <w:t>дносе на обављање угоститељске дје</w:t>
      </w:r>
      <w:r w:rsidRPr="003A2ADC">
        <w:rPr>
          <w:rFonts w:ascii="Times New Roman" w:hAnsi="Times New Roman" w:cs="Times New Roman"/>
          <w:sz w:val="24"/>
          <w:szCs w:val="24"/>
        </w:rPr>
        <w:t>латности.</w:t>
      </w:r>
    </w:p>
    <w:p w14:paraId="2012781A" w14:textId="77777777" w:rsidR="00FA326D" w:rsidRPr="003A2ADC" w:rsidRDefault="00BF542E"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w:t>
      </w: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п</w:t>
      </w:r>
      <w:r w:rsidR="00C71091" w:rsidRPr="003A2ADC">
        <w:rPr>
          <w:rFonts w:ascii="Times New Roman" w:hAnsi="Times New Roman" w:cs="Times New Roman"/>
          <w:sz w:val="24"/>
          <w:szCs w:val="24"/>
        </w:rPr>
        <w:t xml:space="preserve">редмета је поступак обустављен. </w:t>
      </w:r>
      <w:r w:rsidRPr="003A2ADC">
        <w:rPr>
          <w:rFonts w:ascii="Times New Roman" w:hAnsi="Times New Roman" w:cs="Times New Roman"/>
          <w:sz w:val="24"/>
          <w:szCs w:val="24"/>
        </w:rPr>
        <w:t>У</w:t>
      </w:r>
      <w:r w:rsidR="005C3BBE" w:rsidRPr="003A2ADC">
        <w:rPr>
          <w:rFonts w:ascii="Times New Roman" w:hAnsi="Times New Roman" w:cs="Times New Roman"/>
          <w:sz w:val="24"/>
          <w:szCs w:val="24"/>
        </w:rPr>
        <w:t xml:space="preserve"> овом периоду није поднијета ни</w:t>
      </w:r>
      <w:r w:rsidRPr="003A2ADC">
        <w:rPr>
          <w:rFonts w:ascii="Times New Roman" w:hAnsi="Times New Roman" w:cs="Times New Roman"/>
          <w:sz w:val="24"/>
          <w:szCs w:val="24"/>
        </w:rPr>
        <w:t xml:space="preserve">једна жалба. </w:t>
      </w:r>
    </w:p>
    <w:p w14:paraId="7F9650B0" w14:textId="77777777" w:rsidR="00FA326D" w:rsidRPr="003A2ADC" w:rsidRDefault="00FA326D" w:rsidP="00032C0B">
      <w:pPr>
        <w:jc w:val="both"/>
        <w:rPr>
          <w:rFonts w:ascii="Times New Roman" w:hAnsi="Times New Roman" w:cs="Times New Roman"/>
          <w:sz w:val="24"/>
          <w:szCs w:val="24"/>
        </w:rPr>
      </w:pPr>
      <w:r w:rsidRPr="003A2ADC">
        <w:rPr>
          <w:rFonts w:ascii="Times New Roman" w:hAnsi="Times New Roman" w:cs="Times New Roman"/>
          <w:sz w:val="24"/>
          <w:szCs w:val="24"/>
        </w:rPr>
        <w:lastRenderedPageBreak/>
        <w:t xml:space="preserve">Примљено је и евидентирано </w:t>
      </w:r>
      <w:r w:rsidRPr="003A2ADC">
        <w:rPr>
          <w:rFonts w:ascii="Times New Roman" w:hAnsi="Times New Roman" w:cs="Times New Roman"/>
          <w:b/>
          <w:sz w:val="24"/>
          <w:szCs w:val="24"/>
        </w:rPr>
        <w:t>58</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пријава занатства</w:t>
      </w:r>
      <w:r w:rsidR="00C71091" w:rsidRPr="003A2ADC">
        <w:rPr>
          <w:rFonts w:ascii="Times New Roman" w:hAnsi="Times New Roman" w:cs="Times New Roman"/>
          <w:sz w:val="24"/>
          <w:szCs w:val="24"/>
        </w:rPr>
        <w:t>,</w:t>
      </w:r>
      <w:r w:rsidRPr="003A2ADC">
        <w:rPr>
          <w:rFonts w:ascii="Times New Roman" w:hAnsi="Times New Roman" w:cs="Times New Roman"/>
          <w:sz w:val="24"/>
          <w:szCs w:val="24"/>
        </w:rPr>
        <w:t xml:space="preserve"> од којих се </w:t>
      </w:r>
      <w:r w:rsidRPr="003A2ADC">
        <w:rPr>
          <w:rFonts w:ascii="Times New Roman" w:hAnsi="Times New Roman" w:cs="Times New Roman"/>
          <w:b/>
          <w:sz w:val="24"/>
          <w:szCs w:val="24"/>
        </w:rPr>
        <w:t>40</w:t>
      </w:r>
      <w:r w:rsidRPr="003A2ADC">
        <w:rPr>
          <w:rFonts w:ascii="Times New Roman" w:hAnsi="Times New Roman" w:cs="Times New Roman"/>
          <w:sz w:val="24"/>
          <w:szCs w:val="24"/>
        </w:rPr>
        <w:t xml:space="preserve"> односе на почета</w:t>
      </w:r>
      <w:r w:rsidR="00C71091" w:rsidRPr="003A2ADC">
        <w:rPr>
          <w:rFonts w:ascii="Times New Roman" w:hAnsi="Times New Roman" w:cs="Times New Roman"/>
          <w:sz w:val="24"/>
          <w:szCs w:val="24"/>
        </w:rPr>
        <w:t>к обављања занатске дј</w:t>
      </w:r>
      <w:r w:rsidRPr="003A2ADC">
        <w:rPr>
          <w:rFonts w:ascii="Times New Roman" w:hAnsi="Times New Roman" w:cs="Times New Roman"/>
          <w:sz w:val="24"/>
          <w:szCs w:val="24"/>
        </w:rPr>
        <w:t xml:space="preserve">елатности, </w:t>
      </w:r>
      <w:r w:rsidRPr="003A2ADC">
        <w:rPr>
          <w:rFonts w:ascii="Times New Roman" w:hAnsi="Times New Roman" w:cs="Times New Roman"/>
          <w:b/>
          <w:sz w:val="24"/>
          <w:szCs w:val="24"/>
        </w:rPr>
        <w:t>15</w:t>
      </w:r>
      <w:r w:rsidRPr="003A2ADC">
        <w:rPr>
          <w:rFonts w:ascii="Times New Roman" w:hAnsi="Times New Roman" w:cs="Times New Roman"/>
          <w:sz w:val="24"/>
          <w:szCs w:val="24"/>
        </w:rPr>
        <w:t xml:space="preserve"> </w:t>
      </w:r>
      <w:r w:rsidR="00C71091" w:rsidRPr="003A2ADC">
        <w:rPr>
          <w:rFonts w:ascii="Times New Roman" w:hAnsi="Times New Roman" w:cs="Times New Roman"/>
          <w:sz w:val="24"/>
          <w:szCs w:val="24"/>
        </w:rPr>
        <w:t>на престанак обављања занатске дј</w:t>
      </w:r>
      <w:r w:rsidRPr="003A2ADC">
        <w:rPr>
          <w:rFonts w:ascii="Times New Roman" w:hAnsi="Times New Roman" w:cs="Times New Roman"/>
          <w:sz w:val="24"/>
          <w:szCs w:val="24"/>
        </w:rPr>
        <w:t xml:space="preserve">елатности, и </w:t>
      </w: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на промјену података у пријави.</w:t>
      </w:r>
    </w:p>
    <w:p w14:paraId="44A26892" w14:textId="77777777" w:rsidR="00FA326D" w:rsidRPr="003A2ADC" w:rsidRDefault="00FA326D"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Евидентирано је </w:t>
      </w:r>
      <w:r w:rsidRPr="003A2ADC">
        <w:rPr>
          <w:rFonts w:ascii="Times New Roman" w:hAnsi="Times New Roman" w:cs="Times New Roman"/>
          <w:b/>
          <w:sz w:val="24"/>
          <w:szCs w:val="24"/>
        </w:rPr>
        <w:t>325</w:t>
      </w:r>
      <w:r w:rsidRPr="003A2ADC">
        <w:rPr>
          <w:rFonts w:ascii="Times New Roman" w:hAnsi="Times New Roman" w:cs="Times New Roman"/>
          <w:sz w:val="24"/>
          <w:szCs w:val="24"/>
        </w:rPr>
        <w:t xml:space="preserve"> пријава и промјена трговине, а податке о </w:t>
      </w:r>
      <w:r w:rsidR="006A6371" w:rsidRPr="003A2ADC">
        <w:rPr>
          <w:rFonts w:ascii="Times New Roman" w:hAnsi="Times New Roman" w:cs="Times New Roman"/>
          <w:sz w:val="24"/>
          <w:szCs w:val="24"/>
        </w:rPr>
        <w:t>њима</w:t>
      </w:r>
      <w:r w:rsidRPr="003A2ADC">
        <w:rPr>
          <w:rFonts w:ascii="Times New Roman" w:hAnsi="Times New Roman" w:cs="Times New Roman"/>
          <w:sz w:val="24"/>
          <w:szCs w:val="24"/>
        </w:rPr>
        <w:t xml:space="preserve"> Секретаријату доставља Управа за инспекцијске послове.</w:t>
      </w:r>
    </w:p>
    <w:p w14:paraId="259293F7" w14:textId="77777777" w:rsidR="00BF542E" w:rsidRPr="003A2ADC" w:rsidRDefault="00BF542E" w:rsidP="00032C0B">
      <w:pPr>
        <w:jc w:val="both"/>
        <w:rPr>
          <w:rFonts w:ascii="Times New Roman" w:hAnsi="Times New Roman" w:cs="Times New Roman"/>
          <w:sz w:val="24"/>
          <w:szCs w:val="24"/>
        </w:rPr>
      </w:pPr>
      <w:r w:rsidRPr="003A2ADC">
        <w:rPr>
          <w:rFonts w:ascii="Times New Roman" w:hAnsi="Times New Roman" w:cs="Times New Roman"/>
          <w:sz w:val="24"/>
          <w:szCs w:val="24"/>
        </w:rPr>
        <w:t>У Одјељењу за пољопривреду су у 2021. години извршени с</w:t>
      </w:r>
      <w:r w:rsidR="007164B3" w:rsidRPr="003A2ADC">
        <w:rPr>
          <w:rFonts w:ascii="Times New Roman" w:hAnsi="Times New Roman" w:cs="Times New Roman"/>
          <w:sz w:val="24"/>
          <w:szCs w:val="24"/>
        </w:rPr>
        <w:t xml:space="preserve">ви задаци који су планирани за </w:t>
      </w:r>
      <w:r w:rsidRPr="003A2ADC">
        <w:rPr>
          <w:rFonts w:ascii="Times New Roman" w:hAnsi="Times New Roman" w:cs="Times New Roman"/>
          <w:sz w:val="24"/>
          <w:szCs w:val="24"/>
        </w:rPr>
        <w:t>ту годину и повјерени задаци који се односе на спровођење стимулативних мјера прописаних „Агробуџетом“ за 2021 годину, на начин да се заинтересованим пољопривредним произвођачима што боље појасне и приближе прописане стимулативне мјере и начин на који се могу остварити.</w:t>
      </w:r>
    </w:p>
    <w:p w14:paraId="034325EE" w14:textId="77777777" w:rsidR="00BF542E" w:rsidRPr="003A2ADC" w:rsidRDefault="00BF542E" w:rsidP="00032C0B">
      <w:pPr>
        <w:jc w:val="both"/>
        <w:rPr>
          <w:rFonts w:ascii="Times New Roman" w:hAnsi="Times New Roman" w:cs="Times New Roman"/>
          <w:sz w:val="24"/>
          <w:szCs w:val="24"/>
        </w:rPr>
      </w:pPr>
      <w:r w:rsidRPr="003A2ADC">
        <w:rPr>
          <w:rFonts w:ascii="Times New Roman" w:hAnsi="Times New Roman" w:cs="Times New Roman"/>
          <w:sz w:val="24"/>
          <w:szCs w:val="24"/>
        </w:rPr>
        <w:t>У извјештајном периоду је за остваривање права на с</w:t>
      </w:r>
      <w:r w:rsidR="002F20F8" w:rsidRPr="003A2ADC">
        <w:rPr>
          <w:rFonts w:ascii="Times New Roman" w:hAnsi="Times New Roman" w:cs="Times New Roman"/>
          <w:sz w:val="24"/>
          <w:szCs w:val="24"/>
        </w:rPr>
        <w:t xml:space="preserve">тимулативне мјере пристигло </w:t>
      </w:r>
      <w:r w:rsidR="002F20F8" w:rsidRPr="003A2ADC">
        <w:rPr>
          <w:rFonts w:ascii="Times New Roman" w:hAnsi="Times New Roman" w:cs="Times New Roman"/>
          <w:b/>
          <w:sz w:val="24"/>
          <w:szCs w:val="24"/>
        </w:rPr>
        <w:t>57</w:t>
      </w:r>
      <w:r w:rsidR="002F20F8"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захтјева, од чега </w:t>
      </w:r>
      <w:r w:rsidRPr="003A2ADC">
        <w:rPr>
          <w:rFonts w:ascii="Times New Roman" w:hAnsi="Times New Roman" w:cs="Times New Roman"/>
          <w:b/>
          <w:sz w:val="24"/>
          <w:szCs w:val="24"/>
        </w:rPr>
        <w:t>30</w:t>
      </w:r>
      <w:r w:rsidRPr="003A2ADC">
        <w:rPr>
          <w:rFonts w:ascii="Times New Roman" w:hAnsi="Times New Roman" w:cs="Times New Roman"/>
          <w:sz w:val="24"/>
          <w:szCs w:val="24"/>
        </w:rPr>
        <w:t xml:space="preserve"> за упис у регистар пољопривредних произвођача и </w:t>
      </w:r>
      <w:r w:rsidRPr="003A2ADC">
        <w:rPr>
          <w:rFonts w:ascii="Times New Roman" w:hAnsi="Times New Roman" w:cs="Times New Roman"/>
          <w:b/>
          <w:sz w:val="24"/>
          <w:szCs w:val="24"/>
        </w:rPr>
        <w:t>27</w:t>
      </w:r>
      <w:r w:rsidRPr="003A2ADC">
        <w:rPr>
          <w:rFonts w:ascii="Times New Roman" w:hAnsi="Times New Roman" w:cs="Times New Roman"/>
          <w:sz w:val="24"/>
          <w:szCs w:val="24"/>
        </w:rPr>
        <w:t xml:space="preserve"> за остваривање права на старачку накнаду, који су у року обрађени и завршени.</w:t>
      </w:r>
    </w:p>
    <w:p w14:paraId="4212BB9B" w14:textId="77777777" w:rsidR="00BF542E" w:rsidRPr="003A2ADC" w:rsidRDefault="00BF542E"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Током јула пристигло </w:t>
      </w:r>
      <w:r w:rsidR="0088788B" w:rsidRPr="003A2ADC">
        <w:rPr>
          <w:rFonts w:ascii="Times New Roman" w:hAnsi="Times New Roman" w:cs="Times New Roman"/>
          <w:sz w:val="24"/>
          <w:szCs w:val="24"/>
        </w:rPr>
        <w:t xml:space="preserve">је </w:t>
      </w:r>
      <w:r w:rsidRPr="003A2ADC">
        <w:rPr>
          <w:rFonts w:ascii="Times New Roman" w:hAnsi="Times New Roman" w:cs="Times New Roman"/>
          <w:b/>
          <w:sz w:val="24"/>
          <w:szCs w:val="24"/>
        </w:rPr>
        <w:t>6</w:t>
      </w:r>
      <w:r w:rsidR="007164B3" w:rsidRPr="003A2ADC">
        <w:rPr>
          <w:rFonts w:ascii="Times New Roman" w:hAnsi="Times New Roman" w:cs="Times New Roman"/>
          <w:sz w:val="24"/>
          <w:szCs w:val="24"/>
        </w:rPr>
        <w:t xml:space="preserve"> захтјева </w:t>
      </w:r>
      <w:r w:rsidRPr="003A2ADC">
        <w:rPr>
          <w:rFonts w:ascii="Times New Roman" w:hAnsi="Times New Roman" w:cs="Times New Roman"/>
          <w:sz w:val="24"/>
          <w:szCs w:val="24"/>
        </w:rPr>
        <w:t>за утврђивање штете у пољопривреди настале као пос</w:t>
      </w:r>
      <w:r w:rsidR="005C3BBE" w:rsidRPr="003A2ADC">
        <w:rPr>
          <w:rFonts w:ascii="Times New Roman" w:hAnsi="Times New Roman" w:cs="Times New Roman"/>
          <w:sz w:val="24"/>
          <w:szCs w:val="24"/>
        </w:rPr>
        <w:t>љ</w:t>
      </w:r>
      <w:r w:rsidRPr="003A2ADC">
        <w:rPr>
          <w:rFonts w:ascii="Times New Roman" w:hAnsi="Times New Roman" w:cs="Times New Roman"/>
          <w:sz w:val="24"/>
          <w:szCs w:val="24"/>
        </w:rPr>
        <w:t>едица временске непогоде са јаком кишом и олујним вјетром. Штете су настале на подручју МЗ Миоље Поље.</w:t>
      </w:r>
    </w:p>
    <w:p w14:paraId="63B4003A" w14:textId="77777777" w:rsidR="002F20F8" w:rsidRPr="003A2ADC" w:rsidRDefault="002F20F8"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за 2021. годину </w:t>
      </w:r>
      <w:r w:rsidRPr="003A2ADC">
        <w:rPr>
          <w:rFonts w:ascii="Times New Roman" w:hAnsi="Times New Roman" w:cs="Times New Roman"/>
          <w:b/>
          <w:i/>
          <w:sz w:val="24"/>
          <w:szCs w:val="24"/>
        </w:rPr>
        <w:t>Сектор за јавне набавке</w:t>
      </w:r>
      <w:r w:rsidRPr="003A2ADC">
        <w:rPr>
          <w:rFonts w:ascii="Times New Roman" w:hAnsi="Times New Roman" w:cs="Times New Roman"/>
          <w:sz w:val="24"/>
          <w:szCs w:val="24"/>
        </w:rPr>
        <w:t xml:space="preserve"> је, на основу Закона </w:t>
      </w:r>
      <w:r w:rsidR="002C6A2F" w:rsidRPr="003A2ADC">
        <w:rPr>
          <w:rFonts w:ascii="Times New Roman" w:hAnsi="Times New Roman" w:cs="Times New Roman"/>
          <w:sz w:val="24"/>
          <w:szCs w:val="24"/>
        </w:rPr>
        <w:t xml:space="preserve">о јавним набавкама, окончао </w:t>
      </w:r>
      <w:r w:rsidR="002C6A2F" w:rsidRPr="003A2ADC">
        <w:rPr>
          <w:rFonts w:ascii="Times New Roman" w:hAnsi="Times New Roman" w:cs="Times New Roman"/>
          <w:b/>
          <w:sz w:val="24"/>
          <w:szCs w:val="24"/>
        </w:rPr>
        <w:t>12</w:t>
      </w:r>
      <w:r w:rsidR="002C6A2F" w:rsidRPr="003A2ADC">
        <w:rPr>
          <w:rFonts w:ascii="Times New Roman" w:hAnsi="Times New Roman" w:cs="Times New Roman"/>
          <w:sz w:val="24"/>
          <w:szCs w:val="24"/>
        </w:rPr>
        <w:t xml:space="preserve"> </w:t>
      </w:r>
      <w:r w:rsidRPr="003A2ADC">
        <w:rPr>
          <w:rFonts w:ascii="Times New Roman" w:hAnsi="Times New Roman" w:cs="Times New Roman"/>
          <w:sz w:val="24"/>
          <w:szCs w:val="24"/>
        </w:rPr>
        <w:t>отво</w:t>
      </w:r>
      <w:r w:rsidR="007164B3" w:rsidRPr="003A2ADC">
        <w:rPr>
          <w:rFonts w:ascii="Times New Roman" w:hAnsi="Times New Roman" w:cs="Times New Roman"/>
          <w:sz w:val="24"/>
          <w:szCs w:val="24"/>
        </w:rPr>
        <w:t xml:space="preserve">рених поступака, након чега су </w:t>
      </w:r>
      <w:r w:rsidRPr="003A2ADC">
        <w:rPr>
          <w:rFonts w:ascii="Times New Roman" w:hAnsi="Times New Roman" w:cs="Times New Roman"/>
          <w:sz w:val="24"/>
          <w:szCs w:val="24"/>
        </w:rPr>
        <w:t xml:space="preserve">закључени уговори у укупној вриједности од </w:t>
      </w:r>
      <w:r w:rsidR="00804C32" w:rsidRPr="003A2ADC">
        <w:rPr>
          <w:rFonts w:ascii="Times New Roman" w:hAnsi="Times New Roman" w:cs="Times New Roman"/>
          <w:b/>
          <w:sz w:val="24"/>
          <w:szCs w:val="24"/>
        </w:rPr>
        <w:t>1.907.514,15 €</w:t>
      </w:r>
      <w:r w:rsidR="00804C32" w:rsidRPr="003A2ADC">
        <w:rPr>
          <w:rFonts w:ascii="Times New Roman" w:hAnsi="Times New Roman" w:cs="Times New Roman"/>
          <w:sz w:val="24"/>
          <w:szCs w:val="24"/>
        </w:rPr>
        <w:t>,</w:t>
      </w:r>
      <w:r w:rsidRPr="003A2ADC">
        <w:rPr>
          <w:rFonts w:ascii="Times New Roman" w:hAnsi="Times New Roman" w:cs="Times New Roman"/>
          <w:sz w:val="24"/>
          <w:szCs w:val="24"/>
        </w:rPr>
        <w:t xml:space="preserve"> са урачунатим ПДВ-ом. </w:t>
      </w:r>
    </w:p>
    <w:p w14:paraId="0B799687" w14:textId="77777777" w:rsidR="002F20F8" w:rsidRPr="003A2ADC" w:rsidRDefault="007164B3"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Један поступак </w:t>
      </w:r>
      <w:r w:rsidR="002F20F8" w:rsidRPr="003A2ADC">
        <w:rPr>
          <w:rFonts w:ascii="Times New Roman" w:hAnsi="Times New Roman" w:cs="Times New Roman"/>
          <w:sz w:val="24"/>
          <w:szCs w:val="24"/>
        </w:rPr>
        <w:t>започет у 2021. год</w:t>
      </w:r>
      <w:r w:rsidR="005C3BBE" w:rsidRPr="003A2ADC">
        <w:rPr>
          <w:rFonts w:ascii="Times New Roman" w:hAnsi="Times New Roman" w:cs="Times New Roman"/>
          <w:sz w:val="24"/>
          <w:szCs w:val="24"/>
        </w:rPr>
        <w:t>ини (</w:t>
      </w:r>
      <w:r w:rsidR="006A6371" w:rsidRPr="003A2ADC">
        <w:rPr>
          <w:rFonts w:ascii="Times New Roman" w:hAnsi="Times New Roman" w:cs="Times New Roman"/>
          <w:sz w:val="24"/>
          <w:szCs w:val="24"/>
        </w:rPr>
        <w:t>Н</w:t>
      </w:r>
      <w:r w:rsidR="005C3BBE" w:rsidRPr="003A2ADC">
        <w:rPr>
          <w:rFonts w:ascii="Times New Roman" w:hAnsi="Times New Roman" w:cs="Times New Roman"/>
          <w:sz w:val="24"/>
          <w:szCs w:val="24"/>
        </w:rPr>
        <w:t>абавка горива за гријање)</w:t>
      </w:r>
      <w:r w:rsidR="002F20F8" w:rsidRPr="003A2ADC">
        <w:rPr>
          <w:rFonts w:ascii="Times New Roman" w:hAnsi="Times New Roman" w:cs="Times New Roman"/>
          <w:sz w:val="24"/>
          <w:szCs w:val="24"/>
        </w:rPr>
        <w:t xml:space="preserve"> није окончан и очекује се да се оконча у 2022. години, након чега ће се закључити уговор у укупној вриједности од </w:t>
      </w:r>
      <w:r w:rsidR="002F20F8" w:rsidRPr="003A2ADC">
        <w:rPr>
          <w:rFonts w:ascii="Times New Roman" w:hAnsi="Times New Roman" w:cs="Times New Roman"/>
          <w:b/>
          <w:sz w:val="24"/>
          <w:szCs w:val="24"/>
        </w:rPr>
        <w:t>100.000,00</w:t>
      </w:r>
      <w:r w:rsidR="00396206" w:rsidRPr="003A2ADC">
        <w:rPr>
          <w:rFonts w:ascii="Times New Roman" w:hAnsi="Times New Roman" w:cs="Times New Roman"/>
          <w:b/>
          <w:sz w:val="24"/>
          <w:szCs w:val="24"/>
        </w:rPr>
        <w:t xml:space="preserve"> </w:t>
      </w:r>
      <w:r w:rsidR="002F20F8" w:rsidRPr="003A2ADC">
        <w:rPr>
          <w:rFonts w:ascii="Times New Roman" w:hAnsi="Times New Roman" w:cs="Times New Roman"/>
          <w:b/>
          <w:sz w:val="24"/>
          <w:szCs w:val="24"/>
        </w:rPr>
        <w:t>€</w:t>
      </w:r>
      <w:r w:rsidR="002F20F8" w:rsidRPr="003A2ADC">
        <w:rPr>
          <w:rFonts w:ascii="Times New Roman" w:hAnsi="Times New Roman" w:cs="Times New Roman"/>
          <w:sz w:val="24"/>
          <w:szCs w:val="24"/>
        </w:rPr>
        <w:t xml:space="preserve">, са урачунатим ПДВ-ом. </w:t>
      </w:r>
    </w:p>
    <w:p w14:paraId="52906A45" w14:textId="77777777" w:rsidR="002F20F8" w:rsidRPr="003A2ADC" w:rsidRDefault="002F20F8" w:rsidP="00032C0B">
      <w:pPr>
        <w:jc w:val="both"/>
        <w:rPr>
          <w:rFonts w:ascii="Times New Roman" w:hAnsi="Times New Roman" w:cs="Times New Roman"/>
          <w:sz w:val="24"/>
          <w:szCs w:val="24"/>
        </w:rPr>
      </w:pPr>
      <w:r w:rsidRPr="003A2ADC">
        <w:rPr>
          <w:rFonts w:ascii="Times New Roman" w:hAnsi="Times New Roman" w:cs="Times New Roman"/>
          <w:sz w:val="24"/>
          <w:szCs w:val="24"/>
        </w:rPr>
        <w:t>Два поступка започета у 2021. години су обустављен</w:t>
      </w:r>
      <w:r w:rsidR="005C3BBE" w:rsidRPr="003A2ADC">
        <w:rPr>
          <w:rFonts w:ascii="Times New Roman" w:hAnsi="Times New Roman" w:cs="Times New Roman"/>
          <w:sz w:val="24"/>
          <w:szCs w:val="24"/>
        </w:rPr>
        <w:t>а</w:t>
      </w:r>
      <w:r w:rsidRPr="003A2ADC">
        <w:rPr>
          <w:rFonts w:ascii="Times New Roman" w:hAnsi="Times New Roman" w:cs="Times New Roman"/>
          <w:sz w:val="24"/>
          <w:szCs w:val="24"/>
        </w:rPr>
        <w:t xml:space="preserve"> из разлога што </w:t>
      </w:r>
      <w:r w:rsidR="007164B3" w:rsidRPr="003A2ADC">
        <w:rPr>
          <w:rFonts w:ascii="Times New Roman" w:hAnsi="Times New Roman" w:cs="Times New Roman"/>
          <w:sz w:val="24"/>
          <w:szCs w:val="24"/>
        </w:rPr>
        <w:t>није достављена ниједна понуда</w:t>
      </w:r>
      <w:r w:rsidR="005C3BBE" w:rsidRPr="003A2ADC">
        <w:rPr>
          <w:rFonts w:ascii="Times New Roman" w:hAnsi="Times New Roman" w:cs="Times New Roman"/>
          <w:sz w:val="24"/>
          <w:szCs w:val="24"/>
        </w:rPr>
        <w:t>,</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и то: </w:t>
      </w:r>
    </w:p>
    <w:p w14:paraId="0949BFDF" w14:textId="77777777" w:rsidR="002F20F8" w:rsidRPr="003A2ADC" w:rsidRDefault="002F20F8" w:rsidP="00666A59">
      <w:pPr>
        <w:pStyle w:val="ListParagraph"/>
        <w:numPr>
          <w:ilvl w:val="0"/>
          <w:numId w:val="5"/>
        </w:numPr>
        <w:jc w:val="both"/>
        <w:rPr>
          <w:rFonts w:ascii="Times New Roman" w:hAnsi="Times New Roman" w:cs="Times New Roman"/>
          <w:sz w:val="24"/>
          <w:szCs w:val="24"/>
        </w:rPr>
      </w:pPr>
      <w:r w:rsidRPr="003A2ADC">
        <w:rPr>
          <w:rFonts w:ascii="Times New Roman" w:hAnsi="Times New Roman" w:cs="Times New Roman"/>
          <w:sz w:val="24"/>
          <w:szCs w:val="24"/>
        </w:rPr>
        <w:t xml:space="preserve">Обављање јавног линијског превоза путника у градском и приградском саобраћају на ПОЈЕДИНАЧНОЈ ЛИНИЈИ (Аутобуска станица – Жељезара – Луково – Границе – Луково – Жељезара – Гимназија </w:t>
      </w:r>
      <w:r w:rsidR="00D926FF" w:rsidRPr="003A2ADC">
        <w:rPr>
          <w:rFonts w:ascii="Times New Roman" w:hAnsi="Times New Roman" w:cs="Times New Roman"/>
          <w:sz w:val="24"/>
          <w:szCs w:val="24"/>
        </w:rPr>
        <w:t>–</w:t>
      </w:r>
      <w:r w:rsidRPr="003A2ADC">
        <w:rPr>
          <w:rFonts w:ascii="Times New Roman" w:hAnsi="Times New Roman" w:cs="Times New Roman"/>
          <w:sz w:val="24"/>
          <w:szCs w:val="24"/>
        </w:rPr>
        <w:t xml:space="preserve"> Аутобуска станица), процијењене вриједности од </w:t>
      </w:r>
      <w:r w:rsidRPr="003A2ADC">
        <w:rPr>
          <w:rFonts w:ascii="Times New Roman" w:hAnsi="Times New Roman" w:cs="Times New Roman"/>
          <w:b/>
          <w:sz w:val="24"/>
          <w:szCs w:val="24"/>
        </w:rPr>
        <w:t>6.420,00 €</w:t>
      </w:r>
      <w:r w:rsidRPr="003A2ADC">
        <w:rPr>
          <w:rFonts w:ascii="Times New Roman" w:hAnsi="Times New Roman" w:cs="Times New Roman"/>
          <w:sz w:val="24"/>
          <w:szCs w:val="24"/>
        </w:rPr>
        <w:t>,</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са урачунатим ПДВ-ом</w:t>
      </w:r>
      <w:r w:rsidR="006A6371" w:rsidRPr="003A2ADC">
        <w:rPr>
          <w:rFonts w:ascii="Times New Roman" w:hAnsi="Times New Roman" w:cs="Times New Roman"/>
          <w:sz w:val="24"/>
          <w:szCs w:val="24"/>
        </w:rPr>
        <w:t>;</w:t>
      </w:r>
      <w:r w:rsidRPr="003A2ADC">
        <w:rPr>
          <w:rFonts w:ascii="Times New Roman" w:hAnsi="Times New Roman" w:cs="Times New Roman"/>
          <w:sz w:val="24"/>
          <w:szCs w:val="24"/>
        </w:rPr>
        <w:t xml:space="preserve"> и</w:t>
      </w:r>
    </w:p>
    <w:p w14:paraId="6D528994" w14:textId="77777777" w:rsidR="002F20F8" w:rsidRPr="003A2ADC" w:rsidRDefault="002F20F8" w:rsidP="00666A59">
      <w:pPr>
        <w:pStyle w:val="ListParagraph"/>
        <w:numPr>
          <w:ilvl w:val="0"/>
          <w:numId w:val="5"/>
        </w:numPr>
        <w:jc w:val="both"/>
        <w:rPr>
          <w:rFonts w:ascii="Times New Roman" w:hAnsi="Times New Roman" w:cs="Times New Roman"/>
          <w:sz w:val="24"/>
          <w:szCs w:val="24"/>
        </w:rPr>
      </w:pPr>
      <w:r w:rsidRPr="003A2ADC">
        <w:rPr>
          <w:rFonts w:ascii="Times New Roman" w:hAnsi="Times New Roman" w:cs="Times New Roman"/>
          <w:sz w:val="24"/>
          <w:szCs w:val="24"/>
        </w:rPr>
        <w:t xml:space="preserve">Обављање јавног линијског превоза путника у градском и приградском саобраћају на ПОЈЕДИНАЧНОЈ ЛИНИЈИ (Аутобуска станица – Жељезара – Драговољићи – Рисји до – Драговољићи </w:t>
      </w:r>
      <w:r w:rsidR="00D926FF" w:rsidRPr="003A2ADC">
        <w:rPr>
          <w:rFonts w:ascii="Times New Roman" w:hAnsi="Times New Roman" w:cs="Times New Roman"/>
          <w:sz w:val="24"/>
          <w:szCs w:val="24"/>
        </w:rPr>
        <w:t>–</w:t>
      </w:r>
      <w:r w:rsidRPr="003A2ADC">
        <w:rPr>
          <w:rFonts w:ascii="Times New Roman" w:hAnsi="Times New Roman" w:cs="Times New Roman"/>
          <w:sz w:val="24"/>
          <w:szCs w:val="24"/>
        </w:rPr>
        <w:t xml:space="preserve"> Жељезара – Гимназија </w:t>
      </w:r>
      <w:r w:rsidR="00D926FF" w:rsidRPr="003A2ADC">
        <w:rPr>
          <w:rFonts w:ascii="Times New Roman" w:hAnsi="Times New Roman" w:cs="Times New Roman"/>
          <w:sz w:val="24"/>
          <w:szCs w:val="24"/>
        </w:rPr>
        <w:t>–</w:t>
      </w:r>
      <w:r w:rsidRPr="003A2ADC">
        <w:rPr>
          <w:rFonts w:ascii="Times New Roman" w:hAnsi="Times New Roman" w:cs="Times New Roman"/>
          <w:sz w:val="24"/>
          <w:szCs w:val="24"/>
        </w:rPr>
        <w:t xml:space="preserve"> Аутобуска станица)</w:t>
      </w:r>
      <w:r w:rsidR="00D926FF"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процијењене вриједности од </w:t>
      </w:r>
      <w:r w:rsidRPr="003A2ADC">
        <w:rPr>
          <w:rFonts w:ascii="Times New Roman" w:hAnsi="Times New Roman" w:cs="Times New Roman"/>
          <w:b/>
          <w:sz w:val="24"/>
          <w:szCs w:val="24"/>
        </w:rPr>
        <w:t>6.420,00 €</w:t>
      </w:r>
      <w:r w:rsidRPr="003A2ADC">
        <w:rPr>
          <w:rFonts w:ascii="Times New Roman" w:hAnsi="Times New Roman" w:cs="Times New Roman"/>
          <w:sz w:val="24"/>
          <w:szCs w:val="24"/>
        </w:rPr>
        <w:t>,</w:t>
      </w:r>
      <w:r w:rsidR="007164B3" w:rsidRPr="003A2ADC">
        <w:rPr>
          <w:rFonts w:ascii="Times New Roman" w:hAnsi="Times New Roman" w:cs="Times New Roman"/>
          <w:sz w:val="24"/>
          <w:szCs w:val="24"/>
        </w:rPr>
        <w:t xml:space="preserve"> са урачунатим ПДВ-ом.</w:t>
      </w:r>
    </w:p>
    <w:p w14:paraId="1274DC1E" w14:textId="77777777" w:rsidR="002F20F8" w:rsidRPr="003A2ADC" w:rsidRDefault="002F20F8" w:rsidP="00032C0B">
      <w:pPr>
        <w:jc w:val="both"/>
        <w:rPr>
          <w:rFonts w:ascii="Times New Roman" w:hAnsi="Times New Roman" w:cs="Times New Roman"/>
          <w:sz w:val="24"/>
          <w:szCs w:val="24"/>
        </w:rPr>
      </w:pPr>
      <w:r w:rsidRPr="003A2ADC">
        <w:rPr>
          <w:rFonts w:ascii="Times New Roman" w:hAnsi="Times New Roman" w:cs="Times New Roman"/>
          <w:sz w:val="24"/>
          <w:szCs w:val="24"/>
        </w:rPr>
        <w:t>У извјештајном период</w:t>
      </w:r>
      <w:r w:rsidR="00804C32" w:rsidRPr="003A2ADC">
        <w:rPr>
          <w:rFonts w:ascii="Times New Roman" w:hAnsi="Times New Roman" w:cs="Times New Roman"/>
          <w:sz w:val="24"/>
          <w:szCs w:val="24"/>
        </w:rPr>
        <w:t>у</w:t>
      </w:r>
      <w:r w:rsidRPr="003A2ADC">
        <w:rPr>
          <w:rFonts w:ascii="Times New Roman" w:hAnsi="Times New Roman" w:cs="Times New Roman"/>
          <w:sz w:val="24"/>
          <w:szCs w:val="24"/>
        </w:rPr>
        <w:t xml:space="preserve"> су окончана три поступка јавне набавке започета током 2020. године, након чега су закључени уговори за набавку горива за гријање у укупној вриједности од </w:t>
      </w:r>
      <w:r w:rsidRPr="003A2ADC">
        <w:rPr>
          <w:rFonts w:ascii="Times New Roman" w:hAnsi="Times New Roman" w:cs="Times New Roman"/>
          <w:b/>
          <w:sz w:val="24"/>
          <w:szCs w:val="24"/>
        </w:rPr>
        <w:t>96.085,00 €</w:t>
      </w:r>
      <w:r w:rsidRPr="003A2ADC">
        <w:rPr>
          <w:rFonts w:ascii="Times New Roman" w:hAnsi="Times New Roman" w:cs="Times New Roman"/>
          <w:sz w:val="24"/>
          <w:szCs w:val="24"/>
        </w:rPr>
        <w:t xml:space="preserve">, са урачунатим ПДВ-ом, набавку одијела за прилаз ватри у </w:t>
      </w:r>
      <w:r w:rsidRPr="003A2ADC">
        <w:rPr>
          <w:rFonts w:ascii="Times New Roman" w:hAnsi="Times New Roman" w:cs="Times New Roman"/>
          <w:sz w:val="24"/>
          <w:szCs w:val="24"/>
        </w:rPr>
        <w:lastRenderedPageBreak/>
        <w:t xml:space="preserve">укупној вриједности од </w:t>
      </w:r>
      <w:r w:rsidRPr="003A2ADC">
        <w:rPr>
          <w:rFonts w:ascii="Times New Roman" w:hAnsi="Times New Roman" w:cs="Times New Roman"/>
          <w:b/>
          <w:sz w:val="24"/>
          <w:szCs w:val="24"/>
        </w:rPr>
        <w:t>65.176,65 €</w:t>
      </w:r>
      <w:r w:rsidRPr="003A2ADC">
        <w:rPr>
          <w:rFonts w:ascii="Times New Roman" w:hAnsi="Times New Roman" w:cs="Times New Roman"/>
          <w:sz w:val="24"/>
          <w:szCs w:val="24"/>
        </w:rPr>
        <w:t>, са урачунатим ПДВ-ом</w:t>
      </w:r>
      <w:r w:rsidR="00D926FF" w:rsidRPr="003A2ADC">
        <w:rPr>
          <w:rFonts w:ascii="Times New Roman" w:hAnsi="Times New Roman" w:cs="Times New Roman"/>
          <w:sz w:val="24"/>
          <w:szCs w:val="24"/>
        </w:rPr>
        <w:t>,</w:t>
      </w:r>
      <w:r w:rsidRPr="003A2ADC">
        <w:rPr>
          <w:rFonts w:ascii="Times New Roman" w:hAnsi="Times New Roman" w:cs="Times New Roman"/>
          <w:sz w:val="24"/>
          <w:szCs w:val="24"/>
        </w:rPr>
        <w:t xml:space="preserve"> и за набавку лед свјетиљки у укупној вриједности од </w:t>
      </w:r>
      <w:r w:rsidRPr="003A2ADC">
        <w:rPr>
          <w:rFonts w:ascii="Times New Roman" w:hAnsi="Times New Roman" w:cs="Times New Roman"/>
          <w:b/>
          <w:sz w:val="24"/>
          <w:szCs w:val="24"/>
        </w:rPr>
        <w:t>48.306,71 €</w:t>
      </w:r>
      <w:r w:rsidRPr="003A2ADC">
        <w:rPr>
          <w:rFonts w:ascii="Times New Roman" w:hAnsi="Times New Roman" w:cs="Times New Roman"/>
          <w:sz w:val="24"/>
          <w:szCs w:val="24"/>
        </w:rPr>
        <w:t>, са урачунатим ПДВ-ом.</w:t>
      </w:r>
    </w:p>
    <w:p w14:paraId="282D2D5D" w14:textId="77777777" w:rsidR="00090A7B" w:rsidRPr="003A2ADC" w:rsidRDefault="00090A7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Секретаријат </w:t>
      </w:r>
      <w:r w:rsidR="00F2263C" w:rsidRPr="003A2ADC">
        <w:rPr>
          <w:rFonts w:ascii="Times New Roman" w:hAnsi="Times New Roman" w:cs="Times New Roman"/>
          <w:sz w:val="24"/>
          <w:szCs w:val="24"/>
        </w:rPr>
        <w:t>за финансије</w:t>
      </w:r>
      <w:r w:rsidRPr="003A2ADC">
        <w:rPr>
          <w:rFonts w:ascii="Times New Roman" w:hAnsi="Times New Roman" w:cs="Times New Roman"/>
          <w:sz w:val="24"/>
          <w:szCs w:val="24"/>
        </w:rPr>
        <w:t>, развој и предузетништво је у извјештајном периоду припремао нацрте, спровео јавну расправу за акте за које је прописано њено спровођење и припремио предлоге сљедећих општих аката: Одлуке о Завршном рачуну Буџета општине Никшић за 2020. годину, Одлуке о Буџету општине Никшић за 2022. годину, Одлуке о накнадама за коришћење општинских путева општине Никшић, Одлуке о измјенама Одлуке о порезу на непокретности у општини Никшић, Одлуке о измјени Одлуке о утврђивању додатка на основну зараду за</w:t>
      </w:r>
      <w:r w:rsidR="002C6A2F" w:rsidRPr="003A2ADC">
        <w:rPr>
          <w:rFonts w:ascii="Times New Roman" w:hAnsi="Times New Roman" w:cs="Times New Roman"/>
          <w:sz w:val="24"/>
          <w:szCs w:val="24"/>
        </w:rPr>
        <w:t>послених у ЈУ Дневни центар за дј</w:t>
      </w:r>
      <w:r w:rsidRPr="003A2ADC">
        <w:rPr>
          <w:rFonts w:ascii="Times New Roman" w:hAnsi="Times New Roman" w:cs="Times New Roman"/>
          <w:sz w:val="24"/>
          <w:szCs w:val="24"/>
        </w:rPr>
        <w:t xml:space="preserve">ецу са сметњама у развоју и особе са инвалидитетом </w:t>
      </w:r>
      <w:r w:rsidR="002C6A2F" w:rsidRPr="003A2ADC">
        <w:rPr>
          <w:rFonts w:ascii="Times New Roman" w:hAnsi="Times New Roman" w:cs="Times New Roman"/>
          <w:sz w:val="24"/>
          <w:szCs w:val="24"/>
        </w:rPr>
        <w:t>Никшић и Извјештај</w:t>
      </w:r>
      <w:r w:rsidR="006A6371" w:rsidRPr="003A2ADC">
        <w:rPr>
          <w:rFonts w:ascii="Times New Roman" w:hAnsi="Times New Roman" w:cs="Times New Roman"/>
          <w:sz w:val="24"/>
          <w:szCs w:val="24"/>
        </w:rPr>
        <w:t>а</w:t>
      </w:r>
      <w:r w:rsidR="002C6A2F" w:rsidRPr="003A2ADC">
        <w:rPr>
          <w:rFonts w:ascii="Times New Roman" w:hAnsi="Times New Roman" w:cs="Times New Roman"/>
          <w:sz w:val="24"/>
          <w:szCs w:val="24"/>
        </w:rPr>
        <w:t xml:space="preserve"> о извршењу Б</w:t>
      </w:r>
      <w:r w:rsidRPr="003A2ADC">
        <w:rPr>
          <w:rFonts w:ascii="Times New Roman" w:hAnsi="Times New Roman" w:cs="Times New Roman"/>
          <w:sz w:val="24"/>
          <w:szCs w:val="24"/>
        </w:rPr>
        <w:t>уџета и и</w:t>
      </w:r>
      <w:r w:rsidR="007164B3" w:rsidRPr="003A2ADC">
        <w:rPr>
          <w:rFonts w:ascii="Times New Roman" w:hAnsi="Times New Roman" w:cs="Times New Roman"/>
          <w:sz w:val="24"/>
          <w:szCs w:val="24"/>
        </w:rPr>
        <w:t xml:space="preserve">нвестиционе политике за период </w:t>
      </w:r>
      <w:r w:rsidR="00D926FF" w:rsidRPr="003A2ADC">
        <w:rPr>
          <w:rFonts w:ascii="Times New Roman" w:hAnsi="Times New Roman" w:cs="Times New Roman"/>
          <w:sz w:val="24"/>
          <w:szCs w:val="24"/>
        </w:rPr>
        <w:t>јануар–</w:t>
      </w:r>
      <w:r w:rsidRPr="003A2ADC">
        <w:rPr>
          <w:rFonts w:ascii="Times New Roman" w:hAnsi="Times New Roman" w:cs="Times New Roman"/>
          <w:sz w:val="24"/>
          <w:szCs w:val="24"/>
        </w:rPr>
        <w:t>јун 2021. године.</w:t>
      </w:r>
    </w:p>
    <w:p w14:paraId="683200AE" w14:textId="77777777" w:rsidR="00E568DB" w:rsidRPr="003A2ADC" w:rsidRDefault="00090A7B" w:rsidP="00084DCA">
      <w:pPr>
        <w:spacing w:after="0"/>
        <w:jc w:val="both"/>
        <w:rPr>
          <w:rFonts w:ascii="Times New Roman" w:hAnsi="Times New Roman" w:cs="Times New Roman"/>
          <w:sz w:val="24"/>
          <w:szCs w:val="24"/>
        </w:rPr>
      </w:pPr>
      <w:r w:rsidRPr="003A2ADC">
        <w:rPr>
          <w:rFonts w:ascii="Times New Roman" w:hAnsi="Times New Roman" w:cs="Times New Roman"/>
          <w:sz w:val="24"/>
          <w:szCs w:val="24"/>
        </w:rPr>
        <w:t>Такође је, као суобрађивач, учествовао на изради Програма уређења простора општине Никшић за 2022. годину.</w:t>
      </w:r>
    </w:p>
    <w:p w14:paraId="61510061" w14:textId="77777777" w:rsidR="00D926FF" w:rsidRPr="003A2ADC" w:rsidRDefault="00D926FF" w:rsidP="00084DCA">
      <w:pPr>
        <w:spacing w:after="0"/>
        <w:jc w:val="both"/>
        <w:rPr>
          <w:rFonts w:ascii="Times New Roman" w:hAnsi="Times New Roman" w:cs="Times New Roman"/>
          <w:sz w:val="24"/>
          <w:szCs w:val="24"/>
        </w:rPr>
      </w:pPr>
    </w:p>
    <w:p w14:paraId="7B887C06" w14:textId="77777777" w:rsidR="00084DCA" w:rsidRPr="003A2ADC" w:rsidRDefault="00084DCA" w:rsidP="00084DCA">
      <w:pPr>
        <w:spacing w:after="0"/>
        <w:jc w:val="both"/>
        <w:rPr>
          <w:rFonts w:ascii="Times New Roman" w:hAnsi="Times New Roman" w:cs="Times New Roman"/>
          <w:sz w:val="24"/>
          <w:szCs w:val="24"/>
        </w:rPr>
      </w:pPr>
    </w:p>
    <w:p w14:paraId="3E0AFCDF" w14:textId="77777777" w:rsidR="00032C0B" w:rsidRPr="003A2ADC" w:rsidRDefault="00F2263C" w:rsidP="00527C79">
      <w:pPr>
        <w:pStyle w:val="Heading1"/>
        <w:rPr>
          <w:rFonts w:ascii="Times New Roman" w:hAnsi="Times New Roman" w:cs="Times New Roman"/>
          <w:b/>
          <w:sz w:val="24"/>
          <w:szCs w:val="24"/>
        </w:rPr>
      </w:pPr>
      <w:r w:rsidRPr="003A2ADC">
        <w:rPr>
          <w:rFonts w:ascii="Times New Roman" w:hAnsi="Times New Roman" w:cs="Times New Roman"/>
          <w:b/>
          <w:sz w:val="24"/>
          <w:szCs w:val="24"/>
        </w:rPr>
        <w:t>УПРАВА ЛОКАЛНИХ ЈАВНИХ ПРИХОДА</w:t>
      </w:r>
    </w:p>
    <w:p w14:paraId="4693D93E" w14:textId="77777777" w:rsidR="00D926FF" w:rsidRPr="003A2ADC" w:rsidRDefault="00D926FF" w:rsidP="00D926FF">
      <w:pPr>
        <w:spacing w:after="0"/>
        <w:jc w:val="both"/>
        <w:rPr>
          <w:rFonts w:ascii="Times New Roman" w:hAnsi="Times New Roman" w:cs="Times New Roman"/>
          <w:sz w:val="24"/>
          <w:szCs w:val="24"/>
        </w:rPr>
      </w:pPr>
    </w:p>
    <w:p w14:paraId="3101FE62" w14:textId="77777777" w:rsidR="00F2263C" w:rsidRPr="003A2ADC" w:rsidRDefault="00F2263C" w:rsidP="00032C0B">
      <w:pPr>
        <w:jc w:val="both"/>
        <w:rPr>
          <w:rFonts w:ascii="Times New Roman" w:hAnsi="Times New Roman" w:cs="Times New Roman"/>
          <w:sz w:val="24"/>
          <w:szCs w:val="24"/>
        </w:rPr>
      </w:pPr>
      <w:r w:rsidRPr="003A2ADC">
        <w:rPr>
          <w:rFonts w:ascii="Times New Roman" w:hAnsi="Times New Roman" w:cs="Times New Roman"/>
          <w:sz w:val="24"/>
          <w:szCs w:val="24"/>
        </w:rPr>
        <w:t>Управа локалних јавних прихода обавља послове у оквиру три сектора</w:t>
      </w:r>
      <w:r w:rsidR="00B30963"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Сектора за утврђивање локалних јавних прихода, Сектора за наплату локалних јавних прихода и Сектора за инспекцијску контролу локалних јавних прихода.</w:t>
      </w:r>
    </w:p>
    <w:p w14:paraId="3488CDCB" w14:textId="77777777" w:rsidR="009405E8" w:rsidRPr="003A2ADC" w:rsidRDefault="00F2263C" w:rsidP="00032C0B">
      <w:pPr>
        <w:jc w:val="both"/>
        <w:rPr>
          <w:rFonts w:ascii="Times New Roman" w:hAnsi="Times New Roman" w:cs="Times New Roman"/>
          <w:sz w:val="24"/>
          <w:szCs w:val="24"/>
        </w:rPr>
      </w:pPr>
      <w:r w:rsidRPr="003A2ADC">
        <w:rPr>
          <w:rFonts w:ascii="Times New Roman" w:hAnsi="Times New Roman" w:cs="Times New Roman"/>
          <w:sz w:val="24"/>
          <w:szCs w:val="24"/>
        </w:rPr>
        <w:t>Циљ Управе локалних јавних прихода је ефикасна наплата локалних јавних прихода, у складу са прописима и уз ефикасну контролу.</w:t>
      </w:r>
    </w:p>
    <w:p w14:paraId="7F4BB690" w14:textId="77777777" w:rsidR="00E56D6D" w:rsidRPr="003A2ADC" w:rsidRDefault="00E56D6D" w:rsidP="00032C0B">
      <w:pPr>
        <w:jc w:val="both"/>
        <w:rPr>
          <w:rFonts w:ascii="Times New Roman" w:hAnsi="Times New Roman" w:cs="Times New Roman"/>
          <w:sz w:val="24"/>
          <w:szCs w:val="24"/>
        </w:rPr>
      </w:pPr>
      <w:r w:rsidRPr="003A2ADC">
        <w:rPr>
          <w:rFonts w:ascii="Times New Roman" w:hAnsi="Times New Roman" w:cs="Times New Roman"/>
          <w:sz w:val="24"/>
          <w:szCs w:val="24"/>
        </w:rPr>
        <w:t>Све активности које су претходиле утврђивању пореске обавезе су спроведене на вријеме, па су сходно наведеном</w:t>
      </w:r>
      <w:r w:rsidR="002C6A2F" w:rsidRPr="003A2ADC">
        <w:rPr>
          <w:rFonts w:ascii="Times New Roman" w:hAnsi="Times New Roman" w:cs="Times New Roman"/>
          <w:sz w:val="24"/>
          <w:szCs w:val="24"/>
        </w:rPr>
        <w:t>,</w:t>
      </w:r>
      <w:r w:rsidRPr="003A2ADC">
        <w:rPr>
          <w:rFonts w:ascii="Times New Roman" w:hAnsi="Times New Roman" w:cs="Times New Roman"/>
          <w:sz w:val="24"/>
          <w:szCs w:val="24"/>
        </w:rPr>
        <w:t xml:space="preserve"> а према важећим законским прописима, дистрибуиране пореске пријаве правним лицима, које су били дужни доставити овом пореском органу. Након што су пореске пријаве пристигле, порески орган је приступио </w:t>
      </w:r>
      <w:r w:rsidR="00316FF3" w:rsidRPr="003A2ADC">
        <w:rPr>
          <w:rFonts w:ascii="Times New Roman" w:hAnsi="Times New Roman" w:cs="Times New Roman"/>
          <w:sz w:val="24"/>
          <w:szCs w:val="24"/>
        </w:rPr>
        <w:t xml:space="preserve">њиховој канцеларијској контроли, </w:t>
      </w:r>
      <w:r w:rsidRPr="003A2ADC">
        <w:rPr>
          <w:rFonts w:ascii="Times New Roman" w:hAnsi="Times New Roman" w:cs="Times New Roman"/>
          <w:sz w:val="24"/>
          <w:szCs w:val="24"/>
        </w:rPr>
        <w:t>вршећи провјеру и утврђујући чињенице битне за опорезивање пореских обвезника. У 2021</w:t>
      </w:r>
      <w:r w:rsidR="002C6A2F" w:rsidRPr="003A2ADC">
        <w:rPr>
          <w:rFonts w:ascii="Times New Roman" w:hAnsi="Times New Roman" w:cs="Times New Roman"/>
          <w:sz w:val="24"/>
          <w:szCs w:val="24"/>
        </w:rPr>
        <w:t>. години доне</w:t>
      </w:r>
      <w:r w:rsidR="00B30963" w:rsidRPr="003A2ADC">
        <w:rPr>
          <w:rFonts w:ascii="Times New Roman" w:hAnsi="Times New Roman" w:cs="Times New Roman"/>
          <w:sz w:val="24"/>
          <w:szCs w:val="24"/>
        </w:rPr>
        <w:t>с</w:t>
      </w:r>
      <w:r w:rsidR="002C6A2F" w:rsidRPr="003A2ADC">
        <w:rPr>
          <w:rFonts w:ascii="Times New Roman" w:hAnsi="Times New Roman" w:cs="Times New Roman"/>
          <w:sz w:val="24"/>
          <w:szCs w:val="24"/>
        </w:rPr>
        <w:t>ено је 318 р</w:t>
      </w:r>
      <w:r w:rsidRPr="003A2ADC">
        <w:rPr>
          <w:rFonts w:ascii="Times New Roman" w:hAnsi="Times New Roman" w:cs="Times New Roman"/>
          <w:sz w:val="24"/>
          <w:szCs w:val="24"/>
        </w:rPr>
        <w:t xml:space="preserve">јешења за правна лица. У току канцеларијске контроле приспјелих пореских пријава вршена је </w:t>
      </w:r>
      <w:r w:rsidR="00316FF3" w:rsidRPr="003A2ADC">
        <w:rPr>
          <w:rFonts w:ascii="Times New Roman" w:hAnsi="Times New Roman" w:cs="Times New Roman"/>
          <w:sz w:val="24"/>
          <w:szCs w:val="24"/>
        </w:rPr>
        <w:t xml:space="preserve">њихова </w:t>
      </w:r>
      <w:r w:rsidRPr="003A2ADC">
        <w:rPr>
          <w:rFonts w:ascii="Times New Roman" w:hAnsi="Times New Roman" w:cs="Times New Roman"/>
          <w:sz w:val="24"/>
          <w:szCs w:val="24"/>
        </w:rPr>
        <w:t xml:space="preserve">провјера </w:t>
      </w:r>
      <w:r w:rsidR="002C6A2F" w:rsidRPr="003A2ADC">
        <w:rPr>
          <w:rFonts w:ascii="Times New Roman" w:hAnsi="Times New Roman" w:cs="Times New Roman"/>
          <w:sz w:val="24"/>
          <w:szCs w:val="24"/>
        </w:rPr>
        <w:t>и за одређени број обвезника (у</w:t>
      </w:r>
      <w:r w:rsidRPr="003A2ADC">
        <w:rPr>
          <w:rFonts w:ascii="Times New Roman" w:hAnsi="Times New Roman" w:cs="Times New Roman"/>
          <w:sz w:val="24"/>
          <w:szCs w:val="24"/>
        </w:rPr>
        <w:t xml:space="preserve">купно </w:t>
      </w:r>
      <w:r w:rsidRPr="003A2ADC">
        <w:rPr>
          <w:rFonts w:ascii="Times New Roman" w:hAnsi="Times New Roman" w:cs="Times New Roman"/>
          <w:b/>
          <w:sz w:val="24"/>
          <w:szCs w:val="24"/>
        </w:rPr>
        <w:t>43</w:t>
      </w:r>
      <w:r w:rsidRPr="003A2ADC">
        <w:rPr>
          <w:rFonts w:ascii="Times New Roman" w:hAnsi="Times New Roman" w:cs="Times New Roman"/>
          <w:sz w:val="24"/>
          <w:szCs w:val="24"/>
        </w:rPr>
        <w:t xml:space="preserve">) пореска обавеза је утврђена путем процјене. За </w:t>
      </w:r>
      <w:r w:rsidRPr="003A2ADC">
        <w:rPr>
          <w:rFonts w:ascii="Times New Roman" w:hAnsi="Times New Roman" w:cs="Times New Roman"/>
          <w:b/>
          <w:sz w:val="24"/>
          <w:szCs w:val="24"/>
        </w:rPr>
        <w:t>48</w:t>
      </w:r>
      <w:r w:rsidRPr="003A2ADC">
        <w:rPr>
          <w:rFonts w:ascii="Times New Roman" w:hAnsi="Times New Roman" w:cs="Times New Roman"/>
          <w:sz w:val="24"/>
          <w:szCs w:val="24"/>
        </w:rPr>
        <w:t xml:space="preserve"> пореских обвезника предметна обавеза је утврђена по службеној дужности. Укупан износ задужења за правна лица</w:t>
      </w:r>
      <w:r w:rsidR="00B30963" w:rsidRPr="003A2ADC">
        <w:rPr>
          <w:rFonts w:ascii="Times New Roman" w:hAnsi="Times New Roman" w:cs="Times New Roman"/>
          <w:sz w:val="24"/>
          <w:szCs w:val="24"/>
        </w:rPr>
        <w:t xml:space="preserve"> износи</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4.938.241,13 €</w:t>
      </w:r>
      <w:r w:rsidRPr="003A2ADC">
        <w:rPr>
          <w:rFonts w:ascii="Times New Roman" w:hAnsi="Times New Roman" w:cs="Times New Roman"/>
          <w:sz w:val="24"/>
          <w:szCs w:val="24"/>
        </w:rPr>
        <w:t>.</w:t>
      </w:r>
    </w:p>
    <w:p w14:paraId="16A7C001" w14:textId="77777777" w:rsidR="00E56D6D" w:rsidRPr="003A2ADC" w:rsidRDefault="00E56D6D"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По основу пореза на непокретности за физичка лица задужено је </w:t>
      </w:r>
      <w:r w:rsidRPr="003A2ADC">
        <w:rPr>
          <w:rFonts w:ascii="Times New Roman" w:hAnsi="Times New Roman" w:cs="Times New Roman"/>
          <w:b/>
          <w:sz w:val="24"/>
          <w:szCs w:val="24"/>
        </w:rPr>
        <w:t>31.437</w:t>
      </w:r>
      <w:r w:rsidRPr="003A2ADC">
        <w:rPr>
          <w:rFonts w:ascii="Times New Roman" w:hAnsi="Times New Roman" w:cs="Times New Roman"/>
          <w:sz w:val="24"/>
          <w:szCs w:val="24"/>
        </w:rPr>
        <w:t xml:space="preserve"> обвезника за грађевинске објекте. Износ утврђеног пореза по овом основу у 2021</w:t>
      </w:r>
      <w:r w:rsidR="002C6A2F" w:rsidRPr="003A2ADC">
        <w:rPr>
          <w:rFonts w:ascii="Times New Roman" w:hAnsi="Times New Roman" w:cs="Times New Roman"/>
          <w:sz w:val="24"/>
          <w:szCs w:val="24"/>
        </w:rPr>
        <w:t>.</w:t>
      </w:r>
      <w:r w:rsidRPr="003A2ADC">
        <w:rPr>
          <w:rFonts w:ascii="Times New Roman" w:hAnsi="Times New Roman" w:cs="Times New Roman"/>
          <w:sz w:val="24"/>
          <w:szCs w:val="24"/>
        </w:rPr>
        <w:t xml:space="preserve"> години износи </w:t>
      </w:r>
      <w:r w:rsidRPr="003A2ADC">
        <w:rPr>
          <w:rFonts w:ascii="Times New Roman" w:hAnsi="Times New Roman" w:cs="Times New Roman"/>
          <w:b/>
          <w:sz w:val="24"/>
          <w:szCs w:val="24"/>
        </w:rPr>
        <w:t>967.779,31</w:t>
      </w:r>
      <w:r w:rsidR="002C6A2F" w:rsidRPr="003A2ADC">
        <w:rPr>
          <w:rFonts w:ascii="Times New Roman" w:hAnsi="Times New Roman" w:cs="Times New Roman"/>
          <w:sz w:val="24"/>
          <w:szCs w:val="24"/>
        </w:rPr>
        <w:t xml:space="preserve"> </w:t>
      </w:r>
      <w:r w:rsidR="00804C32" w:rsidRPr="003A2ADC">
        <w:rPr>
          <w:rFonts w:ascii="Times New Roman" w:hAnsi="Times New Roman" w:cs="Times New Roman"/>
          <w:b/>
          <w:sz w:val="24"/>
          <w:szCs w:val="24"/>
        </w:rPr>
        <w:t>€</w:t>
      </w:r>
      <w:r w:rsidR="00804C32" w:rsidRPr="003A2ADC">
        <w:rPr>
          <w:rFonts w:ascii="Times New Roman" w:hAnsi="Times New Roman" w:cs="Times New Roman"/>
          <w:sz w:val="24"/>
          <w:szCs w:val="24"/>
        </w:rPr>
        <w:t>. На основу члана 2</w:t>
      </w:r>
      <w:r w:rsidRPr="003A2ADC">
        <w:rPr>
          <w:rFonts w:ascii="Times New Roman" w:hAnsi="Times New Roman" w:cs="Times New Roman"/>
          <w:sz w:val="24"/>
          <w:szCs w:val="24"/>
        </w:rPr>
        <w:t xml:space="preserve"> Одлуке о мјерама подршке грађанима и привредним </w:t>
      </w:r>
      <w:r w:rsidRPr="003A2ADC">
        <w:rPr>
          <w:rFonts w:ascii="Times New Roman" w:hAnsi="Times New Roman" w:cs="Times New Roman"/>
          <w:sz w:val="24"/>
          <w:szCs w:val="24"/>
        </w:rPr>
        <w:lastRenderedPageBreak/>
        <w:t>субјектима на територији општине Никшић</w:t>
      </w:r>
      <w:r w:rsidR="00B30963" w:rsidRPr="003A2ADC">
        <w:rPr>
          <w:rFonts w:ascii="Times New Roman" w:hAnsi="Times New Roman" w:cs="Times New Roman"/>
          <w:sz w:val="24"/>
          <w:szCs w:val="24"/>
        </w:rPr>
        <w:t>,</w:t>
      </w:r>
      <w:r w:rsidRPr="003A2ADC">
        <w:rPr>
          <w:rFonts w:ascii="Times New Roman" w:hAnsi="Times New Roman" w:cs="Times New Roman"/>
          <w:sz w:val="24"/>
          <w:szCs w:val="24"/>
        </w:rPr>
        <w:t xml:space="preserve"> ради ублажавања посљедица коронавируса („Службени лист Црне Горе</w:t>
      </w:r>
      <w:r w:rsidR="00B30963" w:rsidRPr="003A2ADC">
        <w:rPr>
          <w:rFonts w:ascii="Times New Roman" w:hAnsi="Times New Roman" w:cs="Times New Roman"/>
          <w:sz w:val="24"/>
          <w:szCs w:val="24"/>
        </w:rPr>
        <w:t xml:space="preserve"> – </w:t>
      </w:r>
      <w:r w:rsidRPr="003A2ADC">
        <w:rPr>
          <w:rFonts w:ascii="Times New Roman" w:hAnsi="Times New Roman" w:cs="Times New Roman"/>
          <w:sz w:val="24"/>
          <w:szCs w:val="24"/>
        </w:rPr>
        <w:t>општински прописи“</w:t>
      </w:r>
      <w:r w:rsidR="00804C32" w:rsidRPr="003A2ADC">
        <w:rPr>
          <w:rFonts w:ascii="Times New Roman" w:hAnsi="Times New Roman" w:cs="Times New Roman"/>
          <w:sz w:val="24"/>
          <w:szCs w:val="24"/>
        </w:rPr>
        <w:t>, бр.</w:t>
      </w:r>
      <w:r w:rsidR="00B30963" w:rsidRPr="003A2ADC">
        <w:rPr>
          <w:rFonts w:ascii="Times New Roman" w:hAnsi="Times New Roman" w:cs="Times New Roman"/>
          <w:sz w:val="24"/>
          <w:szCs w:val="24"/>
        </w:rPr>
        <w:t xml:space="preserve"> </w:t>
      </w:r>
      <w:r w:rsidR="00804C32" w:rsidRPr="003A2ADC">
        <w:rPr>
          <w:rFonts w:ascii="Times New Roman" w:hAnsi="Times New Roman" w:cs="Times New Roman"/>
          <w:sz w:val="24"/>
          <w:szCs w:val="24"/>
        </w:rPr>
        <w:t>45/20),</w:t>
      </w:r>
      <w:r w:rsidRPr="003A2ADC">
        <w:rPr>
          <w:rFonts w:ascii="Times New Roman" w:hAnsi="Times New Roman" w:cs="Times New Roman"/>
          <w:sz w:val="24"/>
          <w:szCs w:val="24"/>
        </w:rPr>
        <w:t xml:space="preserve"> извршено је ослобађање плаћања пореза на непокретности за пољопривредно земљиште за 2021. годину.</w:t>
      </w:r>
    </w:p>
    <w:p w14:paraId="3C7DAC6C" w14:textId="77777777" w:rsidR="00E56D6D" w:rsidRPr="003A2ADC" w:rsidRDefault="00E56D6D" w:rsidP="00032C0B">
      <w:pPr>
        <w:jc w:val="both"/>
        <w:rPr>
          <w:rFonts w:ascii="Times New Roman" w:hAnsi="Times New Roman" w:cs="Times New Roman"/>
          <w:sz w:val="24"/>
          <w:szCs w:val="24"/>
        </w:rPr>
      </w:pPr>
      <w:r w:rsidRPr="003A2ADC">
        <w:rPr>
          <w:rFonts w:ascii="Times New Roman" w:hAnsi="Times New Roman" w:cs="Times New Roman"/>
          <w:sz w:val="24"/>
          <w:szCs w:val="24"/>
        </w:rPr>
        <w:t>По основу пореза на неизграђено грађ</w:t>
      </w:r>
      <w:r w:rsidR="002C6A2F" w:rsidRPr="003A2ADC">
        <w:rPr>
          <w:rFonts w:ascii="Times New Roman" w:hAnsi="Times New Roman" w:cs="Times New Roman"/>
          <w:sz w:val="24"/>
          <w:szCs w:val="24"/>
        </w:rPr>
        <w:t>евинско земљиште на територији о</w:t>
      </w:r>
      <w:r w:rsidRPr="003A2ADC">
        <w:rPr>
          <w:rFonts w:ascii="Times New Roman" w:hAnsi="Times New Roman" w:cs="Times New Roman"/>
          <w:sz w:val="24"/>
          <w:szCs w:val="24"/>
        </w:rPr>
        <w:t xml:space="preserve">пштине Никшић донесена су </w:t>
      </w:r>
      <w:r w:rsidRPr="003A2ADC">
        <w:rPr>
          <w:rFonts w:ascii="Times New Roman" w:hAnsi="Times New Roman" w:cs="Times New Roman"/>
          <w:b/>
          <w:sz w:val="24"/>
          <w:szCs w:val="24"/>
        </w:rPr>
        <w:t>83</w:t>
      </w:r>
      <w:r w:rsidR="007164B3" w:rsidRPr="003A2ADC">
        <w:rPr>
          <w:rFonts w:ascii="Times New Roman" w:hAnsi="Times New Roman" w:cs="Times New Roman"/>
          <w:sz w:val="24"/>
          <w:szCs w:val="24"/>
        </w:rPr>
        <w:t xml:space="preserve"> рјешења у укупном износу</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12.161,64 €</w:t>
      </w:r>
      <w:r w:rsidRPr="003A2ADC">
        <w:rPr>
          <w:rFonts w:ascii="Times New Roman" w:hAnsi="Times New Roman" w:cs="Times New Roman"/>
          <w:sz w:val="24"/>
          <w:szCs w:val="24"/>
        </w:rPr>
        <w:t>.</w:t>
      </w:r>
    </w:p>
    <w:p w14:paraId="3C4C7EB4" w14:textId="77777777" w:rsidR="00E56D6D" w:rsidRPr="003A2ADC" w:rsidRDefault="002C6A2F" w:rsidP="00032C0B">
      <w:pPr>
        <w:jc w:val="both"/>
        <w:rPr>
          <w:rFonts w:ascii="Times New Roman" w:hAnsi="Times New Roman" w:cs="Times New Roman"/>
          <w:sz w:val="24"/>
          <w:szCs w:val="24"/>
        </w:rPr>
      </w:pPr>
      <w:r w:rsidRPr="003A2ADC">
        <w:rPr>
          <w:rFonts w:ascii="Times New Roman" w:hAnsi="Times New Roman" w:cs="Times New Roman"/>
          <w:sz w:val="24"/>
          <w:szCs w:val="24"/>
        </w:rPr>
        <w:t>Члански доприноси ТО Никшић</w:t>
      </w:r>
      <w:r w:rsidR="00B3096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з</w:t>
      </w:r>
      <w:r w:rsidR="00E56D6D" w:rsidRPr="003A2ADC">
        <w:rPr>
          <w:rFonts w:ascii="Times New Roman" w:hAnsi="Times New Roman" w:cs="Times New Roman"/>
          <w:sz w:val="24"/>
          <w:szCs w:val="24"/>
        </w:rPr>
        <w:t xml:space="preserve">адужено је </w:t>
      </w:r>
      <w:r w:rsidR="00E56D6D" w:rsidRPr="003A2ADC">
        <w:rPr>
          <w:rFonts w:ascii="Times New Roman" w:hAnsi="Times New Roman" w:cs="Times New Roman"/>
          <w:b/>
          <w:sz w:val="24"/>
          <w:szCs w:val="24"/>
        </w:rPr>
        <w:t>288</w:t>
      </w:r>
      <w:r w:rsidR="00E56D6D" w:rsidRPr="003A2ADC">
        <w:rPr>
          <w:rFonts w:ascii="Times New Roman" w:hAnsi="Times New Roman" w:cs="Times New Roman"/>
          <w:sz w:val="24"/>
          <w:szCs w:val="24"/>
        </w:rPr>
        <w:t xml:space="preserve"> рјешења у укупном износу од </w:t>
      </w:r>
      <w:r w:rsidR="00E56D6D" w:rsidRPr="003A2ADC">
        <w:rPr>
          <w:rFonts w:ascii="Times New Roman" w:hAnsi="Times New Roman" w:cs="Times New Roman"/>
          <w:b/>
          <w:sz w:val="24"/>
          <w:szCs w:val="24"/>
        </w:rPr>
        <w:t>90.135,00 €</w:t>
      </w:r>
      <w:r w:rsidR="00B30963" w:rsidRPr="003A2ADC">
        <w:rPr>
          <w:rFonts w:ascii="Times New Roman" w:hAnsi="Times New Roman" w:cs="Times New Roman"/>
          <w:sz w:val="24"/>
          <w:szCs w:val="24"/>
        </w:rPr>
        <w:t>.</w:t>
      </w:r>
      <w:r w:rsidR="00E56D6D" w:rsidRPr="003A2ADC">
        <w:rPr>
          <w:rFonts w:ascii="Times New Roman" w:hAnsi="Times New Roman" w:cs="Times New Roman"/>
          <w:sz w:val="24"/>
          <w:szCs w:val="24"/>
        </w:rPr>
        <w:t xml:space="preserve"> Од тога </w:t>
      </w:r>
      <w:r w:rsidR="00E56D6D" w:rsidRPr="003A2ADC">
        <w:rPr>
          <w:rFonts w:ascii="Times New Roman" w:hAnsi="Times New Roman" w:cs="Times New Roman"/>
          <w:b/>
          <w:sz w:val="24"/>
          <w:szCs w:val="24"/>
        </w:rPr>
        <w:t>276</w:t>
      </w:r>
      <w:r w:rsidR="00E56D6D" w:rsidRPr="003A2ADC">
        <w:rPr>
          <w:rFonts w:ascii="Times New Roman" w:hAnsi="Times New Roman" w:cs="Times New Roman"/>
          <w:sz w:val="24"/>
          <w:szCs w:val="24"/>
        </w:rPr>
        <w:t xml:space="preserve"> </w:t>
      </w:r>
      <w:r w:rsidR="0018355A" w:rsidRPr="003A2ADC">
        <w:rPr>
          <w:rFonts w:ascii="Times New Roman" w:hAnsi="Times New Roman" w:cs="Times New Roman"/>
          <w:sz w:val="24"/>
          <w:szCs w:val="24"/>
        </w:rPr>
        <w:t xml:space="preserve">односи </w:t>
      </w:r>
      <w:r w:rsidR="00E56D6D" w:rsidRPr="003A2ADC">
        <w:rPr>
          <w:rFonts w:ascii="Times New Roman" w:hAnsi="Times New Roman" w:cs="Times New Roman"/>
          <w:sz w:val="24"/>
          <w:szCs w:val="24"/>
        </w:rPr>
        <w:t>се на 2021</w:t>
      </w:r>
      <w:r w:rsidR="00804C32" w:rsidRPr="003A2ADC">
        <w:rPr>
          <w:rFonts w:ascii="Times New Roman" w:hAnsi="Times New Roman" w:cs="Times New Roman"/>
          <w:sz w:val="24"/>
          <w:szCs w:val="24"/>
        </w:rPr>
        <w:t>.</w:t>
      </w:r>
      <w:r w:rsidR="00E56D6D" w:rsidRPr="003A2ADC">
        <w:rPr>
          <w:rFonts w:ascii="Times New Roman" w:hAnsi="Times New Roman" w:cs="Times New Roman"/>
          <w:sz w:val="24"/>
          <w:szCs w:val="24"/>
        </w:rPr>
        <w:t xml:space="preserve"> годину у износу од </w:t>
      </w:r>
      <w:r w:rsidR="00E56D6D" w:rsidRPr="003A2ADC">
        <w:rPr>
          <w:rFonts w:ascii="Times New Roman" w:hAnsi="Times New Roman" w:cs="Times New Roman"/>
          <w:b/>
          <w:sz w:val="24"/>
          <w:szCs w:val="24"/>
        </w:rPr>
        <w:t>85.745,00 €</w:t>
      </w:r>
      <w:r w:rsidR="00E56D6D" w:rsidRPr="003A2ADC">
        <w:rPr>
          <w:rFonts w:ascii="Times New Roman" w:hAnsi="Times New Roman" w:cs="Times New Roman"/>
          <w:sz w:val="24"/>
          <w:szCs w:val="24"/>
        </w:rPr>
        <w:t xml:space="preserve">, а </w:t>
      </w:r>
      <w:r w:rsidR="00E56D6D" w:rsidRPr="003A2ADC">
        <w:rPr>
          <w:rFonts w:ascii="Times New Roman" w:hAnsi="Times New Roman" w:cs="Times New Roman"/>
          <w:b/>
          <w:sz w:val="24"/>
          <w:szCs w:val="24"/>
        </w:rPr>
        <w:t>12</w:t>
      </w:r>
      <w:r w:rsidR="00E56D6D" w:rsidRPr="003A2ADC">
        <w:rPr>
          <w:rFonts w:ascii="Times New Roman" w:hAnsi="Times New Roman" w:cs="Times New Roman"/>
          <w:sz w:val="24"/>
          <w:szCs w:val="24"/>
        </w:rPr>
        <w:t xml:space="preserve"> на претходне периоде у износу од </w:t>
      </w:r>
      <w:r w:rsidR="00E56D6D" w:rsidRPr="003A2ADC">
        <w:rPr>
          <w:rFonts w:ascii="Times New Roman" w:hAnsi="Times New Roman" w:cs="Times New Roman"/>
          <w:b/>
          <w:sz w:val="24"/>
          <w:szCs w:val="24"/>
        </w:rPr>
        <w:t>4.390,00 €</w:t>
      </w:r>
      <w:r w:rsidR="00E56D6D" w:rsidRPr="003A2ADC">
        <w:rPr>
          <w:rFonts w:ascii="Times New Roman" w:hAnsi="Times New Roman" w:cs="Times New Roman"/>
          <w:sz w:val="24"/>
          <w:szCs w:val="24"/>
        </w:rPr>
        <w:t>.</w:t>
      </w:r>
    </w:p>
    <w:p w14:paraId="5DA5A691" w14:textId="77777777" w:rsidR="00E56D6D" w:rsidRPr="003A2ADC" w:rsidRDefault="00E56D6D" w:rsidP="00032C0B">
      <w:pPr>
        <w:jc w:val="both"/>
        <w:rPr>
          <w:rFonts w:ascii="Times New Roman" w:hAnsi="Times New Roman" w:cs="Times New Roman"/>
          <w:sz w:val="24"/>
          <w:szCs w:val="24"/>
        </w:rPr>
      </w:pPr>
      <w:r w:rsidRPr="003A2ADC">
        <w:rPr>
          <w:rFonts w:ascii="Times New Roman" w:hAnsi="Times New Roman" w:cs="Times New Roman"/>
          <w:sz w:val="24"/>
          <w:szCs w:val="24"/>
        </w:rPr>
        <w:t>По основу годишње накнаде за цјевоводе, водоводе, канализацију, електричне, телефонске и телеграфске водове, водове кабловских дистрибутивних система и слично на општинским и некатегорисаним путевима донесе</w:t>
      </w:r>
      <w:r w:rsidR="00804C32" w:rsidRPr="003A2ADC">
        <w:rPr>
          <w:rFonts w:ascii="Times New Roman" w:hAnsi="Times New Roman" w:cs="Times New Roman"/>
          <w:sz w:val="24"/>
          <w:szCs w:val="24"/>
        </w:rPr>
        <w:t>но је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рјешења у укупном износу од </w:t>
      </w:r>
      <w:r w:rsidRPr="003A2ADC">
        <w:rPr>
          <w:rFonts w:ascii="Times New Roman" w:hAnsi="Times New Roman" w:cs="Times New Roman"/>
          <w:b/>
          <w:sz w:val="24"/>
          <w:szCs w:val="24"/>
        </w:rPr>
        <w:t>100.673,99 €</w:t>
      </w:r>
      <w:r w:rsidRPr="003A2ADC">
        <w:rPr>
          <w:rFonts w:ascii="Times New Roman" w:hAnsi="Times New Roman" w:cs="Times New Roman"/>
          <w:sz w:val="24"/>
          <w:szCs w:val="24"/>
        </w:rPr>
        <w:t>.</w:t>
      </w:r>
    </w:p>
    <w:p w14:paraId="36F3E716" w14:textId="77777777" w:rsidR="00E56D6D" w:rsidRPr="003A2ADC" w:rsidRDefault="00E56D6D" w:rsidP="00032C0B">
      <w:pPr>
        <w:jc w:val="both"/>
        <w:rPr>
          <w:rFonts w:ascii="Times New Roman" w:hAnsi="Times New Roman" w:cs="Times New Roman"/>
          <w:sz w:val="24"/>
          <w:szCs w:val="24"/>
        </w:rPr>
      </w:pPr>
      <w:r w:rsidRPr="003A2ADC">
        <w:rPr>
          <w:rFonts w:ascii="Times New Roman" w:hAnsi="Times New Roman" w:cs="Times New Roman"/>
          <w:sz w:val="24"/>
          <w:szCs w:val="24"/>
        </w:rPr>
        <w:t>У Одјељењу за утврђивање локалних јавних прихода у периоду од 01.</w:t>
      </w:r>
      <w:r w:rsidR="00B30963" w:rsidRPr="003A2ADC">
        <w:rPr>
          <w:rFonts w:ascii="Times New Roman" w:hAnsi="Times New Roman" w:cs="Times New Roman"/>
          <w:sz w:val="24"/>
          <w:szCs w:val="24"/>
        </w:rPr>
        <w:t xml:space="preserve"> </w:t>
      </w:r>
      <w:r w:rsidRPr="003A2ADC">
        <w:rPr>
          <w:rFonts w:ascii="Times New Roman" w:hAnsi="Times New Roman" w:cs="Times New Roman"/>
          <w:sz w:val="24"/>
          <w:szCs w:val="24"/>
        </w:rPr>
        <w:t>01.</w:t>
      </w:r>
      <w:r w:rsidR="00B30963" w:rsidRPr="003A2ADC">
        <w:rPr>
          <w:rFonts w:ascii="Times New Roman" w:hAnsi="Times New Roman" w:cs="Times New Roman"/>
          <w:sz w:val="24"/>
          <w:szCs w:val="24"/>
        </w:rPr>
        <w:t xml:space="preserve"> </w:t>
      </w:r>
      <w:r w:rsidRPr="003A2ADC">
        <w:rPr>
          <w:rFonts w:ascii="Times New Roman" w:hAnsi="Times New Roman" w:cs="Times New Roman"/>
          <w:sz w:val="24"/>
          <w:szCs w:val="24"/>
        </w:rPr>
        <w:t>2021.</w:t>
      </w:r>
      <w:r w:rsidR="00B30963"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године до 31.</w:t>
      </w:r>
      <w:r w:rsidR="00B30963" w:rsidRPr="003A2ADC">
        <w:rPr>
          <w:rFonts w:ascii="Times New Roman" w:hAnsi="Times New Roman" w:cs="Times New Roman"/>
          <w:sz w:val="24"/>
          <w:szCs w:val="24"/>
        </w:rPr>
        <w:t xml:space="preserve"> </w:t>
      </w:r>
      <w:r w:rsidRPr="003A2ADC">
        <w:rPr>
          <w:rFonts w:ascii="Times New Roman" w:hAnsi="Times New Roman" w:cs="Times New Roman"/>
          <w:sz w:val="24"/>
          <w:szCs w:val="24"/>
        </w:rPr>
        <w:t>12</w:t>
      </w:r>
      <w:r w:rsidR="007164B3" w:rsidRPr="003A2ADC">
        <w:rPr>
          <w:rFonts w:ascii="Times New Roman" w:hAnsi="Times New Roman" w:cs="Times New Roman"/>
          <w:sz w:val="24"/>
          <w:szCs w:val="24"/>
        </w:rPr>
        <w:t>.</w:t>
      </w:r>
      <w:r w:rsidR="00B30963" w:rsidRPr="003A2ADC">
        <w:rPr>
          <w:rFonts w:ascii="Times New Roman" w:hAnsi="Times New Roman" w:cs="Times New Roman"/>
          <w:sz w:val="24"/>
          <w:szCs w:val="24"/>
        </w:rPr>
        <w:t xml:space="preserve"> </w:t>
      </w:r>
      <w:r w:rsidR="007164B3" w:rsidRPr="003A2ADC">
        <w:rPr>
          <w:rFonts w:ascii="Times New Roman" w:hAnsi="Times New Roman" w:cs="Times New Roman"/>
          <w:sz w:val="24"/>
          <w:szCs w:val="24"/>
        </w:rPr>
        <w:t>2021.</w:t>
      </w:r>
      <w:r w:rsidR="00B30963" w:rsidRPr="003A2ADC">
        <w:rPr>
          <w:rFonts w:ascii="Times New Roman" w:hAnsi="Times New Roman" w:cs="Times New Roman"/>
          <w:sz w:val="24"/>
          <w:szCs w:val="24"/>
        </w:rPr>
        <w:t xml:space="preserve"> </w:t>
      </w:r>
      <w:r w:rsidR="007164B3" w:rsidRPr="003A2ADC">
        <w:rPr>
          <w:rFonts w:ascii="Times New Roman" w:hAnsi="Times New Roman" w:cs="Times New Roman"/>
          <w:sz w:val="24"/>
          <w:szCs w:val="24"/>
        </w:rPr>
        <w:t xml:space="preserve">године </w:t>
      </w:r>
      <w:r w:rsidR="0018355A" w:rsidRPr="003A2ADC">
        <w:rPr>
          <w:rFonts w:ascii="Times New Roman" w:hAnsi="Times New Roman" w:cs="Times New Roman"/>
          <w:sz w:val="24"/>
          <w:szCs w:val="24"/>
        </w:rPr>
        <w:t>на</w:t>
      </w:r>
      <w:r w:rsidR="007164B3" w:rsidRPr="003A2ADC">
        <w:rPr>
          <w:rFonts w:ascii="Times New Roman" w:hAnsi="Times New Roman" w:cs="Times New Roman"/>
          <w:sz w:val="24"/>
          <w:szCs w:val="24"/>
        </w:rPr>
        <w:t xml:space="preserve"> основу годишње </w:t>
      </w:r>
      <w:r w:rsidRPr="003A2ADC">
        <w:rPr>
          <w:rFonts w:ascii="Times New Roman" w:hAnsi="Times New Roman" w:cs="Times New Roman"/>
          <w:sz w:val="24"/>
          <w:szCs w:val="24"/>
        </w:rPr>
        <w:t>накнаде за коришћење комерцијалних објеката којима је омогућен приступ са општинског и некатегорисаног пута</w:t>
      </w:r>
      <w:r w:rsidR="00B30963" w:rsidRPr="003A2ADC">
        <w:rPr>
          <w:rFonts w:ascii="Times New Roman" w:hAnsi="Times New Roman" w:cs="Times New Roman"/>
          <w:sz w:val="24"/>
          <w:szCs w:val="24"/>
        </w:rPr>
        <w:t>,</w:t>
      </w:r>
      <w:r w:rsidRPr="003A2ADC">
        <w:rPr>
          <w:rFonts w:ascii="Times New Roman" w:hAnsi="Times New Roman" w:cs="Times New Roman"/>
          <w:sz w:val="24"/>
          <w:szCs w:val="24"/>
        </w:rPr>
        <w:t xml:space="preserve"> донесен</w:t>
      </w:r>
      <w:r w:rsidR="00B3096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B30963"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573</w:t>
      </w:r>
      <w:r w:rsidRPr="003A2ADC">
        <w:rPr>
          <w:rFonts w:ascii="Times New Roman" w:hAnsi="Times New Roman" w:cs="Times New Roman"/>
          <w:sz w:val="24"/>
          <w:szCs w:val="24"/>
        </w:rPr>
        <w:t xml:space="preserve"> рјешења за 2020</w:t>
      </w:r>
      <w:r w:rsidR="002C6A2F" w:rsidRPr="003A2ADC">
        <w:rPr>
          <w:rFonts w:ascii="Times New Roman" w:hAnsi="Times New Roman" w:cs="Times New Roman"/>
          <w:sz w:val="24"/>
          <w:szCs w:val="24"/>
        </w:rPr>
        <w:t>.</w:t>
      </w:r>
      <w:r w:rsidRPr="003A2ADC">
        <w:rPr>
          <w:rFonts w:ascii="Times New Roman" w:hAnsi="Times New Roman" w:cs="Times New Roman"/>
          <w:sz w:val="24"/>
          <w:szCs w:val="24"/>
        </w:rPr>
        <w:t xml:space="preserve"> годину. Накнада за 2021.</w:t>
      </w:r>
      <w:r w:rsidR="00B30963"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годину није обрачу</w:t>
      </w:r>
      <w:r w:rsidR="007164B3" w:rsidRPr="003A2ADC">
        <w:rPr>
          <w:rFonts w:ascii="Times New Roman" w:hAnsi="Times New Roman" w:cs="Times New Roman"/>
          <w:sz w:val="24"/>
          <w:szCs w:val="24"/>
        </w:rPr>
        <w:t xml:space="preserve">ната у овом временском периоду </w:t>
      </w:r>
      <w:r w:rsidRPr="003A2ADC">
        <w:rPr>
          <w:rFonts w:ascii="Times New Roman" w:hAnsi="Times New Roman" w:cs="Times New Roman"/>
          <w:sz w:val="24"/>
          <w:szCs w:val="24"/>
        </w:rPr>
        <w:t>је</w:t>
      </w:r>
      <w:r w:rsidR="002C6A2F" w:rsidRPr="003A2ADC">
        <w:rPr>
          <w:rFonts w:ascii="Times New Roman" w:hAnsi="Times New Roman" w:cs="Times New Roman"/>
          <w:sz w:val="24"/>
          <w:szCs w:val="24"/>
        </w:rPr>
        <w:t>р је</w:t>
      </w:r>
      <w:r w:rsidRPr="003A2ADC">
        <w:rPr>
          <w:rFonts w:ascii="Times New Roman" w:hAnsi="Times New Roman" w:cs="Times New Roman"/>
          <w:sz w:val="24"/>
          <w:szCs w:val="24"/>
        </w:rPr>
        <w:t xml:space="preserve"> Одлуку требало ускладити са новим Законом о путевима. Из разлога што је сагласност од стране Министарства фина</w:t>
      </w:r>
      <w:r w:rsidR="00B30963" w:rsidRPr="003A2ADC">
        <w:rPr>
          <w:rFonts w:ascii="Times New Roman" w:hAnsi="Times New Roman" w:cs="Times New Roman"/>
          <w:sz w:val="24"/>
          <w:szCs w:val="24"/>
        </w:rPr>
        <w:t>н</w:t>
      </w:r>
      <w:r w:rsidRPr="003A2ADC">
        <w:rPr>
          <w:rFonts w:ascii="Times New Roman" w:hAnsi="Times New Roman" w:cs="Times New Roman"/>
          <w:sz w:val="24"/>
          <w:szCs w:val="24"/>
        </w:rPr>
        <w:t>сиј</w:t>
      </w:r>
      <w:r w:rsidR="00B30963" w:rsidRPr="003A2ADC">
        <w:rPr>
          <w:rFonts w:ascii="Times New Roman" w:hAnsi="Times New Roman" w:cs="Times New Roman"/>
          <w:sz w:val="24"/>
          <w:szCs w:val="24"/>
        </w:rPr>
        <w:t>а</w:t>
      </w:r>
      <w:r w:rsidRPr="003A2ADC">
        <w:rPr>
          <w:rFonts w:ascii="Times New Roman" w:hAnsi="Times New Roman" w:cs="Times New Roman"/>
          <w:sz w:val="24"/>
          <w:szCs w:val="24"/>
        </w:rPr>
        <w:t xml:space="preserve"> каснила</w:t>
      </w:r>
      <w:r w:rsidR="005F3598" w:rsidRPr="003A2ADC">
        <w:rPr>
          <w:rFonts w:ascii="Times New Roman" w:hAnsi="Times New Roman" w:cs="Times New Roman"/>
          <w:sz w:val="24"/>
          <w:szCs w:val="24"/>
        </w:rPr>
        <w:t>,</w:t>
      </w:r>
      <w:r w:rsidR="007164B3" w:rsidRPr="003A2ADC">
        <w:rPr>
          <w:rFonts w:ascii="Times New Roman" w:hAnsi="Times New Roman" w:cs="Times New Roman"/>
          <w:sz w:val="24"/>
          <w:szCs w:val="24"/>
        </w:rPr>
        <w:t xml:space="preserve"> а везано за </w:t>
      </w:r>
      <w:r w:rsidRPr="003A2ADC">
        <w:rPr>
          <w:rFonts w:ascii="Times New Roman" w:hAnsi="Times New Roman" w:cs="Times New Roman"/>
          <w:sz w:val="24"/>
          <w:szCs w:val="24"/>
        </w:rPr>
        <w:t>износе накнада</w:t>
      </w:r>
      <w:r w:rsidR="00B30963" w:rsidRPr="003A2ADC">
        <w:rPr>
          <w:rFonts w:ascii="Times New Roman" w:hAnsi="Times New Roman" w:cs="Times New Roman"/>
          <w:sz w:val="24"/>
          <w:szCs w:val="24"/>
        </w:rPr>
        <w:t>,</w:t>
      </w:r>
      <w:r w:rsidRPr="003A2ADC">
        <w:rPr>
          <w:rFonts w:ascii="Times New Roman" w:hAnsi="Times New Roman" w:cs="Times New Roman"/>
          <w:sz w:val="24"/>
          <w:szCs w:val="24"/>
        </w:rPr>
        <w:t xml:space="preserve"> Одлука о накнадама за коришћење општинских путева општине Никшић („Сл. лист ЦГ</w:t>
      </w:r>
      <w:r w:rsidR="00B30963" w:rsidRPr="003A2ADC">
        <w:rPr>
          <w:rFonts w:ascii="Times New Roman" w:hAnsi="Times New Roman" w:cs="Times New Roman"/>
          <w:sz w:val="24"/>
          <w:szCs w:val="24"/>
        </w:rPr>
        <w:t xml:space="preserve"> –</w:t>
      </w:r>
      <w:r w:rsidRPr="003A2ADC">
        <w:rPr>
          <w:rFonts w:ascii="Times New Roman" w:hAnsi="Times New Roman" w:cs="Times New Roman"/>
          <w:sz w:val="24"/>
          <w:szCs w:val="24"/>
        </w:rPr>
        <w:t>опш</w:t>
      </w:r>
      <w:r w:rsidR="007164B3" w:rsidRPr="003A2ADC">
        <w:rPr>
          <w:rFonts w:ascii="Times New Roman" w:hAnsi="Times New Roman" w:cs="Times New Roman"/>
          <w:sz w:val="24"/>
          <w:szCs w:val="24"/>
        </w:rPr>
        <w:t xml:space="preserve">тински прописи“, бр. 45/21) </w:t>
      </w:r>
      <w:r w:rsidRPr="003A2ADC">
        <w:rPr>
          <w:rFonts w:ascii="Times New Roman" w:hAnsi="Times New Roman" w:cs="Times New Roman"/>
          <w:sz w:val="24"/>
          <w:szCs w:val="24"/>
        </w:rPr>
        <w:t xml:space="preserve">тек </w:t>
      </w:r>
      <w:r w:rsidR="00B30963" w:rsidRPr="003A2ADC">
        <w:rPr>
          <w:rFonts w:ascii="Times New Roman" w:hAnsi="Times New Roman" w:cs="Times New Roman"/>
          <w:sz w:val="24"/>
          <w:szCs w:val="24"/>
        </w:rPr>
        <w:t xml:space="preserve">је </w:t>
      </w:r>
      <w:r w:rsidRPr="003A2ADC">
        <w:rPr>
          <w:rFonts w:ascii="Times New Roman" w:hAnsi="Times New Roman" w:cs="Times New Roman"/>
          <w:sz w:val="24"/>
          <w:szCs w:val="24"/>
        </w:rPr>
        <w:t>29. децембра 2021.</w:t>
      </w:r>
      <w:r w:rsidR="00B3096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године објављена у </w:t>
      </w:r>
      <w:r w:rsidR="00B30963" w:rsidRPr="003A2ADC">
        <w:rPr>
          <w:rFonts w:ascii="Times New Roman" w:hAnsi="Times New Roman" w:cs="Times New Roman"/>
          <w:sz w:val="24"/>
          <w:szCs w:val="24"/>
        </w:rPr>
        <w:t>„</w:t>
      </w:r>
      <w:r w:rsidRPr="003A2ADC">
        <w:rPr>
          <w:rFonts w:ascii="Times New Roman" w:hAnsi="Times New Roman" w:cs="Times New Roman"/>
          <w:sz w:val="24"/>
          <w:szCs w:val="24"/>
        </w:rPr>
        <w:t>Службено</w:t>
      </w:r>
      <w:r w:rsidR="00804C32" w:rsidRPr="003A2ADC">
        <w:rPr>
          <w:rFonts w:ascii="Times New Roman" w:hAnsi="Times New Roman" w:cs="Times New Roman"/>
          <w:sz w:val="24"/>
          <w:szCs w:val="24"/>
        </w:rPr>
        <w:t>м листу</w:t>
      </w:r>
      <w:r w:rsidR="00B30963" w:rsidRPr="003A2ADC">
        <w:rPr>
          <w:rFonts w:ascii="Times New Roman" w:hAnsi="Times New Roman" w:cs="Times New Roman"/>
          <w:sz w:val="24"/>
          <w:szCs w:val="24"/>
        </w:rPr>
        <w:t>“</w:t>
      </w:r>
      <w:r w:rsidR="00804C32" w:rsidRPr="003A2ADC">
        <w:rPr>
          <w:rFonts w:ascii="Times New Roman" w:hAnsi="Times New Roman" w:cs="Times New Roman"/>
          <w:sz w:val="24"/>
          <w:szCs w:val="24"/>
        </w:rPr>
        <w:t xml:space="preserve"> и њена</w:t>
      </w:r>
      <w:r w:rsidRPr="003A2ADC">
        <w:rPr>
          <w:rFonts w:ascii="Times New Roman" w:hAnsi="Times New Roman" w:cs="Times New Roman"/>
          <w:sz w:val="24"/>
          <w:szCs w:val="24"/>
        </w:rPr>
        <w:t xml:space="preserve"> примјена је у току.</w:t>
      </w:r>
    </w:p>
    <w:p w14:paraId="45F50BBC" w14:textId="77777777" w:rsidR="00E56D6D" w:rsidRPr="003A2ADC" w:rsidRDefault="00E56D6D"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Скупштина општине Никшић донијела је Одлуку о мјерама подршке грађанима и привредним субјектима на територији </w:t>
      </w:r>
      <w:r w:rsidR="00C653C9" w:rsidRPr="003A2ADC">
        <w:rPr>
          <w:rFonts w:ascii="Times New Roman" w:hAnsi="Times New Roman" w:cs="Times New Roman"/>
          <w:sz w:val="24"/>
          <w:szCs w:val="24"/>
        </w:rPr>
        <w:t>о</w:t>
      </w:r>
      <w:r w:rsidRPr="003A2ADC">
        <w:rPr>
          <w:rFonts w:ascii="Times New Roman" w:hAnsi="Times New Roman" w:cs="Times New Roman"/>
          <w:sz w:val="24"/>
          <w:szCs w:val="24"/>
        </w:rPr>
        <w:t>пштине Никшић ради ублажавањ</w:t>
      </w:r>
      <w:r w:rsidR="00C653C9" w:rsidRPr="003A2ADC">
        <w:rPr>
          <w:rFonts w:ascii="Times New Roman" w:hAnsi="Times New Roman" w:cs="Times New Roman"/>
          <w:sz w:val="24"/>
          <w:szCs w:val="24"/>
        </w:rPr>
        <w:t>а</w:t>
      </w:r>
      <w:r w:rsidRPr="003A2ADC">
        <w:rPr>
          <w:rFonts w:ascii="Times New Roman" w:hAnsi="Times New Roman" w:cs="Times New Roman"/>
          <w:sz w:val="24"/>
          <w:szCs w:val="24"/>
        </w:rPr>
        <w:t xml:space="preserve"> пос</w:t>
      </w:r>
      <w:r w:rsidR="00B30963" w:rsidRPr="003A2ADC">
        <w:rPr>
          <w:rFonts w:ascii="Times New Roman" w:hAnsi="Times New Roman" w:cs="Times New Roman"/>
          <w:sz w:val="24"/>
          <w:szCs w:val="24"/>
        </w:rPr>
        <w:t>љ</w:t>
      </w:r>
      <w:r w:rsidRPr="003A2ADC">
        <w:rPr>
          <w:rFonts w:ascii="Times New Roman" w:hAnsi="Times New Roman" w:cs="Times New Roman"/>
          <w:sz w:val="24"/>
          <w:szCs w:val="24"/>
        </w:rPr>
        <w:t>едица</w:t>
      </w:r>
      <w:r w:rsidR="00C653C9" w:rsidRPr="003A2ADC">
        <w:rPr>
          <w:rFonts w:ascii="Times New Roman" w:hAnsi="Times New Roman" w:cs="Times New Roman"/>
          <w:sz w:val="24"/>
          <w:szCs w:val="24"/>
        </w:rPr>
        <w:t xml:space="preserve"> од</w:t>
      </w:r>
      <w:r w:rsidRPr="003A2ADC">
        <w:rPr>
          <w:rFonts w:ascii="Times New Roman" w:hAnsi="Times New Roman" w:cs="Times New Roman"/>
          <w:sz w:val="24"/>
          <w:szCs w:val="24"/>
        </w:rPr>
        <w:t xml:space="preserve"> коронавирус</w:t>
      </w:r>
      <w:r w:rsidR="00C653C9" w:rsidRPr="003A2ADC">
        <w:rPr>
          <w:rFonts w:ascii="Times New Roman" w:hAnsi="Times New Roman" w:cs="Times New Roman"/>
          <w:sz w:val="24"/>
          <w:szCs w:val="24"/>
        </w:rPr>
        <w:t>а</w:t>
      </w:r>
      <w:r w:rsidRPr="003A2ADC">
        <w:rPr>
          <w:rFonts w:ascii="Times New Roman" w:hAnsi="Times New Roman" w:cs="Times New Roman"/>
          <w:sz w:val="24"/>
          <w:szCs w:val="24"/>
        </w:rPr>
        <w:t xml:space="preserve"> („Службени лист Црне Горе</w:t>
      </w:r>
      <w:r w:rsidR="00C72E6C" w:rsidRPr="003A2ADC">
        <w:rPr>
          <w:rFonts w:ascii="Times New Roman" w:hAnsi="Times New Roman" w:cs="Times New Roman"/>
          <w:sz w:val="24"/>
          <w:szCs w:val="24"/>
        </w:rPr>
        <w:t xml:space="preserve"> – </w:t>
      </w:r>
      <w:r w:rsidRPr="003A2ADC">
        <w:rPr>
          <w:rFonts w:ascii="Times New Roman" w:hAnsi="Times New Roman" w:cs="Times New Roman"/>
          <w:sz w:val="24"/>
          <w:szCs w:val="24"/>
        </w:rPr>
        <w:t>општински прописи“, бр. 18/20 и 32/20). У</w:t>
      </w:r>
      <w:r w:rsidR="00C653C9" w:rsidRPr="003A2ADC">
        <w:rPr>
          <w:rFonts w:ascii="Times New Roman" w:hAnsi="Times New Roman" w:cs="Times New Roman"/>
          <w:sz w:val="24"/>
          <w:szCs w:val="24"/>
        </w:rPr>
        <w:t xml:space="preserve"> складу са</w:t>
      </w:r>
      <w:r w:rsidRPr="003A2ADC">
        <w:rPr>
          <w:rFonts w:ascii="Times New Roman" w:hAnsi="Times New Roman" w:cs="Times New Roman"/>
          <w:sz w:val="24"/>
          <w:szCs w:val="24"/>
        </w:rPr>
        <w:t xml:space="preserve"> наведено</w:t>
      </w:r>
      <w:r w:rsidR="00C653C9" w:rsidRPr="003A2ADC">
        <w:rPr>
          <w:rFonts w:ascii="Times New Roman" w:hAnsi="Times New Roman" w:cs="Times New Roman"/>
          <w:sz w:val="24"/>
          <w:szCs w:val="24"/>
        </w:rPr>
        <w:t>м</w:t>
      </w:r>
      <w:r w:rsidRPr="003A2ADC">
        <w:rPr>
          <w:rFonts w:ascii="Times New Roman" w:hAnsi="Times New Roman" w:cs="Times New Roman"/>
          <w:sz w:val="24"/>
          <w:szCs w:val="24"/>
        </w:rPr>
        <w:t xml:space="preserve"> </w:t>
      </w:r>
      <w:r w:rsidR="00C653C9" w:rsidRPr="003A2ADC">
        <w:rPr>
          <w:rFonts w:ascii="Times New Roman" w:hAnsi="Times New Roman" w:cs="Times New Roman"/>
          <w:sz w:val="24"/>
          <w:szCs w:val="24"/>
        </w:rPr>
        <w:t>одлуком,</w:t>
      </w:r>
      <w:r w:rsidRPr="003A2ADC">
        <w:rPr>
          <w:rFonts w:ascii="Times New Roman" w:hAnsi="Times New Roman" w:cs="Times New Roman"/>
          <w:sz w:val="24"/>
          <w:szCs w:val="24"/>
        </w:rPr>
        <w:t xml:space="preserve"> захтјеви за ослобађање плаћања обавеза и за одлагање плаћања обавеза мог</w:t>
      </w:r>
      <w:r w:rsidR="00C653C9" w:rsidRPr="003A2ADC">
        <w:rPr>
          <w:rFonts w:ascii="Times New Roman" w:hAnsi="Times New Roman" w:cs="Times New Roman"/>
          <w:sz w:val="24"/>
          <w:szCs w:val="24"/>
        </w:rPr>
        <w:t>ли су се</w:t>
      </w:r>
      <w:r w:rsidRPr="003A2ADC">
        <w:rPr>
          <w:rFonts w:ascii="Times New Roman" w:hAnsi="Times New Roman" w:cs="Times New Roman"/>
          <w:sz w:val="24"/>
          <w:szCs w:val="24"/>
        </w:rPr>
        <w:t xml:space="preserve"> поднијети до 31.</w:t>
      </w:r>
      <w:r w:rsidR="00C72E6C" w:rsidRPr="003A2ADC">
        <w:rPr>
          <w:rFonts w:ascii="Times New Roman" w:hAnsi="Times New Roman" w:cs="Times New Roman"/>
          <w:sz w:val="24"/>
          <w:szCs w:val="24"/>
        </w:rPr>
        <w:t xml:space="preserve"> </w:t>
      </w:r>
      <w:r w:rsidRPr="003A2ADC">
        <w:rPr>
          <w:rFonts w:ascii="Times New Roman" w:hAnsi="Times New Roman" w:cs="Times New Roman"/>
          <w:sz w:val="24"/>
          <w:szCs w:val="24"/>
        </w:rPr>
        <w:t>12.</w:t>
      </w:r>
      <w:r w:rsidR="00C72E6C"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2020. године. </w:t>
      </w:r>
    </w:p>
    <w:p w14:paraId="64D015D8" w14:textId="77777777" w:rsidR="00C30F9B" w:rsidRPr="003A2ADC" w:rsidRDefault="00495B58" w:rsidP="00032C0B">
      <w:pPr>
        <w:jc w:val="both"/>
        <w:rPr>
          <w:rFonts w:ascii="Times New Roman" w:hAnsi="Times New Roman" w:cs="Times New Roman"/>
          <w:b/>
          <w:sz w:val="24"/>
          <w:szCs w:val="24"/>
        </w:rPr>
      </w:pPr>
      <w:r w:rsidRPr="003A2ADC">
        <w:rPr>
          <w:rFonts w:ascii="Times New Roman" w:hAnsi="Times New Roman" w:cs="Times New Roman"/>
          <w:sz w:val="24"/>
          <w:szCs w:val="24"/>
        </w:rPr>
        <w:t xml:space="preserve">Донијето је </w:t>
      </w:r>
      <w:r w:rsidRPr="003A2ADC">
        <w:rPr>
          <w:rFonts w:ascii="Times New Roman" w:hAnsi="Times New Roman" w:cs="Times New Roman"/>
          <w:b/>
          <w:sz w:val="24"/>
          <w:szCs w:val="24"/>
        </w:rPr>
        <w:t>5</w:t>
      </w:r>
      <w:r w:rsidRPr="003A2ADC">
        <w:rPr>
          <w:rFonts w:ascii="Times New Roman" w:hAnsi="Times New Roman" w:cs="Times New Roman"/>
          <w:sz w:val="24"/>
          <w:szCs w:val="24"/>
        </w:rPr>
        <w:t xml:space="preserve"> рјешења за годишњу накнаду на име коришћења стубова јавне расвјете на територији општине Никшић (за 2016,</w:t>
      </w:r>
      <w:r w:rsidR="00CF449C" w:rsidRPr="003A2ADC">
        <w:rPr>
          <w:rFonts w:ascii="Times New Roman" w:hAnsi="Times New Roman" w:cs="Times New Roman"/>
          <w:sz w:val="24"/>
          <w:szCs w:val="24"/>
        </w:rPr>
        <w:t xml:space="preserve"> </w:t>
      </w:r>
      <w:r w:rsidRPr="003A2ADC">
        <w:rPr>
          <w:rFonts w:ascii="Times New Roman" w:hAnsi="Times New Roman" w:cs="Times New Roman"/>
          <w:sz w:val="24"/>
          <w:szCs w:val="24"/>
        </w:rPr>
        <w:t>2017,</w:t>
      </w:r>
      <w:r w:rsidR="00CF449C" w:rsidRPr="003A2ADC">
        <w:rPr>
          <w:rFonts w:ascii="Times New Roman" w:hAnsi="Times New Roman" w:cs="Times New Roman"/>
          <w:sz w:val="24"/>
          <w:szCs w:val="24"/>
        </w:rPr>
        <w:t xml:space="preserve"> </w:t>
      </w:r>
      <w:r w:rsidRPr="003A2ADC">
        <w:rPr>
          <w:rFonts w:ascii="Times New Roman" w:hAnsi="Times New Roman" w:cs="Times New Roman"/>
          <w:sz w:val="24"/>
          <w:szCs w:val="24"/>
        </w:rPr>
        <w:t>2018,</w:t>
      </w:r>
      <w:r w:rsidR="00CF449C" w:rsidRPr="003A2ADC">
        <w:rPr>
          <w:rFonts w:ascii="Times New Roman" w:hAnsi="Times New Roman" w:cs="Times New Roman"/>
          <w:sz w:val="24"/>
          <w:szCs w:val="24"/>
        </w:rPr>
        <w:t xml:space="preserve"> 2019. и</w:t>
      </w:r>
      <w:r w:rsidRPr="003A2ADC">
        <w:rPr>
          <w:rFonts w:ascii="Times New Roman" w:hAnsi="Times New Roman" w:cs="Times New Roman"/>
          <w:sz w:val="24"/>
          <w:szCs w:val="24"/>
        </w:rPr>
        <w:t xml:space="preserve"> 2020</w:t>
      </w:r>
      <w:r w:rsidR="00CF449C" w:rsidRPr="003A2ADC">
        <w:rPr>
          <w:rFonts w:ascii="Times New Roman" w:hAnsi="Times New Roman" w:cs="Times New Roman"/>
          <w:sz w:val="24"/>
          <w:szCs w:val="24"/>
        </w:rPr>
        <w:t>.</w:t>
      </w:r>
      <w:r w:rsidRPr="003A2ADC">
        <w:rPr>
          <w:rFonts w:ascii="Times New Roman" w:hAnsi="Times New Roman" w:cs="Times New Roman"/>
          <w:sz w:val="24"/>
          <w:szCs w:val="24"/>
        </w:rPr>
        <w:t xml:space="preserve"> годину) у износу од по </w:t>
      </w:r>
      <w:r w:rsidRPr="003A2ADC">
        <w:rPr>
          <w:rFonts w:ascii="Times New Roman" w:hAnsi="Times New Roman" w:cs="Times New Roman"/>
          <w:b/>
          <w:sz w:val="24"/>
          <w:szCs w:val="24"/>
        </w:rPr>
        <w:t>10.691,70</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w:t>
      </w:r>
      <w:r w:rsidR="00C72E6C" w:rsidRPr="003A2ADC">
        <w:rPr>
          <w:rFonts w:ascii="Times New Roman" w:hAnsi="Times New Roman" w:cs="Times New Roman"/>
          <w:sz w:val="24"/>
          <w:szCs w:val="24"/>
        </w:rPr>
        <w:t>,</w:t>
      </w:r>
      <w:r w:rsidRPr="003A2ADC">
        <w:rPr>
          <w:rFonts w:ascii="Times New Roman" w:hAnsi="Times New Roman" w:cs="Times New Roman"/>
          <w:sz w:val="24"/>
          <w:szCs w:val="24"/>
        </w:rPr>
        <w:t xml:space="preserve"> што укупно износи </w:t>
      </w:r>
      <w:r w:rsidRPr="003A2ADC">
        <w:rPr>
          <w:rFonts w:ascii="Times New Roman" w:hAnsi="Times New Roman" w:cs="Times New Roman"/>
          <w:b/>
          <w:sz w:val="24"/>
          <w:szCs w:val="24"/>
        </w:rPr>
        <w:t>53.458,50 €</w:t>
      </w:r>
      <w:r w:rsidRPr="003A2ADC">
        <w:rPr>
          <w:rFonts w:ascii="Times New Roman" w:hAnsi="Times New Roman" w:cs="Times New Roman"/>
          <w:sz w:val="24"/>
          <w:szCs w:val="24"/>
        </w:rPr>
        <w:t>.</w:t>
      </w:r>
    </w:p>
    <w:p w14:paraId="1DE2E48D" w14:textId="77777777" w:rsidR="00495B58" w:rsidRPr="003A2ADC" w:rsidRDefault="00495B58"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По основу Одлуке за комунално опремање грађевинског земљишта за бесправне објекте утврђено је 51 рјешење у укупном износу од </w:t>
      </w:r>
      <w:r w:rsidR="00C30F9B" w:rsidRPr="003A2ADC">
        <w:rPr>
          <w:rFonts w:ascii="Times New Roman" w:hAnsi="Times New Roman" w:cs="Times New Roman"/>
          <w:b/>
          <w:sz w:val="24"/>
          <w:szCs w:val="24"/>
        </w:rPr>
        <w:t>118.634,89 €</w:t>
      </w:r>
      <w:r w:rsidR="00C30F9B" w:rsidRPr="003A2ADC">
        <w:rPr>
          <w:rFonts w:ascii="Times New Roman" w:hAnsi="Times New Roman" w:cs="Times New Roman"/>
          <w:sz w:val="24"/>
          <w:szCs w:val="24"/>
        </w:rPr>
        <w:t>.</w:t>
      </w:r>
    </w:p>
    <w:p w14:paraId="2466A9F9" w14:textId="77777777" w:rsidR="009405E8" w:rsidRPr="003A2ADC" w:rsidRDefault="00495B58"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По основу Одлуке за накнаду за комунално опремање грађевинског земљишта (новоградња) утврђено је 46 рјешења у укупном износу од </w:t>
      </w:r>
      <w:r w:rsidRPr="003A2ADC">
        <w:rPr>
          <w:rFonts w:ascii="Times New Roman" w:hAnsi="Times New Roman" w:cs="Times New Roman"/>
          <w:b/>
          <w:sz w:val="24"/>
          <w:szCs w:val="24"/>
        </w:rPr>
        <w:t>493.859,02 €</w:t>
      </w:r>
      <w:r w:rsidRPr="003A2ADC">
        <w:rPr>
          <w:rFonts w:ascii="Times New Roman" w:hAnsi="Times New Roman" w:cs="Times New Roman"/>
          <w:sz w:val="24"/>
          <w:szCs w:val="24"/>
        </w:rPr>
        <w:t>. Изјављене су двије жалбе за комунално опремање</w:t>
      </w:r>
      <w:r w:rsidR="005F3598" w:rsidRPr="003A2ADC">
        <w:rPr>
          <w:rFonts w:ascii="Times New Roman" w:hAnsi="Times New Roman" w:cs="Times New Roman"/>
          <w:sz w:val="24"/>
          <w:szCs w:val="24"/>
        </w:rPr>
        <w:t>,</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једна је усвојена од стране првостепеног органа и враћена је на поновни поступак и одлуку, првостепени орган је у поновном поступку донио ново рјешење. За другу жалбу је поступак у току код првостепеног органа.</w:t>
      </w:r>
    </w:p>
    <w:p w14:paraId="11938A81" w14:textId="77777777" w:rsidR="009405E8" w:rsidRPr="003A2ADC" w:rsidRDefault="00495B58" w:rsidP="00032C0B">
      <w:pPr>
        <w:jc w:val="both"/>
        <w:rPr>
          <w:rFonts w:ascii="Times New Roman" w:hAnsi="Times New Roman" w:cs="Times New Roman"/>
          <w:sz w:val="24"/>
          <w:szCs w:val="24"/>
        </w:rPr>
      </w:pPr>
      <w:r w:rsidRPr="003A2ADC">
        <w:rPr>
          <w:rFonts w:ascii="Times New Roman" w:hAnsi="Times New Roman" w:cs="Times New Roman"/>
          <w:sz w:val="24"/>
          <w:szCs w:val="24"/>
        </w:rPr>
        <w:lastRenderedPageBreak/>
        <w:t>У Сектору за наплату локалних јавних прихода су у току 2021. године предузимане законске мјере у циљу наплате пореза, такси и накнада.</w:t>
      </w:r>
    </w:p>
    <w:p w14:paraId="6435308E" w14:textId="77777777" w:rsidR="00AF4852" w:rsidRPr="003A2ADC" w:rsidRDefault="00AF4852" w:rsidP="00666A59">
      <w:pPr>
        <w:pStyle w:val="ListParagraph"/>
        <w:numPr>
          <w:ilvl w:val="0"/>
          <w:numId w:val="10"/>
        </w:numPr>
        <w:rPr>
          <w:rFonts w:ascii="Times New Roman" w:hAnsi="Times New Roman" w:cs="Times New Roman"/>
          <w:sz w:val="24"/>
          <w:szCs w:val="24"/>
        </w:rPr>
      </w:pPr>
      <w:r w:rsidRPr="003A2ADC">
        <w:rPr>
          <w:rFonts w:ascii="Times New Roman" w:hAnsi="Times New Roman" w:cs="Times New Roman"/>
          <w:b/>
          <w:sz w:val="24"/>
          <w:szCs w:val="24"/>
        </w:rPr>
        <w:t>Пореза на непокретности</w:t>
      </w:r>
      <w:r w:rsidRPr="003A2ADC">
        <w:rPr>
          <w:rFonts w:ascii="Times New Roman" w:hAnsi="Times New Roman" w:cs="Times New Roman"/>
          <w:sz w:val="24"/>
          <w:szCs w:val="24"/>
        </w:rPr>
        <w:t xml:space="preserve"> наплаћено је укупно: </w:t>
      </w:r>
      <w:r w:rsidRPr="003A2ADC">
        <w:rPr>
          <w:rFonts w:ascii="Times New Roman" w:hAnsi="Times New Roman" w:cs="Times New Roman"/>
          <w:b/>
          <w:sz w:val="24"/>
          <w:szCs w:val="24"/>
        </w:rPr>
        <w:t>6.530.</w:t>
      </w:r>
      <w:r w:rsidR="00E568DB" w:rsidRPr="003A2ADC">
        <w:rPr>
          <w:rFonts w:ascii="Times New Roman" w:hAnsi="Times New Roman" w:cs="Times New Roman"/>
          <w:b/>
          <w:sz w:val="24"/>
          <w:szCs w:val="24"/>
        </w:rPr>
        <w:t>384</w:t>
      </w:r>
      <w:r w:rsidRPr="003A2ADC">
        <w:rPr>
          <w:rFonts w:ascii="Times New Roman" w:hAnsi="Times New Roman" w:cs="Times New Roman"/>
          <w:b/>
          <w:sz w:val="24"/>
          <w:szCs w:val="24"/>
        </w:rPr>
        <w:t>,</w:t>
      </w:r>
      <w:r w:rsidR="00E568DB" w:rsidRPr="003A2ADC">
        <w:rPr>
          <w:rFonts w:ascii="Times New Roman" w:hAnsi="Times New Roman" w:cs="Times New Roman"/>
          <w:b/>
          <w:sz w:val="24"/>
          <w:szCs w:val="24"/>
        </w:rPr>
        <w:t>10</w:t>
      </w:r>
      <w:r w:rsidRPr="003A2ADC">
        <w:rPr>
          <w:rFonts w:ascii="Times New Roman" w:hAnsi="Times New Roman" w:cs="Times New Roman"/>
          <w:b/>
          <w:sz w:val="24"/>
          <w:szCs w:val="24"/>
        </w:rPr>
        <w:t xml:space="preserve"> €</w:t>
      </w:r>
      <w:r w:rsidRPr="003A2ADC">
        <w:rPr>
          <w:rFonts w:ascii="Times New Roman" w:hAnsi="Times New Roman" w:cs="Times New Roman"/>
          <w:sz w:val="24"/>
          <w:szCs w:val="24"/>
        </w:rPr>
        <w:t>,</w:t>
      </w:r>
      <w:r w:rsidR="00CF449C" w:rsidRPr="003A2ADC">
        <w:rPr>
          <w:rFonts w:ascii="Times New Roman" w:hAnsi="Times New Roman" w:cs="Times New Roman"/>
          <w:sz w:val="24"/>
          <w:szCs w:val="24"/>
        </w:rPr>
        <w:t xml:space="preserve"> </w:t>
      </w:r>
      <w:r w:rsidRPr="003A2ADC">
        <w:rPr>
          <w:rFonts w:ascii="Times New Roman" w:hAnsi="Times New Roman" w:cs="Times New Roman"/>
          <w:sz w:val="24"/>
          <w:szCs w:val="24"/>
        </w:rPr>
        <w:t>од чега је:</w:t>
      </w:r>
    </w:p>
    <w:p w14:paraId="6794B28B" w14:textId="77777777" w:rsidR="00AF4852" w:rsidRPr="003A2ADC" w:rsidRDefault="00981B5C" w:rsidP="00666A59">
      <w:pPr>
        <w:pStyle w:val="ListParagraph"/>
        <w:numPr>
          <w:ilvl w:val="0"/>
          <w:numId w:val="7"/>
        </w:numPr>
        <w:rPr>
          <w:rFonts w:ascii="Times New Roman" w:hAnsi="Times New Roman" w:cs="Times New Roman"/>
          <w:sz w:val="24"/>
          <w:szCs w:val="24"/>
        </w:rPr>
      </w:pPr>
      <w:r w:rsidRPr="003A2ADC">
        <w:rPr>
          <w:rFonts w:ascii="Times New Roman" w:hAnsi="Times New Roman" w:cs="Times New Roman"/>
          <w:sz w:val="24"/>
          <w:szCs w:val="24"/>
        </w:rPr>
        <w:t xml:space="preserve">наплаћено </w:t>
      </w:r>
      <w:r w:rsidR="00AF4852" w:rsidRPr="003A2ADC">
        <w:rPr>
          <w:rFonts w:ascii="Times New Roman" w:hAnsi="Times New Roman" w:cs="Times New Roman"/>
          <w:sz w:val="24"/>
          <w:szCs w:val="24"/>
        </w:rPr>
        <w:t xml:space="preserve">преко благајне: </w:t>
      </w:r>
      <w:r w:rsidR="00AF4852" w:rsidRPr="003A2ADC">
        <w:rPr>
          <w:rFonts w:ascii="Times New Roman" w:hAnsi="Times New Roman" w:cs="Times New Roman"/>
          <w:b/>
          <w:sz w:val="24"/>
          <w:szCs w:val="24"/>
        </w:rPr>
        <w:t>399.188,76 €</w:t>
      </w:r>
      <w:r w:rsidR="00C30F9B" w:rsidRPr="003A2ADC">
        <w:rPr>
          <w:rFonts w:ascii="Times New Roman" w:hAnsi="Times New Roman" w:cs="Times New Roman"/>
          <w:sz w:val="24"/>
          <w:szCs w:val="24"/>
        </w:rPr>
        <w:t>;</w:t>
      </w:r>
    </w:p>
    <w:p w14:paraId="4E925B1B" w14:textId="77777777" w:rsidR="00AF4852" w:rsidRPr="003A2ADC" w:rsidRDefault="00981B5C" w:rsidP="00666A59">
      <w:pPr>
        <w:pStyle w:val="ListParagraph"/>
        <w:numPr>
          <w:ilvl w:val="0"/>
          <w:numId w:val="7"/>
        </w:numPr>
        <w:rPr>
          <w:rFonts w:ascii="Times New Roman" w:hAnsi="Times New Roman" w:cs="Times New Roman"/>
          <w:b/>
          <w:sz w:val="24"/>
          <w:szCs w:val="24"/>
        </w:rPr>
      </w:pPr>
      <w:r w:rsidRPr="003A2ADC">
        <w:rPr>
          <w:rFonts w:ascii="Times New Roman" w:hAnsi="Times New Roman" w:cs="Times New Roman"/>
          <w:sz w:val="24"/>
          <w:szCs w:val="24"/>
        </w:rPr>
        <w:t xml:space="preserve">наплаћено </w:t>
      </w:r>
      <w:r w:rsidR="00AF4852" w:rsidRPr="003A2ADC">
        <w:rPr>
          <w:rFonts w:ascii="Times New Roman" w:hAnsi="Times New Roman" w:cs="Times New Roman"/>
          <w:sz w:val="24"/>
          <w:szCs w:val="24"/>
        </w:rPr>
        <w:t xml:space="preserve">преко извода: </w:t>
      </w:r>
      <w:r w:rsidR="00AF4852" w:rsidRPr="003A2ADC">
        <w:rPr>
          <w:rFonts w:ascii="Times New Roman" w:hAnsi="Times New Roman" w:cs="Times New Roman"/>
          <w:b/>
          <w:sz w:val="24"/>
          <w:szCs w:val="24"/>
        </w:rPr>
        <w:t>5.717.294,15 €</w:t>
      </w:r>
      <w:r w:rsidR="00C30F9B" w:rsidRPr="003A2ADC">
        <w:rPr>
          <w:rFonts w:ascii="Times New Roman" w:hAnsi="Times New Roman" w:cs="Times New Roman"/>
          <w:sz w:val="24"/>
          <w:szCs w:val="24"/>
        </w:rPr>
        <w:t>;</w:t>
      </w:r>
    </w:p>
    <w:p w14:paraId="5FBE0821" w14:textId="77777777" w:rsidR="00AF4852" w:rsidRPr="003A2ADC" w:rsidRDefault="00981B5C" w:rsidP="00666A59">
      <w:pPr>
        <w:pStyle w:val="ListParagraph"/>
        <w:numPr>
          <w:ilvl w:val="0"/>
          <w:numId w:val="6"/>
        </w:numPr>
        <w:rPr>
          <w:rFonts w:ascii="Times New Roman" w:hAnsi="Times New Roman" w:cs="Times New Roman"/>
          <w:b/>
          <w:sz w:val="24"/>
          <w:szCs w:val="24"/>
        </w:rPr>
      </w:pPr>
      <w:r w:rsidRPr="003A2ADC">
        <w:rPr>
          <w:rFonts w:ascii="Times New Roman" w:hAnsi="Times New Roman" w:cs="Times New Roman"/>
          <w:sz w:val="24"/>
          <w:szCs w:val="24"/>
        </w:rPr>
        <w:t xml:space="preserve">наплаћено </w:t>
      </w:r>
      <w:r w:rsidR="00AF4852" w:rsidRPr="003A2ADC">
        <w:rPr>
          <w:rFonts w:ascii="Times New Roman" w:hAnsi="Times New Roman" w:cs="Times New Roman"/>
          <w:sz w:val="24"/>
          <w:szCs w:val="24"/>
        </w:rPr>
        <w:t xml:space="preserve">путем компензација: </w:t>
      </w:r>
      <w:r w:rsidR="00AF4852" w:rsidRPr="003A2ADC">
        <w:rPr>
          <w:rFonts w:ascii="Times New Roman" w:hAnsi="Times New Roman" w:cs="Times New Roman"/>
          <w:b/>
          <w:sz w:val="24"/>
          <w:szCs w:val="24"/>
        </w:rPr>
        <w:t>216.732,58 €</w:t>
      </w:r>
      <w:r w:rsidR="00E568DB" w:rsidRPr="003A2ADC">
        <w:rPr>
          <w:rFonts w:ascii="Times New Roman" w:hAnsi="Times New Roman" w:cs="Times New Roman"/>
          <w:sz w:val="24"/>
          <w:szCs w:val="24"/>
        </w:rPr>
        <w:t>;</w:t>
      </w:r>
    </w:p>
    <w:p w14:paraId="184AB45B" w14:textId="77777777" w:rsidR="00E568DB" w:rsidRPr="003A2ADC" w:rsidRDefault="00E568DB" w:rsidP="00666A59">
      <w:pPr>
        <w:pStyle w:val="ListParagraph"/>
        <w:numPr>
          <w:ilvl w:val="0"/>
          <w:numId w:val="6"/>
        </w:numPr>
        <w:rPr>
          <w:rFonts w:ascii="Times New Roman" w:hAnsi="Times New Roman" w:cs="Times New Roman"/>
          <w:bCs/>
          <w:sz w:val="24"/>
          <w:szCs w:val="24"/>
        </w:rPr>
      </w:pPr>
      <w:r w:rsidRPr="003A2ADC">
        <w:rPr>
          <w:rFonts w:ascii="Times New Roman" w:hAnsi="Times New Roman" w:cs="Times New Roman"/>
          <w:bCs/>
          <w:sz w:val="24"/>
          <w:szCs w:val="24"/>
        </w:rPr>
        <w:t>аванс</w:t>
      </w:r>
      <w:r w:rsidR="00C72E6C" w:rsidRPr="003A2ADC">
        <w:rPr>
          <w:rFonts w:ascii="Times New Roman" w:hAnsi="Times New Roman" w:cs="Times New Roman"/>
          <w:bCs/>
          <w:sz w:val="24"/>
          <w:szCs w:val="24"/>
        </w:rPr>
        <w:tab/>
      </w:r>
      <w:r w:rsidR="00C72E6C" w:rsidRPr="003A2ADC">
        <w:rPr>
          <w:rFonts w:ascii="Times New Roman" w:hAnsi="Times New Roman" w:cs="Times New Roman"/>
          <w:bCs/>
          <w:sz w:val="24"/>
          <w:szCs w:val="24"/>
        </w:rPr>
        <w:tab/>
      </w:r>
      <w:r w:rsidR="00C72E6C" w:rsidRPr="003A2ADC">
        <w:rPr>
          <w:rFonts w:ascii="Times New Roman" w:hAnsi="Times New Roman" w:cs="Times New Roman"/>
          <w:bCs/>
          <w:sz w:val="24"/>
          <w:szCs w:val="24"/>
        </w:rPr>
        <w:tab/>
      </w:r>
      <w:r w:rsidR="00C72E6C" w:rsidRPr="003A2ADC">
        <w:rPr>
          <w:rFonts w:ascii="Times New Roman" w:hAnsi="Times New Roman" w:cs="Times New Roman"/>
          <w:bCs/>
          <w:sz w:val="24"/>
          <w:szCs w:val="24"/>
        </w:rPr>
        <w:tab/>
      </w:r>
      <w:r w:rsidR="00C72E6C" w:rsidRPr="003A2ADC">
        <w:rPr>
          <w:rFonts w:ascii="Times New Roman" w:hAnsi="Times New Roman" w:cs="Times New Roman"/>
          <w:bCs/>
          <w:sz w:val="24"/>
          <w:szCs w:val="24"/>
        </w:rPr>
        <w:tab/>
      </w:r>
      <w:r w:rsidRPr="003A2ADC">
        <w:rPr>
          <w:rFonts w:ascii="Times New Roman" w:hAnsi="Times New Roman" w:cs="Times New Roman"/>
          <w:b/>
          <w:sz w:val="24"/>
          <w:szCs w:val="24"/>
        </w:rPr>
        <w:t>197.168,61</w:t>
      </w:r>
      <w:r w:rsidR="0018355A" w:rsidRPr="003A2ADC">
        <w:rPr>
          <w:rFonts w:ascii="Times New Roman" w:hAnsi="Times New Roman" w:cs="Times New Roman"/>
          <w:b/>
          <w:sz w:val="24"/>
          <w:szCs w:val="24"/>
        </w:rPr>
        <w:t xml:space="preserve"> </w:t>
      </w:r>
      <w:r w:rsidRPr="003A2ADC">
        <w:rPr>
          <w:rFonts w:ascii="Times New Roman" w:hAnsi="Times New Roman" w:cs="Times New Roman"/>
          <w:b/>
          <w:sz w:val="24"/>
          <w:szCs w:val="24"/>
        </w:rPr>
        <w:t>€</w:t>
      </w:r>
      <w:r w:rsidRPr="003A2ADC">
        <w:rPr>
          <w:rFonts w:ascii="Times New Roman" w:hAnsi="Times New Roman" w:cs="Times New Roman"/>
          <w:sz w:val="24"/>
          <w:szCs w:val="24"/>
        </w:rPr>
        <w:t>.</w:t>
      </w:r>
    </w:p>
    <w:p w14:paraId="04F5BCC9" w14:textId="77777777" w:rsidR="00AF4852" w:rsidRPr="003A2ADC" w:rsidRDefault="00DB15C3" w:rsidP="00C72E6C">
      <w:pPr>
        <w:ind w:firstLine="360"/>
        <w:rPr>
          <w:rFonts w:ascii="Times New Roman" w:hAnsi="Times New Roman" w:cs="Times New Roman"/>
          <w:sz w:val="24"/>
          <w:szCs w:val="24"/>
        </w:rPr>
      </w:pPr>
      <w:r w:rsidRPr="003A2ADC">
        <w:rPr>
          <w:rFonts w:ascii="Times New Roman" w:hAnsi="Times New Roman" w:cs="Times New Roman"/>
          <w:sz w:val="24"/>
          <w:szCs w:val="24"/>
        </w:rPr>
        <w:t>За правна лица наплаћен</w:t>
      </w:r>
      <w:r w:rsidR="00AF4852" w:rsidRPr="003A2ADC">
        <w:rPr>
          <w:rFonts w:ascii="Times New Roman" w:hAnsi="Times New Roman" w:cs="Times New Roman"/>
          <w:sz w:val="24"/>
          <w:szCs w:val="24"/>
        </w:rPr>
        <w:t xml:space="preserve"> је </w:t>
      </w:r>
      <w:r w:rsidR="00AF4852" w:rsidRPr="003A2ADC">
        <w:rPr>
          <w:rFonts w:ascii="Times New Roman" w:hAnsi="Times New Roman" w:cs="Times New Roman"/>
          <w:b/>
          <w:sz w:val="24"/>
          <w:szCs w:val="24"/>
        </w:rPr>
        <w:t>5.713.925,81 €</w:t>
      </w:r>
      <w:r w:rsidR="00AF4852" w:rsidRPr="003A2ADC">
        <w:rPr>
          <w:rFonts w:ascii="Times New Roman" w:hAnsi="Times New Roman" w:cs="Times New Roman"/>
          <w:sz w:val="24"/>
          <w:szCs w:val="24"/>
        </w:rPr>
        <w:t xml:space="preserve">, а </w:t>
      </w:r>
      <w:r w:rsidR="007164B3" w:rsidRPr="003A2ADC">
        <w:rPr>
          <w:rFonts w:ascii="Times New Roman" w:hAnsi="Times New Roman" w:cs="Times New Roman"/>
          <w:sz w:val="24"/>
          <w:szCs w:val="24"/>
        </w:rPr>
        <w:t>за физичка лица</w:t>
      </w:r>
      <w:r w:rsidR="00AF4852" w:rsidRPr="003A2ADC">
        <w:rPr>
          <w:rFonts w:ascii="Times New Roman" w:hAnsi="Times New Roman" w:cs="Times New Roman"/>
          <w:sz w:val="24"/>
          <w:szCs w:val="24"/>
        </w:rPr>
        <w:t xml:space="preserve"> </w:t>
      </w:r>
      <w:r w:rsidR="00AF4852" w:rsidRPr="003A2ADC">
        <w:rPr>
          <w:rFonts w:ascii="Times New Roman" w:hAnsi="Times New Roman" w:cs="Times New Roman"/>
          <w:b/>
          <w:sz w:val="24"/>
          <w:szCs w:val="24"/>
        </w:rPr>
        <w:t>619.219,68 €</w:t>
      </w:r>
      <w:r w:rsidR="00C72E6C" w:rsidRPr="003A2ADC">
        <w:rPr>
          <w:rFonts w:ascii="Times New Roman" w:hAnsi="Times New Roman" w:cs="Times New Roman"/>
          <w:sz w:val="24"/>
          <w:szCs w:val="24"/>
        </w:rPr>
        <w:t>.</w:t>
      </w:r>
    </w:p>
    <w:p w14:paraId="6258278F" w14:textId="77777777" w:rsidR="00AF4852" w:rsidRPr="003A2ADC" w:rsidRDefault="00AF4852" w:rsidP="00C72E6C">
      <w:pPr>
        <w:ind w:firstLine="360"/>
        <w:rPr>
          <w:rFonts w:ascii="Times New Roman" w:hAnsi="Times New Roman" w:cs="Times New Roman"/>
          <w:sz w:val="24"/>
          <w:szCs w:val="24"/>
        </w:rPr>
      </w:pPr>
      <w:r w:rsidRPr="003A2ADC">
        <w:rPr>
          <w:rFonts w:ascii="Times New Roman" w:hAnsi="Times New Roman" w:cs="Times New Roman"/>
          <w:sz w:val="24"/>
          <w:szCs w:val="24"/>
        </w:rPr>
        <w:t xml:space="preserve">Камата је </w:t>
      </w:r>
      <w:r w:rsidRPr="003A2ADC">
        <w:rPr>
          <w:rFonts w:ascii="Times New Roman" w:hAnsi="Times New Roman" w:cs="Times New Roman"/>
          <w:b/>
          <w:sz w:val="24"/>
          <w:szCs w:val="24"/>
        </w:rPr>
        <w:t>33.928,58 €</w:t>
      </w:r>
      <w:r w:rsidRPr="003A2ADC">
        <w:rPr>
          <w:rFonts w:ascii="Times New Roman" w:hAnsi="Times New Roman" w:cs="Times New Roman"/>
          <w:sz w:val="24"/>
          <w:szCs w:val="24"/>
        </w:rPr>
        <w:t xml:space="preserve"> и трошкови поступка </w:t>
      </w:r>
      <w:r w:rsidRPr="003A2ADC">
        <w:rPr>
          <w:rFonts w:ascii="Times New Roman" w:hAnsi="Times New Roman" w:cs="Times New Roman"/>
          <w:b/>
          <w:sz w:val="24"/>
          <w:szCs w:val="24"/>
        </w:rPr>
        <w:t xml:space="preserve">1.059,02 </w:t>
      </w:r>
      <w:r w:rsidR="005F3598" w:rsidRPr="003A2ADC">
        <w:rPr>
          <w:rFonts w:ascii="Times New Roman" w:hAnsi="Times New Roman" w:cs="Times New Roman"/>
          <w:b/>
          <w:sz w:val="24"/>
          <w:szCs w:val="24"/>
        </w:rPr>
        <w:t>€</w:t>
      </w:r>
      <w:r w:rsidR="00C72E6C" w:rsidRPr="003A2ADC">
        <w:rPr>
          <w:rFonts w:ascii="Times New Roman" w:hAnsi="Times New Roman" w:cs="Times New Roman"/>
          <w:sz w:val="24"/>
          <w:szCs w:val="24"/>
        </w:rPr>
        <w:t>.</w:t>
      </w:r>
    </w:p>
    <w:p w14:paraId="6AF29028" w14:textId="77777777" w:rsidR="00AF4852" w:rsidRPr="003A2ADC" w:rsidRDefault="00AF4852"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w:t>
      </w:r>
      <w:r w:rsidR="00C72E6C"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доне</w:t>
      </w:r>
      <w:r w:rsidR="00C72E6C" w:rsidRPr="003A2ADC">
        <w:rPr>
          <w:rFonts w:ascii="Times New Roman" w:hAnsi="Times New Roman" w:cs="Times New Roman"/>
          <w:sz w:val="24"/>
          <w:szCs w:val="24"/>
        </w:rPr>
        <w:t>с</w:t>
      </w:r>
      <w:r w:rsidRPr="003A2ADC">
        <w:rPr>
          <w:rFonts w:ascii="Times New Roman" w:hAnsi="Times New Roman" w:cs="Times New Roman"/>
          <w:sz w:val="24"/>
          <w:szCs w:val="24"/>
        </w:rPr>
        <w:t>ен</w:t>
      </w:r>
      <w:r w:rsidR="00C72E6C"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132</w:t>
      </w:r>
      <w:r w:rsidRPr="003A2ADC">
        <w:rPr>
          <w:rFonts w:ascii="Times New Roman" w:hAnsi="Times New Roman" w:cs="Times New Roman"/>
          <w:sz w:val="24"/>
          <w:szCs w:val="24"/>
        </w:rPr>
        <w:t xml:space="preserve"> рјешења о принудној наплати пореза на непокретности за правна лица,</w:t>
      </w:r>
      <w:r w:rsidR="005F3598"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од чега је </w:t>
      </w:r>
      <w:r w:rsidRPr="003A2ADC">
        <w:rPr>
          <w:rFonts w:ascii="Times New Roman" w:hAnsi="Times New Roman" w:cs="Times New Roman"/>
          <w:b/>
          <w:sz w:val="24"/>
          <w:szCs w:val="24"/>
        </w:rPr>
        <w:t>88</w:t>
      </w:r>
      <w:r w:rsidRPr="003A2ADC">
        <w:rPr>
          <w:rFonts w:ascii="Times New Roman" w:hAnsi="Times New Roman" w:cs="Times New Roman"/>
          <w:sz w:val="24"/>
          <w:szCs w:val="24"/>
        </w:rPr>
        <w:t xml:space="preserve"> рјешења прослијеђено Централној банци Црне Горе на блокаду средстава са жиро рачуна. На </w:t>
      </w:r>
      <w:r w:rsidRPr="003A2ADC">
        <w:rPr>
          <w:rFonts w:ascii="Times New Roman" w:hAnsi="Times New Roman" w:cs="Times New Roman"/>
          <w:b/>
          <w:sz w:val="24"/>
          <w:szCs w:val="24"/>
        </w:rPr>
        <w:t>6</w:t>
      </w:r>
      <w:r w:rsidRPr="003A2ADC">
        <w:rPr>
          <w:rFonts w:ascii="Times New Roman" w:hAnsi="Times New Roman" w:cs="Times New Roman"/>
          <w:sz w:val="24"/>
          <w:szCs w:val="24"/>
        </w:rPr>
        <w:t xml:space="preserve"> рјешења о принудној наплати изјављене су жалбе, од којих су </w:t>
      </w: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жалбе ријешене у првостепеном поступку, а </w:t>
      </w: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жалбе су риј</w:t>
      </w:r>
      <w:r w:rsidR="00C72E6C" w:rsidRPr="003A2ADC">
        <w:rPr>
          <w:rFonts w:ascii="Times New Roman" w:hAnsi="Times New Roman" w:cs="Times New Roman"/>
          <w:sz w:val="24"/>
          <w:szCs w:val="24"/>
        </w:rPr>
        <w:t>ешене у другостепеном поступку.</w:t>
      </w:r>
    </w:p>
    <w:p w14:paraId="76914E5B" w14:textId="77777777" w:rsidR="00AF4852" w:rsidRPr="003A2ADC" w:rsidRDefault="00AF4852"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За физичка лица донијето је </w:t>
      </w:r>
      <w:r w:rsidRPr="003A2ADC">
        <w:rPr>
          <w:rFonts w:ascii="Times New Roman" w:hAnsi="Times New Roman" w:cs="Times New Roman"/>
          <w:b/>
          <w:sz w:val="24"/>
          <w:szCs w:val="24"/>
        </w:rPr>
        <w:t>127</w:t>
      </w:r>
      <w:r w:rsidRPr="003A2ADC">
        <w:rPr>
          <w:rFonts w:ascii="Times New Roman" w:hAnsi="Times New Roman" w:cs="Times New Roman"/>
          <w:sz w:val="24"/>
          <w:szCs w:val="24"/>
        </w:rPr>
        <w:t xml:space="preserve"> рјешења о принудној наплати пореза на непокретности. На рјешења о принудној наплати је изјављена </w:t>
      </w:r>
      <w:r w:rsidRPr="003A2ADC">
        <w:rPr>
          <w:rFonts w:ascii="Times New Roman" w:hAnsi="Times New Roman" w:cs="Times New Roman"/>
          <w:b/>
          <w:sz w:val="24"/>
          <w:szCs w:val="24"/>
        </w:rPr>
        <w:t>121</w:t>
      </w:r>
      <w:r w:rsidRPr="003A2ADC">
        <w:rPr>
          <w:rFonts w:ascii="Times New Roman" w:hAnsi="Times New Roman" w:cs="Times New Roman"/>
          <w:sz w:val="24"/>
          <w:szCs w:val="24"/>
        </w:rPr>
        <w:t xml:space="preserve"> жалба</w:t>
      </w:r>
      <w:r w:rsidR="00D8362D" w:rsidRPr="003A2ADC">
        <w:rPr>
          <w:rFonts w:ascii="Times New Roman" w:hAnsi="Times New Roman" w:cs="Times New Roman"/>
          <w:sz w:val="24"/>
          <w:szCs w:val="24"/>
        </w:rPr>
        <w:t>,</w:t>
      </w:r>
      <w:r w:rsidRPr="003A2ADC">
        <w:rPr>
          <w:rFonts w:ascii="Times New Roman" w:hAnsi="Times New Roman" w:cs="Times New Roman"/>
          <w:sz w:val="24"/>
          <w:szCs w:val="24"/>
        </w:rPr>
        <w:t xml:space="preserve"> за које је првостепени орган у поновном поступку донио </w:t>
      </w:r>
      <w:r w:rsidRPr="003A2ADC">
        <w:rPr>
          <w:rFonts w:ascii="Times New Roman" w:hAnsi="Times New Roman" w:cs="Times New Roman"/>
          <w:b/>
          <w:sz w:val="24"/>
          <w:szCs w:val="24"/>
        </w:rPr>
        <w:t>121</w:t>
      </w:r>
      <w:r w:rsidRPr="003A2ADC">
        <w:rPr>
          <w:rFonts w:ascii="Times New Roman" w:hAnsi="Times New Roman" w:cs="Times New Roman"/>
          <w:sz w:val="24"/>
          <w:szCs w:val="24"/>
        </w:rPr>
        <w:t xml:space="preserve"> рјешење.</w:t>
      </w:r>
    </w:p>
    <w:p w14:paraId="3F77F4C4" w14:textId="77777777" w:rsidR="00AF4852" w:rsidRPr="003A2ADC" w:rsidRDefault="00AF4852" w:rsidP="00032C0B">
      <w:pPr>
        <w:rPr>
          <w:rFonts w:ascii="Times New Roman" w:hAnsi="Times New Roman" w:cs="Times New Roman"/>
          <w:sz w:val="24"/>
          <w:szCs w:val="24"/>
        </w:rPr>
      </w:pPr>
      <w:r w:rsidRPr="003A2ADC">
        <w:rPr>
          <w:rFonts w:ascii="Times New Roman" w:hAnsi="Times New Roman" w:cs="Times New Roman"/>
          <w:sz w:val="24"/>
          <w:szCs w:val="24"/>
        </w:rPr>
        <w:t xml:space="preserve">Обвезницима је достављено </w:t>
      </w:r>
      <w:r w:rsidRPr="003A2ADC">
        <w:rPr>
          <w:rFonts w:ascii="Times New Roman" w:hAnsi="Times New Roman" w:cs="Times New Roman"/>
          <w:b/>
          <w:sz w:val="24"/>
          <w:szCs w:val="24"/>
        </w:rPr>
        <w:t>226</w:t>
      </w:r>
      <w:r w:rsidRPr="003A2ADC">
        <w:rPr>
          <w:rFonts w:ascii="Times New Roman" w:hAnsi="Times New Roman" w:cs="Times New Roman"/>
          <w:sz w:val="24"/>
          <w:szCs w:val="24"/>
        </w:rPr>
        <w:t xml:space="preserve"> опомена о пореском дугу.</w:t>
      </w:r>
    </w:p>
    <w:p w14:paraId="77F5D8D8" w14:textId="77777777" w:rsidR="00AF4852" w:rsidRPr="003A2ADC" w:rsidRDefault="008C66A3" w:rsidP="00032C0B">
      <w:pPr>
        <w:rPr>
          <w:rFonts w:ascii="Times New Roman" w:hAnsi="Times New Roman" w:cs="Times New Roman"/>
          <w:sz w:val="24"/>
          <w:szCs w:val="24"/>
        </w:rPr>
      </w:pPr>
      <w:r w:rsidRPr="003A2ADC">
        <w:rPr>
          <w:rFonts w:ascii="Times New Roman" w:hAnsi="Times New Roman" w:cs="Times New Roman"/>
          <w:sz w:val="24"/>
          <w:szCs w:val="24"/>
        </w:rPr>
        <w:t>Сектор је праћењем о</w:t>
      </w:r>
      <w:r w:rsidR="00AF4852" w:rsidRPr="003A2ADC">
        <w:rPr>
          <w:rFonts w:ascii="Times New Roman" w:hAnsi="Times New Roman" w:cs="Times New Roman"/>
          <w:sz w:val="24"/>
          <w:szCs w:val="24"/>
        </w:rPr>
        <w:t>гласа о отвара</w:t>
      </w:r>
      <w:r w:rsidRPr="003A2ADC">
        <w:rPr>
          <w:rFonts w:ascii="Times New Roman" w:hAnsi="Times New Roman" w:cs="Times New Roman"/>
          <w:sz w:val="24"/>
          <w:szCs w:val="24"/>
        </w:rPr>
        <w:t xml:space="preserve">њу стечајног поступка донио </w:t>
      </w:r>
      <w:r w:rsidRPr="003A2ADC">
        <w:rPr>
          <w:rFonts w:ascii="Times New Roman" w:hAnsi="Times New Roman" w:cs="Times New Roman"/>
          <w:b/>
          <w:sz w:val="24"/>
          <w:szCs w:val="24"/>
        </w:rPr>
        <w:t>11</w:t>
      </w:r>
      <w:r w:rsidRPr="003A2ADC">
        <w:rPr>
          <w:rFonts w:ascii="Times New Roman" w:hAnsi="Times New Roman" w:cs="Times New Roman"/>
          <w:sz w:val="24"/>
          <w:szCs w:val="24"/>
        </w:rPr>
        <w:t xml:space="preserve"> з</w:t>
      </w:r>
      <w:r w:rsidR="00AF4852" w:rsidRPr="003A2ADC">
        <w:rPr>
          <w:rFonts w:ascii="Times New Roman" w:hAnsi="Times New Roman" w:cs="Times New Roman"/>
          <w:sz w:val="24"/>
          <w:szCs w:val="24"/>
        </w:rPr>
        <w:t>ахтјева за спровођење поступка потраживања (стечај).</w:t>
      </w:r>
    </w:p>
    <w:p w14:paraId="2D8CC7E9" w14:textId="77777777" w:rsidR="00AF4852" w:rsidRPr="003A2ADC" w:rsidRDefault="00AF4852" w:rsidP="00032C0B">
      <w:pPr>
        <w:rPr>
          <w:rFonts w:ascii="Times New Roman" w:hAnsi="Times New Roman" w:cs="Times New Roman"/>
          <w:sz w:val="24"/>
          <w:szCs w:val="24"/>
        </w:rPr>
      </w:pPr>
      <w:r w:rsidRPr="003A2ADC">
        <w:rPr>
          <w:rFonts w:ascii="Times New Roman" w:hAnsi="Times New Roman" w:cs="Times New Roman"/>
          <w:sz w:val="24"/>
          <w:szCs w:val="24"/>
        </w:rPr>
        <w:t xml:space="preserve"> Донијето је </w:t>
      </w:r>
      <w:r w:rsidRPr="003A2ADC">
        <w:rPr>
          <w:rFonts w:ascii="Times New Roman" w:hAnsi="Times New Roman" w:cs="Times New Roman"/>
          <w:b/>
          <w:sz w:val="24"/>
          <w:szCs w:val="24"/>
        </w:rPr>
        <w:t>18</w:t>
      </w:r>
      <w:r w:rsidRPr="003A2ADC">
        <w:rPr>
          <w:rFonts w:ascii="Times New Roman" w:hAnsi="Times New Roman" w:cs="Times New Roman"/>
          <w:sz w:val="24"/>
          <w:szCs w:val="24"/>
        </w:rPr>
        <w:t xml:space="preserve"> рјешења о прекњижавању и </w:t>
      </w:r>
      <w:r w:rsidRPr="003A2ADC">
        <w:rPr>
          <w:rFonts w:ascii="Times New Roman" w:hAnsi="Times New Roman" w:cs="Times New Roman"/>
          <w:b/>
          <w:sz w:val="24"/>
          <w:szCs w:val="24"/>
        </w:rPr>
        <w:t>15</w:t>
      </w:r>
      <w:r w:rsidRPr="003A2ADC">
        <w:rPr>
          <w:rFonts w:ascii="Times New Roman" w:hAnsi="Times New Roman" w:cs="Times New Roman"/>
          <w:sz w:val="24"/>
          <w:szCs w:val="24"/>
        </w:rPr>
        <w:t xml:space="preserve"> рјешења о повраћају средстава.</w:t>
      </w:r>
    </w:p>
    <w:p w14:paraId="0CDE0FC9" w14:textId="77777777" w:rsidR="00AF4852" w:rsidRPr="003A2ADC" w:rsidRDefault="00AF4852" w:rsidP="00666A59">
      <w:pPr>
        <w:pStyle w:val="ListParagraph"/>
        <w:numPr>
          <w:ilvl w:val="0"/>
          <w:numId w:val="11"/>
        </w:numPr>
        <w:jc w:val="both"/>
        <w:rPr>
          <w:rFonts w:ascii="Times New Roman" w:hAnsi="Times New Roman" w:cs="Times New Roman"/>
          <w:sz w:val="24"/>
          <w:szCs w:val="24"/>
        </w:rPr>
      </w:pPr>
      <w:r w:rsidRPr="003A2ADC">
        <w:rPr>
          <w:rFonts w:ascii="Times New Roman" w:hAnsi="Times New Roman" w:cs="Times New Roman"/>
          <w:sz w:val="24"/>
          <w:szCs w:val="24"/>
        </w:rPr>
        <w:t xml:space="preserve">За извјештајни период по основу </w:t>
      </w:r>
      <w:r w:rsidRPr="003A2ADC">
        <w:rPr>
          <w:rFonts w:ascii="Times New Roman" w:hAnsi="Times New Roman" w:cs="Times New Roman"/>
          <w:b/>
          <w:sz w:val="24"/>
          <w:szCs w:val="24"/>
        </w:rPr>
        <w:t>накнаде за коришћење комерцијалних објеката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којима је омогућен приступ са општинског</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пута</w:t>
      </w:r>
      <w:r w:rsidRPr="003A2ADC">
        <w:rPr>
          <w:rFonts w:ascii="Times New Roman" w:hAnsi="Times New Roman" w:cs="Times New Roman"/>
          <w:sz w:val="24"/>
          <w:szCs w:val="24"/>
        </w:rPr>
        <w:t xml:space="preserve"> наплаћено је укупно </w:t>
      </w:r>
      <w:r w:rsidRPr="003A2ADC">
        <w:rPr>
          <w:rFonts w:ascii="Times New Roman" w:hAnsi="Times New Roman" w:cs="Times New Roman"/>
          <w:b/>
          <w:sz w:val="24"/>
          <w:szCs w:val="24"/>
        </w:rPr>
        <w:t>181.924,18</w:t>
      </w:r>
      <w:r w:rsidRPr="003A2ADC">
        <w:rPr>
          <w:rFonts w:ascii="Times New Roman" w:hAnsi="Times New Roman" w:cs="Times New Roman"/>
          <w:sz w:val="24"/>
          <w:szCs w:val="24"/>
        </w:rPr>
        <w:t xml:space="preserve"> €,</w:t>
      </w:r>
      <w:r w:rsidR="00D8362D" w:rsidRPr="003A2ADC">
        <w:rPr>
          <w:rFonts w:ascii="Times New Roman" w:hAnsi="Times New Roman" w:cs="Times New Roman"/>
          <w:sz w:val="24"/>
          <w:szCs w:val="24"/>
        </w:rPr>
        <w:t xml:space="preserve"> </w:t>
      </w:r>
      <w:r w:rsidRPr="003A2ADC">
        <w:rPr>
          <w:rFonts w:ascii="Times New Roman" w:hAnsi="Times New Roman" w:cs="Times New Roman"/>
          <w:sz w:val="24"/>
          <w:szCs w:val="24"/>
        </w:rPr>
        <w:t>од чега је:</w:t>
      </w:r>
    </w:p>
    <w:p w14:paraId="3E105934" w14:textId="77777777" w:rsidR="00AF4852" w:rsidRPr="003A2ADC" w:rsidRDefault="00981B5C" w:rsidP="00666A59">
      <w:pPr>
        <w:pStyle w:val="ListParagraph"/>
        <w:numPr>
          <w:ilvl w:val="0"/>
          <w:numId w:val="6"/>
        </w:numPr>
        <w:jc w:val="both"/>
        <w:rPr>
          <w:rFonts w:ascii="Times New Roman" w:hAnsi="Times New Roman" w:cs="Times New Roman"/>
          <w:sz w:val="24"/>
          <w:szCs w:val="24"/>
        </w:rPr>
      </w:pPr>
      <w:r w:rsidRPr="003A2ADC">
        <w:rPr>
          <w:rFonts w:ascii="Times New Roman" w:hAnsi="Times New Roman" w:cs="Times New Roman"/>
          <w:sz w:val="24"/>
          <w:szCs w:val="24"/>
        </w:rPr>
        <w:t xml:space="preserve">наплаћено </w:t>
      </w:r>
      <w:r w:rsidR="00AF4852" w:rsidRPr="003A2ADC">
        <w:rPr>
          <w:rFonts w:ascii="Times New Roman" w:hAnsi="Times New Roman" w:cs="Times New Roman"/>
          <w:sz w:val="24"/>
          <w:szCs w:val="24"/>
        </w:rPr>
        <w:t>преко извода</w:t>
      </w:r>
      <w:r w:rsidRPr="003A2ADC">
        <w:rPr>
          <w:rFonts w:ascii="Times New Roman" w:hAnsi="Times New Roman" w:cs="Times New Roman"/>
          <w:sz w:val="24"/>
          <w:szCs w:val="24"/>
        </w:rPr>
        <w:t>:</w:t>
      </w:r>
      <w:r w:rsidR="00AF4852" w:rsidRPr="003A2ADC">
        <w:rPr>
          <w:rFonts w:ascii="Times New Roman" w:hAnsi="Times New Roman" w:cs="Times New Roman"/>
          <w:sz w:val="24"/>
          <w:szCs w:val="24"/>
        </w:rPr>
        <w:t xml:space="preserve"> </w:t>
      </w:r>
      <w:r w:rsidR="00AF4852" w:rsidRPr="003A2ADC">
        <w:rPr>
          <w:rFonts w:ascii="Times New Roman" w:hAnsi="Times New Roman" w:cs="Times New Roman"/>
          <w:b/>
          <w:sz w:val="24"/>
          <w:szCs w:val="24"/>
        </w:rPr>
        <w:t>170.882,67 €</w:t>
      </w:r>
      <w:r w:rsidR="00D8362D" w:rsidRPr="003A2ADC">
        <w:rPr>
          <w:rFonts w:ascii="Times New Roman" w:hAnsi="Times New Roman" w:cs="Times New Roman"/>
          <w:sz w:val="24"/>
          <w:szCs w:val="24"/>
        </w:rPr>
        <w:t>;</w:t>
      </w:r>
    </w:p>
    <w:p w14:paraId="143AE8CD" w14:textId="77777777" w:rsidR="00AF4852" w:rsidRPr="003A2ADC" w:rsidRDefault="00981B5C" w:rsidP="00666A59">
      <w:pPr>
        <w:pStyle w:val="ListParagraph"/>
        <w:numPr>
          <w:ilvl w:val="0"/>
          <w:numId w:val="6"/>
        </w:numPr>
        <w:jc w:val="both"/>
        <w:rPr>
          <w:rFonts w:ascii="Times New Roman" w:hAnsi="Times New Roman" w:cs="Times New Roman"/>
          <w:sz w:val="24"/>
          <w:szCs w:val="24"/>
        </w:rPr>
      </w:pPr>
      <w:r w:rsidRPr="003A2ADC">
        <w:rPr>
          <w:rFonts w:ascii="Times New Roman" w:hAnsi="Times New Roman" w:cs="Times New Roman"/>
          <w:sz w:val="24"/>
          <w:szCs w:val="24"/>
        </w:rPr>
        <w:t xml:space="preserve">наплаћено </w:t>
      </w:r>
      <w:r w:rsidR="00AF4852" w:rsidRPr="003A2ADC">
        <w:rPr>
          <w:rFonts w:ascii="Times New Roman" w:hAnsi="Times New Roman" w:cs="Times New Roman"/>
          <w:sz w:val="24"/>
          <w:szCs w:val="24"/>
        </w:rPr>
        <w:t>путем компензације</w:t>
      </w:r>
      <w:r w:rsidRPr="003A2ADC">
        <w:rPr>
          <w:rFonts w:ascii="Times New Roman" w:hAnsi="Times New Roman" w:cs="Times New Roman"/>
          <w:sz w:val="24"/>
          <w:szCs w:val="24"/>
        </w:rPr>
        <w:t>:</w:t>
      </w:r>
      <w:r w:rsidR="00AF4852" w:rsidRPr="003A2ADC">
        <w:rPr>
          <w:rFonts w:ascii="Times New Roman" w:hAnsi="Times New Roman" w:cs="Times New Roman"/>
          <w:sz w:val="24"/>
          <w:szCs w:val="24"/>
        </w:rPr>
        <w:t xml:space="preserve"> </w:t>
      </w:r>
      <w:r w:rsidR="00AF4852" w:rsidRPr="003A2ADC">
        <w:rPr>
          <w:rFonts w:ascii="Times New Roman" w:hAnsi="Times New Roman" w:cs="Times New Roman"/>
          <w:b/>
          <w:sz w:val="24"/>
          <w:szCs w:val="24"/>
        </w:rPr>
        <w:t>8.722,25 €</w:t>
      </w:r>
      <w:r w:rsidR="00D8362D" w:rsidRPr="003A2ADC">
        <w:rPr>
          <w:rFonts w:ascii="Times New Roman" w:hAnsi="Times New Roman" w:cs="Times New Roman"/>
          <w:sz w:val="24"/>
          <w:szCs w:val="24"/>
        </w:rPr>
        <w:t>;</w:t>
      </w:r>
    </w:p>
    <w:p w14:paraId="3301A9D6" w14:textId="77777777" w:rsidR="00AF4852" w:rsidRPr="003A2ADC" w:rsidRDefault="00D8362D" w:rsidP="00666A59">
      <w:pPr>
        <w:pStyle w:val="ListParagraph"/>
        <w:numPr>
          <w:ilvl w:val="0"/>
          <w:numId w:val="6"/>
        </w:numPr>
        <w:jc w:val="both"/>
        <w:rPr>
          <w:rFonts w:ascii="Times New Roman" w:hAnsi="Times New Roman" w:cs="Times New Roman"/>
          <w:sz w:val="24"/>
          <w:szCs w:val="24"/>
        </w:rPr>
      </w:pPr>
      <w:r w:rsidRPr="003A2ADC">
        <w:rPr>
          <w:rFonts w:ascii="Times New Roman" w:hAnsi="Times New Roman" w:cs="Times New Roman"/>
          <w:sz w:val="24"/>
          <w:szCs w:val="24"/>
        </w:rPr>
        <w:t>камате</w:t>
      </w:r>
      <w:r w:rsidR="00981B5C" w:rsidRPr="003A2ADC">
        <w:rPr>
          <w:rFonts w:ascii="Times New Roman" w:hAnsi="Times New Roman" w:cs="Times New Roman"/>
          <w:sz w:val="24"/>
          <w:szCs w:val="24"/>
        </w:rPr>
        <w:t>:</w:t>
      </w:r>
      <w:r w:rsidR="00AF4852" w:rsidRPr="003A2ADC">
        <w:rPr>
          <w:rFonts w:ascii="Times New Roman" w:hAnsi="Times New Roman" w:cs="Times New Roman"/>
          <w:sz w:val="24"/>
          <w:szCs w:val="24"/>
        </w:rPr>
        <w:t xml:space="preserve"> </w:t>
      </w:r>
      <w:r w:rsidR="00AF4852" w:rsidRPr="003A2ADC">
        <w:rPr>
          <w:rFonts w:ascii="Times New Roman" w:hAnsi="Times New Roman" w:cs="Times New Roman"/>
          <w:b/>
          <w:sz w:val="24"/>
          <w:szCs w:val="24"/>
        </w:rPr>
        <w:t>1.662,57 €</w:t>
      </w:r>
      <w:r w:rsidRPr="003A2ADC">
        <w:rPr>
          <w:rFonts w:ascii="Times New Roman" w:hAnsi="Times New Roman" w:cs="Times New Roman"/>
          <w:sz w:val="24"/>
          <w:szCs w:val="24"/>
        </w:rPr>
        <w:t>;</w:t>
      </w:r>
    </w:p>
    <w:p w14:paraId="61DD3468" w14:textId="77777777" w:rsidR="00AF4852" w:rsidRPr="003A2ADC" w:rsidRDefault="00981B5C" w:rsidP="00666A59">
      <w:pPr>
        <w:pStyle w:val="ListParagraph"/>
        <w:numPr>
          <w:ilvl w:val="0"/>
          <w:numId w:val="6"/>
        </w:numPr>
        <w:jc w:val="both"/>
        <w:rPr>
          <w:rFonts w:ascii="Times New Roman" w:hAnsi="Times New Roman" w:cs="Times New Roman"/>
          <w:sz w:val="24"/>
          <w:szCs w:val="24"/>
        </w:rPr>
      </w:pPr>
      <w:r w:rsidRPr="003A2ADC">
        <w:rPr>
          <w:rFonts w:ascii="Times New Roman" w:hAnsi="Times New Roman" w:cs="Times New Roman"/>
          <w:sz w:val="24"/>
          <w:szCs w:val="24"/>
        </w:rPr>
        <w:t>трошкова поступка:</w:t>
      </w:r>
      <w:r w:rsidR="00D8362D" w:rsidRPr="003A2ADC">
        <w:rPr>
          <w:rFonts w:ascii="Times New Roman" w:hAnsi="Times New Roman" w:cs="Times New Roman"/>
          <w:sz w:val="24"/>
          <w:szCs w:val="24"/>
        </w:rPr>
        <w:t xml:space="preserve"> </w:t>
      </w:r>
      <w:r w:rsidR="00AF4852" w:rsidRPr="003A2ADC">
        <w:rPr>
          <w:rFonts w:ascii="Times New Roman" w:hAnsi="Times New Roman" w:cs="Times New Roman"/>
          <w:b/>
          <w:sz w:val="24"/>
          <w:szCs w:val="24"/>
        </w:rPr>
        <w:t>656,69 €</w:t>
      </w:r>
      <w:r w:rsidR="00AF4852" w:rsidRPr="003A2ADC">
        <w:rPr>
          <w:rFonts w:ascii="Times New Roman" w:hAnsi="Times New Roman" w:cs="Times New Roman"/>
          <w:sz w:val="24"/>
          <w:szCs w:val="24"/>
        </w:rPr>
        <w:t>.</w:t>
      </w:r>
    </w:p>
    <w:p w14:paraId="7E30666C" w14:textId="77777777" w:rsidR="00AF4852" w:rsidRPr="003A2ADC" w:rsidRDefault="00AF4852" w:rsidP="00032C0B">
      <w:pPr>
        <w:jc w:val="both"/>
        <w:rPr>
          <w:rFonts w:ascii="Times New Roman" w:hAnsi="Times New Roman" w:cs="Times New Roman"/>
          <w:sz w:val="24"/>
          <w:szCs w:val="24"/>
        </w:rPr>
      </w:pPr>
      <w:r w:rsidRPr="003A2ADC">
        <w:rPr>
          <w:rFonts w:ascii="Times New Roman" w:hAnsi="Times New Roman" w:cs="Times New Roman"/>
          <w:sz w:val="24"/>
          <w:szCs w:val="24"/>
        </w:rPr>
        <w:t>По основу накнаде за коришћење комерцијалних објеката којима је омогућен приступ са општинског пута доне</w:t>
      </w:r>
      <w:r w:rsidR="00D8362D" w:rsidRPr="003A2ADC">
        <w:rPr>
          <w:rFonts w:ascii="Times New Roman" w:hAnsi="Times New Roman" w:cs="Times New Roman"/>
          <w:sz w:val="24"/>
          <w:szCs w:val="24"/>
        </w:rPr>
        <w:t>с</w:t>
      </w:r>
      <w:r w:rsidRPr="003A2ADC">
        <w:rPr>
          <w:rFonts w:ascii="Times New Roman" w:hAnsi="Times New Roman" w:cs="Times New Roman"/>
          <w:sz w:val="24"/>
          <w:szCs w:val="24"/>
        </w:rPr>
        <w:t xml:space="preserve">ено је </w:t>
      </w:r>
      <w:r w:rsidRPr="003A2ADC">
        <w:rPr>
          <w:rFonts w:ascii="Times New Roman" w:hAnsi="Times New Roman" w:cs="Times New Roman"/>
          <w:b/>
          <w:sz w:val="24"/>
          <w:szCs w:val="24"/>
        </w:rPr>
        <w:t>301</w:t>
      </w:r>
      <w:r w:rsidR="00361554" w:rsidRPr="003A2ADC">
        <w:rPr>
          <w:rFonts w:ascii="Times New Roman" w:hAnsi="Times New Roman" w:cs="Times New Roman"/>
          <w:sz w:val="24"/>
          <w:szCs w:val="24"/>
        </w:rPr>
        <w:t xml:space="preserve"> рјешење о при</w:t>
      </w:r>
      <w:r w:rsidRPr="003A2ADC">
        <w:rPr>
          <w:rFonts w:ascii="Times New Roman" w:hAnsi="Times New Roman" w:cs="Times New Roman"/>
          <w:sz w:val="24"/>
          <w:szCs w:val="24"/>
        </w:rPr>
        <w:t xml:space="preserve">нудној наплати. На </w:t>
      </w:r>
      <w:r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рјешења о принудној наплати изјављене су жалбе, које су ријешене од стране првостепеног органа. Донијета су </w:t>
      </w: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рјешења о прекњижавању и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повраћају средстава.</w:t>
      </w:r>
    </w:p>
    <w:p w14:paraId="21D64BFA" w14:textId="77777777" w:rsidR="00AF4852" w:rsidRPr="003A2ADC" w:rsidRDefault="00AF4852" w:rsidP="00666A59">
      <w:pPr>
        <w:pStyle w:val="ListParagraph"/>
        <w:numPr>
          <w:ilvl w:val="0"/>
          <w:numId w:val="11"/>
        </w:numPr>
        <w:jc w:val="both"/>
        <w:rPr>
          <w:rFonts w:ascii="Times New Roman" w:hAnsi="Times New Roman" w:cs="Times New Roman"/>
          <w:sz w:val="24"/>
          <w:szCs w:val="24"/>
        </w:rPr>
      </w:pPr>
      <w:r w:rsidRPr="003A2ADC">
        <w:rPr>
          <w:rFonts w:ascii="Times New Roman" w:hAnsi="Times New Roman" w:cs="Times New Roman"/>
          <w:sz w:val="24"/>
          <w:szCs w:val="24"/>
        </w:rPr>
        <w:lastRenderedPageBreak/>
        <w:t xml:space="preserve">За извјештајни период по основу </w:t>
      </w:r>
      <w:r w:rsidRPr="003A2ADC">
        <w:rPr>
          <w:rFonts w:ascii="Times New Roman" w:hAnsi="Times New Roman" w:cs="Times New Roman"/>
          <w:b/>
          <w:sz w:val="24"/>
          <w:szCs w:val="24"/>
        </w:rPr>
        <w:t>чланског доприноса ТО</w:t>
      </w:r>
      <w:r w:rsidRPr="003A2ADC">
        <w:rPr>
          <w:rFonts w:ascii="Times New Roman" w:hAnsi="Times New Roman" w:cs="Times New Roman"/>
          <w:sz w:val="24"/>
          <w:szCs w:val="24"/>
        </w:rPr>
        <w:t xml:space="preserve"> наплаћено је: </w:t>
      </w:r>
      <w:r w:rsidRPr="003A2ADC">
        <w:rPr>
          <w:rFonts w:ascii="Times New Roman" w:hAnsi="Times New Roman" w:cs="Times New Roman"/>
          <w:b/>
          <w:sz w:val="24"/>
          <w:szCs w:val="24"/>
        </w:rPr>
        <w:t>98.912,58 €</w:t>
      </w:r>
      <w:r w:rsidRPr="003A2ADC">
        <w:rPr>
          <w:rFonts w:ascii="Times New Roman" w:hAnsi="Times New Roman" w:cs="Times New Roman"/>
          <w:sz w:val="24"/>
          <w:szCs w:val="24"/>
        </w:rPr>
        <w:t xml:space="preserve">, камате у износу </w:t>
      </w:r>
      <w:r w:rsidRPr="003A2ADC">
        <w:rPr>
          <w:rFonts w:ascii="Times New Roman" w:hAnsi="Times New Roman" w:cs="Times New Roman"/>
          <w:b/>
          <w:sz w:val="24"/>
          <w:szCs w:val="24"/>
        </w:rPr>
        <w:t>1.223,95 €</w:t>
      </w:r>
      <w:r w:rsidRPr="003A2ADC">
        <w:rPr>
          <w:rFonts w:ascii="Times New Roman" w:hAnsi="Times New Roman" w:cs="Times New Roman"/>
          <w:sz w:val="24"/>
          <w:szCs w:val="24"/>
        </w:rPr>
        <w:t xml:space="preserve"> и трошкова поступка у износу </w:t>
      </w:r>
      <w:r w:rsidRPr="003A2ADC">
        <w:rPr>
          <w:rFonts w:ascii="Times New Roman" w:hAnsi="Times New Roman" w:cs="Times New Roman"/>
          <w:b/>
          <w:sz w:val="24"/>
          <w:szCs w:val="24"/>
        </w:rPr>
        <w:t>644,60 €</w:t>
      </w:r>
      <w:r w:rsidRPr="003A2ADC">
        <w:rPr>
          <w:rFonts w:ascii="Times New Roman" w:hAnsi="Times New Roman" w:cs="Times New Roman"/>
          <w:sz w:val="24"/>
          <w:szCs w:val="24"/>
        </w:rPr>
        <w:t>.</w:t>
      </w:r>
    </w:p>
    <w:p w14:paraId="352D6A59" w14:textId="77777777" w:rsidR="00AF4852" w:rsidRPr="003A2ADC" w:rsidRDefault="00AF4852" w:rsidP="00D8362D">
      <w:pPr>
        <w:jc w:val="both"/>
        <w:rPr>
          <w:rFonts w:ascii="Times New Roman" w:hAnsi="Times New Roman" w:cs="Times New Roman"/>
          <w:sz w:val="24"/>
          <w:szCs w:val="24"/>
        </w:rPr>
      </w:pPr>
      <w:r w:rsidRPr="003A2ADC">
        <w:rPr>
          <w:rFonts w:ascii="Times New Roman" w:hAnsi="Times New Roman" w:cs="Times New Roman"/>
          <w:sz w:val="24"/>
          <w:szCs w:val="24"/>
        </w:rPr>
        <w:t>Доне</w:t>
      </w:r>
      <w:r w:rsidR="00D8362D" w:rsidRPr="003A2ADC">
        <w:rPr>
          <w:rFonts w:ascii="Times New Roman" w:hAnsi="Times New Roman" w:cs="Times New Roman"/>
          <w:sz w:val="24"/>
          <w:szCs w:val="24"/>
        </w:rPr>
        <w:t>с</w:t>
      </w:r>
      <w:r w:rsidRPr="003A2ADC">
        <w:rPr>
          <w:rFonts w:ascii="Times New Roman" w:hAnsi="Times New Roman" w:cs="Times New Roman"/>
          <w:sz w:val="24"/>
          <w:szCs w:val="24"/>
        </w:rPr>
        <w:t xml:space="preserve">ено је </w:t>
      </w:r>
      <w:r w:rsidRPr="003A2ADC">
        <w:rPr>
          <w:rFonts w:ascii="Times New Roman" w:hAnsi="Times New Roman" w:cs="Times New Roman"/>
          <w:b/>
          <w:sz w:val="24"/>
          <w:szCs w:val="24"/>
        </w:rPr>
        <w:t>127</w:t>
      </w:r>
      <w:r w:rsidRPr="003A2ADC">
        <w:rPr>
          <w:rFonts w:ascii="Times New Roman" w:hAnsi="Times New Roman" w:cs="Times New Roman"/>
          <w:sz w:val="24"/>
          <w:szCs w:val="24"/>
        </w:rPr>
        <w:t xml:space="preserve"> рјешења о принудној наплати, од чега су </w:t>
      </w:r>
      <w:r w:rsidRPr="003A2ADC">
        <w:rPr>
          <w:rFonts w:ascii="Times New Roman" w:hAnsi="Times New Roman" w:cs="Times New Roman"/>
          <w:b/>
          <w:sz w:val="24"/>
          <w:szCs w:val="24"/>
        </w:rPr>
        <w:t>32</w:t>
      </w:r>
      <w:r w:rsidR="007164B3" w:rsidRPr="003A2ADC">
        <w:rPr>
          <w:rFonts w:ascii="Times New Roman" w:hAnsi="Times New Roman" w:cs="Times New Roman"/>
          <w:sz w:val="24"/>
          <w:szCs w:val="24"/>
        </w:rPr>
        <w:t xml:space="preserve"> рјешења прослијеђена</w:t>
      </w:r>
      <w:r w:rsidRPr="003A2ADC">
        <w:rPr>
          <w:rFonts w:ascii="Times New Roman" w:hAnsi="Times New Roman" w:cs="Times New Roman"/>
          <w:sz w:val="24"/>
          <w:szCs w:val="24"/>
        </w:rPr>
        <w:t xml:space="preserve"> Централној банци Црне Горе на блокаду средстава са жиро рачуна.</w:t>
      </w:r>
    </w:p>
    <w:p w14:paraId="2A559879" w14:textId="77777777" w:rsidR="00AF4852" w:rsidRPr="003A2ADC" w:rsidRDefault="00AF4852" w:rsidP="00666A59">
      <w:pPr>
        <w:pStyle w:val="ListParagraph"/>
        <w:numPr>
          <w:ilvl w:val="0"/>
          <w:numId w:val="11"/>
        </w:numPr>
        <w:rPr>
          <w:rFonts w:ascii="Times New Roman" w:hAnsi="Times New Roman" w:cs="Times New Roman"/>
          <w:sz w:val="24"/>
          <w:szCs w:val="24"/>
        </w:rPr>
      </w:pPr>
      <w:r w:rsidRPr="003A2ADC">
        <w:rPr>
          <w:rFonts w:ascii="Times New Roman" w:hAnsi="Times New Roman" w:cs="Times New Roman"/>
          <w:sz w:val="24"/>
          <w:szCs w:val="24"/>
        </w:rPr>
        <w:t xml:space="preserve">За извјештајни период </w:t>
      </w:r>
      <w:r w:rsidRPr="003A2ADC">
        <w:rPr>
          <w:rFonts w:ascii="Times New Roman" w:hAnsi="Times New Roman" w:cs="Times New Roman"/>
          <w:b/>
          <w:sz w:val="24"/>
          <w:szCs w:val="24"/>
        </w:rPr>
        <w:t>за локалне комуналне таксе</w:t>
      </w:r>
      <w:r w:rsidRPr="003A2ADC">
        <w:rPr>
          <w:rFonts w:ascii="Times New Roman" w:hAnsi="Times New Roman" w:cs="Times New Roman"/>
          <w:sz w:val="24"/>
          <w:szCs w:val="24"/>
        </w:rPr>
        <w:t xml:space="preserve"> уплаћено је по основу:</w:t>
      </w:r>
    </w:p>
    <w:p w14:paraId="30C72004" w14:textId="77777777" w:rsidR="00AF4852" w:rsidRPr="003A2ADC" w:rsidRDefault="00AF4852" w:rsidP="00666A59">
      <w:pPr>
        <w:pStyle w:val="ListParagraph"/>
        <w:numPr>
          <w:ilvl w:val="0"/>
          <w:numId w:val="8"/>
        </w:numPr>
        <w:rPr>
          <w:rFonts w:ascii="Times New Roman" w:hAnsi="Times New Roman" w:cs="Times New Roman"/>
          <w:b/>
          <w:sz w:val="24"/>
          <w:szCs w:val="24"/>
        </w:rPr>
      </w:pPr>
      <w:r w:rsidRPr="003A2ADC">
        <w:rPr>
          <w:rFonts w:ascii="Times New Roman" w:hAnsi="Times New Roman" w:cs="Times New Roman"/>
          <w:sz w:val="24"/>
          <w:szCs w:val="24"/>
        </w:rPr>
        <w:t>коришћења простора на јавним површинама</w:t>
      </w:r>
      <w:r w:rsidR="00E203A7"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(терасе), </w:t>
      </w:r>
      <w:r w:rsidRPr="003A2ADC">
        <w:rPr>
          <w:rFonts w:ascii="Times New Roman" w:hAnsi="Times New Roman" w:cs="Times New Roman"/>
          <w:b/>
          <w:sz w:val="24"/>
          <w:szCs w:val="24"/>
        </w:rPr>
        <w:t>25.246,76 €</w:t>
      </w:r>
      <w:r w:rsidR="00361554" w:rsidRPr="003A2ADC">
        <w:rPr>
          <w:rFonts w:ascii="Times New Roman" w:hAnsi="Times New Roman" w:cs="Times New Roman"/>
          <w:sz w:val="24"/>
          <w:szCs w:val="24"/>
        </w:rPr>
        <w:t>;</w:t>
      </w:r>
    </w:p>
    <w:p w14:paraId="62240CEC" w14:textId="77777777" w:rsidR="00AF4852" w:rsidRPr="003A2ADC" w:rsidRDefault="00361554" w:rsidP="00666A59">
      <w:pPr>
        <w:pStyle w:val="ListParagraph"/>
        <w:numPr>
          <w:ilvl w:val="0"/>
          <w:numId w:val="8"/>
        </w:numPr>
        <w:rPr>
          <w:rFonts w:ascii="Times New Roman" w:hAnsi="Times New Roman" w:cs="Times New Roman"/>
          <w:sz w:val="24"/>
          <w:szCs w:val="24"/>
        </w:rPr>
      </w:pPr>
      <w:r w:rsidRPr="003A2ADC">
        <w:rPr>
          <w:rFonts w:ascii="Times New Roman" w:hAnsi="Times New Roman" w:cs="Times New Roman"/>
          <w:sz w:val="24"/>
          <w:szCs w:val="24"/>
        </w:rPr>
        <w:t xml:space="preserve">коришћења витрина, </w:t>
      </w:r>
      <w:r w:rsidR="00AF4852" w:rsidRPr="003A2ADC">
        <w:rPr>
          <w:rFonts w:ascii="Times New Roman" w:hAnsi="Times New Roman" w:cs="Times New Roman"/>
          <w:b/>
          <w:sz w:val="24"/>
          <w:szCs w:val="24"/>
        </w:rPr>
        <w:t>5.475,20</w:t>
      </w:r>
      <w:r w:rsidRPr="003A2ADC">
        <w:rPr>
          <w:rFonts w:ascii="Times New Roman" w:hAnsi="Times New Roman" w:cs="Times New Roman"/>
          <w:b/>
          <w:sz w:val="24"/>
          <w:szCs w:val="24"/>
        </w:rPr>
        <w:t xml:space="preserve"> </w:t>
      </w:r>
      <w:r w:rsidR="00AF4852" w:rsidRPr="003A2ADC">
        <w:rPr>
          <w:rFonts w:ascii="Times New Roman" w:hAnsi="Times New Roman" w:cs="Times New Roman"/>
          <w:b/>
          <w:sz w:val="24"/>
          <w:szCs w:val="24"/>
        </w:rPr>
        <w:t>€</w:t>
      </w:r>
      <w:r w:rsidR="00842DB7" w:rsidRPr="003A2ADC">
        <w:rPr>
          <w:rFonts w:ascii="Times New Roman" w:hAnsi="Times New Roman" w:cs="Times New Roman"/>
          <w:sz w:val="24"/>
          <w:szCs w:val="24"/>
        </w:rPr>
        <w:t>;</w:t>
      </w:r>
    </w:p>
    <w:p w14:paraId="1C10A0EA" w14:textId="77777777" w:rsidR="00AF4852" w:rsidRPr="003A2ADC" w:rsidRDefault="00AF4852" w:rsidP="00666A59">
      <w:pPr>
        <w:pStyle w:val="ListParagraph"/>
        <w:numPr>
          <w:ilvl w:val="0"/>
          <w:numId w:val="8"/>
        </w:numPr>
        <w:rPr>
          <w:rFonts w:ascii="Times New Roman" w:hAnsi="Times New Roman" w:cs="Times New Roman"/>
          <w:sz w:val="24"/>
          <w:szCs w:val="24"/>
        </w:rPr>
      </w:pPr>
      <w:r w:rsidRPr="003A2ADC">
        <w:rPr>
          <w:rFonts w:ascii="Times New Roman" w:hAnsi="Times New Roman" w:cs="Times New Roman"/>
          <w:sz w:val="24"/>
          <w:szCs w:val="24"/>
        </w:rPr>
        <w:t>кор</w:t>
      </w:r>
      <w:r w:rsidR="00361554" w:rsidRPr="003A2ADC">
        <w:rPr>
          <w:rFonts w:ascii="Times New Roman" w:hAnsi="Times New Roman" w:cs="Times New Roman"/>
          <w:sz w:val="24"/>
          <w:szCs w:val="24"/>
        </w:rPr>
        <w:t xml:space="preserve">ишћења рекламних паноа, </w:t>
      </w:r>
      <w:r w:rsidRPr="003A2ADC">
        <w:rPr>
          <w:rFonts w:ascii="Times New Roman" w:hAnsi="Times New Roman" w:cs="Times New Roman"/>
          <w:b/>
          <w:sz w:val="24"/>
          <w:szCs w:val="24"/>
        </w:rPr>
        <w:t>12.885,90 €</w:t>
      </w:r>
      <w:r w:rsidR="00842DB7" w:rsidRPr="003A2ADC">
        <w:rPr>
          <w:rFonts w:ascii="Times New Roman" w:hAnsi="Times New Roman" w:cs="Times New Roman"/>
          <w:sz w:val="24"/>
          <w:szCs w:val="24"/>
        </w:rPr>
        <w:t>;</w:t>
      </w:r>
    </w:p>
    <w:p w14:paraId="44F9E90E" w14:textId="77777777" w:rsidR="00AF4852" w:rsidRPr="003A2ADC" w:rsidRDefault="00AF4852" w:rsidP="00666A59">
      <w:pPr>
        <w:pStyle w:val="ListParagraph"/>
        <w:numPr>
          <w:ilvl w:val="0"/>
          <w:numId w:val="8"/>
        </w:numPr>
        <w:rPr>
          <w:rFonts w:ascii="Times New Roman" w:hAnsi="Times New Roman" w:cs="Times New Roman"/>
          <w:sz w:val="24"/>
          <w:szCs w:val="24"/>
        </w:rPr>
      </w:pPr>
      <w:r w:rsidRPr="003A2ADC">
        <w:rPr>
          <w:rFonts w:ascii="Times New Roman" w:hAnsi="Times New Roman" w:cs="Times New Roman"/>
          <w:sz w:val="24"/>
          <w:szCs w:val="24"/>
        </w:rPr>
        <w:t>таксе за кори</w:t>
      </w:r>
      <w:r w:rsidR="00842DB7" w:rsidRPr="003A2ADC">
        <w:rPr>
          <w:rFonts w:ascii="Times New Roman" w:hAnsi="Times New Roman" w:cs="Times New Roman"/>
          <w:sz w:val="24"/>
          <w:szCs w:val="24"/>
        </w:rPr>
        <w:t xml:space="preserve">шћење такси стајалишта, </w:t>
      </w:r>
      <w:r w:rsidRPr="003A2ADC">
        <w:rPr>
          <w:rFonts w:ascii="Times New Roman" w:hAnsi="Times New Roman" w:cs="Times New Roman"/>
          <w:b/>
          <w:sz w:val="24"/>
          <w:szCs w:val="24"/>
        </w:rPr>
        <w:t>7.560,00€</w:t>
      </w:r>
      <w:r w:rsidR="00842DB7" w:rsidRPr="003A2ADC">
        <w:rPr>
          <w:rFonts w:ascii="Times New Roman" w:hAnsi="Times New Roman" w:cs="Times New Roman"/>
          <w:sz w:val="24"/>
          <w:szCs w:val="24"/>
        </w:rPr>
        <w:t>;</w:t>
      </w:r>
    </w:p>
    <w:p w14:paraId="426E92D4" w14:textId="77777777" w:rsidR="00AF4852" w:rsidRPr="003A2ADC" w:rsidRDefault="00842DB7" w:rsidP="00666A59">
      <w:pPr>
        <w:pStyle w:val="ListParagraph"/>
        <w:numPr>
          <w:ilvl w:val="0"/>
          <w:numId w:val="8"/>
        </w:numPr>
        <w:rPr>
          <w:rFonts w:ascii="Times New Roman" w:hAnsi="Times New Roman" w:cs="Times New Roman"/>
          <w:sz w:val="24"/>
          <w:szCs w:val="24"/>
        </w:rPr>
      </w:pPr>
      <w:r w:rsidRPr="003A2ADC">
        <w:rPr>
          <w:rFonts w:ascii="Times New Roman" w:hAnsi="Times New Roman" w:cs="Times New Roman"/>
          <w:sz w:val="24"/>
          <w:szCs w:val="24"/>
        </w:rPr>
        <w:t xml:space="preserve">такси лиценци, </w:t>
      </w:r>
      <w:r w:rsidR="00AF4852" w:rsidRPr="003A2ADC">
        <w:rPr>
          <w:rFonts w:ascii="Times New Roman" w:hAnsi="Times New Roman" w:cs="Times New Roman"/>
          <w:b/>
          <w:sz w:val="24"/>
          <w:szCs w:val="24"/>
        </w:rPr>
        <w:t>1.140,00 €</w:t>
      </w:r>
      <w:r w:rsidRPr="003A2ADC">
        <w:rPr>
          <w:rFonts w:ascii="Times New Roman" w:hAnsi="Times New Roman" w:cs="Times New Roman"/>
          <w:sz w:val="24"/>
          <w:szCs w:val="24"/>
        </w:rPr>
        <w:t>;</w:t>
      </w:r>
    </w:p>
    <w:p w14:paraId="2703B991" w14:textId="77777777" w:rsidR="00AF4852" w:rsidRPr="003A2ADC" w:rsidRDefault="00842DB7" w:rsidP="00666A59">
      <w:pPr>
        <w:pStyle w:val="ListParagraph"/>
        <w:numPr>
          <w:ilvl w:val="0"/>
          <w:numId w:val="8"/>
        </w:numPr>
        <w:rPr>
          <w:rFonts w:ascii="Times New Roman" w:hAnsi="Times New Roman" w:cs="Times New Roman"/>
          <w:sz w:val="24"/>
          <w:szCs w:val="24"/>
        </w:rPr>
      </w:pPr>
      <w:r w:rsidRPr="003A2ADC">
        <w:rPr>
          <w:rFonts w:ascii="Times New Roman" w:hAnsi="Times New Roman" w:cs="Times New Roman"/>
          <w:sz w:val="24"/>
          <w:szCs w:val="24"/>
        </w:rPr>
        <w:t xml:space="preserve">боравишне таксе, </w:t>
      </w:r>
      <w:r w:rsidR="00AF4852" w:rsidRPr="003A2ADC">
        <w:rPr>
          <w:rFonts w:ascii="Times New Roman" w:hAnsi="Times New Roman" w:cs="Times New Roman"/>
          <w:b/>
          <w:sz w:val="24"/>
          <w:szCs w:val="24"/>
        </w:rPr>
        <w:t>18.597,18€</w:t>
      </w:r>
      <w:r w:rsidRPr="003A2ADC">
        <w:rPr>
          <w:rFonts w:ascii="Times New Roman" w:hAnsi="Times New Roman" w:cs="Times New Roman"/>
          <w:sz w:val="24"/>
          <w:szCs w:val="24"/>
        </w:rPr>
        <w:t>;</w:t>
      </w:r>
    </w:p>
    <w:p w14:paraId="54F2AE64" w14:textId="77777777" w:rsidR="00AF4852" w:rsidRPr="003A2ADC" w:rsidRDefault="00AF4852" w:rsidP="00666A59">
      <w:pPr>
        <w:pStyle w:val="ListParagraph"/>
        <w:numPr>
          <w:ilvl w:val="0"/>
          <w:numId w:val="8"/>
        </w:numPr>
        <w:rPr>
          <w:rFonts w:ascii="Times New Roman" w:hAnsi="Times New Roman" w:cs="Times New Roman"/>
          <w:sz w:val="24"/>
          <w:szCs w:val="24"/>
        </w:rPr>
      </w:pPr>
      <w:r w:rsidRPr="003A2ADC">
        <w:rPr>
          <w:rFonts w:ascii="Times New Roman" w:hAnsi="Times New Roman" w:cs="Times New Roman"/>
          <w:sz w:val="24"/>
          <w:szCs w:val="24"/>
        </w:rPr>
        <w:t>приређивање музике у у</w:t>
      </w:r>
      <w:r w:rsidR="00842DB7" w:rsidRPr="003A2ADC">
        <w:rPr>
          <w:rFonts w:ascii="Times New Roman" w:hAnsi="Times New Roman" w:cs="Times New Roman"/>
          <w:sz w:val="24"/>
          <w:szCs w:val="24"/>
        </w:rPr>
        <w:t xml:space="preserve">гоститељским објектима, </w:t>
      </w:r>
      <w:r w:rsidRPr="003A2ADC">
        <w:rPr>
          <w:rFonts w:ascii="Times New Roman" w:hAnsi="Times New Roman" w:cs="Times New Roman"/>
          <w:b/>
          <w:sz w:val="24"/>
          <w:szCs w:val="24"/>
        </w:rPr>
        <w:t>1.300,00 €</w:t>
      </w:r>
      <w:r w:rsidR="00842DB7" w:rsidRPr="003A2ADC">
        <w:rPr>
          <w:rFonts w:ascii="Times New Roman" w:hAnsi="Times New Roman" w:cs="Times New Roman"/>
          <w:sz w:val="24"/>
          <w:szCs w:val="24"/>
        </w:rPr>
        <w:t>.</w:t>
      </w:r>
    </w:p>
    <w:p w14:paraId="7D190D70" w14:textId="77777777" w:rsidR="00AF4852" w:rsidRPr="003A2ADC" w:rsidRDefault="00AF4852" w:rsidP="00032C0B">
      <w:pPr>
        <w:pStyle w:val="ListParagraph"/>
        <w:rPr>
          <w:rFonts w:ascii="Times New Roman" w:hAnsi="Times New Roman" w:cs="Times New Roman"/>
          <w:sz w:val="24"/>
          <w:szCs w:val="24"/>
        </w:rPr>
      </w:pPr>
    </w:p>
    <w:p w14:paraId="45257D18" w14:textId="77777777" w:rsidR="00AF4852" w:rsidRPr="003A2ADC" w:rsidRDefault="00AF4852" w:rsidP="00666A59">
      <w:pPr>
        <w:pStyle w:val="ListParagraph"/>
        <w:numPr>
          <w:ilvl w:val="0"/>
          <w:numId w:val="11"/>
        </w:numPr>
        <w:jc w:val="both"/>
        <w:rPr>
          <w:rFonts w:ascii="Times New Roman" w:hAnsi="Times New Roman" w:cs="Times New Roman"/>
          <w:sz w:val="24"/>
          <w:szCs w:val="24"/>
        </w:rPr>
      </w:pPr>
      <w:r w:rsidRPr="003A2ADC">
        <w:rPr>
          <w:rFonts w:ascii="Times New Roman" w:hAnsi="Times New Roman" w:cs="Times New Roman"/>
          <w:sz w:val="24"/>
          <w:szCs w:val="24"/>
        </w:rPr>
        <w:t xml:space="preserve">По основу годишње </w:t>
      </w:r>
      <w:r w:rsidRPr="003A2ADC">
        <w:rPr>
          <w:rFonts w:ascii="Times New Roman" w:hAnsi="Times New Roman" w:cs="Times New Roman"/>
          <w:b/>
          <w:sz w:val="24"/>
          <w:szCs w:val="24"/>
        </w:rPr>
        <w:t>накнаде за цјевоводе, водоводе, канализацију, електричне, телефонске и телеграфске водове на општинском и некатегорисаном путу</w:t>
      </w:r>
      <w:r w:rsidRPr="003A2ADC">
        <w:rPr>
          <w:rFonts w:ascii="Times New Roman" w:hAnsi="Times New Roman" w:cs="Times New Roman"/>
          <w:sz w:val="24"/>
          <w:szCs w:val="24"/>
        </w:rPr>
        <w:t xml:space="preserve">, наплаћено је </w:t>
      </w:r>
      <w:r w:rsidRPr="003A2ADC">
        <w:rPr>
          <w:rFonts w:ascii="Times New Roman" w:hAnsi="Times New Roman" w:cs="Times New Roman"/>
          <w:b/>
          <w:sz w:val="24"/>
          <w:szCs w:val="24"/>
        </w:rPr>
        <w:t>98.664,28 €</w:t>
      </w:r>
      <w:r w:rsidRPr="003A2ADC">
        <w:rPr>
          <w:rFonts w:ascii="Times New Roman" w:hAnsi="Times New Roman" w:cs="Times New Roman"/>
          <w:sz w:val="24"/>
          <w:szCs w:val="24"/>
        </w:rPr>
        <w:t xml:space="preserve">. </w:t>
      </w:r>
    </w:p>
    <w:p w14:paraId="4A3CE1DA" w14:textId="77777777" w:rsidR="00AF4852" w:rsidRPr="003A2ADC" w:rsidRDefault="00AF4852" w:rsidP="00032C0B">
      <w:pPr>
        <w:pStyle w:val="ListParagraph"/>
        <w:rPr>
          <w:rFonts w:ascii="Times New Roman" w:hAnsi="Times New Roman" w:cs="Times New Roman"/>
          <w:sz w:val="24"/>
          <w:szCs w:val="24"/>
        </w:rPr>
      </w:pPr>
    </w:p>
    <w:p w14:paraId="1CB143C3" w14:textId="77777777" w:rsidR="00AF4852" w:rsidRPr="003A2ADC" w:rsidRDefault="00AF4852" w:rsidP="00666A59">
      <w:pPr>
        <w:pStyle w:val="ListParagraph"/>
        <w:numPr>
          <w:ilvl w:val="0"/>
          <w:numId w:val="11"/>
        </w:numPr>
        <w:jc w:val="both"/>
        <w:rPr>
          <w:rFonts w:ascii="Times New Roman" w:hAnsi="Times New Roman" w:cs="Times New Roman"/>
          <w:sz w:val="24"/>
          <w:szCs w:val="24"/>
        </w:rPr>
      </w:pPr>
      <w:r w:rsidRPr="003A2ADC">
        <w:rPr>
          <w:rFonts w:ascii="Times New Roman" w:hAnsi="Times New Roman" w:cs="Times New Roman"/>
          <w:sz w:val="24"/>
          <w:szCs w:val="24"/>
        </w:rPr>
        <w:t xml:space="preserve">По основу </w:t>
      </w:r>
      <w:r w:rsidRPr="003A2ADC">
        <w:rPr>
          <w:rFonts w:ascii="Times New Roman" w:hAnsi="Times New Roman" w:cs="Times New Roman"/>
          <w:b/>
          <w:sz w:val="24"/>
          <w:szCs w:val="24"/>
        </w:rPr>
        <w:t>накнаде за комунално опремање грађевинског земљишта</w:t>
      </w:r>
      <w:r w:rsidR="007164B3" w:rsidRPr="003A2ADC">
        <w:rPr>
          <w:rFonts w:ascii="Times New Roman" w:hAnsi="Times New Roman" w:cs="Times New Roman"/>
          <w:sz w:val="24"/>
          <w:szCs w:val="24"/>
        </w:rPr>
        <w:t xml:space="preserve"> наплаћен</w:t>
      </w:r>
      <w:r w:rsidR="00DB15C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DB15C3"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751.515,62 €</w:t>
      </w:r>
      <w:r w:rsidRPr="003A2ADC">
        <w:rPr>
          <w:rFonts w:ascii="Times New Roman" w:hAnsi="Times New Roman" w:cs="Times New Roman"/>
          <w:sz w:val="24"/>
          <w:szCs w:val="24"/>
        </w:rPr>
        <w:t>,</w:t>
      </w:r>
      <w:r w:rsidR="008C66A3" w:rsidRPr="003A2ADC">
        <w:rPr>
          <w:rFonts w:ascii="Times New Roman" w:hAnsi="Times New Roman" w:cs="Times New Roman"/>
          <w:sz w:val="24"/>
          <w:szCs w:val="24"/>
        </w:rPr>
        <w:t xml:space="preserve"> </w:t>
      </w:r>
      <w:r w:rsidRPr="003A2ADC">
        <w:rPr>
          <w:rFonts w:ascii="Times New Roman" w:hAnsi="Times New Roman" w:cs="Times New Roman"/>
          <w:sz w:val="24"/>
          <w:szCs w:val="24"/>
        </w:rPr>
        <w:t>од чега се односи на:</w:t>
      </w:r>
    </w:p>
    <w:p w14:paraId="578141F7" w14:textId="77777777" w:rsidR="00AF4852" w:rsidRPr="003A2ADC" w:rsidRDefault="00AF4852" w:rsidP="00666A59">
      <w:pPr>
        <w:pStyle w:val="ListParagraph"/>
        <w:numPr>
          <w:ilvl w:val="0"/>
          <w:numId w:val="9"/>
        </w:numPr>
        <w:jc w:val="both"/>
        <w:rPr>
          <w:rFonts w:ascii="Times New Roman" w:hAnsi="Times New Roman" w:cs="Times New Roman"/>
          <w:sz w:val="24"/>
          <w:szCs w:val="24"/>
        </w:rPr>
      </w:pPr>
      <w:r w:rsidRPr="003A2ADC">
        <w:rPr>
          <w:rFonts w:ascii="Times New Roman" w:hAnsi="Times New Roman" w:cs="Times New Roman"/>
          <w:sz w:val="24"/>
          <w:szCs w:val="24"/>
        </w:rPr>
        <w:t xml:space="preserve">новоградњу </w:t>
      </w:r>
      <w:r w:rsidRPr="003A2ADC">
        <w:rPr>
          <w:rFonts w:ascii="Times New Roman" w:hAnsi="Times New Roman" w:cs="Times New Roman"/>
          <w:b/>
          <w:sz w:val="24"/>
          <w:szCs w:val="24"/>
        </w:rPr>
        <w:t>548.102,18</w:t>
      </w:r>
      <w:r w:rsidR="000B7734" w:rsidRPr="003A2ADC">
        <w:rPr>
          <w:rFonts w:ascii="Times New Roman" w:hAnsi="Times New Roman" w:cs="Times New Roman"/>
          <w:b/>
          <w:sz w:val="24"/>
          <w:szCs w:val="24"/>
        </w:rPr>
        <w:t xml:space="preserve"> </w:t>
      </w:r>
      <w:r w:rsidR="00842DB7" w:rsidRPr="003A2ADC">
        <w:rPr>
          <w:rFonts w:ascii="Times New Roman" w:hAnsi="Times New Roman" w:cs="Times New Roman"/>
          <w:b/>
          <w:sz w:val="24"/>
          <w:szCs w:val="24"/>
        </w:rPr>
        <w:t>€</w:t>
      </w:r>
      <w:r w:rsidR="00842DB7" w:rsidRPr="003A2ADC">
        <w:rPr>
          <w:rFonts w:ascii="Times New Roman" w:hAnsi="Times New Roman" w:cs="Times New Roman"/>
          <w:sz w:val="24"/>
          <w:szCs w:val="24"/>
        </w:rPr>
        <w:t>;</w:t>
      </w:r>
    </w:p>
    <w:p w14:paraId="14CC8E6E" w14:textId="77777777" w:rsidR="00AF4852" w:rsidRPr="003A2ADC" w:rsidRDefault="00AF4852" w:rsidP="00666A59">
      <w:pPr>
        <w:pStyle w:val="ListParagraph"/>
        <w:numPr>
          <w:ilvl w:val="0"/>
          <w:numId w:val="9"/>
        </w:numPr>
        <w:jc w:val="both"/>
        <w:rPr>
          <w:rFonts w:ascii="Times New Roman" w:hAnsi="Times New Roman" w:cs="Times New Roman"/>
          <w:sz w:val="24"/>
          <w:szCs w:val="24"/>
        </w:rPr>
      </w:pPr>
      <w:r w:rsidRPr="003A2ADC">
        <w:rPr>
          <w:rFonts w:ascii="Times New Roman" w:hAnsi="Times New Roman" w:cs="Times New Roman"/>
          <w:sz w:val="24"/>
          <w:szCs w:val="24"/>
        </w:rPr>
        <w:t xml:space="preserve">легализацију објеката </w:t>
      </w:r>
      <w:r w:rsidRPr="003A2ADC">
        <w:rPr>
          <w:rFonts w:ascii="Times New Roman" w:hAnsi="Times New Roman" w:cs="Times New Roman"/>
          <w:b/>
          <w:sz w:val="24"/>
          <w:szCs w:val="24"/>
        </w:rPr>
        <w:t>90.557,60</w:t>
      </w:r>
      <w:r w:rsidR="000B7734" w:rsidRPr="003A2ADC">
        <w:rPr>
          <w:rFonts w:ascii="Times New Roman" w:hAnsi="Times New Roman" w:cs="Times New Roman"/>
          <w:b/>
          <w:sz w:val="24"/>
          <w:szCs w:val="24"/>
        </w:rPr>
        <w:t xml:space="preserve"> </w:t>
      </w:r>
      <w:r w:rsidR="00842DB7" w:rsidRPr="003A2ADC">
        <w:rPr>
          <w:rFonts w:ascii="Times New Roman" w:hAnsi="Times New Roman" w:cs="Times New Roman"/>
          <w:b/>
          <w:sz w:val="24"/>
          <w:szCs w:val="24"/>
        </w:rPr>
        <w:t>€</w:t>
      </w:r>
      <w:r w:rsidR="00842DB7" w:rsidRPr="003A2ADC">
        <w:rPr>
          <w:rFonts w:ascii="Times New Roman" w:hAnsi="Times New Roman" w:cs="Times New Roman"/>
          <w:sz w:val="24"/>
          <w:szCs w:val="24"/>
        </w:rPr>
        <w:t>;</w:t>
      </w:r>
    </w:p>
    <w:p w14:paraId="0680C272" w14:textId="77777777" w:rsidR="00AF4852" w:rsidRPr="003A2ADC" w:rsidRDefault="000B7734" w:rsidP="00666A59">
      <w:pPr>
        <w:pStyle w:val="ListParagraph"/>
        <w:numPr>
          <w:ilvl w:val="0"/>
          <w:numId w:val="9"/>
        </w:numPr>
        <w:jc w:val="both"/>
        <w:rPr>
          <w:rFonts w:ascii="Times New Roman" w:hAnsi="Times New Roman" w:cs="Times New Roman"/>
          <w:sz w:val="24"/>
          <w:szCs w:val="24"/>
        </w:rPr>
      </w:pPr>
      <w:r w:rsidRPr="003A2ADC">
        <w:rPr>
          <w:rFonts w:ascii="Times New Roman" w:hAnsi="Times New Roman" w:cs="Times New Roman"/>
          <w:sz w:val="24"/>
          <w:szCs w:val="24"/>
        </w:rPr>
        <w:t xml:space="preserve">привремене објекте </w:t>
      </w:r>
      <w:r w:rsidRPr="003A2ADC">
        <w:rPr>
          <w:rFonts w:ascii="Times New Roman" w:hAnsi="Times New Roman" w:cs="Times New Roman"/>
          <w:b/>
          <w:sz w:val="24"/>
          <w:szCs w:val="24"/>
        </w:rPr>
        <w:t>112.855,84 €</w:t>
      </w:r>
      <w:r w:rsidRPr="003A2ADC">
        <w:rPr>
          <w:rFonts w:ascii="Times New Roman" w:hAnsi="Times New Roman" w:cs="Times New Roman"/>
          <w:sz w:val="24"/>
          <w:szCs w:val="24"/>
        </w:rPr>
        <w:t xml:space="preserve"> </w:t>
      </w:r>
      <w:r w:rsidR="00D8362D" w:rsidRPr="003A2ADC">
        <w:rPr>
          <w:rFonts w:ascii="Times New Roman" w:hAnsi="Times New Roman" w:cs="Times New Roman"/>
          <w:sz w:val="24"/>
          <w:szCs w:val="24"/>
        </w:rPr>
        <w:t>(</w:t>
      </w:r>
      <w:r w:rsidR="00AF4852" w:rsidRPr="003A2ADC">
        <w:rPr>
          <w:rFonts w:ascii="Times New Roman" w:hAnsi="Times New Roman" w:cs="Times New Roman"/>
          <w:sz w:val="24"/>
          <w:szCs w:val="24"/>
        </w:rPr>
        <w:t xml:space="preserve">од којих је по основу годишње накнаде на име коришћења стубова јавне расвјете на територији општине Никшић наплаћено </w:t>
      </w:r>
      <w:r w:rsidR="00842DB7" w:rsidRPr="003A2ADC">
        <w:rPr>
          <w:rFonts w:ascii="Times New Roman" w:hAnsi="Times New Roman" w:cs="Times New Roman"/>
          <w:b/>
          <w:sz w:val="24"/>
          <w:szCs w:val="24"/>
        </w:rPr>
        <w:t>53.458,50 €</w:t>
      </w:r>
      <w:r w:rsidR="00842DB7" w:rsidRPr="003A2ADC">
        <w:rPr>
          <w:rFonts w:ascii="Times New Roman" w:hAnsi="Times New Roman" w:cs="Times New Roman"/>
          <w:sz w:val="24"/>
          <w:szCs w:val="24"/>
        </w:rPr>
        <w:t>).</w:t>
      </w:r>
    </w:p>
    <w:p w14:paraId="14B03089" w14:textId="77777777" w:rsidR="00AF4852" w:rsidRPr="003A2ADC" w:rsidRDefault="00AF4852" w:rsidP="00032C0B">
      <w:pPr>
        <w:pStyle w:val="ListParagraph"/>
        <w:rPr>
          <w:rFonts w:ascii="Times New Roman" w:hAnsi="Times New Roman" w:cs="Times New Roman"/>
          <w:sz w:val="24"/>
          <w:szCs w:val="24"/>
        </w:rPr>
      </w:pPr>
    </w:p>
    <w:p w14:paraId="4642B62F" w14:textId="77777777" w:rsidR="00AF4852" w:rsidRPr="003A2ADC" w:rsidRDefault="00AF4852" w:rsidP="00666A59">
      <w:pPr>
        <w:pStyle w:val="ListParagraph"/>
        <w:numPr>
          <w:ilvl w:val="0"/>
          <w:numId w:val="12"/>
        </w:numPr>
        <w:jc w:val="both"/>
        <w:rPr>
          <w:rFonts w:ascii="Times New Roman" w:hAnsi="Times New Roman" w:cs="Times New Roman"/>
          <w:b/>
          <w:sz w:val="24"/>
          <w:szCs w:val="24"/>
        </w:rPr>
      </w:pPr>
      <w:r w:rsidRPr="003A2ADC">
        <w:rPr>
          <w:rFonts w:ascii="Times New Roman" w:hAnsi="Times New Roman" w:cs="Times New Roman"/>
          <w:sz w:val="24"/>
          <w:szCs w:val="24"/>
        </w:rPr>
        <w:t xml:space="preserve">По основу приреза </w:t>
      </w:r>
      <w:r w:rsidR="000B7734" w:rsidRPr="003A2ADC">
        <w:rPr>
          <w:rFonts w:ascii="Times New Roman" w:hAnsi="Times New Roman" w:cs="Times New Roman"/>
          <w:sz w:val="24"/>
          <w:szCs w:val="24"/>
        </w:rPr>
        <w:t>порезу на доходак физичких лица</w:t>
      </w:r>
      <w:r w:rsidRPr="003A2ADC">
        <w:rPr>
          <w:rFonts w:ascii="Times New Roman" w:hAnsi="Times New Roman" w:cs="Times New Roman"/>
          <w:sz w:val="24"/>
          <w:szCs w:val="24"/>
        </w:rPr>
        <w:t>,</w:t>
      </w:r>
      <w:r w:rsidR="000B7734" w:rsidRPr="003A2ADC">
        <w:rPr>
          <w:rFonts w:ascii="Times New Roman" w:hAnsi="Times New Roman" w:cs="Times New Roman"/>
          <w:sz w:val="24"/>
          <w:szCs w:val="24"/>
        </w:rPr>
        <w:t xml:space="preserve"> </w:t>
      </w:r>
      <w:r w:rsidRPr="003A2ADC">
        <w:rPr>
          <w:rFonts w:ascii="Times New Roman" w:hAnsi="Times New Roman" w:cs="Times New Roman"/>
          <w:sz w:val="24"/>
          <w:szCs w:val="24"/>
        </w:rPr>
        <w:t>наплаћено</w:t>
      </w:r>
      <w:r w:rsidR="008C66A3" w:rsidRPr="003A2ADC">
        <w:rPr>
          <w:rFonts w:ascii="Times New Roman" w:hAnsi="Times New Roman" w:cs="Times New Roman"/>
          <w:sz w:val="24"/>
          <w:szCs w:val="24"/>
        </w:rPr>
        <w:t xml:space="preserve"> је </w:t>
      </w:r>
      <w:r w:rsidRPr="003A2ADC">
        <w:rPr>
          <w:rFonts w:ascii="Times New Roman" w:hAnsi="Times New Roman" w:cs="Times New Roman"/>
          <w:b/>
          <w:sz w:val="24"/>
          <w:szCs w:val="24"/>
        </w:rPr>
        <w:t>1.674.183,59 €</w:t>
      </w:r>
      <w:r w:rsidR="00842DB7" w:rsidRPr="003A2ADC">
        <w:rPr>
          <w:rFonts w:ascii="Times New Roman" w:hAnsi="Times New Roman" w:cs="Times New Roman"/>
          <w:sz w:val="24"/>
          <w:szCs w:val="24"/>
        </w:rPr>
        <w:t>.</w:t>
      </w:r>
    </w:p>
    <w:p w14:paraId="08540EAE" w14:textId="77777777" w:rsidR="00AF4852" w:rsidRPr="003A2ADC" w:rsidRDefault="00AF4852" w:rsidP="00666A59">
      <w:pPr>
        <w:pStyle w:val="ListParagraph"/>
        <w:numPr>
          <w:ilvl w:val="0"/>
          <w:numId w:val="12"/>
        </w:numPr>
        <w:jc w:val="both"/>
        <w:rPr>
          <w:rFonts w:ascii="Times New Roman" w:hAnsi="Times New Roman" w:cs="Times New Roman"/>
          <w:b/>
          <w:sz w:val="24"/>
          <w:szCs w:val="24"/>
        </w:rPr>
      </w:pPr>
      <w:r w:rsidRPr="003A2ADC">
        <w:rPr>
          <w:rFonts w:ascii="Times New Roman" w:hAnsi="Times New Roman" w:cs="Times New Roman"/>
          <w:sz w:val="24"/>
          <w:szCs w:val="24"/>
        </w:rPr>
        <w:t>По основу сервисирања противпожарних апарата,</w:t>
      </w:r>
      <w:r w:rsidR="008C66A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наплаћено </w:t>
      </w:r>
      <w:r w:rsidR="008C66A3" w:rsidRPr="003A2ADC">
        <w:rPr>
          <w:rFonts w:ascii="Times New Roman" w:hAnsi="Times New Roman" w:cs="Times New Roman"/>
          <w:sz w:val="24"/>
          <w:szCs w:val="24"/>
        </w:rPr>
        <w:t xml:space="preserve">је </w:t>
      </w:r>
      <w:r w:rsidRPr="003A2ADC">
        <w:rPr>
          <w:rFonts w:ascii="Times New Roman" w:hAnsi="Times New Roman" w:cs="Times New Roman"/>
          <w:b/>
          <w:sz w:val="24"/>
          <w:szCs w:val="24"/>
        </w:rPr>
        <w:t>28.058,07 €</w:t>
      </w:r>
      <w:r w:rsidR="00842DB7" w:rsidRPr="003A2ADC">
        <w:rPr>
          <w:rFonts w:ascii="Times New Roman" w:hAnsi="Times New Roman" w:cs="Times New Roman"/>
          <w:sz w:val="24"/>
          <w:szCs w:val="24"/>
        </w:rPr>
        <w:t>.</w:t>
      </w:r>
    </w:p>
    <w:p w14:paraId="1BC3E861" w14:textId="77777777" w:rsidR="00AF4852" w:rsidRPr="003A2ADC" w:rsidRDefault="00AF4852" w:rsidP="00666A59">
      <w:pPr>
        <w:pStyle w:val="ListParagraph"/>
        <w:numPr>
          <w:ilvl w:val="0"/>
          <w:numId w:val="12"/>
        </w:numPr>
        <w:jc w:val="both"/>
        <w:rPr>
          <w:rFonts w:ascii="Times New Roman" w:hAnsi="Times New Roman" w:cs="Times New Roman"/>
          <w:sz w:val="24"/>
          <w:szCs w:val="24"/>
        </w:rPr>
      </w:pPr>
      <w:r w:rsidRPr="003A2ADC">
        <w:rPr>
          <w:rFonts w:ascii="Times New Roman" w:hAnsi="Times New Roman" w:cs="Times New Roman"/>
          <w:sz w:val="24"/>
          <w:szCs w:val="24"/>
        </w:rPr>
        <w:t>По основу закупа пословног простора,</w:t>
      </w:r>
      <w:r w:rsidR="000B7734"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наплаћено </w:t>
      </w:r>
      <w:r w:rsidR="008C66A3" w:rsidRPr="003A2ADC">
        <w:rPr>
          <w:rFonts w:ascii="Times New Roman" w:hAnsi="Times New Roman" w:cs="Times New Roman"/>
          <w:sz w:val="24"/>
          <w:szCs w:val="24"/>
        </w:rPr>
        <w:t xml:space="preserve">је </w:t>
      </w:r>
      <w:r w:rsidRPr="003A2ADC">
        <w:rPr>
          <w:rFonts w:ascii="Times New Roman" w:hAnsi="Times New Roman" w:cs="Times New Roman"/>
          <w:b/>
          <w:sz w:val="24"/>
          <w:szCs w:val="24"/>
        </w:rPr>
        <w:t>246.090,87 €</w:t>
      </w:r>
      <w:r w:rsidR="00842DB7" w:rsidRPr="003A2ADC">
        <w:rPr>
          <w:rFonts w:ascii="Times New Roman" w:hAnsi="Times New Roman" w:cs="Times New Roman"/>
          <w:sz w:val="24"/>
          <w:szCs w:val="24"/>
        </w:rPr>
        <w:t>.</w:t>
      </w:r>
    </w:p>
    <w:p w14:paraId="45B6896F" w14:textId="77777777" w:rsidR="00AF4852" w:rsidRPr="003A2ADC" w:rsidRDefault="00AF4852" w:rsidP="00666A59">
      <w:pPr>
        <w:pStyle w:val="ListParagraph"/>
        <w:numPr>
          <w:ilvl w:val="0"/>
          <w:numId w:val="12"/>
        </w:numPr>
        <w:jc w:val="both"/>
        <w:rPr>
          <w:rFonts w:ascii="Times New Roman" w:hAnsi="Times New Roman" w:cs="Times New Roman"/>
          <w:sz w:val="24"/>
          <w:szCs w:val="24"/>
        </w:rPr>
      </w:pPr>
      <w:r w:rsidRPr="003A2ADC">
        <w:rPr>
          <w:rFonts w:ascii="Times New Roman" w:hAnsi="Times New Roman" w:cs="Times New Roman"/>
          <w:sz w:val="24"/>
          <w:szCs w:val="24"/>
        </w:rPr>
        <w:t>По основу накнаде за издавање УТ услова,</w:t>
      </w:r>
      <w:r w:rsidR="000B7734" w:rsidRPr="003A2ADC">
        <w:rPr>
          <w:rFonts w:ascii="Times New Roman" w:hAnsi="Times New Roman" w:cs="Times New Roman"/>
          <w:sz w:val="24"/>
          <w:szCs w:val="24"/>
        </w:rPr>
        <w:t xml:space="preserve"> </w:t>
      </w:r>
      <w:r w:rsidR="00E203A7" w:rsidRPr="003A2ADC">
        <w:rPr>
          <w:rFonts w:ascii="Times New Roman" w:hAnsi="Times New Roman" w:cs="Times New Roman"/>
          <w:sz w:val="24"/>
          <w:szCs w:val="24"/>
        </w:rPr>
        <w:t>нап</w:t>
      </w:r>
      <w:r w:rsidRPr="003A2ADC">
        <w:rPr>
          <w:rFonts w:ascii="Times New Roman" w:hAnsi="Times New Roman" w:cs="Times New Roman"/>
          <w:sz w:val="24"/>
          <w:szCs w:val="24"/>
        </w:rPr>
        <w:t>лаћено</w:t>
      </w:r>
      <w:r w:rsidR="008C66A3" w:rsidRPr="003A2ADC">
        <w:rPr>
          <w:rFonts w:ascii="Times New Roman" w:hAnsi="Times New Roman" w:cs="Times New Roman"/>
          <w:sz w:val="24"/>
          <w:szCs w:val="24"/>
        </w:rPr>
        <w:t xml:space="preserve"> је </w:t>
      </w:r>
      <w:r w:rsidRPr="003A2ADC">
        <w:rPr>
          <w:rFonts w:ascii="Times New Roman" w:hAnsi="Times New Roman" w:cs="Times New Roman"/>
          <w:b/>
          <w:sz w:val="24"/>
          <w:szCs w:val="24"/>
        </w:rPr>
        <w:t>10.753,00 €</w:t>
      </w:r>
      <w:r w:rsidR="00842DB7" w:rsidRPr="003A2ADC">
        <w:rPr>
          <w:rFonts w:ascii="Times New Roman" w:hAnsi="Times New Roman" w:cs="Times New Roman"/>
          <w:sz w:val="24"/>
          <w:szCs w:val="24"/>
        </w:rPr>
        <w:t>.</w:t>
      </w:r>
    </w:p>
    <w:p w14:paraId="06C34A02" w14:textId="77777777" w:rsidR="00AF4852" w:rsidRPr="003A2ADC" w:rsidRDefault="00AF4852" w:rsidP="00666A59">
      <w:pPr>
        <w:pStyle w:val="ListParagraph"/>
        <w:numPr>
          <w:ilvl w:val="0"/>
          <w:numId w:val="12"/>
        </w:numPr>
        <w:jc w:val="both"/>
        <w:rPr>
          <w:rFonts w:ascii="Times New Roman" w:hAnsi="Times New Roman" w:cs="Times New Roman"/>
          <w:sz w:val="24"/>
          <w:szCs w:val="24"/>
        </w:rPr>
      </w:pPr>
      <w:r w:rsidRPr="003A2ADC">
        <w:rPr>
          <w:rFonts w:ascii="Times New Roman" w:hAnsi="Times New Roman" w:cs="Times New Roman"/>
          <w:sz w:val="24"/>
          <w:szCs w:val="24"/>
        </w:rPr>
        <w:t>По основу административних такси,</w:t>
      </w:r>
      <w:r w:rsidR="000B7734"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наплаћено </w:t>
      </w:r>
      <w:r w:rsidR="008C66A3" w:rsidRPr="003A2ADC">
        <w:rPr>
          <w:rFonts w:ascii="Times New Roman" w:hAnsi="Times New Roman" w:cs="Times New Roman"/>
          <w:sz w:val="24"/>
          <w:szCs w:val="24"/>
        </w:rPr>
        <w:t xml:space="preserve">је </w:t>
      </w:r>
      <w:r w:rsidRPr="003A2ADC">
        <w:rPr>
          <w:rFonts w:ascii="Times New Roman" w:hAnsi="Times New Roman" w:cs="Times New Roman"/>
          <w:b/>
          <w:sz w:val="24"/>
          <w:szCs w:val="24"/>
        </w:rPr>
        <w:t>38.654,20 €</w:t>
      </w:r>
      <w:r w:rsidR="00842DB7" w:rsidRPr="003A2ADC">
        <w:rPr>
          <w:rFonts w:ascii="Times New Roman" w:hAnsi="Times New Roman" w:cs="Times New Roman"/>
          <w:sz w:val="24"/>
          <w:szCs w:val="24"/>
        </w:rPr>
        <w:t>.</w:t>
      </w:r>
    </w:p>
    <w:p w14:paraId="0CFAEAAC" w14:textId="77777777" w:rsidR="00AF4852" w:rsidRPr="003A2ADC" w:rsidRDefault="00AF4852" w:rsidP="00C45E63">
      <w:pPr>
        <w:spacing w:after="0"/>
        <w:ind w:firstLine="360"/>
        <w:jc w:val="both"/>
        <w:rPr>
          <w:rFonts w:ascii="Times New Roman" w:hAnsi="Times New Roman" w:cs="Times New Roman"/>
          <w:sz w:val="24"/>
          <w:szCs w:val="24"/>
        </w:rPr>
      </w:pPr>
      <w:r w:rsidRPr="003A2ADC">
        <w:rPr>
          <w:rFonts w:ascii="Times New Roman" w:hAnsi="Times New Roman" w:cs="Times New Roman"/>
          <w:sz w:val="24"/>
          <w:szCs w:val="24"/>
        </w:rPr>
        <w:t>Издат</w:t>
      </w:r>
      <w:r w:rsidR="00CB15F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CB15F3"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w:t>
      </w:r>
      <w:r w:rsidR="0018355A" w:rsidRPr="003A2ADC">
        <w:rPr>
          <w:rFonts w:ascii="Times New Roman" w:hAnsi="Times New Roman" w:cs="Times New Roman"/>
          <w:b/>
          <w:sz w:val="24"/>
          <w:szCs w:val="24"/>
        </w:rPr>
        <w:t>.</w:t>
      </w:r>
      <w:r w:rsidRPr="003A2ADC">
        <w:rPr>
          <w:rFonts w:ascii="Times New Roman" w:hAnsi="Times New Roman" w:cs="Times New Roman"/>
          <w:b/>
          <w:sz w:val="24"/>
          <w:szCs w:val="24"/>
        </w:rPr>
        <w:t>024</w:t>
      </w:r>
      <w:r w:rsidRPr="003A2ADC">
        <w:rPr>
          <w:rFonts w:ascii="Times New Roman" w:hAnsi="Times New Roman" w:cs="Times New Roman"/>
          <w:sz w:val="24"/>
          <w:szCs w:val="24"/>
        </w:rPr>
        <w:t xml:space="preserve"> увјерења о измиреним обавезама за правна и физичка лица.</w:t>
      </w:r>
    </w:p>
    <w:p w14:paraId="110987F4" w14:textId="77777777" w:rsidR="00AF4852" w:rsidRPr="003A2ADC" w:rsidRDefault="00AF4852" w:rsidP="00C45E63">
      <w:pPr>
        <w:spacing w:after="0"/>
        <w:ind w:firstLine="360"/>
        <w:jc w:val="both"/>
        <w:rPr>
          <w:rFonts w:ascii="Times New Roman" w:hAnsi="Times New Roman" w:cs="Times New Roman"/>
          <w:sz w:val="24"/>
          <w:szCs w:val="24"/>
        </w:rPr>
      </w:pPr>
      <w:r w:rsidRPr="003A2ADC">
        <w:rPr>
          <w:rFonts w:ascii="Times New Roman" w:hAnsi="Times New Roman" w:cs="Times New Roman"/>
          <w:sz w:val="24"/>
          <w:szCs w:val="24"/>
        </w:rPr>
        <w:t xml:space="preserve">Издато је </w:t>
      </w:r>
      <w:r w:rsidRPr="003A2ADC">
        <w:rPr>
          <w:rFonts w:ascii="Times New Roman" w:hAnsi="Times New Roman" w:cs="Times New Roman"/>
          <w:b/>
          <w:sz w:val="24"/>
          <w:szCs w:val="24"/>
        </w:rPr>
        <w:t>125</w:t>
      </w:r>
      <w:r w:rsidRPr="003A2ADC">
        <w:rPr>
          <w:rFonts w:ascii="Times New Roman" w:hAnsi="Times New Roman" w:cs="Times New Roman"/>
          <w:sz w:val="24"/>
          <w:szCs w:val="24"/>
        </w:rPr>
        <w:t xml:space="preserve"> увјерења за рјешења о продужењу локације.</w:t>
      </w:r>
    </w:p>
    <w:p w14:paraId="35B14959" w14:textId="77777777" w:rsidR="00981B5C" w:rsidRPr="003A2ADC" w:rsidRDefault="00AF4852" w:rsidP="00C45E63">
      <w:pPr>
        <w:spacing w:after="0"/>
        <w:ind w:firstLine="360"/>
        <w:jc w:val="both"/>
        <w:rPr>
          <w:rFonts w:ascii="Times New Roman" w:hAnsi="Times New Roman" w:cs="Times New Roman"/>
          <w:sz w:val="24"/>
          <w:szCs w:val="24"/>
        </w:rPr>
      </w:pPr>
      <w:r w:rsidRPr="003A2ADC">
        <w:rPr>
          <w:rFonts w:ascii="Times New Roman" w:hAnsi="Times New Roman" w:cs="Times New Roman"/>
          <w:sz w:val="24"/>
          <w:szCs w:val="24"/>
        </w:rPr>
        <w:t xml:space="preserve">Издато је </w:t>
      </w:r>
      <w:r w:rsidRPr="003A2ADC">
        <w:rPr>
          <w:rFonts w:ascii="Times New Roman" w:hAnsi="Times New Roman" w:cs="Times New Roman"/>
          <w:b/>
          <w:sz w:val="24"/>
          <w:szCs w:val="24"/>
        </w:rPr>
        <w:t>96</w:t>
      </w:r>
      <w:r w:rsidRPr="003A2ADC">
        <w:rPr>
          <w:rFonts w:ascii="Times New Roman" w:hAnsi="Times New Roman" w:cs="Times New Roman"/>
          <w:sz w:val="24"/>
          <w:szCs w:val="24"/>
        </w:rPr>
        <w:t xml:space="preserve"> увјерења за комунално опремање грађевинског земљишта.</w:t>
      </w:r>
    </w:p>
    <w:p w14:paraId="6D57AD87" w14:textId="02AE2EFE" w:rsidR="00032C0B" w:rsidRDefault="00032C0B" w:rsidP="00032C0B">
      <w:pPr>
        <w:jc w:val="both"/>
        <w:rPr>
          <w:rFonts w:ascii="Times New Roman" w:hAnsi="Times New Roman" w:cs="Times New Roman"/>
          <w:sz w:val="24"/>
          <w:szCs w:val="24"/>
        </w:rPr>
      </w:pPr>
    </w:p>
    <w:p w14:paraId="6F4D770D" w14:textId="77777777" w:rsidR="004636A3" w:rsidRPr="003A2ADC" w:rsidRDefault="004636A3" w:rsidP="00032C0B">
      <w:pPr>
        <w:jc w:val="both"/>
        <w:rPr>
          <w:rFonts w:ascii="Times New Roman" w:hAnsi="Times New Roman" w:cs="Times New Roman"/>
          <w:sz w:val="24"/>
          <w:szCs w:val="24"/>
        </w:rPr>
      </w:pPr>
    </w:p>
    <w:p w14:paraId="57A8F7D9" w14:textId="77777777" w:rsidR="00032C0B" w:rsidRPr="003A2ADC" w:rsidRDefault="00032C0B"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lastRenderedPageBreak/>
        <w:t>ДИРЕКЦИЈА ЗА ИМОВИНУ</w:t>
      </w:r>
    </w:p>
    <w:p w14:paraId="08391794" w14:textId="77777777" w:rsidR="00CB15F3" w:rsidRPr="003A2ADC" w:rsidRDefault="00CB15F3" w:rsidP="00CB15F3">
      <w:pPr>
        <w:spacing w:after="0"/>
        <w:jc w:val="both"/>
        <w:rPr>
          <w:rFonts w:ascii="Times New Roman" w:hAnsi="Times New Roman" w:cs="Times New Roman"/>
          <w:sz w:val="24"/>
          <w:szCs w:val="24"/>
        </w:rPr>
      </w:pPr>
    </w:p>
    <w:p w14:paraId="114A30C8"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Послове из сопствене надлежности Дирекција за имовину је обављала у три сектора</w:t>
      </w:r>
      <w:r w:rsidR="009F4D6A"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w:t>
      </w:r>
      <w:r w:rsidR="0018355A" w:rsidRPr="003A2ADC">
        <w:rPr>
          <w:rFonts w:ascii="Times New Roman" w:hAnsi="Times New Roman" w:cs="Times New Roman"/>
          <w:sz w:val="24"/>
          <w:szCs w:val="24"/>
        </w:rPr>
        <w:t xml:space="preserve">у </w:t>
      </w:r>
      <w:r w:rsidRPr="003A2ADC">
        <w:rPr>
          <w:rFonts w:ascii="Times New Roman" w:hAnsi="Times New Roman" w:cs="Times New Roman"/>
          <w:sz w:val="24"/>
          <w:szCs w:val="24"/>
        </w:rPr>
        <w:t>Сектор</w:t>
      </w:r>
      <w:r w:rsidR="0018355A" w:rsidRPr="003A2ADC">
        <w:rPr>
          <w:rFonts w:ascii="Times New Roman" w:hAnsi="Times New Roman" w:cs="Times New Roman"/>
          <w:sz w:val="24"/>
          <w:szCs w:val="24"/>
        </w:rPr>
        <w:t>у</w:t>
      </w:r>
      <w:r w:rsidRPr="003A2ADC">
        <w:rPr>
          <w:rFonts w:ascii="Times New Roman" w:hAnsi="Times New Roman" w:cs="Times New Roman"/>
          <w:sz w:val="24"/>
          <w:szCs w:val="24"/>
        </w:rPr>
        <w:t xml:space="preserve"> за заштиту имовинско-правних интереса општине, Сектор</w:t>
      </w:r>
      <w:r w:rsidR="0018355A" w:rsidRPr="003A2ADC">
        <w:rPr>
          <w:rFonts w:ascii="Times New Roman" w:hAnsi="Times New Roman" w:cs="Times New Roman"/>
          <w:sz w:val="24"/>
          <w:szCs w:val="24"/>
        </w:rPr>
        <w:t>у</w:t>
      </w:r>
      <w:r w:rsidRPr="003A2ADC">
        <w:rPr>
          <w:rFonts w:ascii="Times New Roman" w:hAnsi="Times New Roman" w:cs="Times New Roman"/>
          <w:sz w:val="24"/>
          <w:szCs w:val="24"/>
        </w:rPr>
        <w:t xml:space="preserve"> за имовинско-правне, нормативне и опште послове и Сектор</w:t>
      </w:r>
      <w:r w:rsidR="0018355A" w:rsidRPr="003A2ADC">
        <w:rPr>
          <w:rFonts w:ascii="Times New Roman" w:hAnsi="Times New Roman" w:cs="Times New Roman"/>
          <w:sz w:val="24"/>
          <w:szCs w:val="24"/>
        </w:rPr>
        <w:t>у</w:t>
      </w:r>
      <w:r w:rsidRPr="003A2ADC">
        <w:rPr>
          <w:rFonts w:ascii="Times New Roman" w:hAnsi="Times New Roman" w:cs="Times New Roman"/>
          <w:sz w:val="24"/>
          <w:szCs w:val="24"/>
        </w:rPr>
        <w:t xml:space="preserve"> за евиденцију имовине општине.</w:t>
      </w:r>
    </w:p>
    <w:p w14:paraId="663E1BFB"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b/>
          <w:sz w:val="24"/>
          <w:szCs w:val="24"/>
        </w:rPr>
        <w:t>Сектор за заштиту имовинско-правних интереса Општине</w:t>
      </w:r>
      <w:r w:rsidR="0018355A" w:rsidRPr="003A2ADC">
        <w:rPr>
          <w:rFonts w:ascii="Times New Roman" w:hAnsi="Times New Roman" w:cs="Times New Roman"/>
          <w:sz w:val="24"/>
          <w:szCs w:val="24"/>
        </w:rPr>
        <w:t xml:space="preserve"> током 2021. године</w:t>
      </w:r>
      <w:r w:rsidRPr="003A2ADC">
        <w:rPr>
          <w:rFonts w:ascii="Times New Roman" w:hAnsi="Times New Roman" w:cs="Times New Roman"/>
          <w:sz w:val="24"/>
          <w:szCs w:val="24"/>
        </w:rPr>
        <w:t xml:space="preserve"> обављао је све послове који</w:t>
      </w:r>
      <w:r w:rsidR="009F4D6A" w:rsidRPr="003A2ADC">
        <w:rPr>
          <w:rFonts w:ascii="Times New Roman" w:hAnsi="Times New Roman" w:cs="Times New Roman"/>
          <w:sz w:val="24"/>
          <w:szCs w:val="24"/>
        </w:rPr>
        <w:t xml:space="preserve"> се односе на заштиту имовинско-</w:t>
      </w:r>
      <w:r w:rsidRPr="003A2ADC">
        <w:rPr>
          <w:rFonts w:ascii="Times New Roman" w:hAnsi="Times New Roman" w:cs="Times New Roman"/>
          <w:sz w:val="24"/>
          <w:szCs w:val="24"/>
        </w:rPr>
        <w:t>правних интереса Општине. Пред судо</w:t>
      </w:r>
      <w:r w:rsidR="0018355A" w:rsidRPr="003A2ADC">
        <w:rPr>
          <w:rFonts w:ascii="Times New Roman" w:hAnsi="Times New Roman" w:cs="Times New Roman"/>
          <w:sz w:val="24"/>
          <w:szCs w:val="24"/>
        </w:rPr>
        <w:t>вима и другим државним органима</w:t>
      </w:r>
      <w:r w:rsidRPr="003A2ADC">
        <w:rPr>
          <w:rFonts w:ascii="Times New Roman" w:hAnsi="Times New Roman" w:cs="Times New Roman"/>
          <w:sz w:val="24"/>
          <w:szCs w:val="24"/>
        </w:rPr>
        <w:t xml:space="preserve"> предузимане су све потребне радње које су предвиђене законом у циљу што успјешнијег обављања послова.</w:t>
      </w:r>
    </w:p>
    <w:p w14:paraId="77C45647"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у раду је било укупно </w:t>
      </w:r>
      <w:r w:rsidRPr="003A2ADC">
        <w:rPr>
          <w:rFonts w:ascii="Times New Roman" w:hAnsi="Times New Roman" w:cs="Times New Roman"/>
          <w:b/>
          <w:sz w:val="24"/>
          <w:szCs w:val="24"/>
        </w:rPr>
        <w:t>1</w:t>
      </w:r>
      <w:r w:rsidR="0018355A" w:rsidRPr="003A2ADC">
        <w:rPr>
          <w:rFonts w:ascii="Times New Roman" w:hAnsi="Times New Roman" w:cs="Times New Roman"/>
          <w:b/>
          <w:sz w:val="24"/>
          <w:szCs w:val="24"/>
        </w:rPr>
        <w:t>.</w:t>
      </w:r>
      <w:r w:rsidRPr="003A2ADC">
        <w:rPr>
          <w:rFonts w:ascii="Times New Roman" w:hAnsi="Times New Roman" w:cs="Times New Roman"/>
          <w:b/>
          <w:sz w:val="24"/>
          <w:szCs w:val="24"/>
        </w:rPr>
        <w:t>055</w:t>
      </w:r>
      <w:r w:rsidRPr="003A2ADC">
        <w:rPr>
          <w:rFonts w:ascii="Times New Roman" w:hAnsi="Times New Roman" w:cs="Times New Roman"/>
          <w:sz w:val="24"/>
          <w:szCs w:val="24"/>
        </w:rPr>
        <w:t xml:space="preserve"> предмета</w:t>
      </w:r>
      <w:r w:rsidR="009F4D6A"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w:t>
      </w:r>
      <w:r w:rsidRPr="003A2ADC">
        <w:rPr>
          <w:rFonts w:ascii="Times New Roman" w:hAnsi="Times New Roman" w:cs="Times New Roman"/>
          <w:b/>
          <w:sz w:val="24"/>
          <w:szCs w:val="24"/>
        </w:rPr>
        <w:t>950</w:t>
      </w:r>
      <w:r w:rsidRPr="003A2ADC">
        <w:rPr>
          <w:rFonts w:ascii="Times New Roman" w:hAnsi="Times New Roman" w:cs="Times New Roman"/>
          <w:sz w:val="24"/>
          <w:szCs w:val="24"/>
        </w:rPr>
        <w:t xml:space="preserve"> парничних и ванпарничних предмета, </w:t>
      </w:r>
      <w:r w:rsidRPr="003A2ADC">
        <w:rPr>
          <w:rFonts w:ascii="Times New Roman" w:hAnsi="Times New Roman" w:cs="Times New Roman"/>
          <w:b/>
          <w:sz w:val="24"/>
          <w:szCs w:val="24"/>
        </w:rPr>
        <w:t>10</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извршних предмета, </w:t>
      </w:r>
      <w:r w:rsidRPr="003A2ADC">
        <w:rPr>
          <w:rFonts w:ascii="Times New Roman" w:hAnsi="Times New Roman" w:cs="Times New Roman"/>
          <w:b/>
          <w:sz w:val="24"/>
          <w:szCs w:val="24"/>
        </w:rPr>
        <w:t>78</w:t>
      </w:r>
      <w:r w:rsidRPr="003A2ADC">
        <w:rPr>
          <w:rFonts w:ascii="Times New Roman" w:hAnsi="Times New Roman" w:cs="Times New Roman"/>
          <w:sz w:val="24"/>
          <w:szCs w:val="24"/>
        </w:rPr>
        <w:t xml:space="preserve"> предмет</w:t>
      </w:r>
      <w:r w:rsidR="00B12DE3" w:rsidRPr="003A2ADC">
        <w:rPr>
          <w:rFonts w:ascii="Times New Roman" w:hAnsi="Times New Roman" w:cs="Times New Roman"/>
          <w:sz w:val="24"/>
          <w:szCs w:val="24"/>
        </w:rPr>
        <w:t>а</w:t>
      </w:r>
      <w:r w:rsidRPr="003A2ADC">
        <w:rPr>
          <w:rFonts w:ascii="Times New Roman" w:hAnsi="Times New Roman" w:cs="Times New Roman"/>
          <w:sz w:val="24"/>
          <w:szCs w:val="24"/>
        </w:rPr>
        <w:t xml:space="preserve"> који се односе на вансудска поравнања (</w:t>
      </w:r>
      <w:r w:rsidRPr="003A2ADC">
        <w:rPr>
          <w:rFonts w:ascii="Times New Roman" w:hAnsi="Times New Roman" w:cs="Times New Roman"/>
          <w:b/>
          <w:sz w:val="24"/>
          <w:szCs w:val="24"/>
        </w:rPr>
        <w:t>68</w:t>
      </w:r>
      <w:r w:rsidRPr="003A2ADC">
        <w:rPr>
          <w:rFonts w:ascii="Times New Roman" w:hAnsi="Times New Roman" w:cs="Times New Roman"/>
          <w:sz w:val="24"/>
          <w:szCs w:val="24"/>
        </w:rPr>
        <w:t xml:space="preserve"> захтјева за ујед пса +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захтјев за пад на тротоар +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захтјев из радног односа и </w:t>
      </w:r>
      <w:r w:rsidRPr="003A2ADC">
        <w:rPr>
          <w:rFonts w:ascii="Times New Roman" w:hAnsi="Times New Roman" w:cs="Times New Roman"/>
          <w:b/>
          <w:sz w:val="24"/>
          <w:szCs w:val="24"/>
        </w:rPr>
        <w:t>8</w:t>
      </w:r>
      <w:r w:rsidRPr="003A2ADC">
        <w:rPr>
          <w:rFonts w:ascii="Times New Roman" w:hAnsi="Times New Roman" w:cs="Times New Roman"/>
          <w:sz w:val="24"/>
          <w:szCs w:val="24"/>
        </w:rPr>
        <w:t xml:space="preserve"> захтјева</w:t>
      </w:r>
      <w:r w:rsidR="009F4D6A"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штета на возилу) и </w:t>
      </w:r>
      <w:r w:rsidRPr="003A2ADC">
        <w:rPr>
          <w:rFonts w:ascii="Times New Roman" w:hAnsi="Times New Roman" w:cs="Times New Roman"/>
          <w:b/>
          <w:sz w:val="24"/>
          <w:szCs w:val="24"/>
        </w:rPr>
        <w:t>17</w:t>
      </w:r>
      <w:r w:rsidRPr="003A2ADC">
        <w:rPr>
          <w:rFonts w:ascii="Times New Roman" w:hAnsi="Times New Roman" w:cs="Times New Roman"/>
          <w:sz w:val="24"/>
          <w:szCs w:val="24"/>
        </w:rPr>
        <w:t xml:space="preserve"> предмета који се односе на поступак враћања одузетих имовинских права пред Комисијом за повраћај и обештећење.</w:t>
      </w:r>
    </w:p>
    <w:p w14:paraId="422EE9CA"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Од укупно </w:t>
      </w:r>
      <w:r w:rsidRPr="003A2ADC">
        <w:rPr>
          <w:rFonts w:ascii="Times New Roman" w:hAnsi="Times New Roman" w:cs="Times New Roman"/>
          <w:b/>
          <w:sz w:val="24"/>
          <w:szCs w:val="24"/>
        </w:rPr>
        <w:t>950</w:t>
      </w:r>
      <w:r w:rsidRPr="003A2ADC">
        <w:rPr>
          <w:rFonts w:ascii="Times New Roman" w:hAnsi="Times New Roman" w:cs="Times New Roman"/>
          <w:sz w:val="24"/>
          <w:szCs w:val="24"/>
        </w:rPr>
        <w:t xml:space="preserve"> парничних и ванпарничних предмета у 2021. години примљено је </w:t>
      </w:r>
      <w:r w:rsidRPr="003A2ADC">
        <w:rPr>
          <w:rFonts w:ascii="Times New Roman" w:hAnsi="Times New Roman" w:cs="Times New Roman"/>
          <w:b/>
          <w:sz w:val="24"/>
          <w:szCs w:val="24"/>
        </w:rPr>
        <w:t>465</w:t>
      </w:r>
      <w:r w:rsidRPr="003A2ADC">
        <w:rPr>
          <w:rFonts w:ascii="Times New Roman" w:hAnsi="Times New Roman" w:cs="Times New Roman"/>
          <w:sz w:val="24"/>
          <w:szCs w:val="24"/>
        </w:rPr>
        <w:t xml:space="preserve"> нових тужби, док је из претходних година пренијето: </w:t>
      </w:r>
      <w:r w:rsidRPr="003A2ADC">
        <w:rPr>
          <w:rFonts w:ascii="Times New Roman" w:hAnsi="Times New Roman" w:cs="Times New Roman"/>
          <w:b/>
          <w:sz w:val="24"/>
          <w:szCs w:val="24"/>
        </w:rPr>
        <w:t>286</w:t>
      </w:r>
      <w:r w:rsidRPr="003A2ADC">
        <w:rPr>
          <w:rFonts w:ascii="Times New Roman" w:hAnsi="Times New Roman" w:cs="Times New Roman"/>
          <w:sz w:val="24"/>
          <w:szCs w:val="24"/>
        </w:rPr>
        <w:t xml:space="preserve"> парница из 2020.</w:t>
      </w:r>
      <w:r w:rsidR="009F4D6A"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године, </w:t>
      </w:r>
      <w:r w:rsidRPr="003A2ADC">
        <w:rPr>
          <w:rFonts w:ascii="Times New Roman" w:hAnsi="Times New Roman" w:cs="Times New Roman"/>
          <w:b/>
          <w:sz w:val="24"/>
          <w:szCs w:val="24"/>
        </w:rPr>
        <w:t>102</w:t>
      </w:r>
      <w:r w:rsidR="007164B3" w:rsidRPr="003A2ADC">
        <w:rPr>
          <w:rFonts w:ascii="Times New Roman" w:hAnsi="Times New Roman" w:cs="Times New Roman"/>
          <w:sz w:val="24"/>
          <w:szCs w:val="24"/>
        </w:rPr>
        <w:t xml:space="preserve"> парнице </w:t>
      </w:r>
      <w:r w:rsidRPr="003A2ADC">
        <w:rPr>
          <w:rFonts w:ascii="Times New Roman" w:hAnsi="Times New Roman" w:cs="Times New Roman"/>
          <w:sz w:val="24"/>
          <w:szCs w:val="24"/>
        </w:rPr>
        <w:t xml:space="preserve">из 2019. године, </w:t>
      </w:r>
      <w:r w:rsidRPr="003A2ADC">
        <w:rPr>
          <w:rFonts w:ascii="Times New Roman" w:hAnsi="Times New Roman" w:cs="Times New Roman"/>
          <w:b/>
          <w:sz w:val="24"/>
          <w:szCs w:val="24"/>
        </w:rPr>
        <w:t>30</w:t>
      </w:r>
      <w:r w:rsidR="009F4D6A" w:rsidRPr="003A2ADC">
        <w:rPr>
          <w:rFonts w:ascii="Times New Roman" w:hAnsi="Times New Roman" w:cs="Times New Roman"/>
          <w:sz w:val="24"/>
          <w:szCs w:val="24"/>
        </w:rPr>
        <w:t xml:space="preserve"> парница из 2018. године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11</w:t>
      </w:r>
      <w:r w:rsidR="007164B3" w:rsidRPr="003A2ADC">
        <w:rPr>
          <w:rFonts w:ascii="Times New Roman" w:hAnsi="Times New Roman" w:cs="Times New Roman"/>
          <w:sz w:val="24"/>
          <w:szCs w:val="24"/>
        </w:rPr>
        <w:t xml:space="preserve"> парница </w:t>
      </w:r>
      <w:r w:rsidRPr="003A2ADC">
        <w:rPr>
          <w:rFonts w:ascii="Times New Roman" w:hAnsi="Times New Roman" w:cs="Times New Roman"/>
          <w:sz w:val="24"/>
          <w:szCs w:val="24"/>
        </w:rPr>
        <w:t>из 2017. годи</w:t>
      </w:r>
      <w:r w:rsidR="00B12DE3" w:rsidRPr="003A2ADC">
        <w:rPr>
          <w:rFonts w:ascii="Times New Roman" w:hAnsi="Times New Roman" w:cs="Times New Roman"/>
          <w:sz w:val="24"/>
          <w:szCs w:val="24"/>
        </w:rPr>
        <w:t xml:space="preserve">не, </w:t>
      </w:r>
      <w:r w:rsidR="00B12DE3" w:rsidRPr="003A2ADC">
        <w:rPr>
          <w:rFonts w:ascii="Times New Roman" w:hAnsi="Times New Roman" w:cs="Times New Roman"/>
          <w:b/>
          <w:sz w:val="24"/>
          <w:szCs w:val="24"/>
        </w:rPr>
        <w:t>13</w:t>
      </w:r>
      <w:r w:rsidR="007164B3" w:rsidRPr="003A2ADC">
        <w:rPr>
          <w:rFonts w:ascii="Times New Roman" w:hAnsi="Times New Roman" w:cs="Times New Roman"/>
          <w:sz w:val="24"/>
          <w:szCs w:val="24"/>
        </w:rPr>
        <w:t xml:space="preserve"> парница </w:t>
      </w:r>
      <w:r w:rsidR="00B12DE3" w:rsidRPr="003A2ADC">
        <w:rPr>
          <w:rFonts w:ascii="Times New Roman" w:hAnsi="Times New Roman" w:cs="Times New Roman"/>
          <w:sz w:val="24"/>
          <w:szCs w:val="24"/>
        </w:rPr>
        <w:t>из 2016. године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8</w:t>
      </w:r>
      <w:r w:rsidR="007164B3" w:rsidRPr="003A2ADC">
        <w:rPr>
          <w:rFonts w:ascii="Times New Roman" w:hAnsi="Times New Roman" w:cs="Times New Roman"/>
          <w:sz w:val="24"/>
          <w:szCs w:val="24"/>
        </w:rPr>
        <w:t xml:space="preserve"> парница из 2015. године </w:t>
      </w:r>
      <w:r w:rsidRPr="003A2ADC">
        <w:rPr>
          <w:rFonts w:ascii="Times New Roman" w:hAnsi="Times New Roman" w:cs="Times New Roman"/>
          <w:sz w:val="24"/>
          <w:szCs w:val="24"/>
        </w:rPr>
        <w:t xml:space="preserve">и </w:t>
      </w:r>
      <w:r w:rsidRPr="003A2ADC">
        <w:rPr>
          <w:rFonts w:ascii="Times New Roman" w:hAnsi="Times New Roman" w:cs="Times New Roman"/>
          <w:b/>
          <w:sz w:val="24"/>
          <w:szCs w:val="24"/>
        </w:rPr>
        <w:t>35</w:t>
      </w:r>
      <w:r w:rsidR="007164B3" w:rsidRPr="003A2ADC">
        <w:rPr>
          <w:rFonts w:ascii="Times New Roman" w:hAnsi="Times New Roman" w:cs="Times New Roman"/>
          <w:sz w:val="24"/>
          <w:szCs w:val="24"/>
        </w:rPr>
        <w:t xml:space="preserve"> парница </w:t>
      </w:r>
      <w:r w:rsidRPr="003A2ADC">
        <w:rPr>
          <w:rFonts w:ascii="Times New Roman" w:hAnsi="Times New Roman" w:cs="Times New Roman"/>
          <w:sz w:val="24"/>
          <w:szCs w:val="24"/>
        </w:rPr>
        <w:t>из 2014.</w:t>
      </w:r>
      <w:r w:rsidR="009F4D6A"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године и ранијих година. </w:t>
      </w:r>
    </w:p>
    <w:p w14:paraId="1CCBB7F0" w14:textId="77777777" w:rsidR="00032C0B" w:rsidRPr="003A2ADC" w:rsidRDefault="007164B3" w:rsidP="00032C0B">
      <w:pPr>
        <w:jc w:val="both"/>
        <w:rPr>
          <w:rFonts w:ascii="Times New Roman" w:hAnsi="Times New Roman" w:cs="Times New Roman"/>
          <w:sz w:val="24"/>
          <w:szCs w:val="24"/>
        </w:rPr>
      </w:pPr>
      <w:r w:rsidRPr="003A2ADC">
        <w:rPr>
          <w:rFonts w:ascii="Times New Roman" w:hAnsi="Times New Roman" w:cs="Times New Roman"/>
          <w:sz w:val="24"/>
          <w:szCs w:val="24"/>
        </w:rPr>
        <w:t>У 2021. години завршено</w:t>
      </w:r>
      <w:r w:rsidR="00032C0B" w:rsidRPr="003A2ADC">
        <w:rPr>
          <w:rFonts w:ascii="Times New Roman" w:hAnsi="Times New Roman" w:cs="Times New Roman"/>
          <w:sz w:val="24"/>
          <w:szCs w:val="24"/>
        </w:rPr>
        <w:t xml:space="preserve"> је </w:t>
      </w:r>
      <w:r w:rsidR="00032C0B" w:rsidRPr="003A2ADC">
        <w:rPr>
          <w:rFonts w:ascii="Times New Roman" w:hAnsi="Times New Roman" w:cs="Times New Roman"/>
          <w:b/>
          <w:sz w:val="24"/>
          <w:szCs w:val="24"/>
        </w:rPr>
        <w:t>456</w:t>
      </w:r>
      <w:r w:rsidR="00032C0B" w:rsidRPr="003A2ADC">
        <w:rPr>
          <w:rFonts w:ascii="Times New Roman" w:hAnsi="Times New Roman" w:cs="Times New Roman"/>
          <w:sz w:val="24"/>
          <w:szCs w:val="24"/>
        </w:rPr>
        <w:t xml:space="preserve"> парница, од чега из 2014.</w:t>
      </w:r>
      <w:r w:rsidR="005F350A" w:rsidRPr="003A2ADC">
        <w:rPr>
          <w:rFonts w:ascii="Times New Roman" w:hAnsi="Times New Roman" w:cs="Times New Roman"/>
          <w:sz w:val="24"/>
          <w:szCs w:val="24"/>
        </w:rPr>
        <w:t xml:space="preserve"> </w:t>
      </w:r>
      <w:r w:rsidR="00032C0B" w:rsidRPr="003A2ADC">
        <w:rPr>
          <w:rFonts w:ascii="Times New Roman" w:hAnsi="Times New Roman" w:cs="Times New Roman"/>
          <w:sz w:val="24"/>
          <w:szCs w:val="24"/>
        </w:rPr>
        <w:t>г</w:t>
      </w:r>
      <w:r w:rsidR="00842DB7" w:rsidRPr="003A2ADC">
        <w:rPr>
          <w:rFonts w:ascii="Times New Roman" w:hAnsi="Times New Roman" w:cs="Times New Roman"/>
          <w:sz w:val="24"/>
          <w:szCs w:val="24"/>
        </w:rPr>
        <w:t>одине</w:t>
      </w:r>
      <w:r w:rsidRPr="003A2ADC">
        <w:rPr>
          <w:rFonts w:ascii="Times New Roman" w:hAnsi="Times New Roman" w:cs="Times New Roman"/>
          <w:sz w:val="24"/>
          <w:szCs w:val="24"/>
        </w:rPr>
        <w:t xml:space="preserve"> </w:t>
      </w:r>
      <w:r w:rsidR="00032C0B" w:rsidRPr="003A2ADC">
        <w:rPr>
          <w:rFonts w:ascii="Times New Roman" w:hAnsi="Times New Roman" w:cs="Times New Roman"/>
          <w:sz w:val="24"/>
          <w:szCs w:val="24"/>
        </w:rPr>
        <w:t xml:space="preserve">и ранијег периода </w:t>
      </w:r>
      <w:r w:rsidR="00032C0B"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парнице, </w:t>
      </w:r>
      <w:r w:rsidR="00032C0B" w:rsidRPr="003A2ADC">
        <w:rPr>
          <w:rFonts w:ascii="Times New Roman" w:hAnsi="Times New Roman" w:cs="Times New Roman"/>
          <w:sz w:val="24"/>
          <w:szCs w:val="24"/>
        </w:rPr>
        <w:t xml:space="preserve">из 2016. године </w:t>
      </w:r>
      <w:r w:rsidR="00032C0B" w:rsidRPr="003A2ADC">
        <w:rPr>
          <w:rFonts w:ascii="Times New Roman" w:hAnsi="Times New Roman" w:cs="Times New Roman"/>
          <w:b/>
          <w:sz w:val="24"/>
          <w:szCs w:val="24"/>
        </w:rPr>
        <w:t>3</w:t>
      </w:r>
      <w:r w:rsidR="00032C0B" w:rsidRPr="003A2ADC">
        <w:rPr>
          <w:rFonts w:ascii="Times New Roman" w:hAnsi="Times New Roman" w:cs="Times New Roman"/>
          <w:sz w:val="24"/>
          <w:szCs w:val="24"/>
        </w:rPr>
        <w:t xml:space="preserve"> парнице, из 2017. године </w:t>
      </w:r>
      <w:r w:rsidR="00032C0B" w:rsidRPr="003A2ADC">
        <w:rPr>
          <w:rFonts w:ascii="Times New Roman" w:hAnsi="Times New Roman" w:cs="Times New Roman"/>
          <w:b/>
          <w:sz w:val="24"/>
          <w:szCs w:val="24"/>
        </w:rPr>
        <w:t>4</w:t>
      </w:r>
      <w:r w:rsidR="00032C0B" w:rsidRPr="003A2ADC">
        <w:rPr>
          <w:rFonts w:ascii="Times New Roman" w:hAnsi="Times New Roman" w:cs="Times New Roman"/>
          <w:sz w:val="24"/>
          <w:szCs w:val="24"/>
        </w:rPr>
        <w:t xml:space="preserve"> парнице, из 2018. године </w:t>
      </w:r>
      <w:r w:rsidR="00032C0B" w:rsidRPr="003A2ADC">
        <w:rPr>
          <w:rFonts w:ascii="Times New Roman" w:hAnsi="Times New Roman" w:cs="Times New Roman"/>
          <w:b/>
          <w:sz w:val="24"/>
          <w:szCs w:val="24"/>
        </w:rPr>
        <w:t>11</w:t>
      </w:r>
      <w:r w:rsidR="00032C0B" w:rsidRPr="003A2ADC">
        <w:rPr>
          <w:rFonts w:ascii="Times New Roman" w:hAnsi="Times New Roman" w:cs="Times New Roman"/>
          <w:sz w:val="24"/>
          <w:szCs w:val="24"/>
        </w:rPr>
        <w:t xml:space="preserve"> парница, из 2019. године </w:t>
      </w:r>
      <w:r w:rsidR="00032C0B" w:rsidRPr="003A2ADC">
        <w:rPr>
          <w:rFonts w:ascii="Times New Roman" w:hAnsi="Times New Roman" w:cs="Times New Roman"/>
          <w:b/>
          <w:sz w:val="24"/>
          <w:szCs w:val="24"/>
        </w:rPr>
        <w:t>55</w:t>
      </w:r>
      <w:r w:rsidRPr="003A2ADC">
        <w:rPr>
          <w:rFonts w:ascii="Times New Roman" w:hAnsi="Times New Roman" w:cs="Times New Roman"/>
          <w:sz w:val="24"/>
          <w:szCs w:val="24"/>
        </w:rPr>
        <w:t xml:space="preserve"> парница, </w:t>
      </w:r>
      <w:r w:rsidR="00032C0B" w:rsidRPr="003A2ADC">
        <w:rPr>
          <w:rFonts w:ascii="Times New Roman" w:hAnsi="Times New Roman" w:cs="Times New Roman"/>
          <w:sz w:val="24"/>
          <w:szCs w:val="24"/>
        </w:rPr>
        <w:t>из 2020.</w:t>
      </w:r>
      <w:r w:rsidR="00B12DE3" w:rsidRPr="003A2ADC">
        <w:rPr>
          <w:rFonts w:ascii="Times New Roman" w:hAnsi="Times New Roman" w:cs="Times New Roman"/>
          <w:sz w:val="24"/>
          <w:szCs w:val="24"/>
        </w:rPr>
        <w:t xml:space="preserve"> године </w:t>
      </w:r>
      <w:r w:rsidR="00B12DE3" w:rsidRPr="003A2ADC">
        <w:rPr>
          <w:rFonts w:ascii="Times New Roman" w:hAnsi="Times New Roman" w:cs="Times New Roman"/>
          <w:b/>
          <w:sz w:val="24"/>
          <w:szCs w:val="24"/>
        </w:rPr>
        <w:t>203</w:t>
      </w:r>
      <w:r w:rsidR="00B12DE3" w:rsidRPr="003A2ADC">
        <w:rPr>
          <w:rFonts w:ascii="Times New Roman" w:hAnsi="Times New Roman" w:cs="Times New Roman"/>
          <w:sz w:val="24"/>
          <w:szCs w:val="24"/>
        </w:rPr>
        <w:t xml:space="preserve"> парнице</w:t>
      </w:r>
      <w:r w:rsidR="00032C0B" w:rsidRPr="003A2ADC">
        <w:rPr>
          <w:rFonts w:ascii="Times New Roman" w:hAnsi="Times New Roman" w:cs="Times New Roman"/>
          <w:sz w:val="24"/>
          <w:szCs w:val="24"/>
        </w:rPr>
        <w:t xml:space="preserve"> и из 2021.</w:t>
      </w:r>
      <w:r w:rsidR="005F350A" w:rsidRPr="003A2ADC">
        <w:rPr>
          <w:rFonts w:ascii="Times New Roman" w:hAnsi="Times New Roman" w:cs="Times New Roman"/>
          <w:sz w:val="24"/>
          <w:szCs w:val="24"/>
        </w:rPr>
        <w:t xml:space="preserve"> </w:t>
      </w:r>
      <w:r w:rsidR="00032C0B" w:rsidRPr="003A2ADC">
        <w:rPr>
          <w:rFonts w:ascii="Times New Roman" w:hAnsi="Times New Roman" w:cs="Times New Roman"/>
          <w:sz w:val="24"/>
          <w:szCs w:val="24"/>
        </w:rPr>
        <w:t xml:space="preserve">године </w:t>
      </w:r>
      <w:r w:rsidR="00032C0B" w:rsidRPr="003A2ADC">
        <w:rPr>
          <w:rFonts w:ascii="Times New Roman" w:hAnsi="Times New Roman" w:cs="Times New Roman"/>
          <w:b/>
          <w:sz w:val="24"/>
          <w:szCs w:val="24"/>
        </w:rPr>
        <w:t>178</w:t>
      </w:r>
      <w:r w:rsidR="00032C0B" w:rsidRPr="003A2ADC">
        <w:rPr>
          <w:rFonts w:ascii="Times New Roman" w:hAnsi="Times New Roman" w:cs="Times New Roman"/>
          <w:sz w:val="24"/>
          <w:szCs w:val="24"/>
        </w:rPr>
        <w:t xml:space="preserve"> парница. Остале </w:t>
      </w:r>
      <w:r w:rsidR="00032C0B" w:rsidRPr="003A2ADC">
        <w:rPr>
          <w:rFonts w:ascii="Times New Roman" w:hAnsi="Times New Roman" w:cs="Times New Roman"/>
          <w:b/>
          <w:sz w:val="24"/>
          <w:szCs w:val="24"/>
        </w:rPr>
        <w:t>494</w:t>
      </w:r>
      <w:r w:rsidR="00032C0B" w:rsidRPr="003A2ADC">
        <w:rPr>
          <w:rFonts w:ascii="Times New Roman" w:hAnsi="Times New Roman" w:cs="Times New Roman"/>
          <w:sz w:val="24"/>
          <w:szCs w:val="24"/>
        </w:rPr>
        <w:t xml:space="preserve"> па</w:t>
      </w:r>
      <w:r w:rsidRPr="003A2ADC">
        <w:rPr>
          <w:rFonts w:ascii="Times New Roman" w:hAnsi="Times New Roman" w:cs="Times New Roman"/>
          <w:sz w:val="24"/>
          <w:szCs w:val="24"/>
        </w:rPr>
        <w:t>рнице су незавршене и пренијете</w:t>
      </w:r>
      <w:r w:rsidR="00032C0B" w:rsidRPr="003A2ADC">
        <w:rPr>
          <w:rFonts w:ascii="Times New Roman" w:hAnsi="Times New Roman" w:cs="Times New Roman"/>
          <w:sz w:val="24"/>
          <w:szCs w:val="24"/>
        </w:rPr>
        <w:t xml:space="preserve"> </w:t>
      </w:r>
      <w:r w:rsidR="005F350A" w:rsidRPr="003A2ADC">
        <w:rPr>
          <w:rFonts w:ascii="Times New Roman" w:hAnsi="Times New Roman" w:cs="Times New Roman"/>
          <w:sz w:val="24"/>
          <w:szCs w:val="24"/>
        </w:rPr>
        <w:t>су у 2022. годину, а односе се на</w:t>
      </w:r>
      <w:r w:rsidR="00032C0B" w:rsidRPr="003A2ADC">
        <w:rPr>
          <w:rFonts w:ascii="Times New Roman" w:hAnsi="Times New Roman" w:cs="Times New Roman"/>
          <w:sz w:val="24"/>
          <w:szCs w:val="24"/>
        </w:rPr>
        <w:t xml:space="preserve">: </w:t>
      </w:r>
      <w:r w:rsidR="00032C0B" w:rsidRPr="003A2ADC">
        <w:rPr>
          <w:rFonts w:ascii="Times New Roman" w:hAnsi="Times New Roman" w:cs="Times New Roman"/>
          <w:b/>
          <w:sz w:val="24"/>
          <w:szCs w:val="24"/>
        </w:rPr>
        <w:t xml:space="preserve">287 </w:t>
      </w:r>
      <w:r w:rsidR="00032C0B" w:rsidRPr="003A2ADC">
        <w:rPr>
          <w:rFonts w:ascii="Times New Roman" w:hAnsi="Times New Roman" w:cs="Times New Roman"/>
          <w:sz w:val="24"/>
          <w:szCs w:val="24"/>
        </w:rPr>
        <w:t>парница из 2021.</w:t>
      </w:r>
      <w:r w:rsidR="00C66B49" w:rsidRPr="003A2ADC">
        <w:rPr>
          <w:rFonts w:ascii="Times New Roman" w:hAnsi="Times New Roman" w:cs="Times New Roman"/>
          <w:sz w:val="24"/>
          <w:szCs w:val="24"/>
        </w:rPr>
        <w:t xml:space="preserve"> </w:t>
      </w:r>
      <w:r w:rsidR="00032C0B" w:rsidRPr="003A2ADC">
        <w:rPr>
          <w:rFonts w:ascii="Times New Roman" w:hAnsi="Times New Roman" w:cs="Times New Roman"/>
          <w:sz w:val="24"/>
          <w:szCs w:val="24"/>
        </w:rPr>
        <w:t xml:space="preserve">године, </w:t>
      </w:r>
      <w:r w:rsidR="00032C0B" w:rsidRPr="003A2ADC">
        <w:rPr>
          <w:rFonts w:ascii="Times New Roman" w:hAnsi="Times New Roman" w:cs="Times New Roman"/>
          <w:b/>
          <w:sz w:val="24"/>
          <w:szCs w:val="24"/>
        </w:rPr>
        <w:t>83</w:t>
      </w:r>
      <w:r w:rsidR="00032C0B" w:rsidRPr="003A2ADC">
        <w:rPr>
          <w:rFonts w:ascii="Times New Roman" w:hAnsi="Times New Roman" w:cs="Times New Roman"/>
          <w:sz w:val="24"/>
          <w:szCs w:val="24"/>
        </w:rPr>
        <w:t xml:space="preserve"> парнице из 2020. године, </w:t>
      </w:r>
      <w:r w:rsidR="00032C0B" w:rsidRPr="003A2ADC">
        <w:rPr>
          <w:rFonts w:ascii="Times New Roman" w:hAnsi="Times New Roman" w:cs="Times New Roman"/>
          <w:b/>
          <w:sz w:val="24"/>
          <w:szCs w:val="24"/>
        </w:rPr>
        <w:t>47</w:t>
      </w:r>
      <w:r w:rsidR="00032C0B" w:rsidRPr="003A2ADC">
        <w:rPr>
          <w:rFonts w:ascii="Times New Roman" w:hAnsi="Times New Roman" w:cs="Times New Roman"/>
          <w:sz w:val="24"/>
          <w:szCs w:val="24"/>
        </w:rPr>
        <w:t xml:space="preserve"> парница из 2019.</w:t>
      </w:r>
      <w:r w:rsidR="00C66B49" w:rsidRPr="003A2ADC">
        <w:rPr>
          <w:rFonts w:ascii="Times New Roman" w:hAnsi="Times New Roman" w:cs="Times New Roman"/>
          <w:sz w:val="24"/>
          <w:szCs w:val="24"/>
        </w:rPr>
        <w:t xml:space="preserve"> </w:t>
      </w:r>
      <w:r w:rsidR="00032C0B" w:rsidRPr="003A2ADC">
        <w:rPr>
          <w:rFonts w:ascii="Times New Roman" w:hAnsi="Times New Roman" w:cs="Times New Roman"/>
          <w:sz w:val="24"/>
          <w:szCs w:val="24"/>
        </w:rPr>
        <w:t xml:space="preserve">године, </w:t>
      </w:r>
      <w:r w:rsidR="00032C0B" w:rsidRPr="003A2ADC">
        <w:rPr>
          <w:rFonts w:ascii="Times New Roman" w:hAnsi="Times New Roman" w:cs="Times New Roman"/>
          <w:b/>
          <w:sz w:val="24"/>
          <w:szCs w:val="24"/>
        </w:rPr>
        <w:t>19</w:t>
      </w:r>
      <w:r w:rsidR="00032C0B" w:rsidRPr="003A2ADC">
        <w:rPr>
          <w:rFonts w:ascii="Times New Roman" w:hAnsi="Times New Roman" w:cs="Times New Roman"/>
          <w:sz w:val="24"/>
          <w:szCs w:val="24"/>
        </w:rPr>
        <w:t xml:space="preserve"> парница из 2018. године, </w:t>
      </w:r>
      <w:r w:rsidR="00032C0B"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парница </w:t>
      </w:r>
      <w:r w:rsidR="00032C0B" w:rsidRPr="003A2ADC">
        <w:rPr>
          <w:rFonts w:ascii="Times New Roman" w:hAnsi="Times New Roman" w:cs="Times New Roman"/>
          <w:sz w:val="24"/>
          <w:szCs w:val="24"/>
        </w:rPr>
        <w:t>из 2017</w:t>
      </w:r>
      <w:r w:rsidR="00C66B49" w:rsidRPr="003A2ADC">
        <w:rPr>
          <w:rFonts w:ascii="Times New Roman" w:hAnsi="Times New Roman" w:cs="Times New Roman"/>
          <w:sz w:val="24"/>
          <w:szCs w:val="24"/>
        </w:rPr>
        <w:t>.</w:t>
      </w:r>
      <w:r w:rsidR="00032C0B" w:rsidRPr="003A2ADC">
        <w:rPr>
          <w:rFonts w:ascii="Times New Roman" w:hAnsi="Times New Roman" w:cs="Times New Roman"/>
          <w:sz w:val="24"/>
          <w:szCs w:val="24"/>
        </w:rPr>
        <w:t xml:space="preserve"> године, </w:t>
      </w:r>
      <w:r w:rsidR="00032C0B" w:rsidRPr="003A2ADC">
        <w:rPr>
          <w:rFonts w:ascii="Times New Roman" w:hAnsi="Times New Roman" w:cs="Times New Roman"/>
          <w:b/>
          <w:sz w:val="24"/>
          <w:szCs w:val="24"/>
        </w:rPr>
        <w:t>10</w:t>
      </w:r>
      <w:r w:rsidRPr="003A2ADC">
        <w:rPr>
          <w:rFonts w:ascii="Times New Roman" w:hAnsi="Times New Roman" w:cs="Times New Roman"/>
          <w:sz w:val="24"/>
          <w:szCs w:val="24"/>
        </w:rPr>
        <w:t xml:space="preserve"> парница</w:t>
      </w:r>
      <w:r w:rsidR="00032C0B" w:rsidRPr="003A2ADC">
        <w:rPr>
          <w:rFonts w:ascii="Times New Roman" w:hAnsi="Times New Roman" w:cs="Times New Roman"/>
          <w:sz w:val="24"/>
          <w:szCs w:val="24"/>
        </w:rPr>
        <w:t xml:space="preserve"> из 2016. године, </w:t>
      </w:r>
      <w:r w:rsidR="00032C0B" w:rsidRPr="003A2ADC">
        <w:rPr>
          <w:rFonts w:ascii="Times New Roman" w:hAnsi="Times New Roman" w:cs="Times New Roman"/>
          <w:b/>
          <w:sz w:val="24"/>
          <w:szCs w:val="24"/>
        </w:rPr>
        <w:t>8</w:t>
      </w:r>
      <w:r w:rsidRPr="003A2ADC">
        <w:rPr>
          <w:rFonts w:ascii="Times New Roman" w:hAnsi="Times New Roman" w:cs="Times New Roman"/>
          <w:sz w:val="24"/>
          <w:szCs w:val="24"/>
        </w:rPr>
        <w:t xml:space="preserve"> парница</w:t>
      </w:r>
      <w:r w:rsidR="00032C0B" w:rsidRPr="003A2ADC">
        <w:rPr>
          <w:rFonts w:ascii="Times New Roman" w:hAnsi="Times New Roman" w:cs="Times New Roman"/>
          <w:sz w:val="24"/>
          <w:szCs w:val="24"/>
        </w:rPr>
        <w:t xml:space="preserve"> из 2015. године и </w:t>
      </w:r>
      <w:r w:rsidR="00032C0B" w:rsidRPr="003A2ADC">
        <w:rPr>
          <w:rFonts w:ascii="Times New Roman" w:hAnsi="Times New Roman" w:cs="Times New Roman"/>
          <w:b/>
          <w:sz w:val="24"/>
          <w:szCs w:val="24"/>
        </w:rPr>
        <w:t>33</w:t>
      </w:r>
      <w:r w:rsidRPr="003A2ADC">
        <w:rPr>
          <w:rFonts w:ascii="Times New Roman" w:hAnsi="Times New Roman" w:cs="Times New Roman"/>
          <w:sz w:val="24"/>
          <w:szCs w:val="24"/>
        </w:rPr>
        <w:t xml:space="preserve"> парнице из 2014.</w:t>
      </w:r>
      <w:r w:rsidR="00C66B49"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године </w:t>
      </w:r>
      <w:r w:rsidR="00032C0B" w:rsidRPr="003A2ADC">
        <w:rPr>
          <w:rFonts w:ascii="Times New Roman" w:hAnsi="Times New Roman" w:cs="Times New Roman"/>
          <w:sz w:val="24"/>
          <w:szCs w:val="24"/>
        </w:rPr>
        <w:t>и</w:t>
      </w:r>
      <w:r w:rsidRPr="003A2ADC">
        <w:rPr>
          <w:rFonts w:ascii="Times New Roman" w:hAnsi="Times New Roman" w:cs="Times New Roman"/>
          <w:sz w:val="24"/>
          <w:szCs w:val="24"/>
        </w:rPr>
        <w:t xml:space="preserve"> ранијих година.</w:t>
      </w:r>
    </w:p>
    <w:p w14:paraId="4E5C2596"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Током 2021.</w:t>
      </w:r>
      <w:r w:rsidR="00C66B49"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године у </w:t>
      </w:r>
      <w:r w:rsidRPr="003A2ADC">
        <w:rPr>
          <w:rFonts w:ascii="Times New Roman" w:hAnsi="Times New Roman" w:cs="Times New Roman"/>
          <w:b/>
          <w:sz w:val="24"/>
          <w:szCs w:val="24"/>
        </w:rPr>
        <w:t>66</w:t>
      </w:r>
      <w:r w:rsidR="007164B3" w:rsidRPr="003A2ADC">
        <w:rPr>
          <w:rFonts w:ascii="Times New Roman" w:hAnsi="Times New Roman" w:cs="Times New Roman"/>
          <w:sz w:val="24"/>
          <w:szCs w:val="24"/>
        </w:rPr>
        <w:t xml:space="preserve"> предмета </w:t>
      </w:r>
      <w:r w:rsidRPr="003A2ADC">
        <w:rPr>
          <w:rFonts w:ascii="Times New Roman" w:hAnsi="Times New Roman" w:cs="Times New Roman"/>
          <w:sz w:val="24"/>
          <w:szCs w:val="24"/>
        </w:rPr>
        <w:t>су закључена вансудска поравнања (</w:t>
      </w:r>
      <w:r w:rsidRPr="003A2ADC">
        <w:rPr>
          <w:rFonts w:ascii="Times New Roman" w:hAnsi="Times New Roman" w:cs="Times New Roman"/>
          <w:b/>
          <w:sz w:val="24"/>
          <w:szCs w:val="24"/>
        </w:rPr>
        <w:t>59</w:t>
      </w:r>
      <w:r w:rsidRPr="003A2ADC">
        <w:rPr>
          <w:rFonts w:ascii="Times New Roman" w:hAnsi="Times New Roman" w:cs="Times New Roman"/>
          <w:sz w:val="24"/>
          <w:szCs w:val="24"/>
        </w:rPr>
        <w:t xml:space="preserve"> предмета за ујед паса луталица,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предмет </w:t>
      </w:r>
      <w:r w:rsidR="00C66B49"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пад на тротоар, </w:t>
      </w:r>
      <w:r w:rsidRPr="003A2ADC">
        <w:rPr>
          <w:rFonts w:ascii="Times New Roman" w:hAnsi="Times New Roman" w:cs="Times New Roman"/>
          <w:b/>
          <w:sz w:val="24"/>
          <w:szCs w:val="24"/>
        </w:rPr>
        <w:t>1</w:t>
      </w:r>
      <w:r w:rsidR="007164B3" w:rsidRPr="003A2ADC">
        <w:rPr>
          <w:rFonts w:ascii="Times New Roman" w:hAnsi="Times New Roman" w:cs="Times New Roman"/>
          <w:sz w:val="24"/>
          <w:szCs w:val="24"/>
        </w:rPr>
        <w:t xml:space="preserve"> предмет из радног односа </w:t>
      </w:r>
      <w:r w:rsidRPr="003A2ADC">
        <w:rPr>
          <w:rFonts w:ascii="Times New Roman" w:hAnsi="Times New Roman" w:cs="Times New Roman"/>
          <w:sz w:val="24"/>
          <w:szCs w:val="24"/>
        </w:rPr>
        <w:t xml:space="preserve">и </w:t>
      </w:r>
      <w:r w:rsidRPr="003A2ADC">
        <w:rPr>
          <w:rFonts w:ascii="Times New Roman" w:hAnsi="Times New Roman" w:cs="Times New Roman"/>
          <w:b/>
          <w:sz w:val="24"/>
          <w:szCs w:val="24"/>
        </w:rPr>
        <w:t>5</w:t>
      </w:r>
      <w:r w:rsidRPr="003A2ADC">
        <w:rPr>
          <w:rFonts w:ascii="Times New Roman" w:hAnsi="Times New Roman" w:cs="Times New Roman"/>
          <w:sz w:val="24"/>
          <w:szCs w:val="24"/>
        </w:rPr>
        <w:t xml:space="preserve"> предмета </w:t>
      </w:r>
      <w:r w:rsidR="00C66B49" w:rsidRPr="003A2ADC">
        <w:rPr>
          <w:rFonts w:ascii="Times New Roman" w:hAnsi="Times New Roman" w:cs="Times New Roman"/>
          <w:sz w:val="24"/>
          <w:szCs w:val="24"/>
        </w:rPr>
        <w:t xml:space="preserve">због </w:t>
      </w:r>
      <w:r w:rsidRPr="003A2ADC">
        <w:rPr>
          <w:rFonts w:ascii="Times New Roman" w:hAnsi="Times New Roman" w:cs="Times New Roman"/>
          <w:sz w:val="24"/>
          <w:szCs w:val="24"/>
        </w:rPr>
        <w:t xml:space="preserve">штета на возилу), а остало је незавршено </w:t>
      </w:r>
      <w:r w:rsidRPr="003A2ADC">
        <w:rPr>
          <w:rFonts w:ascii="Times New Roman" w:hAnsi="Times New Roman" w:cs="Times New Roman"/>
          <w:b/>
          <w:sz w:val="24"/>
          <w:szCs w:val="24"/>
        </w:rPr>
        <w:t>12</w:t>
      </w:r>
      <w:r w:rsidRPr="003A2ADC">
        <w:rPr>
          <w:rFonts w:ascii="Times New Roman" w:hAnsi="Times New Roman" w:cs="Times New Roman"/>
          <w:sz w:val="24"/>
          <w:szCs w:val="24"/>
        </w:rPr>
        <w:t xml:space="preserve"> предмета.</w:t>
      </w:r>
    </w:p>
    <w:p w14:paraId="401ADC8F"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За укупно </w:t>
      </w:r>
      <w:r w:rsidRPr="003A2ADC">
        <w:rPr>
          <w:rFonts w:ascii="Times New Roman" w:hAnsi="Times New Roman" w:cs="Times New Roman"/>
          <w:b/>
          <w:sz w:val="24"/>
          <w:szCs w:val="24"/>
        </w:rPr>
        <w:t>478</w:t>
      </w:r>
      <w:r w:rsidRPr="003A2ADC">
        <w:rPr>
          <w:rFonts w:ascii="Times New Roman" w:hAnsi="Times New Roman" w:cs="Times New Roman"/>
          <w:sz w:val="24"/>
          <w:szCs w:val="24"/>
        </w:rPr>
        <w:t xml:space="preserve"> предмета у којима је усвојен тужбени захтјев у односу на Општину Никшић из буџета је исплаћено </w:t>
      </w:r>
      <w:r w:rsidRPr="003A2ADC">
        <w:rPr>
          <w:rFonts w:ascii="Times New Roman" w:hAnsi="Times New Roman" w:cs="Times New Roman"/>
          <w:b/>
          <w:sz w:val="24"/>
          <w:szCs w:val="24"/>
        </w:rPr>
        <w:t>761.296,29 €</w:t>
      </w:r>
      <w:r w:rsidRPr="003A2ADC">
        <w:rPr>
          <w:rFonts w:ascii="Times New Roman" w:hAnsi="Times New Roman" w:cs="Times New Roman"/>
          <w:sz w:val="24"/>
          <w:szCs w:val="24"/>
        </w:rPr>
        <w:t>,</w:t>
      </w:r>
      <w:r w:rsidRPr="003A2ADC">
        <w:rPr>
          <w:rFonts w:ascii="Times New Roman" w:hAnsi="Times New Roman" w:cs="Times New Roman"/>
          <w:b/>
          <w:sz w:val="24"/>
          <w:szCs w:val="24"/>
        </w:rPr>
        <w:t xml:space="preserve"> </w:t>
      </w:r>
      <w:r w:rsidRPr="003A2ADC">
        <w:rPr>
          <w:rFonts w:ascii="Times New Roman" w:hAnsi="Times New Roman" w:cs="Times New Roman"/>
          <w:sz w:val="24"/>
          <w:szCs w:val="24"/>
        </w:rPr>
        <w:t xml:space="preserve">а </w:t>
      </w:r>
      <w:r w:rsidR="0018355A" w:rsidRPr="003A2ADC">
        <w:rPr>
          <w:rFonts w:ascii="Times New Roman" w:hAnsi="Times New Roman" w:cs="Times New Roman"/>
          <w:sz w:val="24"/>
          <w:szCs w:val="24"/>
        </w:rPr>
        <w:t>они</w:t>
      </w:r>
      <w:r w:rsidRPr="003A2ADC">
        <w:rPr>
          <w:rFonts w:ascii="Times New Roman" w:hAnsi="Times New Roman" w:cs="Times New Roman"/>
          <w:sz w:val="24"/>
          <w:szCs w:val="24"/>
        </w:rPr>
        <w:t xml:space="preserve"> се односе на:</w:t>
      </w:r>
    </w:p>
    <w:p w14:paraId="5B3877B7" w14:textId="09DD1115" w:rsidR="00CB4D69"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1. накнада штете због уједа или напада пса луталице или мачке – </w:t>
      </w:r>
      <w:r w:rsidRPr="003A2ADC">
        <w:rPr>
          <w:rFonts w:ascii="Times New Roman" w:hAnsi="Times New Roman" w:cs="Times New Roman"/>
          <w:b/>
          <w:sz w:val="24"/>
          <w:szCs w:val="24"/>
        </w:rPr>
        <w:t>408</w:t>
      </w:r>
      <w:r w:rsidRPr="003A2ADC">
        <w:rPr>
          <w:rFonts w:ascii="Times New Roman" w:hAnsi="Times New Roman" w:cs="Times New Roman"/>
          <w:sz w:val="24"/>
          <w:szCs w:val="24"/>
        </w:rPr>
        <w:t xml:space="preserve"> предмета</w:t>
      </w:r>
      <w:r w:rsidR="0018355A" w:rsidRPr="003A2ADC">
        <w:rPr>
          <w:rFonts w:ascii="Times New Roman" w:hAnsi="Times New Roman" w:cs="Times New Roman"/>
          <w:sz w:val="24"/>
          <w:szCs w:val="24"/>
        </w:rPr>
        <w:t>,</w:t>
      </w:r>
      <w:r w:rsidRPr="003A2ADC">
        <w:rPr>
          <w:rFonts w:ascii="Times New Roman" w:hAnsi="Times New Roman" w:cs="Times New Roman"/>
          <w:sz w:val="24"/>
          <w:szCs w:val="24"/>
        </w:rPr>
        <w:t xml:space="preserve"> за које је из буџета Општине исплаћено </w:t>
      </w:r>
      <w:r w:rsidRPr="003A2ADC">
        <w:rPr>
          <w:rFonts w:ascii="Times New Roman" w:hAnsi="Times New Roman" w:cs="Times New Roman"/>
          <w:b/>
          <w:sz w:val="24"/>
          <w:szCs w:val="24"/>
        </w:rPr>
        <w:t>304.921,07 €</w:t>
      </w:r>
      <w:r w:rsidR="00C66B49"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за:</w:t>
      </w:r>
    </w:p>
    <w:p w14:paraId="20559D1F" w14:textId="77777777" w:rsidR="00032C0B" w:rsidRPr="003A2ADC" w:rsidRDefault="00032C0B" w:rsidP="00666A59">
      <w:pPr>
        <w:pStyle w:val="ListParagraph"/>
        <w:numPr>
          <w:ilvl w:val="0"/>
          <w:numId w:val="25"/>
        </w:numPr>
        <w:jc w:val="both"/>
        <w:rPr>
          <w:rFonts w:ascii="Times New Roman" w:hAnsi="Times New Roman" w:cs="Times New Roman"/>
          <w:sz w:val="24"/>
          <w:szCs w:val="24"/>
        </w:rPr>
      </w:pPr>
      <w:r w:rsidRPr="003A2ADC">
        <w:rPr>
          <w:rFonts w:ascii="Times New Roman" w:hAnsi="Times New Roman" w:cs="Times New Roman"/>
          <w:b/>
          <w:sz w:val="24"/>
          <w:szCs w:val="24"/>
        </w:rPr>
        <w:t>223</w:t>
      </w:r>
      <w:r w:rsidRPr="003A2ADC">
        <w:rPr>
          <w:rFonts w:ascii="Times New Roman" w:hAnsi="Times New Roman" w:cs="Times New Roman"/>
          <w:sz w:val="24"/>
          <w:szCs w:val="24"/>
        </w:rPr>
        <w:t xml:space="preserve"> судска поравнања плаћен</w:t>
      </w:r>
      <w:r w:rsidR="0018355A"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18355A"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97.215,40 €</w:t>
      </w:r>
      <w:r w:rsidR="00C66B49" w:rsidRPr="003A2ADC">
        <w:rPr>
          <w:rFonts w:ascii="Times New Roman" w:hAnsi="Times New Roman" w:cs="Times New Roman"/>
          <w:sz w:val="24"/>
          <w:szCs w:val="24"/>
        </w:rPr>
        <w:t>;</w:t>
      </w:r>
    </w:p>
    <w:p w14:paraId="0F79687C" w14:textId="77777777" w:rsidR="00032C0B" w:rsidRPr="003A2ADC" w:rsidRDefault="00032C0B" w:rsidP="00666A59">
      <w:pPr>
        <w:pStyle w:val="ListParagraph"/>
        <w:numPr>
          <w:ilvl w:val="0"/>
          <w:numId w:val="25"/>
        </w:numPr>
        <w:jc w:val="both"/>
        <w:rPr>
          <w:rFonts w:ascii="Times New Roman" w:hAnsi="Times New Roman" w:cs="Times New Roman"/>
          <w:sz w:val="24"/>
          <w:szCs w:val="24"/>
        </w:rPr>
      </w:pPr>
      <w:r w:rsidRPr="003A2ADC">
        <w:rPr>
          <w:rFonts w:ascii="Times New Roman" w:hAnsi="Times New Roman" w:cs="Times New Roman"/>
          <w:b/>
          <w:sz w:val="24"/>
          <w:szCs w:val="24"/>
        </w:rPr>
        <w:t>21</w:t>
      </w:r>
      <w:r w:rsidRPr="003A2ADC">
        <w:rPr>
          <w:rFonts w:ascii="Times New Roman" w:hAnsi="Times New Roman" w:cs="Times New Roman"/>
          <w:sz w:val="24"/>
          <w:szCs w:val="24"/>
        </w:rPr>
        <w:t xml:space="preserve"> медијациј</w:t>
      </w:r>
      <w:r w:rsidR="0018355A" w:rsidRPr="003A2ADC">
        <w:rPr>
          <w:rFonts w:ascii="Times New Roman" w:hAnsi="Times New Roman" w:cs="Times New Roman"/>
          <w:sz w:val="24"/>
          <w:szCs w:val="24"/>
        </w:rPr>
        <w:t>а</w:t>
      </w:r>
      <w:r w:rsidRPr="003A2ADC">
        <w:rPr>
          <w:rFonts w:ascii="Times New Roman" w:hAnsi="Times New Roman" w:cs="Times New Roman"/>
          <w:sz w:val="24"/>
          <w:szCs w:val="24"/>
        </w:rPr>
        <w:t xml:space="preserve"> плаћен</w:t>
      </w:r>
      <w:r w:rsidR="00DB15C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9.543,42 €</w:t>
      </w:r>
      <w:r w:rsidR="00C66B49" w:rsidRPr="003A2ADC">
        <w:rPr>
          <w:rFonts w:ascii="Times New Roman" w:hAnsi="Times New Roman" w:cs="Times New Roman"/>
          <w:sz w:val="24"/>
          <w:szCs w:val="24"/>
        </w:rPr>
        <w:t>;</w:t>
      </w:r>
    </w:p>
    <w:p w14:paraId="3FAA15B1" w14:textId="77777777" w:rsidR="00032C0B" w:rsidRPr="003A2ADC" w:rsidRDefault="00032C0B" w:rsidP="00666A59">
      <w:pPr>
        <w:pStyle w:val="ListParagraph"/>
        <w:numPr>
          <w:ilvl w:val="0"/>
          <w:numId w:val="25"/>
        </w:numPr>
        <w:jc w:val="both"/>
        <w:rPr>
          <w:rFonts w:ascii="Times New Roman" w:hAnsi="Times New Roman" w:cs="Times New Roman"/>
          <w:sz w:val="24"/>
          <w:szCs w:val="24"/>
        </w:rPr>
      </w:pPr>
      <w:r w:rsidRPr="003A2ADC">
        <w:rPr>
          <w:rFonts w:ascii="Times New Roman" w:hAnsi="Times New Roman" w:cs="Times New Roman"/>
          <w:b/>
          <w:sz w:val="24"/>
          <w:szCs w:val="24"/>
        </w:rPr>
        <w:lastRenderedPageBreak/>
        <w:t>105</w:t>
      </w:r>
      <w:r w:rsidR="00A50AF2" w:rsidRPr="003A2ADC">
        <w:rPr>
          <w:rFonts w:ascii="Times New Roman" w:hAnsi="Times New Roman" w:cs="Times New Roman"/>
          <w:sz w:val="24"/>
          <w:szCs w:val="24"/>
        </w:rPr>
        <w:t xml:space="preserve"> правоснажних пресуда</w:t>
      </w:r>
      <w:r w:rsidRPr="003A2ADC">
        <w:rPr>
          <w:rFonts w:ascii="Times New Roman" w:hAnsi="Times New Roman" w:cs="Times New Roman"/>
          <w:sz w:val="24"/>
          <w:szCs w:val="24"/>
        </w:rPr>
        <w:t xml:space="preserve"> плаћено је </w:t>
      </w:r>
      <w:r w:rsidRPr="003A2ADC">
        <w:rPr>
          <w:rFonts w:ascii="Times New Roman" w:hAnsi="Times New Roman" w:cs="Times New Roman"/>
          <w:b/>
          <w:sz w:val="24"/>
          <w:szCs w:val="24"/>
        </w:rPr>
        <w:t>187.308,25 €</w:t>
      </w:r>
      <w:r w:rsidR="00C66B49"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p>
    <w:p w14:paraId="7B0F0D6D" w14:textId="77777777" w:rsidR="00032C0B" w:rsidRPr="003A2ADC" w:rsidRDefault="00032C0B" w:rsidP="00666A59">
      <w:pPr>
        <w:pStyle w:val="ListParagraph"/>
        <w:numPr>
          <w:ilvl w:val="0"/>
          <w:numId w:val="25"/>
        </w:numPr>
        <w:jc w:val="both"/>
        <w:rPr>
          <w:rFonts w:ascii="Times New Roman" w:hAnsi="Times New Roman" w:cs="Times New Roman"/>
          <w:sz w:val="24"/>
          <w:szCs w:val="24"/>
        </w:rPr>
      </w:pPr>
      <w:r w:rsidRPr="003A2ADC">
        <w:rPr>
          <w:rFonts w:ascii="Times New Roman" w:hAnsi="Times New Roman" w:cs="Times New Roman"/>
          <w:b/>
          <w:sz w:val="24"/>
          <w:szCs w:val="24"/>
        </w:rPr>
        <w:t>59</w:t>
      </w:r>
      <w:r w:rsidRPr="003A2ADC">
        <w:rPr>
          <w:rFonts w:ascii="Times New Roman" w:hAnsi="Times New Roman" w:cs="Times New Roman"/>
          <w:sz w:val="24"/>
          <w:szCs w:val="24"/>
        </w:rPr>
        <w:t xml:space="preserve"> вансудских поравнања плаћено је </w:t>
      </w:r>
      <w:r w:rsidRPr="003A2ADC">
        <w:rPr>
          <w:rFonts w:ascii="Times New Roman" w:hAnsi="Times New Roman" w:cs="Times New Roman"/>
          <w:b/>
          <w:sz w:val="24"/>
          <w:szCs w:val="24"/>
        </w:rPr>
        <w:t>10.854,00 €</w:t>
      </w:r>
      <w:r w:rsidRPr="003A2ADC">
        <w:rPr>
          <w:rFonts w:ascii="Times New Roman" w:hAnsi="Times New Roman" w:cs="Times New Roman"/>
          <w:sz w:val="24"/>
          <w:szCs w:val="24"/>
        </w:rPr>
        <w:t>;</w:t>
      </w:r>
    </w:p>
    <w:p w14:paraId="0B82FE8B" w14:textId="77777777" w:rsidR="00032C0B" w:rsidRPr="003A2ADC" w:rsidRDefault="007164B3"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2. накнада </w:t>
      </w:r>
      <w:r w:rsidR="00032C0B" w:rsidRPr="003A2ADC">
        <w:rPr>
          <w:rFonts w:ascii="Times New Roman" w:hAnsi="Times New Roman" w:cs="Times New Roman"/>
          <w:sz w:val="24"/>
          <w:szCs w:val="24"/>
        </w:rPr>
        <w:t>штете з</w:t>
      </w:r>
      <w:r w:rsidR="00A50AF2" w:rsidRPr="003A2ADC">
        <w:rPr>
          <w:rFonts w:ascii="Times New Roman" w:hAnsi="Times New Roman" w:cs="Times New Roman"/>
          <w:sz w:val="24"/>
          <w:szCs w:val="24"/>
        </w:rPr>
        <w:t xml:space="preserve">бог пада на лед – за </w:t>
      </w:r>
      <w:r w:rsidR="00A50AF2" w:rsidRPr="003A2ADC">
        <w:rPr>
          <w:rFonts w:ascii="Times New Roman" w:hAnsi="Times New Roman" w:cs="Times New Roman"/>
          <w:b/>
          <w:sz w:val="24"/>
          <w:szCs w:val="24"/>
        </w:rPr>
        <w:t>9</w:t>
      </w:r>
      <w:r w:rsidR="00A50AF2" w:rsidRPr="003A2ADC">
        <w:rPr>
          <w:rFonts w:ascii="Times New Roman" w:hAnsi="Times New Roman" w:cs="Times New Roman"/>
          <w:sz w:val="24"/>
          <w:szCs w:val="24"/>
        </w:rPr>
        <w:t xml:space="preserve"> правоснаж</w:t>
      </w:r>
      <w:r w:rsidR="00032C0B" w:rsidRPr="003A2ADC">
        <w:rPr>
          <w:rFonts w:ascii="Times New Roman" w:hAnsi="Times New Roman" w:cs="Times New Roman"/>
          <w:sz w:val="24"/>
          <w:szCs w:val="24"/>
        </w:rPr>
        <w:t xml:space="preserve">них пресуда плаћено </w:t>
      </w:r>
      <w:r w:rsidR="00032C0B" w:rsidRPr="003A2ADC">
        <w:rPr>
          <w:rFonts w:ascii="Times New Roman" w:hAnsi="Times New Roman" w:cs="Times New Roman"/>
          <w:b/>
          <w:sz w:val="24"/>
          <w:szCs w:val="24"/>
        </w:rPr>
        <w:t>71.510,95 €</w:t>
      </w:r>
      <w:r w:rsidR="00032C0B" w:rsidRPr="003A2ADC">
        <w:rPr>
          <w:rFonts w:ascii="Times New Roman" w:hAnsi="Times New Roman" w:cs="Times New Roman"/>
          <w:sz w:val="24"/>
          <w:szCs w:val="24"/>
        </w:rPr>
        <w:t xml:space="preserve">; </w:t>
      </w:r>
    </w:p>
    <w:p w14:paraId="3B6BDC5C"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3. накнада штете ус</w:t>
      </w:r>
      <w:r w:rsidR="00C66B49" w:rsidRPr="003A2ADC">
        <w:rPr>
          <w:rFonts w:ascii="Times New Roman" w:hAnsi="Times New Roman" w:cs="Times New Roman"/>
          <w:sz w:val="24"/>
          <w:szCs w:val="24"/>
        </w:rPr>
        <w:t>љ</w:t>
      </w:r>
      <w:r w:rsidRPr="003A2ADC">
        <w:rPr>
          <w:rFonts w:ascii="Times New Roman" w:hAnsi="Times New Roman" w:cs="Times New Roman"/>
          <w:sz w:val="24"/>
          <w:szCs w:val="24"/>
        </w:rPr>
        <w:t>ед</w:t>
      </w:r>
      <w:r w:rsidR="00C66B49" w:rsidRPr="003A2ADC">
        <w:rPr>
          <w:rFonts w:ascii="Times New Roman" w:hAnsi="Times New Roman" w:cs="Times New Roman"/>
          <w:sz w:val="24"/>
          <w:szCs w:val="24"/>
        </w:rPr>
        <w:t xml:space="preserve"> разних других падова (</w:t>
      </w:r>
      <w:r w:rsidRPr="003A2ADC">
        <w:rPr>
          <w:rFonts w:ascii="Times New Roman" w:hAnsi="Times New Roman" w:cs="Times New Roman"/>
          <w:sz w:val="24"/>
          <w:szCs w:val="24"/>
        </w:rPr>
        <w:t>шахт, рупе, анкери, неравнине итд</w:t>
      </w:r>
      <w:r w:rsidR="00C66B49" w:rsidRPr="003A2ADC">
        <w:rPr>
          <w:rFonts w:ascii="Times New Roman" w:hAnsi="Times New Roman" w:cs="Times New Roman"/>
          <w:sz w:val="24"/>
          <w:szCs w:val="24"/>
        </w:rPr>
        <w:t>.</w:t>
      </w:r>
      <w:r w:rsidRPr="003A2ADC">
        <w:rPr>
          <w:rFonts w:ascii="Times New Roman" w:hAnsi="Times New Roman" w:cs="Times New Roman"/>
          <w:sz w:val="24"/>
          <w:szCs w:val="24"/>
        </w:rPr>
        <w:t>):</w:t>
      </w:r>
    </w:p>
    <w:p w14:paraId="33F1824D" w14:textId="77777777" w:rsidR="00032C0B" w:rsidRPr="003A2ADC" w:rsidRDefault="00032C0B" w:rsidP="00666A59">
      <w:pPr>
        <w:pStyle w:val="ListParagraph"/>
        <w:numPr>
          <w:ilvl w:val="0"/>
          <w:numId w:val="26"/>
        </w:numPr>
        <w:jc w:val="both"/>
        <w:rPr>
          <w:rFonts w:ascii="Times New Roman" w:hAnsi="Times New Roman" w:cs="Times New Roman"/>
          <w:sz w:val="24"/>
          <w:szCs w:val="24"/>
        </w:rPr>
      </w:pPr>
      <w:r w:rsidRPr="003A2ADC">
        <w:rPr>
          <w:rFonts w:ascii="Times New Roman" w:hAnsi="Times New Roman" w:cs="Times New Roman"/>
          <w:sz w:val="24"/>
          <w:szCs w:val="24"/>
        </w:rPr>
        <w:t xml:space="preserve">за </w:t>
      </w:r>
      <w:r w:rsidRPr="003A2ADC">
        <w:rPr>
          <w:rFonts w:ascii="Times New Roman" w:hAnsi="Times New Roman" w:cs="Times New Roman"/>
          <w:b/>
          <w:sz w:val="24"/>
          <w:szCs w:val="24"/>
        </w:rPr>
        <w:t>35</w:t>
      </w:r>
      <w:r w:rsidR="007164B3" w:rsidRPr="003A2ADC">
        <w:rPr>
          <w:rFonts w:ascii="Times New Roman" w:hAnsi="Times New Roman" w:cs="Times New Roman"/>
          <w:sz w:val="24"/>
          <w:szCs w:val="24"/>
        </w:rPr>
        <w:t xml:space="preserve"> правоснажних пресуда </w:t>
      </w:r>
      <w:r w:rsidRPr="003A2ADC">
        <w:rPr>
          <w:rFonts w:ascii="Times New Roman" w:hAnsi="Times New Roman" w:cs="Times New Roman"/>
          <w:sz w:val="24"/>
          <w:szCs w:val="24"/>
        </w:rPr>
        <w:t xml:space="preserve">плаћено је </w:t>
      </w:r>
      <w:r w:rsidRPr="003A2ADC">
        <w:rPr>
          <w:rFonts w:ascii="Times New Roman" w:hAnsi="Times New Roman" w:cs="Times New Roman"/>
          <w:b/>
          <w:sz w:val="24"/>
          <w:szCs w:val="24"/>
        </w:rPr>
        <w:t>211.259,79 €</w:t>
      </w:r>
      <w:r w:rsidR="00C66B49" w:rsidRPr="003A2ADC">
        <w:rPr>
          <w:rFonts w:ascii="Times New Roman" w:hAnsi="Times New Roman" w:cs="Times New Roman"/>
          <w:sz w:val="24"/>
          <w:szCs w:val="24"/>
        </w:rPr>
        <w:t>;</w:t>
      </w:r>
    </w:p>
    <w:p w14:paraId="53208562" w14:textId="77777777" w:rsidR="00032C0B" w:rsidRPr="003A2ADC" w:rsidRDefault="00032C0B" w:rsidP="00666A59">
      <w:pPr>
        <w:pStyle w:val="ListParagraph"/>
        <w:numPr>
          <w:ilvl w:val="0"/>
          <w:numId w:val="26"/>
        </w:numPr>
        <w:jc w:val="both"/>
        <w:rPr>
          <w:rFonts w:ascii="Times New Roman" w:hAnsi="Times New Roman" w:cs="Times New Roman"/>
          <w:sz w:val="24"/>
          <w:szCs w:val="24"/>
        </w:rPr>
      </w:pP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вансудско поравнање плаћено је </w:t>
      </w:r>
      <w:r w:rsidRPr="003A2ADC">
        <w:rPr>
          <w:rFonts w:ascii="Times New Roman" w:hAnsi="Times New Roman" w:cs="Times New Roman"/>
          <w:b/>
          <w:sz w:val="24"/>
          <w:szCs w:val="24"/>
        </w:rPr>
        <w:t>500,00 €,</w:t>
      </w:r>
      <w:r w:rsidRPr="003A2ADC">
        <w:rPr>
          <w:rFonts w:ascii="Times New Roman" w:hAnsi="Times New Roman" w:cs="Times New Roman"/>
          <w:sz w:val="24"/>
          <w:szCs w:val="24"/>
        </w:rPr>
        <w:t xml:space="preserve"> што укупно износи </w:t>
      </w:r>
      <w:r w:rsidRPr="003A2ADC">
        <w:rPr>
          <w:rFonts w:ascii="Times New Roman" w:hAnsi="Times New Roman" w:cs="Times New Roman"/>
          <w:b/>
          <w:sz w:val="24"/>
          <w:szCs w:val="24"/>
        </w:rPr>
        <w:t>211.759,79 €</w:t>
      </w:r>
      <w:r w:rsidRPr="003A2ADC">
        <w:rPr>
          <w:rFonts w:ascii="Times New Roman" w:hAnsi="Times New Roman" w:cs="Times New Roman"/>
          <w:sz w:val="24"/>
          <w:szCs w:val="24"/>
        </w:rPr>
        <w:t xml:space="preserve">; </w:t>
      </w:r>
    </w:p>
    <w:p w14:paraId="21A9F066"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4. накнаде за експропријацију, фактичку експропријацију, утврђивање права својине по основу правоснажних пресуда за </w:t>
      </w:r>
      <w:r w:rsidRPr="003A2ADC">
        <w:rPr>
          <w:rFonts w:ascii="Times New Roman" w:hAnsi="Times New Roman" w:cs="Times New Roman"/>
          <w:b/>
          <w:sz w:val="24"/>
          <w:szCs w:val="24"/>
        </w:rPr>
        <w:t>6</w:t>
      </w:r>
      <w:r w:rsidRPr="003A2ADC">
        <w:rPr>
          <w:rFonts w:ascii="Times New Roman" w:hAnsi="Times New Roman" w:cs="Times New Roman"/>
          <w:sz w:val="24"/>
          <w:szCs w:val="24"/>
        </w:rPr>
        <w:t xml:space="preserve"> предмета укупно </w:t>
      </w:r>
      <w:r w:rsidR="00DB15C3"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плаћен</w:t>
      </w:r>
      <w:r w:rsidR="00DB15C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112.404,64 €</w:t>
      </w:r>
      <w:r w:rsidRPr="003A2ADC">
        <w:rPr>
          <w:rFonts w:ascii="Times New Roman" w:hAnsi="Times New Roman" w:cs="Times New Roman"/>
          <w:sz w:val="24"/>
          <w:szCs w:val="24"/>
        </w:rPr>
        <w:t xml:space="preserve">; </w:t>
      </w:r>
    </w:p>
    <w:p w14:paraId="0F782CD5"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5. по основу накнаде штете из радних спорова – за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предмет</w:t>
      </w:r>
      <w:r w:rsidR="00C66B49"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вансудско поравнање, плаћено </w:t>
      </w:r>
      <w:r w:rsidRPr="003A2ADC">
        <w:rPr>
          <w:rFonts w:ascii="Times New Roman" w:hAnsi="Times New Roman" w:cs="Times New Roman"/>
          <w:b/>
          <w:sz w:val="24"/>
          <w:szCs w:val="24"/>
        </w:rPr>
        <w:t>1.679,76 €</w:t>
      </w:r>
      <w:r w:rsidRPr="003A2ADC">
        <w:rPr>
          <w:rFonts w:ascii="Times New Roman" w:hAnsi="Times New Roman" w:cs="Times New Roman"/>
          <w:sz w:val="24"/>
          <w:szCs w:val="24"/>
        </w:rPr>
        <w:t>;</w:t>
      </w:r>
    </w:p>
    <w:p w14:paraId="105CAE90"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6. накнада штете због саобраћајних незгода </w:t>
      </w:r>
      <w:r w:rsidR="0018355A" w:rsidRPr="003A2ADC">
        <w:rPr>
          <w:rFonts w:ascii="Times New Roman" w:hAnsi="Times New Roman" w:cs="Times New Roman"/>
          <w:sz w:val="24"/>
          <w:szCs w:val="24"/>
        </w:rPr>
        <w:t>усљед</w:t>
      </w:r>
      <w:r w:rsidRPr="003A2ADC">
        <w:rPr>
          <w:rFonts w:ascii="Times New Roman" w:hAnsi="Times New Roman" w:cs="Times New Roman"/>
          <w:sz w:val="24"/>
          <w:szCs w:val="24"/>
        </w:rPr>
        <w:t xml:space="preserve"> неправилности на општинским путевима и регресни захтјеви</w:t>
      </w:r>
      <w:r w:rsidR="00413B40" w:rsidRPr="003A2ADC">
        <w:rPr>
          <w:rFonts w:ascii="Times New Roman" w:hAnsi="Times New Roman" w:cs="Times New Roman"/>
          <w:sz w:val="24"/>
          <w:szCs w:val="24"/>
        </w:rPr>
        <w:t xml:space="preserve"> за</w:t>
      </w:r>
      <w:r w:rsidRPr="003A2ADC">
        <w:rPr>
          <w:rFonts w:ascii="Times New Roman" w:hAnsi="Times New Roman" w:cs="Times New Roman"/>
          <w:sz w:val="24"/>
          <w:szCs w:val="24"/>
        </w:rPr>
        <w:t>:</w:t>
      </w:r>
    </w:p>
    <w:p w14:paraId="4EA19338" w14:textId="77777777" w:rsidR="00032C0B" w:rsidRPr="003A2ADC" w:rsidRDefault="00413B40" w:rsidP="00666A59">
      <w:pPr>
        <w:pStyle w:val="ListParagraph"/>
        <w:numPr>
          <w:ilvl w:val="0"/>
          <w:numId w:val="27"/>
        </w:numPr>
        <w:jc w:val="both"/>
        <w:rPr>
          <w:rFonts w:ascii="Times New Roman" w:hAnsi="Times New Roman" w:cs="Times New Roman"/>
          <w:sz w:val="24"/>
          <w:szCs w:val="24"/>
        </w:rPr>
      </w:pPr>
      <w:r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правоснаж</w:t>
      </w:r>
      <w:r w:rsidR="00032C0B" w:rsidRPr="003A2ADC">
        <w:rPr>
          <w:rFonts w:ascii="Times New Roman" w:hAnsi="Times New Roman" w:cs="Times New Roman"/>
          <w:sz w:val="24"/>
          <w:szCs w:val="24"/>
        </w:rPr>
        <w:t xml:space="preserve">них пресуда </w:t>
      </w:r>
      <w:r w:rsidR="00C66B49" w:rsidRPr="003A2ADC">
        <w:rPr>
          <w:rFonts w:ascii="Times New Roman" w:hAnsi="Times New Roman" w:cs="Times New Roman"/>
          <w:sz w:val="24"/>
          <w:szCs w:val="24"/>
        </w:rPr>
        <w:t>–</w:t>
      </w:r>
      <w:r w:rsidR="00032C0B" w:rsidRPr="003A2ADC">
        <w:rPr>
          <w:rFonts w:ascii="Times New Roman" w:hAnsi="Times New Roman" w:cs="Times New Roman"/>
          <w:sz w:val="24"/>
          <w:szCs w:val="24"/>
        </w:rPr>
        <w:t xml:space="preserve"> плаћено </w:t>
      </w:r>
      <w:r w:rsidR="00032C0B" w:rsidRPr="003A2ADC">
        <w:rPr>
          <w:rFonts w:ascii="Times New Roman" w:hAnsi="Times New Roman" w:cs="Times New Roman"/>
          <w:b/>
          <w:sz w:val="24"/>
          <w:szCs w:val="24"/>
        </w:rPr>
        <w:t>22.955,66 €</w:t>
      </w:r>
      <w:r w:rsidR="00C66B49" w:rsidRPr="003A2ADC">
        <w:rPr>
          <w:rFonts w:ascii="Times New Roman" w:hAnsi="Times New Roman" w:cs="Times New Roman"/>
          <w:sz w:val="24"/>
          <w:szCs w:val="24"/>
        </w:rPr>
        <w:t>;</w:t>
      </w:r>
    </w:p>
    <w:p w14:paraId="27999B12" w14:textId="77777777" w:rsidR="00032C0B" w:rsidRPr="003A2ADC" w:rsidRDefault="00032C0B" w:rsidP="00666A59">
      <w:pPr>
        <w:pStyle w:val="ListParagraph"/>
        <w:numPr>
          <w:ilvl w:val="0"/>
          <w:numId w:val="27"/>
        </w:numPr>
        <w:jc w:val="both"/>
        <w:rPr>
          <w:rFonts w:ascii="Times New Roman" w:hAnsi="Times New Roman" w:cs="Times New Roman"/>
          <w:sz w:val="24"/>
          <w:szCs w:val="24"/>
        </w:rPr>
      </w:pP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судска поравнања – плаћен</w:t>
      </w:r>
      <w:r w:rsidR="00DB15C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1.490,43 €</w:t>
      </w:r>
      <w:r w:rsidR="00C66B49" w:rsidRPr="003A2ADC">
        <w:rPr>
          <w:rFonts w:ascii="Times New Roman" w:hAnsi="Times New Roman" w:cs="Times New Roman"/>
          <w:sz w:val="24"/>
          <w:szCs w:val="24"/>
        </w:rPr>
        <w:t>;</w:t>
      </w:r>
    </w:p>
    <w:p w14:paraId="4ADEBF34" w14:textId="77777777" w:rsidR="00032C0B" w:rsidRPr="003A2ADC" w:rsidRDefault="00032C0B" w:rsidP="00666A59">
      <w:pPr>
        <w:pStyle w:val="ListParagraph"/>
        <w:numPr>
          <w:ilvl w:val="0"/>
          <w:numId w:val="27"/>
        </w:numPr>
        <w:jc w:val="both"/>
        <w:rPr>
          <w:rFonts w:ascii="Times New Roman" w:hAnsi="Times New Roman" w:cs="Times New Roman"/>
          <w:sz w:val="24"/>
          <w:szCs w:val="24"/>
        </w:rPr>
      </w:pPr>
      <w:r w:rsidRPr="003A2ADC">
        <w:rPr>
          <w:rFonts w:ascii="Times New Roman" w:hAnsi="Times New Roman" w:cs="Times New Roman"/>
          <w:b/>
          <w:sz w:val="24"/>
          <w:szCs w:val="24"/>
        </w:rPr>
        <w:t>5</w:t>
      </w:r>
      <w:r w:rsidRPr="003A2ADC">
        <w:rPr>
          <w:rFonts w:ascii="Times New Roman" w:hAnsi="Times New Roman" w:cs="Times New Roman"/>
          <w:sz w:val="24"/>
          <w:szCs w:val="24"/>
        </w:rPr>
        <w:t xml:space="preserve"> вансудских поравнања</w:t>
      </w:r>
      <w:r w:rsidR="00C66B49"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плаћен</w:t>
      </w:r>
      <w:r w:rsidR="0018355A" w:rsidRPr="003A2ADC">
        <w:rPr>
          <w:rFonts w:ascii="Times New Roman" w:hAnsi="Times New Roman" w:cs="Times New Roman"/>
          <w:sz w:val="24"/>
          <w:szCs w:val="24"/>
        </w:rPr>
        <w:t>о</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3.740,64 €</w:t>
      </w:r>
      <w:r w:rsidR="00C66B49" w:rsidRPr="003A2ADC">
        <w:rPr>
          <w:rFonts w:ascii="Times New Roman" w:hAnsi="Times New Roman" w:cs="Times New Roman"/>
          <w:sz w:val="24"/>
          <w:szCs w:val="24"/>
        </w:rPr>
        <w:t>;</w:t>
      </w:r>
    </w:p>
    <w:p w14:paraId="5E5A1A89" w14:textId="77777777" w:rsidR="00032C0B" w:rsidRPr="003A2ADC" w:rsidRDefault="00032C0B" w:rsidP="00666A59">
      <w:pPr>
        <w:pStyle w:val="ListParagraph"/>
        <w:numPr>
          <w:ilvl w:val="0"/>
          <w:numId w:val="27"/>
        </w:numPr>
        <w:jc w:val="both"/>
        <w:rPr>
          <w:rFonts w:ascii="Times New Roman" w:hAnsi="Times New Roman" w:cs="Times New Roman"/>
          <w:sz w:val="24"/>
          <w:szCs w:val="24"/>
        </w:rPr>
      </w:pP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медијација </w:t>
      </w:r>
      <w:r w:rsidR="00C66B49" w:rsidRPr="003A2ADC">
        <w:rPr>
          <w:rFonts w:ascii="Times New Roman" w:hAnsi="Times New Roman" w:cs="Times New Roman"/>
          <w:sz w:val="24"/>
          <w:szCs w:val="24"/>
        </w:rPr>
        <w:t xml:space="preserve">– </w:t>
      </w:r>
      <w:r w:rsidRPr="003A2ADC">
        <w:rPr>
          <w:rFonts w:ascii="Times New Roman" w:hAnsi="Times New Roman" w:cs="Times New Roman"/>
          <w:sz w:val="24"/>
          <w:szCs w:val="24"/>
        </w:rPr>
        <w:t>плаћен</w:t>
      </w:r>
      <w:r w:rsidR="0018355A"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350,00 €</w:t>
      </w:r>
      <w:r w:rsidRPr="003A2ADC">
        <w:rPr>
          <w:rFonts w:ascii="Times New Roman" w:hAnsi="Times New Roman" w:cs="Times New Roman"/>
          <w:sz w:val="24"/>
          <w:szCs w:val="24"/>
        </w:rPr>
        <w:t xml:space="preserve">, што укупно износи </w:t>
      </w:r>
      <w:r w:rsidRPr="003A2ADC">
        <w:rPr>
          <w:rFonts w:ascii="Times New Roman" w:hAnsi="Times New Roman" w:cs="Times New Roman"/>
          <w:b/>
          <w:sz w:val="24"/>
          <w:szCs w:val="24"/>
        </w:rPr>
        <w:t>28.536,73 €</w:t>
      </w:r>
      <w:r w:rsidRPr="003A2ADC">
        <w:rPr>
          <w:rFonts w:ascii="Times New Roman" w:hAnsi="Times New Roman" w:cs="Times New Roman"/>
          <w:sz w:val="24"/>
          <w:szCs w:val="24"/>
        </w:rPr>
        <w:t xml:space="preserve">; </w:t>
      </w:r>
    </w:p>
    <w:p w14:paraId="41B8E225"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 7. остало (д</w:t>
      </w:r>
      <w:r w:rsidR="00413B40" w:rsidRPr="003A2ADC">
        <w:rPr>
          <w:rFonts w:ascii="Times New Roman" w:hAnsi="Times New Roman" w:cs="Times New Roman"/>
          <w:sz w:val="24"/>
          <w:szCs w:val="24"/>
        </w:rPr>
        <w:t>уг и остало) по основу правоснаж</w:t>
      </w:r>
      <w:r w:rsidRPr="003A2ADC">
        <w:rPr>
          <w:rFonts w:ascii="Times New Roman" w:hAnsi="Times New Roman" w:cs="Times New Roman"/>
          <w:sz w:val="24"/>
          <w:szCs w:val="24"/>
        </w:rPr>
        <w:t xml:space="preserve">них пресуда </w:t>
      </w:r>
      <w:r w:rsidR="00C66B49"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2</w:t>
      </w:r>
      <w:r w:rsidR="00413B40" w:rsidRPr="003A2ADC">
        <w:rPr>
          <w:rFonts w:ascii="Times New Roman" w:hAnsi="Times New Roman" w:cs="Times New Roman"/>
          <w:sz w:val="24"/>
          <w:szCs w:val="24"/>
        </w:rPr>
        <w:t xml:space="preserve"> предмета</w:t>
      </w:r>
      <w:r w:rsidR="00C66B49" w:rsidRPr="003A2ADC">
        <w:rPr>
          <w:rFonts w:ascii="Times New Roman" w:hAnsi="Times New Roman" w:cs="Times New Roman"/>
          <w:sz w:val="24"/>
          <w:szCs w:val="24"/>
        </w:rPr>
        <w:t xml:space="preserve"> –</w:t>
      </w:r>
      <w:r w:rsidR="00413B40"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плаћено </w:t>
      </w:r>
      <w:r w:rsidRPr="003A2ADC">
        <w:rPr>
          <w:rFonts w:ascii="Times New Roman" w:hAnsi="Times New Roman" w:cs="Times New Roman"/>
          <w:b/>
          <w:sz w:val="24"/>
          <w:szCs w:val="24"/>
        </w:rPr>
        <w:t>30.483,35 €</w:t>
      </w:r>
      <w:r w:rsidRPr="003A2ADC">
        <w:rPr>
          <w:rFonts w:ascii="Times New Roman" w:hAnsi="Times New Roman" w:cs="Times New Roman"/>
          <w:sz w:val="24"/>
          <w:szCs w:val="24"/>
        </w:rPr>
        <w:t xml:space="preserve">. </w:t>
      </w:r>
    </w:p>
    <w:p w14:paraId="6CC88041"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У свим правоснажно окончаним предметима Општина Никшић</w:t>
      </w:r>
      <w:r w:rsidR="0018355A" w:rsidRPr="003A2ADC">
        <w:rPr>
          <w:rFonts w:ascii="Times New Roman" w:hAnsi="Times New Roman" w:cs="Times New Roman"/>
          <w:sz w:val="24"/>
          <w:szCs w:val="24"/>
        </w:rPr>
        <w:t>,</w:t>
      </w:r>
      <w:r w:rsidRPr="003A2ADC">
        <w:rPr>
          <w:rFonts w:ascii="Times New Roman" w:hAnsi="Times New Roman" w:cs="Times New Roman"/>
          <w:sz w:val="24"/>
          <w:szCs w:val="24"/>
        </w:rPr>
        <w:t xml:space="preserve"> као тужена, измиривала</w:t>
      </w:r>
      <w:r w:rsidR="00413B40" w:rsidRPr="003A2ADC">
        <w:rPr>
          <w:rFonts w:ascii="Times New Roman" w:hAnsi="Times New Roman" w:cs="Times New Roman"/>
          <w:sz w:val="24"/>
          <w:szCs w:val="24"/>
        </w:rPr>
        <w:t xml:space="preserve"> је</w:t>
      </w:r>
      <w:r w:rsidRPr="003A2ADC">
        <w:rPr>
          <w:rFonts w:ascii="Times New Roman" w:hAnsi="Times New Roman" w:cs="Times New Roman"/>
          <w:sz w:val="24"/>
          <w:szCs w:val="24"/>
        </w:rPr>
        <w:t xml:space="preserve"> своје обавезе у пари</w:t>
      </w:r>
      <w:r w:rsidR="0018355A" w:rsidRPr="003A2ADC">
        <w:rPr>
          <w:rFonts w:ascii="Times New Roman" w:hAnsi="Times New Roman" w:cs="Times New Roman"/>
          <w:sz w:val="24"/>
          <w:szCs w:val="24"/>
        </w:rPr>
        <w:t>ц</w:t>
      </w:r>
      <w:r w:rsidRPr="003A2ADC">
        <w:rPr>
          <w:rFonts w:ascii="Times New Roman" w:hAnsi="Times New Roman" w:cs="Times New Roman"/>
          <w:sz w:val="24"/>
          <w:szCs w:val="24"/>
        </w:rPr>
        <w:t>ионом року, чиме су избјегнути трошкови извршног поступка.</w:t>
      </w:r>
    </w:p>
    <w:p w14:paraId="62ED1D25"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w:t>
      </w:r>
      <w:r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предмета у којима је правоснажно одбијен тужбени захтјев</w:t>
      </w:r>
      <w:r w:rsidR="0018355A" w:rsidRPr="003A2ADC">
        <w:rPr>
          <w:rFonts w:ascii="Times New Roman" w:hAnsi="Times New Roman" w:cs="Times New Roman"/>
          <w:sz w:val="24"/>
          <w:szCs w:val="24"/>
        </w:rPr>
        <w:t>,</w:t>
      </w:r>
      <w:r w:rsidRPr="003A2ADC">
        <w:rPr>
          <w:rFonts w:ascii="Times New Roman" w:hAnsi="Times New Roman" w:cs="Times New Roman"/>
          <w:sz w:val="24"/>
          <w:szCs w:val="24"/>
        </w:rPr>
        <w:t xml:space="preserve"> потраживања према Општини су износила </w:t>
      </w:r>
      <w:r w:rsidRPr="003A2ADC">
        <w:rPr>
          <w:rFonts w:ascii="Times New Roman" w:hAnsi="Times New Roman" w:cs="Times New Roman"/>
          <w:b/>
          <w:sz w:val="24"/>
          <w:szCs w:val="24"/>
        </w:rPr>
        <w:t>250.650,00 €</w:t>
      </w:r>
      <w:r w:rsidRPr="003A2ADC">
        <w:rPr>
          <w:rFonts w:ascii="Times New Roman" w:hAnsi="Times New Roman" w:cs="Times New Roman"/>
          <w:sz w:val="24"/>
          <w:szCs w:val="24"/>
        </w:rPr>
        <w:t xml:space="preserve">, не узимајући у обзир трошкове поступка. Поменути предмети се односе на: </w:t>
      </w:r>
    </w:p>
    <w:p w14:paraId="3D84050F" w14:textId="77777777" w:rsidR="00032C0B" w:rsidRPr="003A2ADC" w:rsidRDefault="00032C0B" w:rsidP="00666A59">
      <w:pPr>
        <w:pStyle w:val="ListParagraph"/>
        <w:numPr>
          <w:ilvl w:val="0"/>
          <w:numId w:val="28"/>
        </w:numPr>
        <w:jc w:val="both"/>
        <w:rPr>
          <w:rFonts w:ascii="Times New Roman" w:hAnsi="Times New Roman" w:cs="Times New Roman"/>
          <w:sz w:val="24"/>
          <w:szCs w:val="24"/>
        </w:rPr>
      </w:pP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предмет</w:t>
      </w:r>
      <w:r w:rsidR="00413B40" w:rsidRPr="003A2ADC">
        <w:rPr>
          <w:rFonts w:ascii="Times New Roman" w:hAnsi="Times New Roman" w:cs="Times New Roman"/>
          <w:sz w:val="24"/>
          <w:szCs w:val="24"/>
        </w:rPr>
        <w:t>а</w:t>
      </w:r>
      <w:r w:rsidR="007164B3" w:rsidRPr="003A2ADC">
        <w:rPr>
          <w:rFonts w:ascii="Times New Roman" w:hAnsi="Times New Roman" w:cs="Times New Roman"/>
          <w:sz w:val="24"/>
          <w:szCs w:val="24"/>
        </w:rPr>
        <w:t xml:space="preserve"> ради исплате </w:t>
      </w:r>
      <w:r w:rsidRPr="003A2ADC">
        <w:rPr>
          <w:rFonts w:ascii="Times New Roman" w:hAnsi="Times New Roman" w:cs="Times New Roman"/>
          <w:sz w:val="24"/>
          <w:szCs w:val="24"/>
        </w:rPr>
        <w:t>накнаде штете из радног односа (</w:t>
      </w:r>
      <w:r w:rsidRPr="003A2ADC">
        <w:rPr>
          <w:rFonts w:ascii="Times New Roman" w:hAnsi="Times New Roman" w:cs="Times New Roman"/>
          <w:b/>
          <w:sz w:val="24"/>
          <w:szCs w:val="24"/>
        </w:rPr>
        <w:t>250,00 €</w:t>
      </w:r>
      <w:r w:rsidRPr="003A2ADC">
        <w:rPr>
          <w:rFonts w:ascii="Times New Roman" w:hAnsi="Times New Roman" w:cs="Times New Roman"/>
          <w:sz w:val="24"/>
          <w:szCs w:val="24"/>
        </w:rPr>
        <w:t xml:space="preserve">); </w:t>
      </w:r>
    </w:p>
    <w:p w14:paraId="0CC2EA84" w14:textId="77777777" w:rsidR="00032C0B" w:rsidRPr="003A2ADC" w:rsidRDefault="00032C0B" w:rsidP="00666A59">
      <w:pPr>
        <w:pStyle w:val="ListParagraph"/>
        <w:numPr>
          <w:ilvl w:val="0"/>
          <w:numId w:val="28"/>
        </w:numPr>
        <w:jc w:val="both"/>
        <w:rPr>
          <w:rFonts w:ascii="Times New Roman" w:hAnsi="Times New Roman" w:cs="Times New Roman"/>
          <w:sz w:val="24"/>
          <w:szCs w:val="24"/>
        </w:rPr>
      </w:pP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предмет</w:t>
      </w:r>
      <w:r w:rsidR="00413B40" w:rsidRPr="003A2ADC">
        <w:rPr>
          <w:rFonts w:ascii="Times New Roman" w:hAnsi="Times New Roman" w:cs="Times New Roman"/>
          <w:sz w:val="24"/>
          <w:szCs w:val="24"/>
        </w:rPr>
        <w:t>а</w:t>
      </w:r>
      <w:r w:rsidRPr="003A2ADC">
        <w:rPr>
          <w:rFonts w:ascii="Times New Roman" w:hAnsi="Times New Roman" w:cs="Times New Roman"/>
          <w:sz w:val="24"/>
          <w:szCs w:val="24"/>
        </w:rPr>
        <w:t xml:space="preserve"> ради накнаде ште</w:t>
      </w:r>
      <w:r w:rsidR="007164B3" w:rsidRPr="003A2ADC">
        <w:rPr>
          <w:rFonts w:ascii="Times New Roman" w:hAnsi="Times New Roman" w:cs="Times New Roman"/>
          <w:sz w:val="24"/>
          <w:szCs w:val="24"/>
        </w:rPr>
        <w:t xml:space="preserve">те за утврђивање права својине </w:t>
      </w:r>
      <w:r w:rsidRPr="003A2ADC">
        <w:rPr>
          <w:rFonts w:ascii="Times New Roman" w:hAnsi="Times New Roman" w:cs="Times New Roman"/>
          <w:sz w:val="24"/>
          <w:szCs w:val="24"/>
        </w:rPr>
        <w:t>(</w:t>
      </w:r>
      <w:r w:rsidRPr="003A2ADC">
        <w:rPr>
          <w:rFonts w:ascii="Times New Roman" w:hAnsi="Times New Roman" w:cs="Times New Roman"/>
          <w:b/>
          <w:sz w:val="24"/>
          <w:szCs w:val="24"/>
        </w:rPr>
        <w:t>189.984,00 € + 21.000</w:t>
      </w:r>
      <w:r w:rsidR="0018355A" w:rsidRPr="003A2ADC">
        <w:rPr>
          <w:rFonts w:ascii="Times New Roman" w:hAnsi="Times New Roman" w:cs="Times New Roman"/>
          <w:b/>
          <w:sz w:val="24"/>
          <w:szCs w:val="24"/>
        </w:rPr>
        <w:t xml:space="preserve"> €</w:t>
      </w:r>
      <w:r w:rsidRPr="003A2ADC">
        <w:rPr>
          <w:rFonts w:ascii="Times New Roman" w:hAnsi="Times New Roman" w:cs="Times New Roman"/>
          <w:b/>
          <w:sz w:val="24"/>
          <w:szCs w:val="24"/>
        </w:rPr>
        <w:t xml:space="preserve"> =</w:t>
      </w:r>
      <w:r w:rsidR="009769BB" w:rsidRPr="003A2ADC">
        <w:rPr>
          <w:rFonts w:ascii="Times New Roman" w:hAnsi="Times New Roman" w:cs="Times New Roman"/>
          <w:b/>
          <w:sz w:val="24"/>
          <w:szCs w:val="24"/>
        </w:rPr>
        <w:t xml:space="preserve"> </w:t>
      </w:r>
      <w:r w:rsidRPr="003A2ADC">
        <w:rPr>
          <w:rFonts w:ascii="Times New Roman" w:hAnsi="Times New Roman" w:cs="Times New Roman"/>
          <w:b/>
          <w:sz w:val="24"/>
          <w:szCs w:val="24"/>
        </w:rPr>
        <w:t>210.984,00 €</w:t>
      </w:r>
      <w:r w:rsidRPr="003A2ADC">
        <w:rPr>
          <w:rFonts w:ascii="Times New Roman" w:hAnsi="Times New Roman" w:cs="Times New Roman"/>
          <w:sz w:val="24"/>
          <w:szCs w:val="24"/>
        </w:rPr>
        <w:t>)</w:t>
      </w:r>
      <w:r w:rsidR="009769BB" w:rsidRPr="003A2ADC">
        <w:rPr>
          <w:rFonts w:ascii="Times New Roman" w:hAnsi="Times New Roman" w:cs="Times New Roman"/>
          <w:sz w:val="24"/>
          <w:szCs w:val="24"/>
        </w:rPr>
        <w:t>;</w:t>
      </w:r>
    </w:p>
    <w:p w14:paraId="2CAB8A2B" w14:textId="77777777" w:rsidR="00032C0B" w:rsidRPr="003A2ADC" w:rsidRDefault="00032C0B" w:rsidP="00666A59">
      <w:pPr>
        <w:pStyle w:val="ListParagraph"/>
        <w:numPr>
          <w:ilvl w:val="0"/>
          <w:numId w:val="28"/>
        </w:numPr>
        <w:jc w:val="both"/>
        <w:rPr>
          <w:rFonts w:ascii="Times New Roman" w:hAnsi="Times New Roman" w:cs="Times New Roman"/>
          <w:sz w:val="24"/>
          <w:szCs w:val="24"/>
        </w:rPr>
      </w:pPr>
      <w:r w:rsidRPr="003A2ADC">
        <w:rPr>
          <w:rFonts w:ascii="Times New Roman" w:hAnsi="Times New Roman" w:cs="Times New Roman"/>
          <w:b/>
          <w:sz w:val="24"/>
          <w:szCs w:val="24"/>
        </w:rPr>
        <w:t>1</w:t>
      </w:r>
      <w:r w:rsidR="00413B40" w:rsidRPr="003A2ADC">
        <w:rPr>
          <w:rFonts w:ascii="Times New Roman" w:hAnsi="Times New Roman" w:cs="Times New Roman"/>
          <w:sz w:val="24"/>
          <w:szCs w:val="24"/>
        </w:rPr>
        <w:t xml:space="preserve"> предмет</w:t>
      </w:r>
      <w:r w:rsidRPr="003A2ADC">
        <w:rPr>
          <w:rFonts w:ascii="Times New Roman" w:hAnsi="Times New Roman" w:cs="Times New Roman"/>
          <w:sz w:val="24"/>
          <w:szCs w:val="24"/>
        </w:rPr>
        <w:t xml:space="preserve"> ради накнаде штете због</w:t>
      </w:r>
      <w:r w:rsidR="007164B3" w:rsidRPr="003A2ADC">
        <w:rPr>
          <w:rFonts w:ascii="Times New Roman" w:hAnsi="Times New Roman" w:cs="Times New Roman"/>
          <w:sz w:val="24"/>
          <w:szCs w:val="24"/>
        </w:rPr>
        <w:t xml:space="preserve"> неисплаћеног стамбеног кредита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30.000,00 €</w:t>
      </w:r>
      <w:r w:rsidR="009769BB" w:rsidRPr="003A2ADC">
        <w:rPr>
          <w:rFonts w:ascii="Times New Roman" w:hAnsi="Times New Roman" w:cs="Times New Roman"/>
          <w:sz w:val="24"/>
          <w:szCs w:val="24"/>
        </w:rPr>
        <w:t>);</w:t>
      </w:r>
    </w:p>
    <w:p w14:paraId="4BE060A6" w14:textId="77777777" w:rsidR="00032C0B" w:rsidRPr="003A2ADC" w:rsidRDefault="00032C0B" w:rsidP="00666A59">
      <w:pPr>
        <w:pStyle w:val="ListParagraph"/>
        <w:numPr>
          <w:ilvl w:val="0"/>
          <w:numId w:val="28"/>
        </w:numPr>
        <w:jc w:val="both"/>
        <w:rPr>
          <w:rFonts w:ascii="Times New Roman" w:hAnsi="Times New Roman" w:cs="Times New Roman"/>
          <w:sz w:val="24"/>
          <w:szCs w:val="24"/>
        </w:rPr>
      </w:pP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предмет ради накнаде нематеријалне штете – пад на тротоар (</w:t>
      </w:r>
      <w:r w:rsidRPr="003A2ADC">
        <w:rPr>
          <w:rFonts w:ascii="Times New Roman" w:hAnsi="Times New Roman" w:cs="Times New Roman"/>
          <w:b/>
          <w:sz w:val="24"/>
          <w:szCs w:val="24"/>
        </w:rPr>
        <w:t>6.416,00 €</w:t>
      </w:r>
      <w:r w:rsidR="009769BB" w:rsidRPr="003A2ADC">
        <w:rPr>
          <w:rFonts w:ascii="Times New Roman" w:hAnsi="Times New Roman" w:cs="Times New Roman"/>
          <w:sz w:val="24"/>
          <w:szCs w:val="24"/>
        </w:rPr>
        <w:t>);</w:t>
      </w:r>
    </w:p>
    <w:p w14:paraId="79E88FA7" w14:textId="77777777" w:rsidR="00032C0B" w:rsidRPr="003A2ADC" w:rsidRDefault="00032C0B" w:rsidP="00666A59">
      <w:pPr>
        <w:pStyle w:val="ListParagraph"/>
        <w:numPr>
          <w:ilvl w:val="0"/>
          <w:numId w:val="28"/>
        </w:numPr>
        <w:jc w:val="both"/>
        <w:rPr>
          <w:rFonts w:ascii="Times New Roman" w:hAnsi="Times New Roman" w:cs="Times New Roman"/>
          <w:sz w:val="24"/>
          <w:szCs w:val="24"/>
        </w:rPr>
      </w:pP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предмет ради накнаде нематеријалне штете</w:t>
      </w:r>
      <w:r w:rsidR="009769BB"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ујед пса луталице (</w:t>
      </w:r>
      <w:r w:rsidRPr="003A2ADC">
        <w:rPr>
          <w:rFonts w:ascii="Times New Roman" w:hAnsi="Times New Roman" w:cs="Times New Roman"/>
          <w:b/>
          <w:sz w:val="24"/>
          <w:szCs w:val="24"/>
        </w:rPr>
        <w:t>3.000,00 €</w:t>
      </w:r>
      <w:r w:rsidRPr="003A2ADC">
        <w:rPr>
          <w:rFonts w:ascii="Times New Roman" w:hAnsi="Times New Roman" w:cs="Times New Roman"/>
          <w:sz w:val="24"/>
          <w:szCs w:val="24"/>
        </w:rPr>
        <w:t>)</w:t>
      </w:r>
      <w:r w:rsidR="00413B40" w:rsidRPr="003A2ADC">
        <w:rPr>
          <w:rFonts w:ascii="Times New Roman" w:hAnsi="Times New Roman" w:cs="Times New Roman"/>
          <w:sz w:val="24"/>
          <w:szCs w:val="24"/>
        </w:rPr>
        <w:t>.</w:t>
      </w:r>
    </w:p>
    <w:p w14:paraId="69DBE137"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w:t>
      </w:r>
      <w:r w:rsidRPr="003A2ADC">
        <w:rPr>
          <w:rFonts w:ascii="Times New Roman" w:hAnsi="Times New Roman" w:cs="Times New Roman"/>
          <w:b/>
          <w:sz w:val="24"/>
          <w:szCs w:val="24"/>
        </w:rPr>
        <w:t>15</w:t>
      </w:r>
      <w:r w:rsidRPr="003A2ADC">
        <w:rPr>
          <w:rFonts w:ascii="Times New Roman" w:hAnsi="Times New Roman" w:cs="Times New Roman"/>
          <w:sz w:val="24"/>
          <w:szCs w:val="24"/>
        </w:rPr>
        <w:t xml:space="preserve"> предмета у којим је вриједност спора износила </w:t>
      </w:r>
      <w:r w:rsidRPr="003A2ADC">
        <w:rPr>
          <w:rFonts w:ascii="Times New Roman" w:hAnsi="Times New Roman" w:cs="Times New Roman"/>
          <w:b/>
          <w:sz w:val="24"/>
          <w:szCs w:val="24"/>
        </w:rPr>
        <w:t>45.764,78 €</w:t>
      </w:r>
      <w:r w:rsidRPr="003A2ADC">
        <w:rPr>
          <w:rFonts w:ascii="Times New Roman" w:hAnsi="Times New Roman" w:cs="Times New Roman"/>
          <w:sz w:val="24"/>
          <w:szCs w:val="24"/>
        </w:rPr>
        <w:t xml:space="preserve"> повучена је тужба</w:t>
      </w:r>
      <w:r w:rsidR="009769BB"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у </w:t>
      </w: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предмета –</w:t>
      </w:r>
      <w:r w:rsidR="007164B3" w:rsidRPr="003A2ADC">
        <w:rPr>
          <w:rFonts w:ascii="Times New Roman" w:hAnsi="Times New Roman" w:cs="Times New Roman"/>
          <w:sz w:val="24"/>
          <w:szCs w:val="24"/>
        </w:rPr>
        <w:t xml:space="preserve"> саобраћајка (штета на возилу) </w:t>
      </w:r>
      <w:r w:rsidRPr="003A2ADC">
        <w:rPr>
          <w:rFonts w:ascii="Times New Roman" w:hAnsi="Times New Roman" w:cs="Times New Roman"/>
          <w:sz w:val="24"/>
          <w:szCs w:val="24"/>
        </w:rPr>
        <w:t xml:space="preserve">вриједност </w:t>
      </w:r>
      <w:r w:rsidR="009769BB" w:rsidRPr="003A2ADC">
        <w:rPr>
          <w:rFonts w:ascii="Times New Roman" w:hAnsi="Times New Roman" w:cs="Times New Roman"/>
          <w:sz w:val="24"/>
          <w:szCs w:val="24"/>
        </w:rPr>
        <w:t xml:space="preserve">је </w:t>
      </w:r>
      <w:r w:rsidRPr="003A2ADC">
        <w:rPr>
          <w:rFonts w:ascii="Times New Roman" w:hAnsi="Times New Roman" w:cs="Times New Roman"/>
          <w:sz w:val="24"/>
          <w:szCs w:val="24"/>
        </w:rPr>
        <w:t xml:space="preserve">спора означена по тужби </w:t>
      </w:r>
      <w:r w:rsidRPr="003A2ADC">
        <w:rPr>
          <w:rFonts w:ascii="Times New Roman" w:hAnsi="Times New Roman" w:cs="Times New Roman"/>
          <w:b/>
          <w:sz w:val="24"/>
          <w:szCs w:val="24"/>
        </w:rPr>
        <w:t>4.234,00</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8</w:t>
      </w:r>
      <w:r w:rsidRPr="003A2ADC">
        <w:rPr>
          <w:rFonts w:ascii="Times New Roman" w:hAnsi="Times New Roman" w:cs="Times New Roman"/>
          <w:sz w:val="24"/>
          <w:szCs w:val="24"/>
        </w:rPr>
        <w:t xml:space="preserve"> предмета ради накнаде</w:t>
      </w:r>
      <w:r w:rsidR="0018355A" w:rsidRPr="003A2ADC">
        <w:rPr>
          <w:rFonts w:ascii="Times New Roman" w:hAnsi="Times New Roman" w:cs="Times New Roman"/>
          <w:sz w:val="24"/>
          <w:szCs w:val="24"/>
        </w:rPr>
        <w:t xml:space="preserve"> штете због уједа пса луталице</w:t>
      </w:r>
      <w:r w:rsidRPr="003A2ADC">
        <w:rPr>
          <w:rFonts w:ascii="Times New Roman" w:hAnsi="Times New Roman" w:cs="Times New Roman"/>
          <w:sz w:val="24"/>
          <w:szCs w:val="24"/>
        </w:rPr>
        <w:t xml:space="preserve"> (вриједност спора која је била </w:t>
      </w:r>
      <w:r w:rsidRPr="003A2ADC">
        <w:rPr>
          <w:rFonts w:ascii="Times New Roman" w:hAnsi="Times New Roman" w:cs="Times New Roman"/>
          <w:sz w:val="24"/>
          <w:szCs w:val="24"/>
        </w:rPr>
        <w:lastRenderedPageBreak/>
        <w:t xml:space="preserve">означена тужбом на износ од </w:t>
      </w:r>
      <w:r w:rsidRPr="003A2ADC">
        <w:rPr>
          <w:rFonts w:ascii="Times New Roman" w:hAnsi="Times New Roman" w:cs="Times New Roman"/>
          <w:b/>
          <w:sz w:val="24"/>
          <w:szCs w:val="24"/>
        </w:rPr>
        <w:t>7.586,90 €</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предмет ради исплате накнаде због немогућности коришћења </w:t>
      </w:r>
      <w:r w:rsidR="00413B40" w:rsidRPr="003A2ADC">
        <w:rPr>
          <w:rFonts w:ascii="Times New Roman" w:hAnsi="Times New Roman" w:cs="Times New Roman"/>
          <w:sz w:val="24"/>
          <w:szCs w:val="24"/>
        </w:rPr>
        <w:t>имовине ус</w:t>
      </w:r>
      <w:r w:rsidR="009769BB" w:rsidRPr="003A2ADC">
        <w:rPr>
          <w:rFonts w:ascii="Times New Roman" w:hAnsi="Times New Roman" w:cs="Times New Roman"/>
          <w:sz w:val="24"/>
          <w:szCs w:val="24"/>
        </w:rPr>
        <w:t>љ</w:t>
      </w:r>
      <w:r w:rsidR="00413B40" w:rsidRPr="003A2ADC">
        <w:rPr>
          <w:rFonts w:ascii="Times New Roman" w:hAnsi="Times New Roman" w:cs="Times New Roman"/>
          <w:sz w:val="24"/>
          <w:szCs w:val="24"/>
        </w:rPr>
        <w:t>ед поплава из 2014.</w:t>
      </w:r>
      <w:r w:rsidR="009769BB" w:rsidRPr="003A2ADC">
        <w:rPr>
          <w:rFonts w:ascii="Times New Roman" w:hAnsi="Times New Roman" w:cs="Times New Roman"/>
          <w:sz w:val="24"/>
          <w:szCs w:val="24"/>
        </w:rPr>
        <w:t xml:space="preserve"> </w:t>
      </w:r>
      <w:r w:rsidR="00413B40" w:rsidRPr="003A2ADC">
        <w:rPr>
          <w:rFonts w:ascii="Times New Roman" w:hAnsi="Times New Roman" w:cs="Times New Roman"/>
          <w:sz w:val="24"/>
          <w:szCs w:val="24"/>
        </w:rPr>
        <w:t>године</w:t>
      </w:r>
      <w:r w:rsidR="009769BB"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вриједност спора тужбом означена на износ од </w:t>
      </w:r>
      <w:r w:rsidRPr="003A2ADC">
        <w:rPr>
          <w:rFonts w:ascii="Times New Roman" w:hAnsi="Times New Roman" w:cs="Times New Roman"/>
          <w:b/>
          <w:sz w:val="24"/>
          <w:szCs w:val="24"/>
        </w:rPr>
        <w:t>30.000,00 €</w:t>
      </w:r>
      <w:r w:rsidRPr="003A2ADC">
        <w:rPr>
          <w:rFonts w:ascii="Times New Roman" w:hAnsi="Times New Roman" w:cs="Times New Roman"/>
          <w:sz w:val="24"/>
          <w:szCs w:val="24"/>
        </w:rPr>
        <w:t xml:space="preserve">), за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предмет накнаде штете из радног односа, </w:t>
      </w:r>
      <w:r w:rsidRPr="003A2ADC">
        <w:rPr>
          <w:rFonts w:ascii="Times New Roman" w:hAnsi="Times New Roman" w:cs="Times New Roman"/>
          <w:b/>
          <w:sz w:val="24"/>
          <w:szCs w:val="24"/>
        </w:rPr>
        <w:t>1</w:t>
      </w:r>
      <w:r w:rsidR="007164B3" w:rsidRPr="003A2ADC">
        <w:rPr>
          <w:rFonts w:ascii="Times New Roman" w:hAnsi="Times New Roman" w:cs="Times New Roman"/>
          <w:sz w:val="24"/>
          <w:szCs w:val="24"/>
        </w:rPr>
        <w:t xml:space="preserve"> предмет </w:t>
      </w:r>
      <w:r w:rsidR="009769BB" w:rsidRPr="003A2ADC">
        <w:rPr>
          <w:rFonts w:ascii="Times New Roman" w:hAnsi="Times New Roman" w:cs="Times New Roman"/>
          <w:sz w:val="24"/>
          <w:szCs w:val="24"/>
        </w:rPr>
        <w:t xml:space="preserve">– </w:t>
      </w:r>
      <w:r w:rsidR="007164B3" w:rsidRPr="003A2ADC">
        <w:rPr>
          <w:rFonts w:ascii="Times New Roman" w:hAnsi="Times New Roman" w:cs="Times New Roman"/>
          <w:sz w:val="24"/>
          <w:szCs w:val="24"/>
        </w:rPr>
        <w:t xml:space="preserve">накнада нематеријалне штете </w:t>
      </w:r>
      <w:r w:rsidRPr="003A2ADC">
        <w:rPr>
          <w:rFonts w:ascii="Times New Roman" w:hAnsi="Times New Roman" w:cs="Times New Roman"/>
          <w:sz w:val="24"/>
          <w:szCs w:val="24"/>
        </w:rPr>
        <w:t xml:space="preserve">због пада у шахт (вриједност спора тужбом означена </w:t>
      </w:r>
      <w:r w:rsidR="00413B40" w:rsidRPr="003A2ADC">
        <w:rPr>
          <w:rFonts w:ascii="Times New Roman" w:hAnsi="Times New Roman" w:cs="Times New Roman"/>
          <w:b/>
          <w:sz w:val="24"/>
          <w:szCs w:val="24"/>
        </w:rPr>
        <w:t>3.943,88 €</w:t>
      </w:r>
      <w:r w:rsidR="00413B40" w:rsidRPr="003A2ADC">
        <w:rPr>
          <w:rFonts w:ascii="Times New Roman" w:hAnsi="Times New Roman" w:cs="Times New Roman"/>
          <w:sz w:val="24"/>
          <w:szCs w:val="24"/>
        </w:rPr>
        <w:t>)</w:t>
      </w:r>
      <w:r w:rsidRPr="003A2ADC">
        <w:rPr>
          <w:rFonts w:ascii="Times New Roman" w:hAnsi="Times New Roman" w:cs="Times New Roman"/>
          <w:sz w:val="24"/>
          <w:szCs w:val="24"/>
        </w:rPr>
        <w:t xml:space="preserve"> и за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предмет – узурпација.</w:t>
      </w:r>
    </w:p>
    <w:p w14:paraId="335BFC62"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Укупан број незавршених предмета који су били у раду током 2021. године, а који се преносе у 2022. годину износи </w:t>
      </w:r>
      <w:r w:rsidRPr="003A2ADC">
        <w:rPr>
          <w:rFonts w:ascii="Times New Roman" w:hAnsi="Times New Roman" w:cs="Times New Roman"/>
          <w:b/>
          <w:sz w:val="24"/>
          <w:szCs w:val="24"/>
        </w:rPr>
        <w:t>494</w:t>
      </w:r>
      <w:r w:rsidRPr="003A2ADC">
        <w:rPr>
          <w:rFonts w:ascii="Times New Roman" w:hAnsi="Times New Roman" w:cs="Times New Roman"/>
          <w:sz w:val="24"/>
          <w:szCs w:val="24"/>
        </w:rPr>
        <w:t xml:space="preserve"> </w:t>
      </w:r>
      <w:r w:rsidR="00413B40" w:rsidRPr="003A2ADC">
        <w:rPr>
          <w:rFonts w:ascii="Times New Roman" w:hAnsi="Times New Roman" w:cs="Times New Roman"/>
          <w:sz w:val="24"/>
          <w:szCs w:val="24"/>
        </w:rPr>
        <w:t xml:space="preserve">и </w:t>
      </w:r>
      <w:r w:rsidR="0018355A" w:rsidRPr="003A2ADC">
        <w:rPr>
          <w:rFonts w:ascii="Times New Roman" w:hAnsi="Times New Roman" w:cs="Times New Roman"/>
          <w:sz w:val="24"/>
          <w:szCs w:val="24"/>
        </w:rPr>
        <w:t>они</w:t>
      </w:r>
      <w:r w:rsidR="00413B40" w:rsidRPr="003A2ADC">
        <w:rPr>
          <w:rFonts w:ascii="Times New Roman" w:hAnsi="Times New Roman" w:cs="Times New Roman"/>
          <w:sz w:val="24"/>
          <w:szCs w:val="24"/>
        </w:rPr>
        <w:t xml:space="preserve"> се односе на: </w:t>
      </w:r>
      <w:r w:rsidRPr="003A2ADC">
        <w:rPr>
          <w:rFonts w:ascii="Times New Roman" w:hAnsi="Times New Roman" w:cs="Times New Roman"/>
          <w:b/>
          <w:sz w:val="24"/>
          <w:szCs w:val="24"/>
        </w:rPr>
        <w:t>14</w:t>
      </w:r>
      <w:r w:rsidRPr="003A2ADC">
        <w:rPr>
          <w:rFonts w:ascii="Times New Roman" w:hAnsi="Times New Roman" w:cs="Times New Roman"/>
          <w:sz w:val="24"/>
          <w:szCs w:val="24"/>
        </w:rPr>
        <w:t xml:space="preserve"> предмета ради накнаде нематеријалне штете због пада на лед; </w:t>
      </w:r>
      <w:r w:rsidRPr="003A2ADC">
        <w:rPr>
          <w:rFonts w:ascii="Times New Roman" w:hAnsi="Times New Roman" w:cs="Times New Roman"/>
          <w:b/>
          <w:sz w:val="24"/>
          <w:szCs w:val="24"/>
        </w:rPr>
        <w:t>66</w:t>
      </w:r>
      <w:r w:rsidRPr="003A2ADC">
        <w:rPr>
          <w:rFonts w:ascii="Times New Roman" w:hAnsi="Times New Roman" w:cs="Times New Roman"/>
          <w:sz w:val="24"/>
          <w:szCs w:val="24"/>
        </w:rPr>
        <w:t xml:space="preserve"> предмета ради накнаде нематеријалне штете због повреда ус</w:t>
      </w:r>
      <w:r w:rsidR="0045168A" w:rsidRPr="003A2ADC">
        <w:rPr>
          <w:rFonts w:ascii="Times New Roman" w:hAnsi="Times New Roman" w:cs="Times New Roman"/>
          <w:sz w:val="24"/>
          <w:szCs w:val="24"/>
        </w:rPr>
        <w:t>љ</w:t>
      </w:r>
      <w:r w:rsidRPr="003A2ADC">
        <w:rPr>
          <w:rFonts w:ascii="Times New Roman" w:hAnsi="Times New Roman" w:cs="Times New Roman"/>
          <w:sz w:val="24"/>
          <w:szCs w:val="24"/>
        </w:rPr>
        <w:t xml:space="preserve">ед пада у шахт, пада са анкера, пада у рупе, са плочица, са коцке тротоара итд.; </w:t>
      </w:r>
      <w:r w:rsidRPr="003A2ADC">
        <w:rPr>
          <w:rFonts w:ascii="Times New Roman" w:hAnsi="Times New Roman" w:cs="Times New Roman"/>
          <w:b/>
          <w:sz w:val="24"/>
          <w:szCs w:val="24"/>
        </w:rPr>
        <w:t>270</w:t>
      </w:r>
      <w:r w:rsidRPr="003A2ADC">
        <w:rPr>
          <w:rFonts w:ascii="Times New Roman" w:hAnsi="Times New Roman" w:cs="Times New Roman"/>
          <w:sz w:val="24"/>
          <w:szCs w:val="24"/>
        </w:rPr>
        <w:t xml:space="preserve"> предмет ради накнаде нематеријалне штете због уједа пса и мачке луталице; </w:t>
      </w:r>
      <w:r w:rsidRPr="003A2ADC">
        <w:rPr>
          <w:rFonts w:ascii="Times New Roman" w:hAnsi="Times New Roman" w:cs="Times New Roman"/>
          <w:b/>
          <w:sz w:val="24"/>
          <w:szCs w:val="24"/>
        </w:rPr>
        <w:t>24</w:t>
      </w:r>
      <w:r w:rsidRPr="003A2ADC">
        <w:rPr>
          <w:rFonts w:ascii="Times New Roman" w:hAnsi="Times New Roman" w:cs="Times New Roman"/>
          <w:sz w:val="24"/>
          <w:szCs w:val="24"/>
        </w:rPr>
        <w:t xml:space="preserve"> предмета ради утврђивања права својине; </w:t>
      </w:r>
      <w:r w:rsidRPr="003A2ADC">
        <w:rPr>
          <w:rFonts w:ascii="Times New Roman" w:hAnsi="Times New Roman" w:cs="Times New Roman"/>
          <w:b/>
          <w:sz w:val="24"/>
          <w:szCs w:val="24"/>
        </w:rPr>
        <w:t>15</w:t>
      </w:r>
      <w:r w:rsidRPr="003A2ADC">
        <w:rPr>
          <w:rFonts w:ascii="Times New Roman" w:hAnsi="Times New Roman" w:cs="Times New Roman"/>
          <w:sz w:val="24"/>
          <w:szCs w:val="24"/>
        </w:rPr>
        <w:t xml:space="preserve"> предмета због фактичке експропријације и експропријације; </w:t>
      </w:r>
      <w:r w:rsidRPr="003A2ADC">
        <w:rPr>
          <w:rFonts w:ascii="Times New Roman" w:hAnsi="Times New Roman" w:cs="Times New Roman"/>
          <w:b/>
          <w:sz w:val="24"/>
          <w:szCs w:val="24"/>
        </w:rPr>
        <w:t>17</w:t>
      </w:r>
      <w:r w:rsidRPr="003A2ADC">
        <w:rPr>
          <w:rFonts w:ascii="Times New Roman" w:hAnsi="Times New Roman" w:cs="Times New Roman"/>
          <w:sz w:val="24"/>
          <w:szCs w:val="24"/>
        </w:rPr>
        <w:t xml:space="preserve"> предмета који се тичу радних спорова (накнаде за погрешан обрачун зараде, теренски рад, накнада за регрес и годишњи одмор, дискриминација); </w:t>
      </w:r>
      <w:r w:rsidRPr="003A2ADC">
        <w:rPr>
          <w:rFonts w:ascii="Times New Roman" w:hAnsi="Times New Roman" w:cs="Times New Roman"/>
          <w:b/>
          <w:sz w:val="24"/>
          <w:szCs w:val="24"/>
        </w:rPr>
        <w:t>17</w:t>
      </w:r>
      <w:r w:rsidRPr="003A2ADC">
        <w:rPr>
          <w:rFonts w:ascii="Times New Roman" w:hAnsi="Times New Roman" w:cs="Times New Roman"/>
          <w:sz w:val="24"/>
          <w:szCs w:val="24"/>
        </w:rPr>
        <w:t xml:space="preserve"> предмета ради накнаде материјалне штете због поплава, изливања Зете и Мркошнице; </w:t>
      </w:r>
      <w:r w:rsidRPr="003A2ADC">
        <w:rPr>
          <w:rFonts w:ascii="Times New Roman" w:hAnsi="Times New Roman" w:cs="Times New Roman"/>
          <w:b/>
          <w:sz w:val="24"/>
          <w:szCs w:val="24"/>
        </w:rPr>
        <w:t>16</w:t>
      </w:r>
      <w:r w:rsidRPr="003A2ADC">
        <w:rPr>
          <w:rFonts w:ascii="Times New Roman" w:hAnsi="Times New Roman" w:cs="Times New Roman"/>
          <w:sz w:val="24"/>
          <w:szCs w:val="24"/>
        </w:rPr>
        <w:t xml:space="preserve"> предмет ради накнаде материјалне, односно нематеријалне штете проузроковане у саобраћајним незгодама и за исплату регресног дуга по основу саобраћајних незгода због неправилности на општинским путевима; </w:t>
      </w:r>
      <w:r w:rsidRPr="003A2ADC">
        <w:rPr>
          <w:rFonts w:ascii="Times New Roman" w:hAnsi="Times New Roman" w:cs="Times New Roman"/>
          <w:b/>
          <w:sz w:val="24"/>
          <w:szCs w:val="24"/>
        </w:rPr>
        <w:t>5</w:t>
      </w:r>
      <w:r w:rsidRPr="003A2ADC">
        <w:rPr>
          <w:rFonts w:ascii="Times New Roman" w:hAnsi="Times New Roman" w:cs="Times New Roman"/>
          <w:sz w:val="24"/>
          <w:szCs w:val="24"/>
        </w:rPr>
        <w:t xml:space="preserve"> предмета за откуп стана по повлашћеним условима;</w:t>
      </w:r>
      <w:r w:rsidRPr="003A2ADC">
        <w:rPr>
          <w:rFonts w:ascii="Times New Roman" w:hAnsi="Times New Roman" w:cs="Times New Roman"/>
          <w:b/>
          <w:sz w:val="24"/>
          <w:szCs w:val="24"/>
        </w:rPr>
        <w:t xml:space="preserve"> 37</w:t>
      </w:r>
      <w:r w:rsidRPr="003A2ADC">
        <w:rPr>
          <w:rFonts w:ascii="Times New Roman" w:hAnsi="Times New Roman" w:cs="Times New Roman"/>
          <w:sz w:val="24"/>
          <w:szCs w:val="24"/>
        </w:rPr>
        <w:t xml:space="preserve"> предмета кој</w:t>
      </w:r>
      <w:r w:rsidR="0045168A" w:rsidRPr="003A2ADC">
        <w:rPr>
          <w:rFonts w:ascii="Times New Roman" w:hAnsi="Times New Roman" w:cs="Times New Roman"/>
          <w:sz w:val="24"/>
          <w:szCs w:val="24"/>
        </w:rPr>
        <w:t>и</w:t>
      </w:r>
      <w:r w:rsidRPr="003A2ADC">
        <w:rPr>
          <w:rFonts w:ascii="Times New Roman" w:hAnsi="Times New Roman" w:cs="Times New Roman"/>
          <w:sz w:val="24"/>
          <w:szCs w:val="24"/>
        </w:rPr>
        <w:t xml:space="preserve"> се односе на разне накнаде и потраживања по другим основима и </w:t>
      </w:r>
      <w:r w:rsidRPr="003A2ADC">
        <w:rPr>
          <w:rFonts w:ascii="Times New Roman" w:hAnsi="Times New Roman" w:cs="Times New Roman"/>
          <w:b/>
          <w:sz w:val="24"/>
          <w:szCs w:val="24"/>
        </w:rPr>
        <w:t>13</w:t>
      </w:r>
      <w:r w:rsidRPr="003A2ADC">
        <w:rPr>
          <w:rFonts w:ascii="Times New Roman" w:hAnsi="Times New Roman" w:cs="Times New Roman"/>
          <w:sz w:val="24"/>
          <w:szCs w:val="24"/>
        </w:rPr>
        <w:t xml:space="preserve"> предмета гдје је Општина Никшић покренула пријаву стечајног потраживања.</w:t>
      </w:r>
    </w:p>
    <w:p w14:paraId="6AEE09AD" w14:textId="77777777" w:rsidR="00032C0B" w:rsidRPr="003A2ADC" w:rsidRDefault="007164B3"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2021. години Општина је као </w:t>
      </w:r>
      <w:r w:rsidR="00032C0B" w:rsidRPr="003A2ADC">
        <w:rPr>
          <w:rFonts w:ascii="Times New Roman" w:hAnsi="Times New Roman" w:cs="Times New Roman"/>
          <w:sz w:val="24"/>
          <w:szCs w:val="24"/>
        </w:rPr>
        <w:t xml:space="preserve">стечајни повјерилац поступала у </w:t>
      </w:r>
      <w:r w:rsidR="00032C0B" w:rsidRPr="003A2ADC">
        <w:rPr>
          <w:rFonts w:ascii="Times New Roman" w:hAnsi="Times New Roman" w:cs="Times New Roman"/>
          <w:b/>
          <w:sz w:val="24"/>
          <w:szCs w:val="24"/>
        </w:rPr>
        <w:t>13</w:t>
      </w:r>
      <w:r w:rsidR="00032C0B" w:rsidRPr="003A2ADC">
        <w:rPr>
          <w:rFonts w:ascii="Times New Roman" w:hAnsi="Times New Roman" w:cs="Times New Roman"/>
          <w:sz w:val="24"/>
          <w:szCs w:val="24"/>
        </w:rPr>
        <w:t xml:space="preserve"> предмета који се односе на пријаву стечајног потраживања, и то у </w:t>
      </w:r>
      <w:r w:rsidR="00032C0B" w:rsidRPr="003A2ADC">
        <w:rPr>
          <w:rFonts w:ascii="Times New Roman" w:hAnsi="Times New Roman" w:cs="Times New Roman"/>
          <w:b/>
          <w:sz w:val="24"/>
          <w:szCs w:val="24"/>
        </w:rPr>
        <w:t>10</w:t>
      </w:r>
      <w:r w:rsidR="00032C0B" w:rsidRPr="003A2ADC">
        <w:rPr>
          <w:rFonts w:ascii="Times New Roman" w:hAnsi="Times New Roman" w:cs="Times New Roman"/>
          <w:sz w:val="24"/>
          <w:szCs w:val="24"/>
        </w:rPr>
        <w:t xml:space="preserve"> предмета из ранијих година и </w:t>
      </w:r>
      <w:r w:rsidR="00032C0B" w:rsidRPr="003A2ADC">
        <w:rPr>
          <w:rFonts w:ascii="Times New Roman" w:hAnsi="Times New Roman" w:cs="Times New Roman"/>
          <w:b/>
          <w:sz w:val="24"/>
          <w:szCs w:val="24"/>
        </w:rPr>
        <w:t>3</w:t>
      </w:r>
      <w:r w:rsidR="00032C0B" w:rsidRPr="003A2ADC">
        <w:rPr>
          <w:rFonts w:ascii="Times New Roman" w:hAnsi="Times New Roman" w:cs="Times New Roman"/>
          <w:sz w:val="24"/>
          <w:szCs w:val="24"/>
        </w:rPr>
        <w:t xml:space="preserve"> предмета која су покренута у 2021.</w:t>
      </w:r>
      <w:r w:rsidR="00ED7044" w:rsidRPr="003A2ADC">
        <w:rPr>
          <w:rFonts w:ascii="Times New Roman" w:hAnsi="Times New Roman" w:cs="Times New Roman"/>
          <w:sz w:val="24"/>
          <w:szCs w:val="24"/>
        </w:rPr>
        <w:t xml:space="preserve"> </w:t>
      </w:r>
      <w:r w:rsidR="00032C0B" w:rsidRPr="003A2ADC">
        <w:rPr>
          <w:rFonts w:ascii="Times New Roman" w:hAnsi="Times New Roman" w:cs="Times New Roman"/>
          <w:sz w:val="24"/>
          <w:szCs w:val="24"/>
        </w:rPr>
        <w:t xml:space="preserve">години. Стечајно потраживање за 2021. годину је </w:t>
      </w:r>
      <w:r w:rsidR="00032C0B" w:rsidRPr="003A2ADC">
        <w:rPr>
          <w:rFonts w:ascii="Times New Roman" w:hAnsi="Times New Roman" w:cs="Times New Roman"/>
          <w:b/>
          <w:sz w:val="24"/>
          <w:szCs w:val="24"/>
        </w:rPr>
        <w:t>3.914,99 €</w:t>
      </w:r>
      <w:r w:rsidR="00032C0B" w:rsidRPr="003A2ADC">
        <w:rPr>
          <w:rFonts w:ascii="Times New Roman" w:hAnsi="Times New Roman" w:cs="Times New Roman"/>
          <w:sz w:val="24"/>
          <w:szCs w:val="24"/>
        </w:rPr>
        <w:t>,</w:t>
      </w:r>
      <w:r w:rsidRPr="003A2ADC">
        <w:rPr>
          <w:rFonts w:ascii="Times New Roman" w:hAnsi="Times New Roman" w:cs="Times New Roman"/>
          <w:sz w:val="24"/>
          <w:szCs w:val="24"/>
        </w:rPr>
        <w:t xml:space="preserve"> док</w:t>
      </w:r>
      <w:r w:rsidR="00032C0B" w:rsidRPr="003A2ADC">
        <w:rPr>
          <w:rFonts w:ascii="Times New Roman" w:hAnsi="Times New Roman" w:cs="Times New Roman"/>
          <w:sz w:val="24"/>
          <w:szCs w:val="24"/>
        </w:rPr>
        <w:t xml:space="preserve"> потраживање из ранијих година износи </w:t>
      </w:r>
      <w:r w:rsidR="00032C0B" w:rsidRPr="003A2ADC">
        <w:rPr>
          <w:rFonts w:ascii="Times New Roman" w:hAnsi="Times New Roman" w:cs="Times New Roman"/>
          <w:b/>
          <w:sz w:val="24"/>
          <w:szCs w:val="24"/>
        </w:rPr>
        <w:t>782.040,36 €</w:t>
      </w:r>
      <w:r w:rsidR="00032C0B" w:rsidRPr="003A2ADC">
        <w:rPr>
          <w:rFonts w:ascii="Times New Roman" w:hAnsi="Times New Roman" w:cs="Times New Roman"/>
          <w:sz w:val="24"/>
          <w:szCs w:val="24"/>
        </w:rPr>
        <w:t xml:space="preserve">, па је укупан износ који Општина Никшић потражује по овом основу </w:t>
      </w:r>
      <w:r w:rsidR="00032C0B" w:rsidRPr="003A2ADC">
        <w:rPr>
          <w:rFonts w:ascii="Times New Roman" w:hAnsi="Times New Roman" w:cs="Times New Roman"/>
          <w:b/>
          <w:sz w:val="24"/>
          <w:szCs w:val="24"/>
        </w:rPr>
        <w:t>785.955,35 €</w:t>
      </w:r>
      <w:r w:rsidR="00032C0B" w:rsidRPr="003A2ADC">
        <w:rPr>
          <w:rFonts w:ascii="Times New Roman" w:hAnsi="Times New Roman" w:cs="Times New Roman"/>
          <w:sz w:val="24"/>
          <w:szCs w:val="24"/>
        </w:rPr>
        <w:t>.</w:t>
      </w:r>
      <w:r w:rsidR="00437A90" w:rsidRPr="003A2ADC">
        <w:rPr>
          <w:rFonts w:ascii="Times New Roman" w:hAnsi="Times New Roman" w:cs="Times New Roman"/>
          <w:sz w:val="24"/>
          <w:szCs w:val="24"/>
        </w:rPr>
        <w:t xml:space="preserve"> </w:t>
      </w:r>
      <w:r w:rsidR="00032C0B" w:rsidRPr="003A2ADC">
        <w:rPr>
          <w:rFonts w:ascii="Times New Roman" w:hAnsi="Times New Roman" w:cs="Times New Roman"/>
          <w:sz w:val="24"/>
          <w:szCs w:val="24"/>
        </w:rPr>
        <w:t xml:space="preserve">Током извјештајног периода Дирекцији су од стране Привредног суда достављена рјешења о закључењу стечајног поступка у </w:t>
      </w:r>
      <w:r w:rsidR="00032C0B" w:rsidRPr="003A2ADC">
        <w:rPr>
          <w:rFonts w:ascii="Times New Roman" w:hAnsi="Times New Roman" w:cs="Times New Roman"/>
          <w:b/>
          <w:sz w:val="24"/>
          <w:szCs w:val="24"/>
        </w:rPr>
        <w:t>3</w:t>
      </w:r>
      <w:r w:rsidR="00032C0B" w:rsidRPr="003A2ADC">
        <w:rPr>
          <w:rFonts w:ascii="Times New Roman" w:hAnsi="Times New Roman" w:cs="Times New Roman"/>
          <w:sz w:val="24"/>
          <w:szCs w:val="24"/>
        </w:rPr>
        <w:t xml:space="preserve"> предмета, у којима су потраживања Општине износила </w:t>
      </w:r>
      <w:r w:rsidR="00032C0B" w:rsidRPr="003A2ADC">
        <w:rPr>
          <w:rFonts w:ascii="Times New Roman" w:hAnsi="Times New Roman" w:cs="Times New Roman"/>
          <w:b/>
          <w:sz w:val="24"/>
          <w:szCs w:val="24"/>
        </w:rPr>
        <w:t>2.211,26 €</w:t>
      </w:r>
      <w:r w:rsidR="00032C0B" w:rsidRPr="003A2ADC">
        <w:rPr>
          <w:rFonts w:ascii="Times New Roman" w:hAnsi="Times New Roman" w:cs="Times New Roman"/>
          <w:sz w:val="24"/>
          <w:szCs w:val="24"/>
        </w:rPr>
        <w:t>.</w:t>
      </w:r>
    </w:p>
    <w:p w14:paraId="48F61607"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Секретаријат за комуналне послове и саобраћај је током 2021. године доставио Дирекцији за имовину на даље поступање </w:t>
      </w:r>
      <w:r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обавјештења о саобраћајним незгодама у којима су оштећени комунални објекти, власништво Општине Никши</w:t>
      </w:r>
      <w:r w:rsidR="007164B3" w:rsidRPr="003A2ADC">
        <w:rPr>
          <w:rFonts w:ascii="Times New Roman" w:hAnsi="Times New Roman" w:cs="Times New Roman"/>
          <w:sz w:val="24"/>
          <w:szCs w:val="24"/>
        </w:rPr>
        <w:t>ћ. Из 2020. године пренијето је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6</w:t>
      </w:r>
      <w:r w:rsidRPr="003A2ADC">
        <w:rPr>
          <w:rFonts w:ascii="Times New Roman" w:hAnsi="Times New Roman" w:cs="Times New Roman"/>
          <w:sz w:val="24"/>
          <w:szCs w:val="24"/>
        </w:rPr>
        <w:t xml:space="preserve"> предмета, тако да је у раду било укупно </w:t>
      </w:r>
      <w:r w:rsidRPr="003A2ADC">
        <w:rPr>
          <w:rFonts w:ascii="Times New Roman" w:hAnsi="Times New Roman" w:cs="Times New Roman"/>
          <w:b/>
          <w:sz w:val="24"/>
          <w:szCs w:val="24"/>
        </w:rPr>
        <w:t>13</w:t>
      </w:r>
      <w:r w:rsidRPr="003A2ADC">
        <w:rPr>
          <w:rFonts w:ascii="Times New Roman" w:hAnsi="Times New Roman" w:cs="Times New Roman"/>
          <w:sz w:val="24"/>
          <w:szCs w:val="24"/>
        </w:rPr>
        <w:t xml:space="preserve"> предмета. У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предмету оствар</w:t>
      </w:r>
      <w:r w:rsidR="007164B3" w:rsidRPr="003A2ADC">
        <w:rPr>
          <w:rFonts w:ascii="Times New Roman" w:hAnsi="Times New Roman" w:cs="Times New Roman"/>
          <w:sz w:val="24"/>
          <w:szCs w:val="24"/>
        </w:rPr>
        <w:t xml:space="preserve">ено је право на накнаду штете, </w:t>
      </w:r>
      <w:r w:rsidRPr="003A2ADC">
        <w:rPr>
          <w:rFonts w:ascii="Times New Roman" w:hAnsi="Times New Roman" w:cs="Times New Roman"/>
          <w:sz w:val="24"/>
          <w:szCs w:val="24"/>
        </w:rPr>
        <w:t xml:space="preserve">док је захтјев за накнаду штете у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предмету одбијен. У преосталих </w:t>
      </w:r>
      <w:r w:rsidRPr="003A2ADC">
        <w:rPr>
          <w:rFonts w:ascii="Times New Roman" w:hAnsi="Times New Roman" w:cs="Times New Roman"/>
          <w:b/>
          <w:sz w:val="24"/>
          <w:szCs w:val="24"/>
        </w:rPr>
        <w:t>11</w:t>
      </w:r>
      <w:r w:rsidRPr="003A2ADC">
        <w:rPr>
          <w:rFonts w:ascii="Times New Roman" w:hAnsi="Times New Roman" w:cs="Times New Roman"/>
          <w:sz w:val="24"/>
          <w:szCs w:val="24"/>
        </w:rPr>
        <w:t xml:space="preserve"> предмета поступак је у току, с тим што се за </w:t>
      </w:r>
      <w:r w:rsidRPr="003A2ADC">
        <w:rPr>
          <w:rFonts w:ascii="Times New Roman" w:hAnsi="Times New Roman" w:cs="Times New Roman"/>
          <w:b/>
          <w:sz w:val="24"/>
          <w:szCs w:val="24"/>
        </w:rPr>
        <w:t>7</w:t>
      </w:r>
      <w:r w:rsidR="007164B3" w:rsidRPr="003A2ADC">
        <w:rPr>
          <w:rFonts w:ascii="Times New Roman" w:hAnsi="Times New Roman" w:cs="Times New Roman"/>
          <w:sz w:val="24"/>
          <w:szCs w:val="24"/>
        </w:rPr>
        <w:t xml:space="preserve"> предмета чека достављање</w:t>
      </w:r>
      <w:r w:rsidRPr="003A2ADC">
        <w:rPr>
          <w:rFonts w:ascii="Times New Roman" w:hAnsi="Times New Roman" w:cs="Times New Roman"/>
          <w:sz w:val="24"/>
          <w:szCs w:val="24"/>
        </w:rPr>
        <w:t xml:space="preserve"> рачуна о извршеним поправкама на оштећеним објектима комуналне инфраструктуре, након чег</w:t>
      </w:r>
      <w:r w:rsidR="007164B3" w:rsidRPr="003A2ADC">
        <w:rPr>
          <w:rFonts w:ascii="Times New Roman" w:hAnsi="Times New Roman" w:cs="Times New Roman"/>
          <w:sz w:val="24"/>
          <w:szCs w:val="24"/>
        </w:rPr>
        <w:t xml:space="preserve">а ће захтјеви за накнаду штете </w:t>
      </w:r>
      <w:r w:rsidRPr="003A2ADC">
        <w:rPr>
          <w:rFonts w:ascii="Times New Roman" w:hAnsi="Times New Roman" w:cs="Times New Roman"/>
          <w:sz w:val="24"/>
          <w:szCs w:val="24"/>
        </w:rPr>
        <w:t>бити упућени осигуравајућим друштвима.</w:t>
      </w:r>
    </w:p>
    <w:p w14:paraId="23B7DED7"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Пред Комисијом за повраћај и обештећење по захтјевима ранијих власника поступано је у </w:t>
      </w:r>
      <w:r w:rsidRPr="003A2ADC">
        <w:rPr>
          <w:rFonts w:ascii="Times New Roman" w:hAnsi="Times New Roman" w:cs="Times New Roman"/>
          <w:b/>
          <w:sz w:val="24"/>
          <w:szCs w:val="24"/>
        </w:rPr>
        <w:t>17</w:t>
      </w:r>
      <w:r w:rsidRPr="003A2ADC">
        <w:rPr>
          <w:rFonts w:ascii="Times New Roman" w:hAnsi="Times New Roman" w:cs="Times New Roman"/>
          <w:sz w:val="24"/>
          <w:szCs w:val="24"/>
        </w:rPr>
        <w:t xml:space="preserve"> предмета који потичу из ранијих година. У </w:t>
      </w: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предмета су одржане расправе пред првостепеном Комисијом, па је у једном предмету донијето рјешење за повраћај </w:t>
      </w:r>
      <w:r w:rsidRPr="003A2ADC">
        <w:rPr>
          <w:rFonts w:ascii="Times New Roman" w:hAnsi="Times New Roman" w:cs="Times New Roman"/>
          <w:sz w:val="24"/>
          <w:szCs w:val="24"/>
        </w:rPr>
        <w:lastRenderedPageBreak/>
        <w:t>непокретности и на истој је изјављена жалба</w:t>
      </w:r>
      <w:r w:rsidR="00437A90" w:rsidRPr="003A2ADC">
        <w:rPr>
          <w:rFonts w:ascii="Times New Roman" w:hAnsi="Times New Roman" w:cs="Times New Roman"/>
          <w:sz w:val="24"/>
          <w:szCs w:val="24"/>
        </w:rPr>
        <w:t>,</w:t>
      </w:r>
      <w:r w:rsidRPr="003A2ADC">
        <w:rPr>
          <w:rFonts w:ascii="Times New Roman" w:hAnsi="Times New Roman" w:cs="Times New Roman"/>
          <w:sz w:val="24"/>
          <w:szCs w:val="24"/>
        </w:rPr>
        <w:t xml:space="preserve"> док се у другом предмету чека доношење првостепене одлуке. </w:t>
      </w:r>
    </w:p>
    <w:p w14:paraId="5FEC9ED8"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По позиву Суда пуномоћници су приступили на </w:t>
      </w:r>
      <w:r w:rsidRPr="003A2ADC">
        <w:rPr>
          <w:rFonts w:ascii="Times New Roman" w:hAnsi="Times New Roman" w:cs="Times New Roman"/>
          <w:b/>
          <w:sz w:val="24"/>
          <w:szCs w:val="24"/>
        </w:rPr>
        <w:t>2</w:t>
      </w:r>
      <w:r w:rsidR="00F57C18" w:rsidRPr="003A2ADC">
        <w:rPr>
          <w:rFonts w:ascii="Times New Roman" w:hAnsi="Times New Roman" w:cs="Times New Roman"/>
          <w:b/>
          <w:sz w:val="24"/>
          <w:szCs w:val="24"/>
        </w:rPr>
        <w:t>.</w:t>
      </w:r>
      <w:r w:rsidRPr="003A2ADC">
        <w:rPr>
          <w:rFonts w:ascii="Times New Roman" w:hAnsi="Times New Roman" w:cs="Times New Roman"/>
          <w:b/>
          <w:sz w:val="24"/>
          <w:szCs w:val="24"/>
        </w:rPr>
        <w:t>186</w:t>
      </w:r>
      <w:r w:rsidRPr="003A2ADC">
        <w:rPr>
          <w:rFonts w:ascii="Times New Roman" w:hAnsi="Times New Roman" w:cs="Times New Roman"/>
          <w:sz w:val="24"/>
          <w:szCs w:val="24"/>
        </w:rPr>
        <w:t xml:space="preserve"> рочишта и сач</w:t>
      </w:r>
      <w:r w:rsidR="00F57C18" w:rsidRPr="003A2ADC">
        <w:rPr>
          <w:rFonts w:ascii="Times New Roman" w:hAnsi="Times New Roman" w:cs="Times New Roman"/>
          <w:sz w:val="24"/>
          <w:szCs w:val="24"/>
        </w:rPr>
        <w:t>и</w:t>
      </w:r>
      <w:r w:rsidRPr="003A2ADC">
        <w:rPr>
          <w:rFonts w:ascii="Times New Roman" w:hAnsi="Times New Roman" w:cs="Times New Roman"/>
          <w:sz w:val="24"/>
          <w:szCs w:val="24"/>
        </w:rPr>
        <w:t xml:space="preserve">нили укупно </w:t>
      </w:r>
      <w:r w:rsidRPr="003A2ADC">
        <w:rPr>
          <w:rFonts w:ascii="Times New Roman" w:hAnsi="Times New Roman" w:cs="Times New Roman"/>
          <w:b/>
          <w:sz w:val="24"/>
          <w:szCs w:val="24"/>
        </w:rPr>
        <w:t>4.239</w:t>
      </w:r>
      <w:r w:rsidRPr="003A2ADC">
        <w:rPr>
          <w:rFonts w:ascii="Times New Roman" w:hAnsi="Times New Roman" w:cs="Times New Roman"/>
          <w:sz w:val="24"/>
          <w:szCs w:val="24"/>
        </w:rPr>
        <w:t xml:space="preserve"> образложених поднесака (одговори на тужбе, изјављене жалбе, писана изјашњења, приговори на налаз вјештака,</w:t>
      </w:r>
      <w:r w:rsidR="00F57C18" w:rsidRPr="003A2ADC">
        <w:rPr>
          <w:rFonts w:ascii="Times New Roman" w:hAnsi="Times New Roman" w:cs="Times New Roman"/>
          <w:sz w:val="24"/>
          <w:szCs w:val="24"/>
        </w:rPr>
        <w:t xml:space="preserve"> </w:t>
      </w:r>
      <w:r w:rsidRPr="003A2ADC">
        <w:rPr>
          <w:rFonts w:ascii="Times New Roman" w:hAnsi="Times New Roman" w:cs="Times New Roman"/>
          <w:sz w:val="24"/>
          <w:szCs w:val="24"/>
        </w:rPr>
        <w:t>ванредна правна средства, разни дописи за достављање доказа према надлежним општинским и држав</w:t>
      </w:r>
      <w:r w:rsidR="009F3FBB" w:rsidRPr="003A2ADC">
        <w:rPr>
          <w:rFonts w:ascii="Times New Roman" w:hAnsi="Times New Roman" w:cs="Times New Roman"/>
          <w:sz w:val="24"/>
          <w:szCs w:val="24"/>
        </w:rPr>
        <w:t>ним органима и сл.). Кроз општи дј</w:t>
      </w:r>
      <w:r w:rsidRPr="003A2ADC">
        <w:rPr>
          <w:rFonts w:ascii="Times New Roman" w:hAnsi="Times New Roman" w:cs="Times New Roman"/>
          <w:sz w:val="24"/>
          <w:szCs w:val="24"/>
        </w:rPr>
        <w:t>еловодник у току 2021.</w:t>
      </w:r>
      <w:r w:rsidR="00F57C18"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године заведено је </w:t>
      </w:r>
      <w:r w:rsidRPr="003A2ADC">
        <w:rPr>
          <w:rFonts w:ascii="Times New Roman" w:hAnsi="Times New Roman" w:cs="Times New Roman"/>
          <w:b/>
          <w:sz w:val="24"/>
          <w:szCs w:val="24"/>
        </w:rPr>
        <w:t>605</w:t>
      </w:r>
      <w:r w:rsidRPr="003A2ADC">
        <w:rPr>
          <w:rFonts w:ascii="Times New Roman" w:hAnsi="Times New Roman" w:cs="Times New Roman"/>
          <w:sz w:val="24"/>
          <w:szCs w:val="24"/>
        </w:rPr>
        <w:t xml:space="preserve"> захтјева основних бројева и </w:t>
      </w:r>
      <w:r w:rsidRPr="003A2ADC">
        <w:rPr>
          <w:rFonts w:ascii="Times New Roman" w:hAnsi="Times New Roman" w:cs="Times New Roman"/>
          <w:b/>
          <w:sz w:val="24"/>
          <w:szCs w:val="24"/>
        </w:rPr>
        <w:t>1.218</w:t>
      </w:r>
      <w:r w:rsidRPr="003A2ADC">
        <w:rPr>
          <w:rFonts w:ascii="Times New Roman" w:hAnsi="Times New Roman" w:cs="Times New Roman"/>
          <w:sz w:val="24"/>
          <w:szCs w:val="24"/>
        </w:rPr>
        <w:t xml:space="preserve"> подбројева, а у уписник парничних предмета </w:t>
      </w:r>
      <w:r w:rsidRPr="003A2ADC">
        <w:rPr>
          <w:rFonts w:ascii="Times New Roman" w:hAnsi="Times New Roman" w:cs="Times New Roman"/>
          <w:b/>
          <w:sz w:val="24"/>
          <w:szCs w:val="24"/>
        </w:rPr>
        <w:t>465</w:t>
      </w:r>
      <w:r w:rsidRPr="003A2ADC">
        <w:rPr>
          <w:rFonts w:ascii="Times New Roman" w:hAnsi="Times New Roman" w:cs="Times New Roman"/>
          <w:sz w:val="24"/>
          <w:szCs w:val="24"/>
        </w:rPr>
        <w:t xml:space="preserve">, у уписник парнице подбројевима заведено је </w:t>
      </w:r>
      <w:r w:rsidRPr="003A2ADC">
        <w:rPr>
          <w:rFonts w:ascii="Times New Roman" w:hAnsi="Times New Roman" w:cs="Times New Roman"/>
          <w:b/>
          <w:sz w:val="24"/>
          <w:szCs w:val="24"/>
        </w:rPr>
        <w:t>2.790</w:t>
      </w:r>
      <w:r w:rsidR="007164B3" w:rsidRPr="003A2ADC">
        <w:rPr>
          <w:rFonts w:ascii="Times New Roman" w:hAnsi="Times New Roman" w:cs="Times New Roman"/>
          <w:sz w:val="24"/>
          <w:szCs w:val="24"/>
        </w:rPr>
        <w:t xml:space="preserve"> поднесака, </w:t>
      </w:r>
      <w:r w:rsidRPr="003A2ADC">
        <w:rPr>
          <w:rFonts w:ascii="Times New Roman" w:hAnsi="Times New Roman" w:cs="Times New Roman"/>
          <w:sz w:val="24"/>
          <w:szCs w:val="24"/>
        </w:rPr>
        <w:t xml:space="preserve">што укупно чини </w:t>
      </w:r>
      <w:r w:rsidRPr="003A2ADC">
        <w:rPr>
          <w:rFonts w:ascii="Times New Roman" w:hAnsi="Times New Roman" w:cs="Times New Roman"/>
          <w:b/>
          <w:sz w:val="24"/>
          <w:szCs w:val="24"/>
        </w:rPr>
        <w:t>5.078</w:t>
      </w:r>
      <w:r w:rsidRPr="003A2ADC">
        <w:rPr>
          <w:rFonts w:ascii="Times New Roman" w:hAnsi="Times New Roman" w:cs="Times New Roman"/>
          <w:sz w:val="24"/>
          <w:szCs w:val="24"/>
        </w:rPr>
        <w:t xml:space="preserve"> заведених аката.</w:t>
      </w:r>
    </w:p>
    <w:p w14:paraId="13969BEA" w14:textId="77777777" w:rsidR="00B12DE3" w:rsidRPr="003A2ADC" w:rsidRDefault="00032C0B" w:rsidP="00B12DE3">
      <w:pPr>
        <w:jc w:val="both"/>
        <w:rPr>
          <w:rFonts w:ascii="Times New Roman" w:hAnsi="Times New Roman" w:cs="Times New Roman"/>
          <w:sz w:val="24"/>
          <w:szCs w:val="24"/>
        </w:rPr>
      </w:pPr>
      <w:r w:rsidRPr="003A2ADC">
        <w:rPr>
          <w:rFonts w:ascii="Times New Roman" w:hAnsi="Times New Roman" w:cs="Times New Roman"/>
          <w:sz w:val="24"/>
          <w:szCs w:val="24"/>
        </w:rPr>
        <w:t>У циљу смањења трошкова на име накнаде штете приступало се закључењу судских и вансудских поравнања, поготово у предметима у којима се тужбени захтјев односи на накнаду материјалне и нематеријалне штете настале као пос</w:t>
      </w:r>
      <w:r w:rsidR="00E160C3" w:rsidRPr="003A2ADC">
        <w:rPr>
          <w:rFonts w:ascii="Times New Roman" w:hAnsi="Times New Roman" w:cs="Times New Roman"/>
          <w:sz w:val="24"/>
          <w:szCs w:val="24"/>
        </w:rPr>
        <w:t>љ</w:t>
      </w:r>
      <w:r w:rsidRPr="003A2ADC">
        <w:rPr>
          <w:rFonts w:ascii="Times New Roman" w:hAnsi="Times New Roman" w:cs="Times New Roman"/>
          <w:sz w:val="24"/>
          <w:szCs w:val="24"/>
        </w:rPr>
        <w:t>едица уједа и напада паса луталица.</w:t>
      </w:r>
    </w:p>
    <w:p w14:paraId="13E81283" w14:textId="77777777" w:rsidR="00B12DE3" w:rsidRPr="003A2ADC" w:rsidRDefault="00B12DE3" w:rsidP="00B12DE3">
      <w:pPr>
        <w:jc w:val="both"/>
        <w:rPr>
          <w:rFonts w:ascii="Times New Roman" w:hAnsi="Times New Roman" w:cs="Times New Roman"/>
          <w:sz w:val="24"/>
          <w:szCs w:val="24"/>
        </w:rPr>
      </w:pPr>
      <w:r w:rsidRPr="003A2ADC">
        <w:rPr>
          <w:rFonts w:ascii="Times New Roman" w:hAnsi="Times New Roman" w:cs="Times New Roman"/>
          <w:sz w:val="24"/>
          <w:szCs w:val="24"/>
        </w:rPr>
        <w:t xml:space="preserve">Битно је напоменути да је у односу на 2020. годину, у 2021. години за </w:t>
      </w:r>
      <w:r w:rsidR="00E160C3" w:rsidRPr="003A2ADC">
        <w:rPr>
          <w:rFonts w:ascii="Times New Roman" w:hAnsi="Times New Roman" w:cs="Times New Roman"/>
          <w:b/>
          <w:sz w:val="24"/>
          <w:szCs w:val="24"/>
        </w:rPr>
        <w:t>15</w:t>
      </w:r>
      <w:r w:rsidRPr="003A2ADC">
        <w:rPr>
          <w:rFonts w:ascii="Times New Roman" w:hAnsi="Times New Roman" w:cs="Times New Roman"/>
          <w:b/>
          <w:sz w:val="24"/>
          <w:szCs w:val="24"/>
        </w:rPr>
        <w:t>%</w:t>
      </w:r>
      <w:r w:rsidRPr="003A2ADC">
        <w:rPr>
          <w:rFonts w:ascii="Times New Roman" w:hAnsi="Times New Roman" w:cs="Times New Roman"/>
          <w:sz w:val="24"/>
          <w:szCs w:val="24"/>
        </w:rPr>
        <w:t xml:space="preserve"> мањи број пристиглих тужби за накнаду материјалне и нематеријалне штете због уједа или удара пса луталица, док је за </w:t>
      </w:r>
      <w:r w:rsidRPr="003A2ADC">
        <w:rPr>
          <w:rFonts w:ascii="Times New Roman" w:hAnsi="Times New Roman" w:cs="Times New Roman"/>
          <w:b/>
          <w:sz w:val="24"/>
          <w:szCs w:val="24"/>
        </w:rPr>
        <w:t>8%</w:t>
      </w:r>
      <w:r w:rsidRPr="003A2ADC">
        <w:rPr>
          <w:rFonts w:ascii="Times New Roman" w:hAnsi="Times New Roman" w:cs="Times New Roman"/>
          <w:sz w:val="24"/>
          <w:szCs w:val="24"/>
        </w:rPr>
        <w:t xml:space="preserve"> мањи прилив захтјева за накнаду ове врсте штете вансудским путем, што је</w:t>
      </w:r>
      <w:r w:rsidR="00E160C3" w:rsidRPr="003A2ADC">
        <w:rPr>
          <w:rFonts w:ascii="Times New Roman" w:hAnsi="Times New Roman" w:cs="Times New Roman"/>
          <w:sz w:val="24"/>
          <w:szCs w:val="24"/>
        </w:rPr>
        <w:t>,</w:t>
      </w:r>
      <w:r w:rsidRPr="003A2ADC">
        <w:rPr>
          <w:rFonts w:ascii="Times New Roman" w:hAnsi="Times New Roman" w:cs="Times New Roman"/>
          <w:sz w:val="24"/>
          <w:szCs w:val="24"/>
        </w:rPr>
        <w:t xml:space="preserve"> у коначном, резултирало да је по овом основу у 2021. години исплаћено мање за </w:t>
      </w:r>
      <w:r w:rsidR="00ED7339" w:rsidRPr="003A2ADC">
        <w:rPr>
          <w:rFonts w:ascii="Times New Roman" w:hAnsi="Times New Roman" w:cs="Times New Roman"/>
          <w:b/>
          <w:sz w:val="24"/>
          <w:szCs w:val="24"/>
        </w:rPr>
        <w:t>19.791,</w:t>
      </w:r>
      <w:r w:rsidRPr="003A2ADC">
        <w:rPr>
          <w:rFonts w:ascii="Times New Roman" w:hAnsi="Times New Roman" w:cs="Times New Roman"/>
          <w:b/>
          <w:sz w:val="24"/>
          <w:szCs w:val="24"/>
        </w:rPr>
        <w:t>30 €</w:t>
      </w:r>
      <w:r w:rsidRPr="003A2ADC">
        <w:rPr>
          <w:rFonts w:ascii="Times New Roman" w:hAnsi="Times New Roman" w:cs="Times New Roman"/>
          <w:sz w:val="24"/>
          <w:szCs w:val="24"/>
        </w:rPr>
        <w:t xml:space="preserve"> у односу на 2020. годину.</w:t>
      </w:r>
    </w:p>
    <w:p w14:paraId="491AEF66"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b/>
          <w:sz w:val="24"/>
          <w:szCs w:val="24"/>
        </w:rPr>
        <w:t>Сектор за имовинско-правне, нормативне и опште послове</w:t>
      </w:r>
      <w:r w:rsidRPr="003A2ADC">
        <w:rPr>
          <w:rFonts w:ascii="Times New Roman" w:hAnsi="Times New Roman" w:cs="Times New Roman"/>
          <w:sz w:val="24"/>
          <w:szCs w:val="24"/>
        </w:rPr>
        <w:t xml:space="preserve"> у 20</w:t>
      </w:r>
      <w:r w:rsidR="00E160C3" w:rsidRPr="003A2ADC">
        <w:rPr>
          <w:rFonts w:ascii="Times New Roman" w:hAnsi="Times New Roman" w:cs="Times New Roman"/>
          <w:sz w:val="24"/>
          <w:szCs w:val="24"/>
        </w:rPr>
        <w:t>21. години</w:t>
      </w:r>
      <w:r w:rsidRPr="003A2ADC">
        <w:rPr>
          <w:rFonts w:ascii="Times New Roman" w:hAnsi="Times New Roman" w:cs="Times New Roman"/>
          <w:sz w:val="24"/>
          <w:szCs w:val="24"/>
        </w:rPr>
        <w:t xml:space="preserve"> вршио је послове из своје надлежности, а који се прије свега односе на припрему аката у вези са располаг</w:t>
      </w:r>
      <w:r w:rsidR="00E160C3" w:rsidRPr="003A2ADC">
        <w:rPr>
          <w:rFonts w:ascii="Times New Roman" w:hAnsi="Times New Roman" w:cs="Times New Roman"/>
          <w:sz w:val="24"/>
          <w:szCs w:val="24"/>
        </w:rPr>
        <w:t>а</w:t>
      </w:r>
      <w:r w:rsidRPr="003A2ADC">
        <w:rPr>
          <w:rFonts w:ascii="Times New Roman" w:hAnsi="Times New Roman" w:cs="Times New Roman"/>
          <w:sz w:val="24"/>
          <w:szCs w:val="24"/>
        </w:rPr>
        <w:t>њем имовином Општине у складу са законом, по захтјеву грађана, државних органа и других правних лица, покретање и учешће</w:t>
      </w:r>
      <w:r w:rsidR="00E160C3" w:rsidRPr="003A2ADC">
        <w:rPr>
          <w:rFonts w:ascii="Times New Roman" w:hAnsi="Times New Roman" w:cs="Times New Roman"/>
          <w:sz w:val="24"/>
          <w:szCs w:val="24"/>
        </w:rPr>
        <w:t xml:space="preserve"> у</w:t>
      </w:r>
      <w:r w:rsidRPr="003A2ADC">
        <w:rPr>
          <w:rFonts w:ascii="Times New Roman" w:hAnsi="Times New Roman" w:cs="Times New Roman"/>
          <w:sz w:val="24"/>
          <w:szCs w:val="24"/>
        </w:rPr>
        <w:t xml:space="preserve"> поступку експр</w:t>
      </w:r>
      <w:r w:rsidR="007164B3" w:rsidRPr="003A2ADC">
        <w:rPr>
          <w:rFonts w:ascii="Times New Roman" w:hAnsi="Times New Roman" w:cs="Times New Roman"/>
          <w:sz w:val="24"/>
          <w:szCs w:val="24"/>
        </w:rPr>
        <w:t>опријације непокретности, као и</w:t>
      </w:r>
      <w:r w:rsidRPr="003A2ADC">
        <w:rPr>
          <w:rFonts w:ascii="Times New Roman" w:hAnsi="Times New Roman" w:cs="Times New Roman"/>
          <w:sz w:val="24"/>
          <w:szCs w:val="24"/>
        </w:rPr>
        <w:t xml:space="preserve"> рјешавање других имовинско</w:t>
      </w:r>
      <w:r w:rsidR="00E160C3" w:rsidRPr="003A2ADC">
        <w:rPr>
          <w:rFonts w:ascii="Times New Roman" w:hAnsi="Times New Roman" w:cs="Times New Roman"/>
          <w:sz w:val="24"/>
          <w:szCs w:val="24"/>
        </w:rPr>
        <w:t>-</w:t>
      </w:r>
      <w:r w:rsidRPr="003A2ADC">
        <w:rPr>
          <w:rFonts w:ascii="Times New Roman" w:hAnsi="Times New Roman" w:cs="Times New Roman"/>
          <w:sz w:val="24"/>
          <w:szCs w:val="24"/>
        </w:rPr>
        <w:t>правних односа</w:t>
      </w:r>
      <w:r w:rsidR="00E160C3" w:rsidRPr="003A2ADC">
        <w:rPr>
          <w:rFonts w:ascii="Times New Roman" w:hAnsi="Times New Roman" w:cs="Times New Roman"/>
          <w:sz w:val="24"/>
          <w:szCs w:val="24"/>
        </w:rPr>
        <w:t>,</w:t>
      </w:r>
      <w:r w:rsidRPr="003A2ADC">
        <w:rPr>
          <w:rFonts w:ascii="Times New Roman" w:hAnsi="Times New Roman" w:cs="Times New Roman"/>
          <w:sz w:val="24"/>
          <w:szCs w:val="24"/>
        </w:rPr>
        <w:t xml:space="preserve"> гдје је Општина странка у поступку, утврђивање закупа земљишта за постављање монтажних објеката привременог карактера. Поред ових послова</w:t>
      </w:r>
      <w:r w:rsidR="00E160C3" w:rsidRPr="003A2ADC">
        <w:rPr>
          <w:rFonts w:ascii="Times New Roman" w:hAnsi="Times New Roman" w:cs="Times New Roman"/>
          <w:sz w:val="24"/>
          <w:szCs w:val="24"/>
        </w:rPr>
        <w:t>,</w:t>
      </w:r>
      <w:r w:rsidRPr="003A2ADC">
        <w:rPr>
          <w:rFonts w:ascii="Times New Roman" w:hAnsi="Times New Roman" w:cs="Times New Roman"/>
          <w:sz w:val="24"/>
          <w:szCs w:val="24"/>
        </w:rPr>
        <w:t xml:space="preserve"> овај сектор се старао о спровођењу одлука Скупштине </w:t>
      </w:r>
      <w:r w:rsidR="00E56E34" w:rsidRPr="003A2ADC">
        <w:rPr>
          <w:rFonts w:ascii="Times New Roman" w:hAnsi="Times New Roman" w:cs="Times New Roman"/>
          <w:sz w:val="24"/>
          <w:szCs w:val="24"/>
        </w:rPr>
        <w:t>о</w:t>
      </w:r>
      <w:r w:rsidRPr="003A2ADC">
        <w:rPr>
          <w:rFonts w:ascii="Times New Roman" w:hAnsi="Times New Roman" w:cs="Times New Roman"/>
          <w:sz w:val="24"/>
          <w:szCs w:val="24"/>
        </w:rPr>
        <w:t>пштине из области свог дјелокруга рада, затим спроводио је послове везане за поступак јавног надмет</w:t>
      </w:r>
      <w:r w:rsidR="00E160C3" w:rsidRPr="003A2ADC">
        <w:rPr>
          <w:rFonts w:ascii="Times New Roman" w:hAnsi="Times New Roman" w:cs="Times New Roman"/>
          <w:sz w:val="24"/>
          <w:szCs w:val="24"/>
        </w:rPr>
        <w:t>а</w:t>
      </w:r>
      <w:r w:rsidRPr="003A2ADC">
        <w:rPr>
          <w:rFonts w:ascii="Times New Roman" w:hAnsi="Times New Roman" w:cs="Times New Roman"/>
          <w:sz w:val="24"/>
          <w:szCs w:val="24"/>
        </w:rPr>
        <w:t>ња ради продаје, давање у закуп и давање на коришћење општинске имовине и друге са њима повезане послове.</w:t>
      </w:r>
    </w:p>
    <w:p w14:paraId="295F04A8"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овај сектор обавио је сљедеће послове: </w:t>
      </w:r>
    </w:p>
    <w:p w14:paraId="3D426A63"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За Скупштину општине Никшић припремљено је укупно </w:t>
      </w:r>
      <w:r w:rsidRPr="003A2ADC">
        <w:rPr>
          <w:rFonts w:ascii="Times New Roman" w:hAnsi="Times New Roman" w:cs="Times New Roman"/>
          <w:b/>
          <w:sz w:val="24"/>
          <w:szCs w:val="24"/>
        </w:rPr>
        <w:t>10</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одлука. </w:t>
      </w:r>
    </w:p>
    <w:p w14:paraId="37F82B23"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У поступку реализације Одлуке о давању у закуп земљишта путем прикупљања понуда ради постављања привремених објеката у складу са Одлуком о доношењу програма привремених објеката на територији општине Никшић (</w:t>
      </w:r>
      <w:r w:rsidR="00E160C3" w:rsidRPr="003A2ADC">
        <w:rPr>
          <w:rFonts w:ascii="Times New Roman" w:hAnsi="Times New Roman" w:cs="Times New Roman"/>
          <w:sz w:val="24"/>
          <w:szCs w:val="24"/>
        </w:rPr>
        <w:t>„</w:t>
      </w:r>
      <w:r w:rsidRPr="003A2ADC">
        <w:rPr>
          <w:rFonts w:ascii="Times New Roman" w:hAnsi="Times New Roman" w:cs="Times New Roman"/>
          <w:sz w:val="24"/>
          <w:szCs w:val="24"/>
        </w:rPr>
        <w:t>Службени лист ЦГ</w:t>
      </w:r>
      <w:r w:rsidR="00E160C3" w:rsidRPr="003A2ADC">
        <w:rPr>
          <w:rFonts w:ascii="Times New Roman" w:hAnsi="Times New Roman" w:cs="Times New Roman"/>
          <w:sz w:val="24"/>
          <w:szCs w:val="24"/>
        </w:rPr>
        <w:t xml:space="preserve"> – </w:t>
      </w:r>
      <w:r w:rsidRPr="003A2ADC">
        <w:rPr>
          <w:rFonts w:ascii="Times New Roman" w:hAnsi="Times New Roman" w:cs="Times New Roman"/>
          <w:sz w:val="24"/>
          <w:szCs w:val="24"/>
        </w:rPr>
        <w:t>општински прописи</w:t>
      </w:r>
      <w:r w:rsidR="00E160C3" w:rsidRPr="003A2ADC">
        <w:rPr>
          <w:rFonts w:ascii="Times New Roman" w:hAnsi="Times New Roman" w:cs="Times New Roman"/>
          <w:sz w:val="24"/>
          <w:szCs w:val="24"/>
        </w:rPr>
        <w:t>“,</w:t>
      </w:r>
      <w:r w:rsidRPr="003A2ADC">
        <w:rPr>
          <w:rFonts w:ascii="Times New Roman" w:hAnsi="Times New Roman" w:cs="Times New Roman"/>
          <w:sz w:val="24"/>
          <w:szCs w:val="24"/>
        </w:rPr>
        <w:t xml:space="preserve"> број 45/19, 28/20 и 26/21), Дирекција </w:t>
      </w:r>
      <w:r w:rsidR="009F3FBB" w:rsidRPr="003A2ADC">
        <w:rPr>
          <w:rFonts w:ascii="Times New Roman" w:hAnsi="Times New Roman" w:cs="Times New Roman"/>
          <w:sz w:val="24"/>
          <w:szCs w:val="24"/>
        </w:rPr>
        <w:t>за имовину је распис</w:t>
      </w:r>
      <w:r w:rsidR="00E160C3" w:rsidRPr="003A2ADC">
        <w:rPr>
          <w:rFonts w:ascii="Times New Roman" w:hAnsi="Times New Roman" w:cs="Times New Roman"/>
          <w:sz w:val="24"/>
          <w:szCs w:val="24"/>
        </w:rPr>
        <w:t>а</w:t>
      </w:r>
      <w:r w:rsidR="009F3FBB" w:rsidRPr="003A2ADC">
        <w:rPr>
          <w:rFonts w:ascii="Times New Roman" w:hAnsi="Times New Roman" w:cs="Times New Roman"/>
          <w:sz w:val="24"/>
          <w:szCs w:val="24"/>
        </w:rPr>
        <w:t xml:space="preserve">ла </w:t>
      </w:r>
      <w:r w:rsidR="009F3FBB"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Јавни позив за давање у закуп путем прикупљања понуда за постављање објека</w:t>
      </w:r>
      <w:r w:rsidR="007164B3" w:rsidRPr="003A2ADC">
        <w:rPr>
          <w:rFonts w:ascii="Times New Roman" w:hAnsi="Times New Roman" w:cs="Times New Roman"/>
          <w:sz w:val="24"/>
          <w:szCs w:val="24"/>
        </w:rPr>
        <w:t>та привременог карактера. Након</w:t>
      </w:r>
      <w:r w:rsidRPr="003A2ADC">
        <w:rPr>
          <w:rFonts w:ascii="Times New Roman" w:hAnsi="Times New Roman" w:cs="Times New Roman"/>
          <w:sz w:val="24"/>
          <w:szCs w:val="24"/>
        </w:rPr>
        <w:t xml:space="preserve"> проведеног Јав</w:t>
      </w:r>
      <w:r w:rsidR="009F3FBB" w:rsidRPr="003A2ADC">
        <w:rPr>
          <w:rFonts w:ascii="Times New Roman" w:hAnsi="Times New Roman" w:cs="Times New Roman"/>
          <w:sz w:val="24"/>
          <w:szCs w:val="24"/>
        </w:rPr>
        <w:t xml:space="preserve">ног позива сачињено је </w:t>
      </w:r>
      <w:r w:rsidR="009F3FBB"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обавјештења у којима је обрачуната накнада за </w:t>
      </w:r>
      <w:r w:rsidRPr="003A2ADC">
        <w:rPr>
          <w:rFonts w:ascii="Times New Roman" w:hAnsi="Times New Roman" w:cs="Times New Roman"/>
          <w:sz w:val="24"/>
          <w:szCs w:val="24"/>
        </w:rPr>
        <w:lastRenderedPageBreak/>
        <w:t>закуп земљишта за постављање монтажних објеката привременог ка</w:t>
      </w:r>
      <w:r w:rsidR="009F3FBB" w:rsidRPr="003A2ADC">
        <w:rPr>
          <w:rFonts w:ascii="Times New Roman" w:hAnsi="Times New Roman" w:cs="Times New Roman"/>
          <w:sz w:val="24"/>
          <w:szCs w:val="24"/>
        </w:rPr>
        <w:t xml:space="preserve">рактера и закључено је </w:t>
      </w:r>
      <w:r w:rsidR="009F3FBB" w:rsidRPr="003A2ADC">
        <w:rPr>
          <w:rFonts w:ascii="Times New Roman" w:hAnsi="Times New Roman" w:cs="Times New Roman"/>
          <w:b/>
          <w:sz w:val="24"/>
          <w:szCs w:val="24"/>
        </w:rPr>
        <w:t>7</w:t>
      </w:r>
      <w:r w:rsidR="009F3FBB" w:rsidRPr="003A2ADC">
        <w:rPr>
          <w:rFonts w:ascii="Times New Roman" w:hAnsi="Times New Roman" w:cs="Times New Roman"/>
          <w:sz w:val="24"/>
          <w:szCs w:val="24"/>
        </w:rPr>
        <w:t xml:space="preserve"> </w:t>
      </w:r>
      <w:r w:rsidRPr="003A2ADC">
        <w:rPr>
          <w:rFonts w:ascii="Times New Roman" w:hAnsi="Times New Roman" w:cs="Times New Roman"/>
          <w:sz w:val="24"/>
          <w:szCs w:val="24"/>
        </w:rPr>
        <w:t>уговора о закуп</w:t>
      </w:r>
      <w:r w:rsidR="00E160C3" w:rsidRPr="003A2ADC">
        <w:rPr>
          <w:rFonts w:ascii="Times New Roman" w:hAnsi="Times New Roman" w:cs="Times New Roman"/>
          <w:sz w:val="24"/>
          <w:szCs w:val="24"/>
        </w:rPr>
        <w:t>у</w:t>
      </w:r>
      <w:r w:rsidRPr="003A2ADC">
        <w:rPr>
          <w:rFonts w:ascii="Times New Roman" w:hAnsi="Times New Roman" w:cs="Times New Roman"/>
          <w:sz w:val="24"/>
          <w:szCs w:val="24"/>
        </w:rPr>
        <w:t xml:space="preserve"> земљишта за п</w:t>
      </w:r>
      <w:r w:rsidR="007164B3" w:rsidRPr="003A2ADC">
        <w:rPr>
          <w:rFonts w:ascii="Times New Roman" w:hAnsi="Times New Roman" w:cs="Times New Roman"/>
          <w:sz w:val="24"/>
          <w:szCs w:val="24"/>
        </w:rPr>
        <w:t xml:space="preserve">остављање привремених објеката, по </w:t>
      </w:r>
      <w:r w:rsidRPr="003A2ADC">
        <w:rPr>
          <w:rFonts w:ascii="Times New Roman" w:hAnsi="Times New Roman" w:cs="Times New Roman"/>
          <w:sz w:val="24"/>
          <w:szCs w:val="24"/>
        </w:rPr>
        <w:t xml:space="preserve">ком основу је приходовано </w:t>
      </w:r>
      <w:r w:rsidRPr="003A2ADC">
        <w:rPr>
          <w:rFonts w:ascii="Times New Roman" w:hAnsi="Times New Roman" w:cs="Times New Roman"/>
          <w:b/>
          <w:sz w:val="24"/>
          <w:szCs w:val="24"/>
        </w:rPr>
        <w:t>3.340,20 €</w:t>
      </w:r>
      <w:r w:rsidRPr="003A2ADC">
        <w:rPr>
          <w:rFonts w:ascii="Times New Roman" w:hAnsi="Times New Roman" w:cs="Times New Roman"/>
          <w:sz w:val="24"/>
          <w:szCs w:val="24"/>
        </w:rPr>
        <w:t>.</w:t>
      </w:r>
    </w:p>
    <w:p w14:paraId="469BA905"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За прив</w:t>
      </w:r>
      <w:r w:rsidR="00E160C3" w:rsidRPr="003A2ADC">
        <w:rPr>
          <w:rFonts w:ascii="Times New Roman" w:hAnsi="Times New Roman" w:cs="Times New Roman"/>
          <w:sz w:val="24"/>
          <w:szCs w:val="24"/>
        </w:rPr>
        <w:t>ремене објекте који нијесу уврш</w:t>
      </w:r>
      <w:r w:rsidRPr="003A2ADC">
        <w:rPr>
          <w:rFonts w:ascii="Times New Roman" w:hAnsi="Times New Roman" w:cs="Times New Roman"/>
          <w:sz w:val="24"/>
          <w:szCs w:val="24"/>
        </w:rPr>
        <w:t>тени у Прог</w:t>
      </w:r>
      <w:r w:rsidR="00E160C3" w:rsidRPr="003A2ADC">
        <w:rPr>
          <w:rFonts w:ascii="Times New Roman" w:hAnsi="Times New Roman" w:cs="Times New Roman"/>
          <w:sz w:val="24"/>
          <w:szCs w:val="24"/>
        </w:rPr>
        <w:t>рам привремених објека</w:t>
      </w:r>
      <w:r w:rsidR="007164B3" w:rsidRPr="003A2ADC">
        <w:rPr>
          <w:rFonts w:ascii="Times New Roman" w:hAnsi="Times New Roman" w:cs="Times New Roman"/>
          <w:sz w:val="24"/>
          <w:szCs w:val="24"/>
        </w:rPr>
        <w:t>та, овај</w:t>
      </w:r>
      <w:r w:rsidRPr="003A2ADC">
        <w:rPr>
          <w:rFonts w:ascii="Times New Roman" w:hAnsi="Times New Roman" w:cs="Times New Roman"/>
          <w:sz w:val="24"/>
          <w:szCs w:val="24"/>
        </w:rPr>
        <w:t xml:space="preserve"> </w:t>
      </w:r>
      <w:r w:rsidR="00E160C3" w:rsidRPr="003A2ADC">
        <w:rPr>
          <w:rFonts w:ascii="Times New Roman" w:hAnsi="Times New Roman" w:cs="Times New Roman"/>
          <w:sz w:val="24"/>
          <w:szCs w:val="24"/>
        </w:rPr>
        <w:t>с</w:t>
      </w:r>
      <w:r w:rsidRPr="003A2ADC">
        <w:rPr>
          <w:rFonts w:ascii="Times New Roman" w:hAnsi="Times New Roman" w:cs="Times New Roman"/>
          <w:sz w:val="24"/>
          <w:szCs w:val="24"/>
        </w:rPr>
        <w:t>ектор је у складу са Одлуком о измјени одлуке о давању у закуп земљишта путем прикупљања понуда ради постављања привремених објекат</w:t>
      </w:r>
      <w:r w:rsidR="009F3FBB" w:rsidRPr="003A2ADC">
        <w:rPr>
          <w:rFonts w:ascii="Times New Roman" w:hAnsi="Times New Roman" w:cs="Times New Roman"/>
          <w:sz w:val="24"/>
          <w:szCs w:val="24"/>
        </w:rPr>
        <w:t xml:space="preserve">а припремио </w:t>
      </w:r>
      <w:r w:rsidR="009F3FBB" w:rsidRPr="003A2ADC">
        <w:rPr>
          <w:rFonts w:ascii="Times New Roman" w:hAnsi="Times New Roman" w:cs="Times New Roman"/>
          <w:b/>
          <w:sz w:val="24"/>
          <w:szCs w:val="24"/>
        </w:rPr>
        <w:t>68</w:t>
      </w:r>
      <w:r w:rsidRPr="003A2ADC">
        <w:rPr>
          <w:rFonts w:ascii="Times New Roman" w:hAnsi="Times New Roman" w:cs="Times New Roman"/>
          <w:sz w:val="24"/>
          <w:szCs w:val="24"/>
        </w:rPr>
        <w:t xml:space="preserve"> обавјештења којима је обрачуната накнада за продужење закупа земљишта до 01.</w:t>
      </w:r>
      <w:r w:rsidR="00E160C3" w:rsidRPr="003A2ADC">
        <w:rPr>
          <w:rFonts w:ascii="Times New Roman" w:hAnsi="Times New Roman" w:cs="Times New Roman"/>
          <w:sz w:val="24"/>
          <w:szCs w:val="24"/>
        </w:rPr>
        <w:t xml:space="preserve"> </w:t>
      </w:r>
      <w:r w:rsidRPr="003A2ADC">
        <w:rPr>
          <w:rFonts w:ascii="Times New Roman" w:hAnsi="Times New Roman" w:cs="Times New Roman"/>
          <w:sz w:val="24"/>
          <w:szCs w:val="24"/>
        </w:rPr>
        <w:t>06.</w:t>
      </w:r>
      <w:r w:rsidR="00E160C3" w:rsidRPr="003A2ADC">
        <w:rPr>
          <w:rFonts w:ascii="Times New Roman" w:hAnsi="Times New Roman" w:cs="Times New Roman"/>
          <w:sz w:val="24"/>
          <w:szCs w:val="24"/>
        </w:rPr>
        <w:t xml:space="preserve"> </w:t>
      </w:r>
      <w:r w:rsidRPr="003A2ADC">
        <w:rPr>
          <w:rFonts w:ascii="Times New Roman" w:hAnsi="Times New Roman" w:cs="Times New Roman"/>
          <w:sz w:val="24"/>
          <w:szCs w:val="24"/>
        </w:rPr>
        <w:t>2022. године, у ком поступ</w:t>
      </w:r>
      <w:r w:rsidR="009F3FBB" w:rsidRPr="003A2ADC">
        <w:rPr>
          <w:rFonts w:ascii="Times New Roman" w:hAnsi="Times New Roman" w:cs="Times New Roman"/>
          <w:sz w:val="24"/>
          <w:szCs w:val="24"/>
        </w:rPr>
        <w:t xml:space="preserve">ку </w:t>
      </w:r>
      <w:r w:rsidR="00E160C3" w:rsidRPr="003A2ADC">
        <w:rPr>
          <w:rFonts w:ascii="Times New Roman" w:hAnsi="Times New Roman" w:cs="Times New Roman"/>
          <w:sz w:val="24"/>
          <w:szCs w:val="24"/>
        </w:rPr>
        <w:t>су</w:t>
      </w:r>
      <w:r w:rsidR="009F3FBB" w:rsidRPr="003A2ADC">
        <w:rPr>
          <w:rFonts w:ascii="Times New Roman" w:hAnsi="Times New Roman" w:cs="Times New Roman"/>
          <w:sz w:val="24"/>
          <w:szCs w:val="24"/>
        </w:rPr>
        <w:t xml:space="preserve"> закључен</w:t>
      </w:r>
      <w:r w:rsidR="00E160C3" w:rsidRPr="003A2ADC">
        <w:rPr>
          <w:rFonts w:ascii="Times New Roman" w:hAnsi="Times New Roman" w:cs="Times New Roman"/>
          <w:sz w:val="24"/>
          <w:szCs w:val="24"/>
        </w:rPr>
        <w:t>а</w:t>
      </w:r>
      <w:r w:rsidR="009F3FBB" w:rsidRPr="003A2ADC">
        <w:rPr>
          <w:rFonts w:ascii="Times New Roman" w:hAnsi="Times New Roman" w:cs="Times New Roman"/>
          <w:sz w:val="24"/>
          <w:szCs w:val="24"/>
        </w:rPr>
        <w:t xml:space="preserve"> </w:t>
      </w:r>
      <w:r w:rsidR="009F3FBB" w:rsidRPr="003A2ADC">
        <w:rPr>
          <w:rFonts w:ascii="Times New Roman" w:hAnsi="Times New Roman" w:cs="Times New Roman"/>
          <w:b/>
          <w:sz w:val="24"/>
          <w:szCs w:val="24"/>
        </w:rPr>
        <w:t>62</w:t>
      </w:r>
      <w:r w:rsidRPr="003A2ADC">
        <w:rPr>
          <w:rFonts w:ascii="Times New Roman" w:hAnsi="Times New Roman" w:cs="Times New Roman"/>
          <w:sz w:val="24"/>
          <w:szCs w:val="24"/>
        </w:rPr>
        <w:t xml:space="preserve"> уговора.</w:t>
      </w:r>
    </w:p>
    <w:p w14:paraId="5CAFED58" w14:textId="77777777" w:rsidR="00032C0B" w:rsidRPr="003A2ADC" w:rsidRDefault="007164B3"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По овом основу </w:t>
      </w:r>
      <w:r w:rsidR="00032C0B" w:rsidRPr="003A2ADC">
        <w:rPr>
          <w:rFonts w:ascii="Times New Roman" w:hAnsi="Times New Roman" w:cs="Times New Roman"/>
          <w:sz w:val="24"/>
          <w:szCs w:val="24"/>
        </w:rPr>
        <w:t xml:space="preserve">Општина је приходовала </w:t>
      </w:r>
      <w:r w:rsidR="00032C0B" w:rsidRPr="003A2ADC">
        <w:rPr>
          <w:rFonts w:ascii="Times New Roman" w:hAnsi="Times New Roman" w:cs="Times New Roman"/>
          <w:b/>
          <w:sz w:val="24"/>
          <w:szCs w:val="24"/>
        </w:rPr>
        <w:t>36.285,67 €</w:t>
      </w:r>
      <w:r w:rsidR="00032C0B" w:rsidRPr="003A2ADC">
        <w:rPr>
          <w:rFonts w:ascii="Times New Roman" w:hAnsi="Times New Roman" w:cs="Times New Roman"/>
          <w:sz w:val="24"/>
          <w:szCs w:val="24"/>
        </w:rPr>
        <w:t>.</w:t>
      </w:r>
    </w:p>
    <w:p w14:paraId="64314293"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поступку реализације </w:t>
      </w:r>
      <w:r w:rsidR="00ED7339" w:rsidRPr="003A2ADC">
        <w:rPr>
          <w:rFonts w:ascii="Times New Roman" w:hAnsi="Times New Roman" w:cs="Times New Roman"/>
          <w:sz w:val="24"/>
          <w:szCs w:val="24"/>
        </w:rPr>
        <w:t>о</w:t>
      </w:r>
      <w:r w:rsidRPr="003A2ADC">
        <w:rPr>
          <w:rFonts w:ascii="Times New Roman" w:hAnsi="Times New Roman" w:cs="Times New Roman"/>
          <w:sz w:val="24"/>
          <w:szCs w:val="24"/>
        </w:rPr>
        <w:t xml:space="preserve">длука Скупштине општине Никшић, овај </w:t>
      </w:r>
      <w:r w:rsidR="00E160C3" w:rsidRPr="003A2ADC">
        <w:rPr>
          <w:rFonts w:ascii="Times New Roman" w:hAnsi="Times New Roman" w:cs="Times New Roman"/>
          <w:sz w:val="24"/>
          <w:szCs w:val="24"/>
        </w:rPr>
        <w:t>с</w:t>
      </w:r>
      <w:r w:rsidRPr="003A2ADC">
        <w:rPr>
          <w:rFonts w:ascii="Times New Roman" w:hAnsi="Times New Roman" w:cs="Times New Roman"/>
          <w:sz w:val="24"/>
          <w:szCs w:val="24"/>
        </w:rPr>
        <w:t xml:space="preserve">ектор је припремио </w:t>
      </w:r>
      <w:r w:rsidRPr="003A2ADC">
        <w:rPr>
          <w:rFonts w:ascii="Times New Roman" w:hAnsi="Times New Roman" w:cs="Times New Roman"/>
          <w:b/>
          <w:sz w:val="24"/>
          <w:szCs w:val="24"/>
        </w:rPr>
        <w:t>4</w:t>
      </w:r>
      <w:r w:rsidR="007164B3" w:rsidRPr="003A2ADC">
        <w:rPr>
          <w:rFonts w:ascii="Times New Roman" w:hAnsi="Times New Roman" w:cs="Times New Roman"/>
          <w:sz w:val="24"/>
          <w:szCs w:val="24"/>
        </w:rPr>
        <w:t xml:space="preserve"> уговора</w:t>
      </w:r>
      <w:r w:rsidRPr="003A2ADC">
        <w:rPr>
          <w:rFonts w:ascii="Times New Roman" w:hAnsi="Times New Roman" w:cs="Times New Roman"/>
          <w:sz w:val="24"/>
          <w:szCs w:val="24"/>
        </w:rPr>
        <w:t xml:space="preserve"> о давању на привремено коришћење, без накнаде, простора који су у својини или </w:t>
      </w:r>
      <w:r w:rsidR="00E160C3" w:rsidRPr="003A2ADC">
        <w:rPr>
          <w:rFonts w:ascii="Times New Roman" w:hAnsi="Times New Roman" w:cs="Times New Roman"/>
          <w:sz w:val="24"/>
          <w:szCs w:val="24"/>
        </w:rPr>
        <w:t>располагању општине Никшић, и то</w:t>
      </w:r>
      <w:r w:rsidRPr="003A2ADC">
        <w:rPr>
          <w:rFonts w:ascii="Times New Roman" w:hAnsi="Times New Roman" w:cs="Times New Roman"/>
          <w:sz w:val="24"/>
          <w:szCs w:val="24"/>
        </w:rPr>
        <w:t xml:space="preserve">: </w:t>
      </w:r>
    </w:p>
    <w:p w14:paraId="50D3FA09" w14:textId="77777777" w:rsidR="00032C0B" w:rsidRPr="003A2ADC" w:rsidRDefault="00032C0B" w:rsidP="00666A59">
      <w:pPr>
        <w:pStyle w:val="ListParagraph"/>
        <w:numPr>
          <w:ilvl w:val="0"/>
          <w:numId w:val="29"/>
        </w:numPr>
        <w:jc w:val="both"/>
        <w:rPr>
          <w:rFonts w:ascii="Times New Roman" w:hAnsi="Times New Roman" w:cs="Times New Roman"/>
          <w:sz w:val="24"/>
          <w:szCs w:val="24"/>
        </w:rPr>
      </w:pPr>
      <w:r w:rsidRPr="003A2ADC">
        <w:rPr>
          <w:rFonts w:ascii="Times New Roman" w:hAnsi="Times New Roman" w:cs="Times New Roman"/>
          <w:sz w:val="24"/>
          <w:szCs w:val="24"/>
        </w:rPr>
        <w:t xml:space="preserve">Уговор о давању на коришћење пословних простора Јавној здравственој установи „Дом здравља </w:t>
      </w:r>
      <w:r w:rsidR="007164B3" w:rsidRPr="003A2ADC">
        <w:rPr>
          <w:rFonts w:ascii="Times New Roman" w:hAnsi="Times New Roman" w:cs="Times New Roman"/>
          <w:sz w:val="24"/>
          <w:szCs w:val="24"/>
        </w:rPr>
        <w:t xml:space="preserve">Никшић“. Простори који су дати </w:t>
      </w:r>
      <w:r w:rsidRPr="003A2ADC">
        <w:rPr>
          <w:rFonts w:ascii="Times New Roman" w:hAnsi="Times New Roman" w:cs="Times New Roman"/>
          <w:sz w:val="24"/>
          <w:szCs w:val="24"/>
        </w:rPr>
        <w:t xml:space="preserve">на коришћење налазе се у приземљу објекта број 1 </w:t>
      </w:r>
      <w:r w:rsidR="00E160C3"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003A6866" w:rsidRPr="003A2ADC">
        <w:rPr>
          <w:rFonts w:ascii="Times New Roman" w:hAnsi="Times New Roman" w:cs="Times New Roman"/>
          <w:sz w:val="24"/>
          <w:szCs w:val="24"/>
        </w:rPr>
        <w:t>з</w:t>
      </w:r>
      <w:r w:rsidRPr="003A2ADC">
        <w:rPr>
          <w:rFonts w:ascii="Times New Roman" w:hAnsi="Times New Roman" w:cs="Times New Roman"/>
          <w:sz w:val="24"/>
          <w:szCs w:val="24"/>
        </w:rPr>
        <w:t>града Мјесне заједнице Вид</w:t>
      </w:r>
      <w:r w:rsidR="009F3FBB" w:rsidRPr="003A2ADC">
        <w:rPr>
          <w:rFonts w:ascii="Times New Roman" w:hAnsi="Times New Roman" w:cs="Times New Roman"/>
          <w:sz w:val="24"/>
          <w:szCs w:val="24"/>
        </w:rPr>
        <w:t>р</w:t>
      </w:r>
      <w:r w:rsidRPr="003A2ADC">
        <w:rPr>
          <w:rFonts w:ascii="Times New Roman" w:hAnsi="Times New Roman" w:cs="Times New Roman"/>
          <w:sz w:val="24"/>
          <w:szCs w:val="24"/>
        </w:rPr>
        <w:t>ован</w:t>
      </w:r>
      <w:r w:rsidR="00E160C3"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посебан дио 1</w:t>
      </w:r>
      <w:r w:rsidR="00E160C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површне </w:t>
      </w:r>
      <w:r w:rsidR="00396206" w:rsidRPr="003A2ADC">
        <w:rPr>
          <w:rFonts w:ascii="Times New Roman" w:hAnsi="Times New Roman" w:cs="Times New Roman"/>
          <w:b/>
          <w:sz w:val="24"/>
          <w:szCs w:val="24"/>
        </w:rPr>
        <w:t>42 m</w:t>
      </w:r>
      <w:r w:rsidR="00E160C3" w:rsidRPr="003A2ADC">
        <w:rPr>
          <w:rFonts w:ascii="Times New Roman" w:hAnsi="Times New Roman" w:cs="Times New Roman"/>
          <w:b/>
          <w:sz w:val="24"/>
          <w:szCs w:val="24"/>
          <w:vertAlign w:val="superscript"/>
        </w:rPr>
        <w:t>2</w:t>
      </w:r>
      <w:r w:rsidR="00396206" w:rsidRPr="003A2ADC">
        <w:rPr>
          <w:rFonts w:ascii="Times New Roman" w:hAnsi="Times New Roman" w:cs="Times New Roman"/>
          <w:b/>
          <w:sz w:val="24"/>
          <w:szCs w:val="24"/>
        </w:rPr>
        <w:t xml:space="preserve"> </w:t>
      </w:r>
      <w:r w:rsidRPr="003A2ADC">
        <w:rPr>
          <w:rFonts w:ascii="Times New Roman" w:hAnsi="Times New Roman" w:cs="Times New Roman"/>
          <w:sz w:val="24"/>
          <w:szCs w:val="24"/>
        </w:rPr>
        <w:t xml:space="preserve">и посебан дио 2 </w:t>
      </w:r>
      <w:r w:rsidR="00E160C3" w:rsidRPr="003A2ADC">
        <w:rPr>
          <w:rFonts w:ascii="Times New Roman" w:hAnsi="Times New Roman" w:cs="Times New Roman"/>
          <w:sz w:val="24"/>
          <w:szCs w:val="24"/>
        </w:rPr>
        <w:t>–</w:t>
      </w:r>
      <w:r w:rsidRPr="003A2ADC">
        <w:rPr>
          <w:rFonts w:ascii="Times New Roman" w:hAnsi="Times New Roman" w:cs="Times New Roman"/>
          <w:sz w:val="24"/>
          <w:szCs w:val="24"/>
        </w:rPr>
        <w:t xml:space="preserve"> површине </w:t>
      </w:r>
      <w:r w:rsidR="00396206" w:rsidRPr="003A2ADC">
        <w:rPr>
          <w:rFonts w:ascii="Times New Roman" w:hAnsi="Times New Roman" w:cs="Times New Roman"/>
          <w:b/>
          <w:sz w:val="24"/>
          <w:szCs w:val="24"/>
        </w:rPr>
        <w:t>43 m</w:t>
      </w:r>
      <w:r w:rsidR="00E160C3" w:rsidRPr="003A2ADC">
        <w:rPr>
          <w:rFonts w:ascii="Times New Roman" w:hAnsi="Times New Roman" w:cs="Times New Roman"/>
          <w:b/>
          <w:sz w:val="24"/>
          <w:szCs w:val="24"/>
          <w:vertAlign w:val="superscript"/>
        </w:rPr>
        <w:t>2</w:t>
      </w:r>
      <w:r w:rsidRPr="003A2ADC">
        <w:rPr>
          <w:rFonts w:ascii="Times New Roman" w:hAnsi="Times New Roman" w:cs="Times New Roman"/>
          <w:sz w:val="24"/>
          <w:szCs w:val="24"/>
        </w:rPr>
        <w:t xml:space="preserve"> и простор површине </w:t>
      </w:r>
      <w:r w:rsidR="00396206" w:rsidRPr="003A2ADC">
        <w:rPr>
          <w:rFonts w:ascii="Times New Roman" w:hAnsi="Times New Roman" w:cs="Times New Roman"/>
          <w:b/>
          <w:sz w:val="24"/>
          <w:szCs w:val="24"/>
        </w:rPr>
        <w:t>35,50 m</w:t>
      </w:r>
      <w:r w:rsidR="00E160C3" w:rsidRPr="003A2ADC">
        <w:rPr>
          <w:rFonts w:ascii="Times New Roman" w:hAnsi="Times New Roman" w:cs="Times New Roman"/>
          <w:b/>
          <w:sz w:val="24"/>
          <w:szCs w:val="24"/>
          <w:vertAlign w:val="superscript"/>
        </w:rPr>
        <w:t>2</w:t>
      </w:r>
      <w:r w:rsidRPr="003A2ADC">
        <w:rPr>
          <w:rFonts w:ascii="Times New Roman" w:hAnsi="Times New Roman" w:cs="Times New Roman"/>
          <w:sz w:val="24"/>
          <w:szCs w:val="24"/>
        </w:rPr>
        <w:t xml:space="preserve">, који се налази у дијелу објекта </w:t>
      </w:r>
      <w:r w:rsidR="00E160C3" w:rsidRPr="003A2ADC">
        <w:rPr>
          <w:rFonts w:ascii="Times New Roman" w:hAnsi="Times New Roman" w:cs="Times New Roman"/>
          <w:sz w:val="24"/>
          <w:szCs w:val="24"/>
        </w:rPr>
        <w:t>М</w:t>
      </w:r>
      <w:r w:rsidRPr="003A2ADC">
        <w:rPr>
          <w:rFonts w:ascii="Times New Roman" w:hAnsi="Times New Roman" w:cs="Times New Roman"/>
          <w:sz w:val="24"/>
          <w:szCs w:val="24"/>
        </w:rPr>
        <w:t>јесне заједнице Драгова Лука;</w:t>
      </w:r>
    </w:p>
    <w:p w14:paraId="6F2C160A" w14:textId="77777777" w:rsidR="00032C0B" w:rsidRPr="003A2ADC" w:rsidRDefault="00032C0B" w:rsidP="00666A59">
      <w:pPr>
        <w:pStyle w:val="ListParagraph"/>
        <w:numPr>
          <w:ilvl w:val="0"/>
          <w:numId w:val="29"/>
        </w:numPr>
        <w:jc w:val="both"/>
        <w:rPr>
          <w:rFonts w:ascii="Times New Roman" w:hAnsi="Times New Roman" w:cs="Times New Roman"/>
          <w:sz w:val="24"/>
          <w:szCs w:val="24"/>
        </w:rPr>
      </w:pPr>
      <w:r w:rsidRPr="003A2ADC">
        <w:rPr>
          <w:rFonts w:ascii="Times New Roman" w:hAnsi="Times New Roman" w:cs="Times New Roman"/>
          <w:sz w:val="24"/>
          <w:szCs w:val="24"/>
        </w:rPr>
        <w:t xml:space="preserve">Уговор о давању на привремено коришћење пословних простора у згради Аутобуске </w:t>
      </w:r>
      <w:r w:rsidR="007164B3" w:rsidRPr="003A2ADC">
        <w:rPr>
          <w:rFonts w:ascii="Times New Roman" w:hAnsi="Times New Roman" w:cs="Times New Roman"/>
          <w:sz w:val="24"/>
          <w:szCs w:val="24"/>
        </w:rPr>
        <w:t>станице Невладиној организацији</w:t>
      </w:r>
      <w:r w:rsidRPr="003A2ADC">
        <w:rPr>
          <w:rFonts w:ascii="Times New Roman" w:hAnsi="Times New Roman" w:cs="Times New Roman"/>
          <w:sz w:val="24"/>
          <w:szCs w:val="24"/>
        </w:rPr>
        <w:t xml:space="preserve"> „Препород“ Никшић. Пр</w:t>
      </w:r>
      <w:r w:rsidR="007164B3" w:rsidRPr="003A2ADC">
        <w:rPr>
          <w:rFonts w:ascii="Times New Roman" w:hAnsi="Times New Roman" w:cs="Times New Roman"/>
          <w:sz w:val="24"/>
          <w:szCs w:val="24"/>
        </w:rPr>
        <w:t xml:space="preserve">остори </w:t>
      </w:r>
      <w:r w:rsidRPr="003A2ADC">
        <w:rPr>
          <w:rFonts w:ascii="Times New Roman" w:hAnsi="Times New Roman" w:cs="Times New Roman"/>
          <w:sz w:val="24"/>
          <w:szCs w:val="24"/>
        </w:rPr>
        <w:t>који су дати н</w:t>
      </w:r>
      <w:r w:rsidR="007164B3" w:rsidRPr="003A2ADC">
        <w:rPr>
          <w:rFonts w:ascii="Times New Roman" w:hAnsi="Times New Roman" w:cs="Times New Roman"/>
          <w:sz w:val="24"/>
          <w:szCs w:val="24"/>
        </w:rPr>
        <w:t>а привремено коришћење означени</w:t>
      </w:r>
      <w:r w:rsidRPr="003A2ADC">
        <w:rPr>
          <w:rFonts w:ascii="Times New Roman" w:hAnsi="Times New Roman" w:cs="Times New Roman"/>
          <w:sz w:val="24"/>
          <w:szCs w:val="24"/>
        </w:rPr>
        <w:t xml:space="preserve"> су као посебан дио 29, површине </w:t>
      </w:r>
      <w:r w:rsidR="00396206" w:rsidRPr="003A2ADC">
        <w:rPr>
          <w:rFonts w:ascii="Times New Roman" w:hAnsi="Times New Roman" w:cs="Times New Roman"/>
          <w:b/>
          <w:sz w:val="24"/>
          <w:szCs w:val="24"/>
        </w:rPr>
        <w:t>21 m</w:t>
      </w:r>
      <w:r w:rsidR="003A6866" w:rsidRPr="003A2ADC">
        <w:rPr>
          <w:rFonts w:ascii="Times New Roman" w:hAnsi="Times New Roman" w:cs="Times New Roman"/>
          <w:b/>
          <w:sz w:val="24"/>
          <w:szCs w:val="24"/>
          <w:vertAlign w:val="superscript"/>
        </w:rPr>
        <w:t>2</w:t>
      </w:r>
      <w:r w:rsidRPr="003A2ADC">
        <w:rPr>
          <w:rFonts w:ascii="Times New Roman" w:hAnsi="Times New Roman" w:cs="Times New Roman"/>
          <w:sz w:val="24"/>
          <w:szCs w:val="24"/>
        </w:rPr>
        <w:t xml:space="preserve"> и посебан дио 30, површине </w:t>
      </w:r>
      <w:r w:rsidR="00396206" w:rsidRPr="003A2ADC">
        <w:rPr>
          <w:rFonts w:ascii="Times New Roman" w:hAnsi="Times New Roman" w:cs="Times New Roman"/>
          <w:b/>
          <w:sz w:val="24"/>
          <w:szCs w:val="24"/>
        </w:rPr>
        <w:t>20 m</w:t>
      </w:r>
      <w:r w:rsidR="003A6866" w:rsidRPr="003A2ADC">
        <w:rPr>
          <w:rFonts w:ascii="Times New Roman" w:hAnsi="Times New Roman" w:cs="Times New Roman"/>
          <w:b/>
          <w:sz w:val="24"/>
          <w:szCs w:val="24"/>
          <w:vertAlign w:val="superscript"/>
        </w:rPr>
        <w:t>2</w:t>
      </w:r>
      <w:r w:rsidR="007164B3" w:rsidRPr="003A2ADC">
        <w:rPr>
          <w:rFonts w:ascii="Times New Roman" w:hAnsi="Times New Roman" w:cs="Times New Roman"/>
          <w:sz w:val="24"/>
          <w:szCs w:val="24"/>
        </w:rPr>
        <w:t>, оба</w:t>
      </w:r>
      <w:r w:rsidRPr="003A2ADC">
        <w:rPr>
          <w:rFonts w:ascii="Times New Roman" w:hAnsi="Times New Roman" w:cs="Times New Roman"/>
          <w:sz w:val="24"/>
          <w:szCs w:val="24"/>
        </w:rPr>
        <w:t xml:space="preserve"> на првом спрату објекта број 1</w:t>
      </w:r>
      <w:r w:rsidR="003A6866"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згр</w:t>
      </w:r>
      <w:r w:rsidR="007164B3" w:rsidRPr="003A2ADC">
        <w:rPr>
          <w:rFonts w:ascii="Times New Roman" w:hAnsi="Times New Roman" w:cs="Times New Roman"/>
          <w:sz w:val="24"/>
          <w:szCs w:val="24"/>
        </w:rPr>
        <w:t xml:space="preserve">ада Аутобуске станице, у </w:t>
      </w:r>
      <w:r w:rsidR="003A6866" w:rsidRPr="003A2ADC">
        <w:rPr>
          <w:rFonts w:ascii="Times New Roman" w:hAnsi="Times New Roman" w:cs="Times New Roman"/>
          <w:sz w:val="24"/>
          <w:szCs w:val="24"/>
        </w:rPr>
        <w:t>У</w:t>
      </w:r>
      <w:r w:rsidR="007164B3" w:rsidRPr="003A2ADC">
        <w:rPr>
          <w:rFonts w:ascii="Times New Roman" w:hAnsi="Times New Roman" w:cs="Times New Roman"/>
          <w:sz w:val="24"/>
          <w:szCs w:val="24"/>
        </w:rPr>
        <w:t xml:space="preserve">лици </w:t>
      </w:r>
      <w:r w:rsidRPr="003A2ADC">
        <w:rPr>
          <w:rFonts w:ascii="Times New Roman" w:hAnsi="Times New Roman" w:cs="Times New Roman"/>
          <w:sz w:val="24"/>
          <w:szCs w:val="24"/>
        </w:rPr>
        <w:t>Гојка Гарчевића;</w:t>
      </w:r>
    </w:p>
    <w:p w14:paraId="0956779F" w14:textId="77777777" w:rsidR="00032C0B" w:rsidRPr="003A2ADC" w:rsidRDefault="00032C0B" w:rsidP="00666A59">
      <w:pPr>
        <w:pStyle w:val="ListParagraph"/>
        <w:numPr>
          <w:ilvl w:val="0"/>
          <w:numId w:val="29"/>
        </w:numPr>
        <w:jc w:val="both"/>
        <w:rPr>
          <w:rFonts w:ascii="Times New Roman" w:hAnsi="Times New Roman" w:cs="Times New Roman"/>
          <w:sz w:val="24"/>
          <w:szCs w:val="24"/>
        </w:rPr>
      </w:pPr>
      <w:r w:rsidRPr="003A2ADC">
        <w:rPr>
          <w:rFonts w:ascii="Times New Roman" w:hAnsi="Times New Roman" w:cs="Times New Roman"/>
          <w:sz w:val="24"/>
          <w:szCs w:val="24"/>
        </w:rPr>
        <w:t>Уговор о давању на привремено коришћење пословних простора у згради „Туристичке организације“, Невладиној организацији „</w:t>
      </w:r>
      <w:r w:rsidR="003A6866" w:rsidRPr="003A2ADC">
        <w:rPr>
          <w:rFonts w:ascii="Times New Roman" w:hAnsi="Times New Roman" w:cs="Times New Roman"/>
          <w:sz w:val="24"/>
          <w:szCs w:val="24"/>
        </w:rPr>
        <w:t>Fors</w:t>
      </w:r>
      <w:r w:rsidRPr="003A2ADC">
        <w:rPr>
          <w:rFonts w:ascii="Times New Roman" w:hAnsi="Times New Roman" w:cs="Times New Roman"/>
          <w:sz w:val="24"/>
          <w:szCs w:val="24"/>
        </w:rPr>
        <w:t xml:space="preserve"> </w:t>
      </w:r>
      <w:r w:rsidR="003A6866" w:rsidRPr="003A2ADC">
        <w:rPr>
          <w:rFonts w:ascii="Times New Roman" w:hAnsi="Times New Roman" w:cs="Times New Roman"/>
          <w:sz w:val="24"/>
          <w:szCs w:val="24"/>
        </w:rPr>
        <w:t>Montenegro</w:t>
      </w:r>
      <w:r w:rsidRPr="003A2ADC">
        <w:rPr>
          <w:rFonts w:ascii="Times New Roman" w:hAnsi="Times New Roman" w:cs="Times New Roman"/>
          <w:sz w:val="24"/>
          <w:szCs w:val="24"/>
        </w:rPr>
        <w:t xml:space="preserve">“. Простори који су дати на привремено коришћење су површине </w:t>
      </w:r>
      <w:r w:rsidR="00AE6734" w:rsidRPr="003A2ADC">
        <w:rPr>
          <w:rFonts w:ascii="Times New Roman" w:hAnsi="Times New Roman" w:cs="Times New Roman"/>
          <w:sz w:val="24"/>
          <w:szCs w:val="24"/>
        </w:rPr>
        <w:t>cca</w:t>
      </w:r>
      <w:r w:rsidRPr="003A2ADC">
        <w:rPr>
          <w:rFonts w:ascii="Times New Roman" w:hAnsi="Times New Roman" w:cs="Times New Roman"/>
          <w:sz w:val="24"/>
          <w:szCs w:val="24"/>
        </w:rPr>
        <w:t xml:space="preserve"> </w:t>
      </w:r>
      <w:r w:rsidR="00396206" w:rsidRPr="003A2ADC">
        <w:rPr>
          <w:rFonts w:ascii="Times New Roman" w:hAnsi="Times New Roman" w:cs="Times New Roman"/>
          <w:b/>
          <w:sz w:val="24"/>
          <w:szCs w:val="24"/>
        </w:rPr>
        <w:t>58 m</w:t>
      </w:r>
      <w:r w:rsidR="003A6866" w:rsidRPr="003A2ADC">
        <w:rPr>
          <w:rFonts w:ascii="Times New Roman" w:hAnsi="Times New Roman" w:cs="Times New Roman"/>
          <w:b/>
          <w:sz w:val="24"/>
          <w:szCs w:val="24"/>
          <w:vertAlign w:val="superscript"/>
        </w:rPr>
        <w:t>2</w:t>
      </w:r>
      <w:r w:rsidRPr="003A2ADC">
        <w:rPr>
          <w:rFonts w:ascii="Times New Roman" w:hAnsi="Times New Roman" w:cs="Times New Roman"/>
          <w:sz w:val="24"/>
          <w:szCs w:val="24"/>
        </w:rPr>
        <w:t>;</w:t>
      </w:r>
    </w:p>
    <w:p w14:paraId="5537B726" w14:textId="77777777" w:rsidR="00032C0B" w:rsidRPr="003A2ADC" w:rsidRDefault="007164B3" w:rsidP="00666A59">
      <w:pPr>
        <w:pStyle w:val="ListParagraph"/>
        <w:numPr>
          <w:ilvl w:val="0"/>
          <w:numId w:val="29"/>
        </w:numPr>
        <w:jc w:val="both"/>
        <w:rPr>
          <w:rFonts w:ascii="Times New Roman" w:hAnsi="Times New Roman" w:cs="Times New Roman"/>
          <w:sz w:val="24"/>
          <w:szCs w:val="24"/>
        </w:rPr>
      </w:pPr>
      <w:r w:rsidRPr="003A2ADC">
        <w:rPr>
          <w:rFonts w:ascii="Times New Roman" w:hAnsi="Times New Roman" w:cs="Times New Roman"/>
          <w:sz w:val="24"/>
          <w:szCs w:val="24"/>
        </w:rPr>
        <w:t xml:space="preserve">Уговор о давању на </w:t>
      </w:r>
      <w:r w:rsidR="003A6866" w:rsidRPr="003A2ADC">
        <w:rPr>
          <w:rFonts w:ascii="Times New Roman" w:hAnsi="Times New Roman" w:cs="Times New Roman"/>
          <w:sz w:val="24"/>
          <w:szCs w:val="24"/>
        </w:rPr>
        <w:t>к</w:t>
      </w:r>
      <w:r w:rsidRPr="003A2ADC">
        <w:rPr>
          <w:rFonts w:ascii="Times New Roman" w:hAnsi="Times New Roman" w:cs="Times New Roman"/>
          <w:sz w:val="24"/>
          <w:szCs w:val="24"/>
        </w:rPr>
        <w:t xml:space="preserve">оришћење </w:t>
      </w:r>
      <w:r w:rsidR="00032C0B" w:rsidRPr="003A2ADC">
        <w:rPr>
          <w:rFonts w:ascii="Times New Roman" w:hAnsi="Times New Roman" w:cs="Times New Roman"/>
          <w:sz w:val="24"/>
          <w:szCs w:val="24"/>
        </w:rPr>
        <w:t>Мјесној заједници Грахово дијела објекта Дома културе. Простор који је дат на привремено коришћење је спратни дио објекта по</w:t>
      </w:r>
      <w:r w:rsidR="009F3FBB" w:rsidRPr="003A2ADC">
        <w:rPr>
          <w:rFonts w:ascii="Times New Roman" w:hAnsi="Times New Roman" w:cs="Times New Roman"/>
          <w:sz w:val="24"/>
          <w:szCs w:val="24"/>
        </w:rPr>
        <w:t xml:space="preserve">вршине </w:t>
      </w:r>
      <w:r w:rsidR="00396206" w:rsidRPr="003A2ADC">
        <w:rPr>
          <w:rFonts w:ascii="Times New Roman" w:hAnsi="Times New Roman" w:cs="Times New Roman"/>
          <w:b/>
          <w:sz w:val="24"/>
          <w:szCs w:val="24"/>
        </w:rPr>
        <w:t>248 m</w:t>
      </w:r>
      <w:r w:rsidR="003A6866" w:rsidRPr="003A2ADC">
        <w:rPr>
          <w:rFonts w:ascii="Times New Roman" w:hAnsi="Times New Roman" w:cs="Times New Roman"/>
          <w:b/>
          <w:sz w:val="24"/>
          <w:szCs w:val="24"/>
          <w:vertAlign w:val="superscript"/>
        </w:rPr>
        <w:t>2</w:t>
      </w:r>
      <w:r w:rsidRPr="003A2ADC">
        <w:rPr>
          <w:rFonts w:ascii="Times New Roman" w:hAnsi="Times New Roman" w:cs="Times New Roman"/>
          <w:sz w:val="24"/>
          <w:szCs w:val="24"/>
        </w:rPr>
        <w:t xml:space="preserve">, </w:t>
      </w:r>
      <w:r w:rsidR="009F3FBB" w:rsidRPr="003A2ADC">
        <w:rPr>
          <w:rFonts w:ascii="Times New Roman" w:hAnsi="Times New Roman" w:cs="Times New Roman"/>
          <w:sz w:val="24"/>
          <w:szCs w:val="24"/>
        </w:rPr>
        <w:t xml:space="preserve">као и </w:t>
      </w:r>
      <w:r w:rsidR="009F3FBB" w:rsidRPr="003A2ADC">
        <w:rPr>
          <w:rFonts w:ascii="Times New Roman" w:hAnsi="Times New Roman" w:cs="Times New Roman"/>
          <w:b/>
          <w:sz w:val="24"/>
          <w:szCs w:val="24"/>
        </w:rPr>
        <w:t>1</w:t>
      </w:r>
      <w:r w:rsidR="009F3FBB" w:rsidRPr="003A2ADC">
        <w:rPr>
          <w:rFonts w:ascii="Times New Roman" w:hAnsi="Times New Roman" w:cs="Times New Roman"/>
          <w:sz w:val="24"/>
          <w:szCs w:val="24"/>
        </w:rPr>
        <w:t xml:space="preserve"> </w:t>
      </w:r>
      <w:r w:rsidR="00032C0B" w:rsidRPr="003A2ADC">
        <w:rPr>
          <w:rFonts w:ascii="Times New Roman" w:hAnsi="Times New Roman" w:cs="Times New Roman"/>
          <w:sz w:val="24"/>
          <w:szCs w:val="24"/>
        </w:rPr>
        <w:t xml:space="preserve">Уговор о давању на привремено коришћење земљишта </w:t>
      </w:r>
      <w:r w:rsidR="003A6866" w:rsidRPr="003A2ADC">
        <w:rPr>
          <w:rFonts w:ascii="Times New Roman" w:hAnsi="Times New Roman" w:cs="Times New Roman"/>
          <w:sz w:val="24"/>
          <w:szCs w:val="24"/>
        </w:rPr>
        <w:t xml:space="preserve">Славки </w:t>
      </w:r>
      <w:r w:rsidR="00032C0B" w:rsidRPr="003A2ADC">
        <w:rPr>
          <w:rFonts w:ascii="Times New Roman" w:hAnsi="Times New Roman" w:cs="Times New Roman"/>
          <w:sz w:val="24"/>
          <w:szCs w:val="24"/>
        </w:rPr>
        <w:t>Аџовић.</w:t>
      </w:r>
    </w:p>
    <w:p w14:paraId="557A02F9"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току 2021. године потписано је </w:t>
      </w:r>
      <w:r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уговора о поклону непокретности, у којима су физичка лица поклањала непокретности (земљиште) Општини Никшић, у сврху изградње </w:t>
      </w:r>
      <w:r w:rsidR="006C4C43" w:rsidRPr="003A2ADC">
        <w:rPr>
          <w:rFonts w:ascii="Times New Roman" w:hAnsi="Times New Roman" w:cs="Times New Roman"/>
          <w:sz w:val="24"/>
          <w:szCs w:val="24"/>
        </w:rPr>
        <w:t>–</w:t>
      </w:r>
      <w:r w:rsidRPr="003A2ADC">
        <w:rPr>
          <w:rFonts w:ascii="Times New Roman" w:hAnsi="Times New Roman" w:cs="Times New Roman"/>
          <w:sz w:val="24"/>
          <w:szCs w:val="24"/>
        </w:rPr>
        <w:t xml:space="preserve"> асфалтирања улица предвиђене Програмом. По основу ових поклона, Општина је постала власник земљишта у површини од </w:t>
      </w:r>
      <w:r w:rsidR="00396206" w:rsidRPr="003A2ADC">
        <w:rPr>
          <w:rFonts w:ascii="Times New Roman" w:hAnsi="Times New Roman" w:cs="Times New Roman"/>
          <w:b/>
          <w:sz w:val="24"/>
          <w:szCs w:val="24"/>
        </w:rPr>
        <w:t>2.835 m</w:t>
      </w:r>
      <w:r w:rsidR="006C4C43" w:rsidRPr="003A2ADC">
        <w:rPr>
          <w:rFonts w:ascii="Times New Roman" w:hAnsi="Times New Roman" w:cs="Times New Roman"/>
          <w:b/>
          <w:sz w:val="24"/>
          <w:szCs w:val="24"/>
          <w:vertAlign w:val="superscript"/>
        </w:rPr>
        <w:t>2</w:t>
      </w:r>
      <w:r w:rsidR="009F3FBB" w:rsidRPr="003A2ADC">
        <w:rPr>
          <w:rFonts w:ascii="Times New Roman" w:hAnsi="Times New Roman" w:cs="Times New Roman"/>
          <w:sz w:val="24"/>
          <w:szCs w:val="24"/>
        </w:rPr>
        <w:t xml:space="preserve">. Такође је закључен </w:t>
      </w:r>
      <w:r w:rsidR="009F3FBB" w:rsidRPr="003A2ADC">
        <w:rPr>
          <w:rFonts w:ascii="Times New Roman" w:hAnsi="Times New Roman" w:cs="Times New Roman"/>
          <w:b/>
          <w:sz w:val="24"/>
          <w:szCs w:val="24"/>
        </w:rPr>
        <w:t>1</w:t>
      </w:r>
      <w:r w:rsidR="009F3FBB" w:rsidRPr="003A2ADC">
        <w:rPr>
          <w:rFonts w:ascii="Times New Roman" w:hAnsi="Times New Roman" w:cs="Times New Roman"/>
          <w:sz w:val="24"/>
          <w:szCs w:val="24"/>
        </w:rPr>
        <w:t xml:space="preserve"> </w:t>
      </w:r>
      <w:r w:rsidRPr="003A2ADC">
        <w:rPr>
          <w:rFonts w:ascii="Times New Roman" w:hAnsi="Times New Roman" w:cs="Times New Roman"/>
          <w:sz w:val="24"/>
          <w:szCs w:val="24"/>
        </w:rPr>
        <w:t>Уговор о</w:t>
      </w:r>
      <w:r w:rsidR="009F3FBB" w:rsidRPr="003A2ADC">
        <w:rPr>
          <w:rFonts w:ascii="Times New Roman" w:hAnsi="Times New Roman" w:cs="Times New Roman"/>
          <w:sz w:val="24"/>
          <w:szCs w:val="24"/>
        </w:rPr>
        <w:t xml:space="preserve"> продаји непокретности у поступ</w:t>
      </w:r>
      <w:r w:rsidRPr="003A2ADC">
        <w:rPr>
          <w:rFonts w:ascii="Times New Roman" w:hAnsi="Times New Roman" w:cs="Times New Roman"/>
          <w:sz w:val="24"/>
          <w:szCs w:val="24"/>
        </w:rPr>
        <w:t>ку реализације Скупштинске одлуке.</w:t>
      </w:r>
    </w:p>
    <w:p w14:paraId="44D0DFF3"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У 2021. години службеници </w:t>
      </w:r>
      <w:r w:rsidRPr="003A2ADC">
        <w:rPr>
          <w:rFonts w:ascii="Times New Roman" w:hAnsi="Times New Roman" w:cs="Times New Roman"/>
          <w:b/>
          <w:sz w:val="24"/>
          <w:szCs w:val="24"/>
        </w:rPr>
        <w:t>Сектора за евиденцију општинске имовине</w:t>
      </w:r>
      <w:r w:rsidR="007164B3" w:rsidRPr="003A2ADC">
        <w:rPr>
          <w:rFonts w:ascii="Times New Roman" w:hAnsi="Times New Roman" w:cs="Times New Roman"/>
          <w:sz w:val="24"/>
          <w:szCs w:val="24"/>
        </w:rPr>
        <w:t xml:space="preserve"> су пратили</w:t>
      </w:r>
      <w:r w:rsidRPr="003A2ADC">
        <w:rPr>
          <w:rFonts w:ascii="Times New Roman" w:hAnsi="Times New Roman" w:cs="Times New Roman"/>
          <w:sz w:val="24"/>
          <w:szCs w:val="24"/>
        </w:rPr>
        <w:t xml:space="preserve"> и вршили промјене које су се односиле на статус државне имовине којом располаже Општина </w:t>
      </w:r>
      <w:r w:rsidRPr="003A2ADC">
        <w:rPr>
          <w:rFonts w:ascii="Times New Roman" w:hAnsi="Times New Roman" w:cs="Times New Roman"/>
          <w:sz w:val="24"/>
          <w:szCs w:val="24"/>
        </w:rPr>
        <w:lastRenderedPageBreak/>
        <w:t>Никшић. С тим у вези</w:t>
      </w:r>
      <w:r w:rsidR="0006312B" w:rsidRPr="003A2ADC">
        <w:rPr>
          <w:rFonts w:ascii="Times New Roman" w:hAnsi="Times New Roman" w:cs="Times New Roman"/>
          <w:sz w:val="24"/>
          <w:szCs w:val="24"/>
        </w:rPr>
        <w:t>,</w:t>
      </w:r>
      <w:r w:rsidRPr="003A2ADC">
        <w:rPr>
          <w:rFonts w:ascii="Times New Roman" w:hAnsi="Times New Roman" w:cs="Times New Roman"/>
          <w:sz w:val="24"/>
          <w:szCs w:val="24"/>
        </w:rPr>
        <w:t xml:space="preserve"> од Управе за некретнине </w:t>
      </w:r>
      <w:r w:rsidR="0006312B" w:rsidRPr="003A2ADC">
        <w:rPr>
          <w:rFonts w:ascii="Times New Roman" w:hAnsi="Times New Roman" w:cs="Times New Roman"/>
          <w:sz w:val="24"/>
          <w:szCs w:val="24"/>
        </w:rPr>
        <w:t>–</w:t>
      </w:r>
      <w:r w:rsidRPr="003A2ADC">
        <w:rPr>
          <w:rFonts w:ascii="Times New Roman" w:hAnsi="Times New Roman" w:cs="Times New Roman"/>
          <w:sz w:val="24"/>
          <w:szCs w:val="24"/>
        </w:rPr>
        <w:t xml:space="preserve"> ПЈ Никшић добијено је </w:t>
      </w:r>
      <w:r w:rsidRPr="003A2ADC">
        <w:rPr>
          <w:rFonts w:ascii="Times New Roman" w:hAnsi="Times New Roman" w:cs="Times New Roman"/>
          <w:b/>
          <w:sz w:val="24"/>
          <w:szCs w:val="24"/>
        </w:rPr>
        <w:t>60</w:t>
      </w:r>
      <w:r w:rsidRPr="003A2ADC">
        <w:rPr>
          <w:rFonts w:ascii="Times New Roman" w:hAnsi="Times New Roman" w:cs="Times New Roman"/>
          <w:sz w:val="24"/>
          <w:szCs w:val="24"/>
        </w:rPr>
        <w:t xml:space="preserve"> рјешења, која се односе на промјену уписа права на непокретности у катастарском операту, а ради се о промјенама по основу одлука СО Никшић о располагању непокретностима, Закључака Владе Црне Горе, парцелација, судских одлука, уписа хипотека, забиљежби, експропријација, захтјева за легализацију објеката изграђених на општинском земљишту и сл.</w:t>
      </w:r>
    </w:p>
    <w:p w14:paraId="1C2C50C9"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Сачињен је Извјештај о стању општинске имовине, који је био предвиђен програмом рада Скупштине </w:t>
      </w:r>
      <w:r w:rsidR="00E56E34" w:rsidRPr="003A2ADC">
        <w:rPr>
          <w:rFonts w:ascii="Times New Roman" w:hAnsi="Times New Roman" w:cs="Times New Roman"/>
          <w:sz w:val="24"/>
          <w:szCs w:val="24"/>
        </w:rPr>
        <w:t>о</w:t>
      </w:r>
      <w:r w:rsidRPr="003A2ADC">
        <w:rPr>
          <w:rFonts w:ascii="Times New Roman" w:hAnsi="Times New Roman" w:cs="Times New Roman"/>
          <w:sz w:val="24"/>
          <w:szCs w:val="24"/>
        </w:rPr>
        <w:t xml:space="preserve">пштине Никшић у другом кварталу, а </w:t>
      </w:r>
      <w:r w:rsidR="006F181B" w:rsidRPr="003A2ADC">
        <w:rPr>
          <w:rFonts w:ascii="Times New Roman" w:hAnsi="Times New Roman" w:cs="Times New Roman"/>
          <w:sz w:val="24"/>
          <w:szCs w:val="24"/>
        </w:rPr>
        <w:t>он</w:t>
      </w:r>
      <w:r w:rsidRPr="003A2ADC">
        <w:rPr>
          <w:rFonts w:ascii="Times New Roman" w:hAnsi="Times New Roman" w:cs="Times New Roman"/>
          <w:sz w:val="24"/>
          <w:szCs w:val="24"/>
        </w:rPr>
        <w:t xml:space="preserve"> је усвојен на 4</w:t>
      </w:r>
      <w:r w:rsidR="009F3FBB" w:rsidRPr="003A2ADC">
        <w:rPr>
          <w:rFonts w:ascii="Times New Roman" w:hAnsi="Times New Roman" w:cs="Times New Roman"/>
          <w:sz w:val="24"/>
          <w:szCs w:val="24"/>
        </w:rPr>
        <w:t>.</w:t>
      </w:r>
      <w:r w:rsidR="0006312B" w:rsidRPr="003A2ADC">
        <w:rPr>
          <w:rFonts w:ascii="Times New Roman" w:hAnsi="Times New Roman" w:cs="Times New Roman"/>
          <w:sz w:val="24"/>
          <w:szCs w:val="24"/>
        </w:rPr>
        <w:t xml:space="preserve"> сједници скупштинског зас</w:t>
      </w:r>
      <w:r w:rsidRPr="003A2ADC">
        <w:rPr>
          <w:rFonts w:ascii="Times New Roman" w:hAnsi="Times New Roman" w:cs="Times New Roman"/>
          <w:sz w:val="24"/>
          <w:szCs w:val="24"/>
        </w:rPr>
        <w:t>јед</w:t>
      </w:r>
      <w:r w:rsidR="007164B3" w:rsidRPr="003A2ADC">
        <w:rPr>
          <w:rFonts w:ascii="Times New Roman" w:hAnsi="Times New Roman" w:cs="Times New Roman"/>
          <w:sz w:val="24"/>
          <w:szCs w:val="24"/>
        </w:rPr>
        <w:t>ања, дана 30.</w:t>
      </w:r>
      <w:r w:rsidR="0006312B" w:rsidRPr="003A2ADC">
        <w:rPr>
          <w:rFonts w:ascii="Times New Roman" w:hAnsi="Times New Roman" w:cs="Times New Roman"/>
          <w:sz w:val="24"/>
          <w:szCs w:val="24"/>
        </w:rPr>
        <w:t xml:space="preserve"> </w:t>
      </w:r>
      <w:r w:rsidR="007164B3" w:rsidRPr="003A2ADC">
        <w:rPr>
          <w:rFonts w:ascii="Times New Roman" w:hAnsi="Times New Roman" w:cs="Times New Roman"/>
          <w:sz w:val="24"/>
          <w:szCs w:val="24"/>
        </w:rPr>
        <w:t>07.</w:t>
      </w:r>
      <w:r w:rsidR="0006312B" w:rsidRPr="003A2ADC">
        <w:rPr>
          <w:rFonts w:ascii="Times New Roman" w:hAnsi="Times New Roman" w:cs="Times New Roman"/>
          <w:sz w:val="24"/>
          <w:szCs w:val="24"/>
        </w:rPr>
        <w:t xml:space="preserve"> </w:t>
      </w:r>
      <w:r w:rsidR="007164B3" w:rsidRPr="003A2ADC">
        <w:rPr>
          <w:rFonts w:ascii="Times New Roman" w:hAnsi="Times New Roman" w:cs="Times New Roman"/>
          <w:sz w:val="24"/>
          <w:szCs w:val="24"/>
        </w:rPr>
        <w:t>2021. године.</w:t>
      </w:r>
    </w:p>
    <w:p w14:paraId="6B23EAE3" w14:textId="77777777" w:rsidR="00032C0B" w:rsidRPr="003A2ADC" w:rsidRDefault="007164B3"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Овај сектор је доставио </w:t>
      </w:r>
      <w:r w:rsidR="00032C0B" w:rsidRPr="003A2ADC">
        <w:rPr>
          <w:rFonts w:ascii="Times New Roman" w:hAnsi="Times New Roman" w:cs="Times New Roman"/>
          <w:sz w:val="24"/>
          <w:szCs w:val="24"/>
        </w:rPr>
        <w:t xml:space="preserve">Извјештај о цјелокупној евиденцији покретне и непокретне имовине Управи за катастар и државну имовину, а </w:t>
      </w:r>
      <w:r w:rsidR="006F181B" w:rsidRPr="003A2ADC">
        <w:rPr>
          <w:rFonts w:ascii="Times New Roman" w:hAnsi="Times New Roman" w:cs="Times New Roman"/>
          <w:sz w:val="24"/>
          <w:szCs w:val="24"/>
        </w:rPr>
        <w:t>он</w:t>
      </w:r>
      <w:r w:rsidR="00032C0B" w:rsidRPr="003A2ADC">
        <w:rPr>
          <w:rFonts w:ascii="Times New Roman" w:hAnsi="Times New Roman" w:cs="Times New Roman"/>
          <w:sz w:val="24"/>
          <w:szCs w:val="24"/>
        </w:rPr>
        <w:t xml:space="preserve"> се сваке године у складу са законским обавезама шаље до 28.</w:t>
      </w:r>
      <w:r w:rsidR="0006312B" w:rsidRPr="003A2ADC">
        <w:rPr>
          <w:rFonts w:ascii="Times New Roman" w:hAnsi="Times New Roman" w:cs="Times New Roman"/>
          <w:sz w:val="24"/>
          <w:szCs w:val="24"/>
        </w:rPr>
        <w:t xml:space="preserve"> </w:t>
      </w:r>
      <w:r w:rsidR="00032C0B" w:rsidRPr="003A2ADC">
        <w:rPr>
          <w:rFonts w:ascii="Times New Roman" w:hAnsi="Times New Roman" w:cs="Times New Roman"/>
          <w:sz w:val="24"/>
          <w:szCs w:val="24"/>
        </w:rPr>
        <w:t>02. текуће године, са подацима за претходну годину.</w:t>
      </w:r>
    </w:p>
    <w:p w14:paraId="5BF6E553" w14:textId="77777777" w:rsidR="00032C0B" w:rsidRPr="003A2ADC" w:rsidRDefault="00032C0B" w:rsidP="00084DCA">
      <w:pPr>
        <w:spacing w:after="0"/>
        <w:jc w:val="both"/>
        <w:rPr>
          <w:rFonts w:ascii="Times New Roman" w:hAnsi="Times New Roman" w:cs="Times New Roman"/>
          <w:sz w:val="24"/>
          <w:szCs w:val="24"/>
        </w:rPr>
      </w:pPr>
    </w:p>
    <w:p w14:paraId="29C8797F" w14:textId="77777777" w:rsidR="00084DCA" w:rsidRPr="003A2ADC" w:rsidRDefault="00084DCA" w:rsidP="00084DCA">
      <w:pPr>
        <w:spacing w:after="0"/>
        <w:jc w:val="both"/>
        <w:rPr>
          <w:rFonts w:ascii="Times New Roman" w:hAnsi="Times New Roman" w:cs="Times New Roman"/>
          <w:sz w:val="24"/>
          <w:szCs w:val="24"/>
        </w:rPr>
      </w:pPr>
    </w:p>
    <w:p w14:paraId="0AE9B689" w14:textId="77777777" w:rsidR="00881A3C" w:rsidRPr="003A2ADC" w:rsidRDefault="00881A3C"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t>СЛУЖБА ГЛАВНОГ АДМИНИСТРАТОРА</w:t>
      </w:r>
    </w:p>
    <w:p w14:paraId="430C5E7E" w14:textId="77777777" w:rsidR="00881A3C" w:rsidRPr="003A2ADC" w:rsidRDefault="00881A3C" w:rsidP="00032C0B">
      <w:pPr>
        <w:spacing w:after="0"/>
        <w:rPr>
          <w:rFonts w:ascii="Times New Roman" w:hAnsi="Times New Roman" w:cs="Times New Roman"/>
          <w:sz w:val="24"/>
          <w:szCs w:val="24"/>
        </w:rPr>
      </w:pPr>
    </w:p>
    <w:p w14:paraId="4C91CE81" w14:textId="77777777" w:rsidR="00881A3C" w:rsidRPr="003A2ADC" w:rsidRDefault="00881A3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Главни администратор врши послове другостепеног органа у управним стварима из надлежности органа локалне управе и посебних служби, координира рад органа и служби</w:t>
      </w:r>
      <w:r w:rsidR="006F181B"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у извршавању послова за које је потребна међусобна сарадња; даје мишљење на акт којим се утврђује организација и начин рада локалне управе; даје мишљења на акте о унутрашњој организацији и систематизацији органа локалне управе, посебних и стручних служби; д</w:t>
      </w:r>
      <w:r w:rsidR="007164B3" w:rsidRPr="003A2ADC">
        <w:rPr>
          <w:rFonts w:ascii="Times New Roman" w:hAnsi="Times New Roman" w:cs="Times New Roman"/>
          <w:sz w:val="24"/>
          <w:szCs w:val="24"/>
        </w:rPr>
        <w:t xml:space="preserve">аје стручна </w:t>
      </w:r>
      <w:r w:rsidRPr="003A2ADC">
        <w:rPr>
          <w:rFonts w:ascii="Times New Roman" w:hAnsi="Times New Roman" w:cs="Times New Roman"/>
          <w:sz w:val="24"/>
          <w:szCs w:val="24"/>
        </w:rPr>
        <w:t>упу</w:t>
      </w:r>
      <w:r w:rsidR="00855B09" w:rsidRPr="003A2ADC">
        <w:rPr>
          <w:rFonts w:ascii="Times New Roman" w:hAnsi="Times New Roman" w:cs="Times New Roman"/>
          <w:sz w:val="24"/>
          <w:szCs w:val="24"/>
        </w:rPr>
        <w:t>т</w:t>
      </w:r>
      <w:r w:rsidRPr="003A2ADC">
        <w:rPr>
          <w:rFonts w:ascii="Times New Roman" w:hAnsi="Times New Roman" w:cs="Times New Roman"/>
          <w:sz w:val="24"/>
          <w:szCs w:val="24"/>
        </w:rPr>
        <w:t xml:space="preserve">ства и инструкције за рад органима и службама ради правилне примјене закона и других прописа; припрема годишњи извјештај о поступању у управним стварима из надлежности </w:t>
      </w:r>
      <w:r w:rsidR="00855B09" w:rsidRPr="003A2ADC">
        <w:rPr>
          <w:rFonts w:ascii="Times New Roman" w:hAnsi="Times New Roman" w:cs="Times New Roman"/>
          <w:sz w:val="24"/>
          <w:szCs w:val="24"/>
        </w:rPr>
        <w:t>О</w:t>
      </w:r>
      <w:r w:rsidRPr="003A2ADC">
        <w:rPr>
          <w:rFonts w:ascii="Times New Roman" w:hAnsi="Times New Roman" w:cs="Times New Roman"/>
          <w:sz w:val="24"/>
          <w:szCs w:val="24"/>
        </w:rPr>
        <w:t xml:space="preserve">пштине; подноси предсједнику </w:t>
      </w:r>
      <w:r w:rsidR="00855B09" w:rsidRPr="003A2ADC">
        <w:rPr>
          <w:rFonts w:ascii="Times New Roman" w:hAnsi="Times New Roman" w:cs="Times New Roman"/>
          <w:sz w:val="24"/>
          <w:szCs w:val="24"/>
        </w:rPr>
        <w:t>О</w:t>
      </w:r>
      <w:r w:rsidRPr="003A2ADC">
        <w:rPr>
          <w:rFonts w:ascii="Times New Roman" w:hAnsi="Times New Roman" w:cs="Times New Roman"/>
          <w:sz w:val="24"/>
          <w:szCs w:val="24"/>
        </w:rPr>
        <w:t xml:space="preserve">пштине годишњи извјештај о раду и друге извјештаје на захтјев предсједника </w:t>
      </w:r>
      <w:r w:rsidR="00855B09" w:rsidRPr="003A2ADC">
        <w:rPr>
          <w:rFonts w:ascii="Times New Roman" w:hAnsi="Times New Roman" w:cs="Times New Roman"/>
          <w:sz w:val="24"/>
          <w:szCs w:val="24"/>
        </w:rPr>
        <w:t>О</w:t>
      </w:r>
      <w:r w:rsidRPr="003A2ADC">
        <w:rPr>
          <w:rFonts w:ascii="Times New Roman" w:hAnsi="Times New Roman" w:cs="Times New Roman"/>
          <w:sz w:val="24"/>
          <w:szCs w:val="24"/>
        </w:rPr>
        <w:t>пштине и др.</w:t>
      </w:r>
    </w:p>
    <w:p w14:paraId="10AC16B0" w14:textId="77777777" w:rsidR="00881A3C" w:rsidRPr="003A2ADC" w:rsidRDefault="00881A3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w:t>
      </w:r>
      <w:r w:rsidR="00855B09" w:rsidRPr="003A2ADC">
        <w:rPr>
          <w:rFonts w:ascii="Times New Roman" w:hAnsi="Times New Roman" w:cs="Times New Roman"/>
          <w:sz w:val="24"/>
          <w:szCs w:val="24"/>
        </w:rPr>
        <w:t>г</w:t>
      </w:r>
      <w:r w:rsidRPr="003A2ADC">
        <w:rPr>
          <w:rFonts w:ascii="Times New Roman" w:hAnsi="Times New Roman" w:cs="Times New Roman"/>
          <w:sz w:val="24"/>
          <w:szCs w:val="24"/>
        </w:rPr>
        <w:t>лавни администратор је давао стручна упу</w:t>
      </w:r>
      <w:r w:rsidR="00855B09" w:rsidRPr="003A2ADC">
        <w:rPr>
          <w:rFonts w:ascii="Times New Roman" w:hAnsi="Times New Roman" w:cs="Times New Roman"/>
          <w:sz w:val="24"/>
          <w:szCs w:val="24"/>
        </w:rPr>
        <w:t>т</w:t>
      </w:r>
      <w:r w:rsidRPr="003A2ADC">
        <w:rPr>
          <w:rFonts w:ascii="Times New Roman" w:hAnsi="Times New Roman" w:cs="Times New Roman"/>
          <w:sz w:val="24"/>
          <w:szCs w:val="24"/>
        </w:rPr>
        <w:t>ства и инструкције о нач</w:t>
      </w:r>
      <w:r w:rsidR="007164B3" w:rsidRPr="003A2ADC">
        <w:rPr>
          <w:rFonts w:ascii="Times New Roman" w:hAnsi="Times New Roman" w:cs="Times New Roman"/>
          <w:sz w:val="24"/>
          <w:szCs w:val="24"/>
        </w:rPr>
        <w:t xml:space="preserve">ину поступања и вршењу послова </w:t>
      </w:r>
      <w:r w:rsidRPr="003A2ADC">
        <w:rPr>
          <w:rFonts w:ascii="Times New Roman" w:hAnsi="Times New Roman" w:cs="Times New Roman"/>
          <w:sz w:val="24"/>
          <w:szCs w:val="24"/>
        </w:rPr>
        <w:t>у складу са својом обавезом из Закона о локалној самоуправи, координирао рад органа и служби у извршавању послова за које је била потребна њихова међусобна сарадња, давао мишљења на акте о унутрашњој организацији и системат</w:t>
      </w:r>
      <w:r w:rsidR="007164B3" w:rsidRPr="003A2ADC">
        <w:rPr>
          <w:rFonts w:ascii="Times New Roman" w:hAnsi="Times New Roman" w:cs="Times New Roman"/>
          <w:sz w:val="24"/>
          <w:szCs w:val="24"/>
        </w:rPr>
        <w:t xml:space="preserve">изацији органа локалне управе, </w:t>
      </w:r>
      <w:r w:rsidRPr="003A2ADC">
        <w:rPr>
          <w:rFonts w:ascii="Times New Roman" w:hAnsi="Times New Roman" w:cs="Times New Roman"/>
          <w:sz w:val="24"/>
          <w:szCs w:val="24"/>
        </w:rPr>
        <w:t xml:space="preserve">посебних и стручних служби, припремио годишњи извјештај о поступању у управним стварима из надлежности </w:t>
      </w:r>
      <w:r w:rsidR="00855B09" w:rsidRPr="003A2ADC">
        <w:rPr>
          <w:rFonts w:ascii="Times New Roman" w:hAnsi="Times New Roman" w:cs="Times New Roman"/>
          <w:sz w:val="24"/>
          <w:szCs w:val="24"/>
        </w:rPr>
        <w:t>О</w:t>
      </w:r>
      <w:r w:rsidRPr="003A2ADC">
        <w:rPr>
          <w:rFonts w:ascii="Times New Roman" w:hAnsi="Times New Roman" w:cs="Times New Roman"/>
          <w:sz w:val="24"/>
          <w:szCs w:val="24"/>
        </w:rPr>
        <w:t>пштине. Главни администратор је предузимао бројне активности које су допринијеле остваривању послова и предсједника Општине као изв</w:t>
      </w:r>
      <w:r w:rsidR="007164B3" w:rsidRPr="003A2ADC">
        <w:rPr>
          <w:rFonts w:ascii="Times New Roman" w:hAnsi="Times New Roman" w:cs="Times New Roman"/>
          <w:sz w:val="24"/>
          <w:szCs w:val="24"/>
        </w:rPr>
        <w:t>ршног органа, а посебно послова</w:t>
      </w:r>
      <w:r w:rsidRPr="003A2ADC">
        <w:rPr>
          <w:rFonts w:ascii="Times New Roman" w:hAnsi="Times New Roman" w:cs="Times New Roman"/>
          <w:sz w:val="24"/>
          <w:szCs w:val="24"/>
        </w:rPr>
        <w:t xml:space="preserve"> који су се односили на давање мишљења, стручну обраду питања из дјелокруга рада </w:t>
      </w:r>
      <w:r w:rsidR="00855B09" w:rsidRPr="003A2ADC">
        <w:rPr>
          <w:rFonts w:ascii="Times New Roman" w:hAnsi="Times New Roman" w:cs="Times New Roman"/>
          <w:sz w:val="24"/>
          <w:szCs w:val="24"/>
        </w:rPr>
        <w:t>п</w:t>
      </w:r>
      <w:r w:rsidRPr="003A2ADC">
        <w:rPr>
          <w:rFonts w:ascii="Times New Roman" w:hAnsi="Times New Roman" w:cs="Times New Roman"/>
          <w:sz w:val="24"/>
          <w:szCs w:val="24"/>
        </w:rPr>
        <w:t>редсједника.</w:t>
      </w:r>
    </w:p>
    <w:p w14:paraId="34EF2006" w14:textId="77777777" w:rsidR="00881A3C" w:rsidRPr="003A2ADC" w:rsidRDefault="00881A3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Одлучујући</w:t>
      </w:r>
      <w:r w:rsidR="007164B3" w:rsidRPr="003A2ADC">
        <w:rPr>
          <w:rFonts w:ascii="Times New Roman" w:hAnsi="Times New Roman" w:cs="Times New Roman"/>
          <w:sz w:val="24"/>
          <w:szCs w:val="24"/>
        </w:rPr>
        <w:t xml:space="preserve"> као другостепени орган</w:t>
      </w:r>
      <w:r w:rsidR="00855B09" w:rsidRPr="003A2ADC">
        <w:rPr>
          <w:rFonts w:ascii="Times New Roman" w:hAnsi="Times New Roman" w:cs="Times New Roman"/>
          <w:sz w:val="24"/>
          <w:szCs w:val="24"/>
        </w:rPr>
        <w:t>,</w:t>
      </w:r>
      <w:r w:rsidR="007164B3" w:rsidRPr="003A2ADC">
        <w:rPr>
          <w:rFonts w:ascii="Times New Roman" w:hAnsi="Times New Roman" w:cs="Times New Roman"/>
          <w:sz w:val="24"/>
          <w:szCs w:val="24"/>
        </w:rPr>
        <w:t xml:space="preserve"> главни </w:t>
      </w:r>
      <w:r w:rsidRPr="003A2ADC">
        <w:rPr>
          <w:rFonts w:ascii="Times New Roman" w:hAnsi="Times New Roman" w:cs="Times New Roman"/>
          <w:sz w:val="24"/>
          <w:szCs w:val="24"/>
        </w:rPr>
        <w:t>администратор доноси коначне управне акте, који</w:t>
      </w:r>
      <w:r w:rsidR="00855B09" w:rsidRPr="003A2ADC">
        <w:rPr>
          <w:rFonts w:ascii="Times New Roman" w:hAnsi="Times New Roman" w:cs="Times New Roman"/>
          <w:sz w:val="24"/>
          <w:szCs w:val="24"/>
        </w:rPr>
        <w:t>,</w:t>
      </w:r>
      <w:r w:rsidRPr="003A2ADC">
        <w:rPr>
          <w:rFonts w:ascii="Times New Roman" w:hAnsi="Times New Roman" w:cs="Times New Roman"/>
          <w:sz w:val="24"/>
          <w:szCs w:val="24"/>
        </w:rPr>
        <w:t xml:space="preserve"> уколико није покренут управни спор, стичу својство правоснажности и са тим </w:t>
      </w:r>
      <w:r w:rsidRPr="003A2ADC">
        <w:rPr>
          <w:rFonts w:ascii="Times New Roman" w:hAnsi="Times New Roman" w:cs="Times New Roman"/>
          <w:sz w:val="24"/>
          <w:szCs w:val="24"/>
        </w:rPr>
        <w:lastRenderedPageBreak/>
        <w:t xml:space="preserve">својством егзистирају у правном животу. Поступајући као другостепени орган, главни администратор </w:t>
      </w:r>
      <w:r w:rsidR="007164B3" w:rsidRPr="003A2ADC">
        <w:rPr>
          <w:rFonts w:ascii="Times New Roman" w:hAnsi="Times New Roman" w:cs="Times New Roman"/>
          <w:sz w:val="24"/>
          <w:szCs w:val="24"/>
        </w:rPr>
        <w:t>непосредно врши контролу и увид</w:t>
      </w:r>
      <w:r w:rsidRPr="003A2ADC">
        <w:rPr>
          <w:rFonts w:ascii="Times New Roman" w:hAnsi="Times New Roman" w:cs="Times New Roman"/>
          <w:sz w:val="24"/>
          <w:szCs w:val="24"/>
        </w:rPr>
        <w:t xml:space="preserve"> у рад првостепених органа локалне управе, што му омогућава</w:t>
      </w:r>
      <w:r w:rsidR="007164B3" w:rsidRPr="003A2ADC">
        <w:rPr>
          <w:rFonts w:ascii="Times New Roman" w:hAnsi="Times New Roman" w:cs="Times New Roman"/>
          <w:sz w:val="24"/>
          <w:szCs w:val="24"/>
        </w:rPr>
        <w:t xml:space="preserve"> да кроз ову значајну функцију </w:t>
      </w:r>
      <w:r w:rsidRPr="003A2ADC">
        <w:rPr>
          <w:rFonts w:ascii="Times New Roman" w:hAnsi="Times New Roman" w:cs="Times New Roman"/>
          <w:sz w:val="24"/>
          <w:szCs w:val="24"/>
        </w:rPr>
        <w:t>контролише законитост првостепених поступака.</w:t>
      </w:r>
    </w:p>
    <w:p w14:paraId="54AC67F6" w14:textId="77777777" w:rsidR="00881A3C" w:rsidRPr="003A2ADC" w:rsidRDefault="00881A3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2021.</w:t>
      </w:r>
      <w:r w:rsidR="008C66A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години било је у </w:t>
      </w:r>
      <w:r w:rsidR="006F181B" w:rsidRPr="003A2ADC">
        <w:rPr>
          <w:rFonts w:ascii="Times New Roman" w:hAnsi="Times New Roman" w:cs="Times New Roman"/>
          <w:sz w:val="24"/>
          <w:szCs w:val="24"/>
        </w:rPr>
        <w:t>обради</w:t>
      </w:r>
      <w:r w:rsidRPr="003A2ADC">
        <w:rPr>
          <w:rFonts w:ascii="Times New Roman" w:hAnsi="Times New Roman" w:cs="Times New Roman"/>
          <w:sz w:val="24"/>
          <w:szCs w:val="24"/>
        </w:rPr>
        <w:t xml:space="preserve"> </w:t>
      </w:r>
      <w:r w:rsidR="00396206" w:rsidRPr="003A2ADC">
        <w:rPr>
          <w:rFonts w:ascii="Times New Roman" w:hAnsi="Times New Roman" w:cs="Times New Roman"/>
          <w:b/>
          <w:sz w:val="24"/>
          <w:szCs w:val="24"/>
        </w:rPr>
        <w:t>129</w:t>
      </w:r>
      <w:r w:rsidRPr="003A2ADC">
        <w:rPr>
          <w:rFonts w:ascii="Times New Roman" w:hAnsi="Times New Roman" w:cs="Times New Roman"/>
          <w:sz w:val="24"/>
          <w:szCs w:val="24"/>
        </w:rPr>
        <w:t xml:space="preserve"> предмета, и то: </w:t>
      </w:r>
      <w:r w:rsidR="00E568DB" w:rsidRPr="003A2ADC">
        <w:rPr>
          <w:rFonts w:ascii="Times New Roman" w:hAnsi="Times New Roman" w:cs="Times New Roman"/>
          <w:b/>
          <w:sz w:val="24"/>
          <w:szCs w:val="24"/>
        </w:rPr>
        <w:t>70</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предмета редовног одлучивања по жалби и сви предмети су ријешени, као и </w:t>
      </w:r>
      <w:r w:rsidRPr="003A2ADC">
        <w:rPr>
          <w:rFonts w:ascii="Times New Roman" w:hAnsi="Times New Roman" w:cs="Times New Roman"/>
          <w:b/>
          <w:sz w:val="24"/>
          <w:szCs w:val="24"/>
        </w:rPr>
        <w:t>10</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предмета у којима су одлуке доне</w:t>
      </w:r>
      <w:r w:rsidR="00855B09" w:rsidRPr="003A2ADC">
        <w:rPr>
          <w:rFonts w:ascii="Times New Roman" w:hAnsi="Times New Roman" w:cs="Times New Roman"/>
          <w:sz w:val="24"/>
          <w:szCs w:val="24"/>
        </w:rPr>
        <w:t>с</w:t>
      </w:r>
      <w:r w:rsidRPr="003A2ADC">
        <w:rPr>
          <w:rFonts w:ascii="Times New Roman" w:hAnsi="Times New Roman" w:cs="Times New Roman"/>
          <w:sz w:val="24"/>
          <w:szCs w:val="24"/>
        </w:rPr>
        <w:t xml:space="preserve">ене сходно члану 56 Закона о управном спору. </w:t>
      </w:r>
    </w:p>
    <w:p w14:paraId="751D23C7" w14:textId="77777777" w:rsidR="00881A3C" w:rsidRPr="003A2ADC" w:rsidRDefault="00881A3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w:t>
      </w:r>
      <w:r w:rsidRPr="003A2ADC">
        <w:rPr>
          <w:rFonts w:ascii="Times New Roman" w:hAnsi="Times New Roman" w:cs="Times New Roman"/>
          <w:b/>
          <w:sz w:val="24"/>
          <w:szCs w:val="24"/>
        </w:rPr>
        <w:t>25</w:t>
      </w:r>
      <w:r w:rsidR="007164B3" w:rsidRPr="003A2ADC">
        <w:rPr>
          <w:rFonts w:ascii="Times New Roman" w:hAnsi="Times New Roman" w:cs="Times New Roman"/>
          <w:sz w:val="24"/>
          <w:szCs w:val="24"/>
        </w:rPr>
        <w:t xml:space="preserve"> управних спорова </w:t>
      </w:r>
      <w:r w:rsidRPr="003A2ADC">
        <w:rPr>
          <w:rFonts w:ascii="Times New Roman" w:hAnsi="Times New Roman" w:cs="Times New Roman"/>
          <w:sz w:val="24"/>
          <w:szCs w:val="24"/>
        </w:rPr>
        <w:t xml:space="preserve">достављено је </w:t>
      </w:r>
      <w:r w:rsidRPr="003A2ADC">
        <w:rPr>
          <w:rFonts w:ascii="Times New Roman" w:hAnsi="Times New Roman" w:cs="Times New Roman"/>
          <w:b/>
          <w:sz w:val="24"/>
          <w:szCs w:val="24"/>
        </w:rPr>
        <w:t>25</w:t>
      </w:r>
      <w:r w:rsidRPr="003A2ADC">
        <w:rPr>
          <w:rFonts w:ascii="Times New Roman" w:hAnsi="Times New Roman" w:cs="Times New Roman"/>
          <w:sz w:val="24"/>
          <w:szCs w:val="24"/>
        </w:rPr>
        <w:t xml:space="preserve"> одговора на тужбу Управном суду Црне Горе.</w:t>
      </w:r>
    </w:p>
    <w:p w14:paraId="79F27A35" w14:textId="77777777" w:rsidR="008C66A3" w:rsidRPr="003A2ADC" w:rsidRDefault="00881A3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Поднијето је 12 захтјева за испитивање судских одлука у којима је достављен одговор на захтјев Врховном суду Црне Горе. </w:t>
      </w:r>
    </w:p>
    <w:p w14:paraId="66473944" w14:textId="77777777" w:rsidR="008C66A3" w:rsidRPr="003A2ADC" w:rsidRDefault="008C66A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Преглед броја управних предмета у којим је изјављена жалба:</w:t>
      </w:r>
    </w:p>
    <w:p w14:paraId="556CC2D7" w14:textId="77777777" w:rsidR="008C66A3" w:rsidRPr="003A2ADC" w:rsidRDefault="008C66A3" w:rsidP="00666A59">
      <w:pPr>
        <w:pStyle w:val="ListParagraph"/>
        <w:numPr>
          <w:ilvl w:val="0"/>
          <w:numId w:val="21"/>
        </w:numPr>
        <w:tabs>
          <w:tab w:val="right" w:leader="dot" w:pos="7938"/>
        </w:tabs>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Управа локалних јавних прихода</w:t>
      </w:r>
      <w:r w:rsidR="00DB15C3" w:rsidRPr="003A2ADC">
        <w:rPr>
          <w:rFonts w:ascii="Times New Roman" w:hAnsi="Times New Roman" w:cs="Times New Roman"/>
          <w:sz w:val="24"/>
          <w:szCs w:val="24"/>
        </w:rPr>
        <w:t xml:space="preserve"> </w:t>
      </w:r>
      <w:r w:rsidR="00DB15C3" w:rsidRPr="003A2ADC">
        <w:rPr>
          <w:rFonts w:ascii="Times New Roman" w:hAnsi="Times New Roman" w:cs="Times New Roman"/>
          <w:sz w:val="24"/>
          <w:szCs w:val="24"/>
        </w:rPr>
        <w:tab/>
      </w:r>
      <w:r w:rsidRPr="003A2ADC">
        <w:rPr>
          <w:rFonts w:ascii="Times New Roman" w:hAnsi="Times New Roman" w:cs="Times New Roman"/>
          <w:sz w:val="24"/>
          <w:szCs w:val="24"/>
        </w:rPr>
        <w:t>52</w:t>
      </w:r>
    </w:p>
    <w:p w14:paraId="487B837A" w14:textId="77777777" w:rsidR="008C66A3" w:rsidRPr="003A2ADC" w:rsidRDefault="008C66A3" w:rsidP="00666A59">
      <w:pPr>
        <w:pStyle w:val="ListParagraph"/>
        <w:numPr>
          <w:ilvl w:val="0"/>
          <w:numId w:val="21"/>
        </w:numPr>
        <w:tabs>
          <w:tab w:val="right" w:leader="dot" w:pos="7938"/>
        </w:tabs>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Секретаријат за инспекцијски надзор</w:t>
      </w:r>
      <w:r w:rsidR="00DB15C3" w:rsidRPr="003A2ADC">
        <w:rPr>
          <w:rFonts w:ascii="Times New Roman" w:hAnsi="Times New Roman" w:cs="Times New Roman"/>
          <w:sz w:val="24"/>
          <w:szCs w:val="24"/>
        </w:rPr>
        <w:t xml:space="preserve"> </w:t>
      </w:r>
      <w:r w:rsidR="00DB15C3" w:rsidRPr="003A2ADC">
        <w:rPr>
          <w:rFonts w:ascii="Times New Roman" w:hAnsi="Times New Roman" w:cs="Times New Roman"/>
          <w:sz w:val="24"/>
          <w:szCs w:val="24"/>
        </w:rPr>
        <w:tab/>
      </w:r>
      <w:r w:rsidRPr="003A2ADC">
        <w:rPr>
          <w:rFonts w:ascii="Times New Roman" w:hAnsi="Times New Roman" w:cs="Times New Roman"/>
          <w:sz w:val="24"/>
          <w:szCs w:val="24"/>
        </w:rPr>
        <w:t>8</w:t>
      </w:r>
    </w:p>
    <w:p w14:paraId="456FC333" w14:textId="77777777" w:rsidR="008C66A3" w:rsidRPr="003A2ADC" w:rsidRDefault="008C66A3" w:rsidP="00666A59">
      <w:pPr>
        <w:pStyle w:val="ListParagraph"/>
        <w:numPr>
          <w:ilvl w:val="0"/>
          <w:numId w:val="21"/>
        </w:numPr>
        <w:tabs>
          <w:tab w:val="right" w:leader="dot" w:pos="7938"/>
        </w:tabs>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Секретари</w:t>
      </w:r>
      <w:r w:rsidR="00855B09" w:rsidRPr="003A2ADC">
        <w:rPr>
          <w:rFonts w:ascii="Times New Roman" w:hAnsi="Times New Roman" w:cs="Times New Roman"/>
          <w:sz w:val="24"/>
          <w:szCs w:val="24"/>
        </w:rPr>
        <w:t>ј</w:t>
      </w:r>
      <w:r w:rsidRPr="003A2ADC">
        <w:rPr>
          <w:rFonts w:ascii="Times New Roman" w:hAnsi="Times New Roman" w:cs="Times New Roman"/>
          <w:sz w:val="24"/>
          <w:szCs w:val="24"/>
        </w:rPr>
        <w:t>ат за уређење простора и заштиту животне средине</w:t>
      </w:r>
      <w:r w:rsidR="00855B09" w:rsidRPr="003A2ADC">
        <w:rPr>
          <w:rFonts w:ascii="Times New Roman" w:hAnsi="Times New Roman" w:cs="Times New Roman"/>
          <w:sz w:val="24"/>
          <w:szCs w:val="24"/>
        </w:rPr>
        <w:t xml:space="preserve"> </w:t>
      </w:r>
      <w:r w:rsidR="00DB15C3" w:rsidRPr="003A2ADC">
        <w:rPr>
          <w:rFonts w:ascii="Times New Roman" w:hAnsi="Times New Roman" w:cs="Times New Roman"/>
          <w:sz w:val="24"/>
          <w:szCs w:val="24"/>
        </w:rPr>
        <w:tab/>
      </w:r>
      <w:r w:rsidRPr="003A2ADC">
        <w:rPr>
          <w:rFonts w:ascii="Times New Roman" w:hAnsi="Times New Roman" w:cs="Times New Roman"/>
          <w:sz w:val="24"/>
          <w:szCs w:val="24"/>
        </w:rPr>
        <w:t>7</w:t>
      </w:r>
    </w:p>
    <w:p w14:paraId="6BA05A3C" w14:textId="77777777" w:rsidR="008C66A3" w:rsidRPr="003A2ADC" w:rsidRDefault="008C66A3" w:rsidP="00666A59">
      <w:pPr>
        <w:pStyle w:val="ListParagraph"/>
        <w:numPr>
          <w:ilvl w:val="0"/>
          <w:numId w:val="21"/>
        </w:numPr>
        <w:tabs>
          <w:tab w:val="right" w:leader="dot" w:pos="7938"/>
        </w:tabs>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Секретаријат за ло</w:t>
      </w:r>
      <w:r w:rsidR="00855B09" w:rsidRPr="003A2ADC">
        <w:rPr>
          <w:rFonts w:ascii="Times New Roman" w:hAnsi="Times New Roman" w:cs="Times New Roman"/>
          <w:sz w:val="24"/>
          <w:szCs w:val="24"/>
        </w:rPr>
        <w:t>к</w:t>
      </w:r>
      <w:r w:rsidRPr="003A2ADC">
        <w:rPr>
          <w:rFonts w:ascii="Times New Roman" w:hAnsi="Times New Roman" w:cs="Times New Roman"/>
          <w:sz w:val="24"/>
          <w:szCs w:val="24"/>
        </w:rPr>
        <w:t>алну самоуправу</w:t>
      </w:r>
      <w:r w:rsidR="00DB15C3" w:rsidRPr="003A2ADC">
        <w:rPr>
          <w:rFonts w:ascii="Times New Roman" w:hAnsi="Times New Roman" w:cs="Times New Roman"/>
          <w:sz w:val="24"/>
          <w:szCs w:val="24"/>
        </w:rPr>
        <w:t xml:space="preserve"> </w:t>
      </w:r>
      <w:r w:rsidR="00DB15C3" w:rsidRPr="003A2ADC">
        <w:rPr>
          <w:rFonts w:ascii="Times New Roman" w:hAnsi="Times New Roman" w:cs="Times New Roman"/>
          <w:sz w:val="24"/>
          <w:szCs w:val="24"/>
        </w:rPr>
        <w:tab/>
      </w:r>
      <w:r w:rsidRPr="003A2ADC">
        <w:rPr>
          <w:rFonts w:ascii="Times New Roman" w:hAnsi="Times New Roman" w:cs="Times New Roman"/>
          <w:sz w:val="24"/>
          <w:szCs w:val="24"/>
        </w:rPr>
        <w:t>1</w:t>
      </w:r>
    </w:p>
    <w:p w14:paraId="01B2A06B" w14:textId="77777777" w:rsidR="008C66A3" w:rsidRPr="003A2ADC" w:rsidRDefault="008C66A3" w:rsidP="00666A59">
      <w:pPr>
        <w:pStyle w:val="ListParagraph"/>
        <w:numPr>
          <w:ilvl w:val="0"/>
          <w:numId w:val="21"/>
        </w:numPr>
        <w:tabs>
          <w:tab w:val="right" w:leader="dot" w:pos="7938"/>
        </w:tabs>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Секре</w:t>
      </w:r>
      <w:r w:rsidR="00855B09" w:rsidRPr="003A2ADC">
        <w:rPr>
          <w:rFonts w:ascii="Times New Roman" w:hAnsi="Times New Roman" w:cs="Times New Roman"/>
          <w:sz w:val="24"/>
          <w:szCs w:val="24"/>
        </w:rPr>
        <w:t>т</w:t>
      </w:r>
      <w:r w:rsidRPr="003A2ADC">
        <w:rPr>
          <w:rFonts w:ascii="Times New Roman" w:hAnsi="Times New Roman" w:cs="Times New Roman"/>
          <w:sz w:val="24"/>
          <w:szCs w:val="24"/>
        </w:rPr>
        <w:t>а</w:t>
      </w:r>
      <w:r w:rsidR="00855B09" w:rsidRPr="003A2ADC">
        <w:rPr>
          <w:rFonts w:ascii="Times New Roman" w:hAnsi="Times New Roman" w:cs="Times New Roman"/>
          <w:sz w:val="24"/>
          <w:szCs w:val="24"/>
        </w:rPr>
        <w:t>р</w:t>
      </w:r>
      <w:r w:rsidRPr="003A2ADC">
        <w:rPr>
          <w:rFonts w:ascii="Times New Roman" w:hAnsi="Times New Roman" w:cs="Times New Roman"/>
          <w:sz w:val="24"/>
          <w:szCs w:val="24"/>
        </w:rPr>
        <w:t>ијат за културу, спорт, м</w:t>
      </w:r>
      <w:r w:rsidR="00855B09" w:rsidRPr="003A2ADC">
        <w:rPr>
          <w:rFonts w:ascii="Times New Roman" w:hAnsi="Times New Roman" w:cs="Times New Roman"/>
          <w:sz w:val="24"/>
          <w:szCs w:val="24"/>
        </w:rPr>
        <w:t>л</w:t>
      </w:r>
      <w:r w:rsidRPr="003A2ADC">
        <w:rPr>
          <w:rFonts w:ascii="Times New Roman" w:hAnsi="Times New Roman" w:cs="Times New Roman"/>
          <w:sz w:val="24"/>
          <w:szCs w:val="24"/>
        </w:rPr>
        <w:t>аде и социјално старање</w:t>
      </w:r>
      <w:r w:rsidR="00DB15C3" w:rsidRPr="003A2ADC">
        <w:rPr>
          <w:rFonts w:ascii="Times New Roman" w:hAnsi="Times New Roman" w:cs="Times New Roman"/>
          <w:sz w:val="24"/>
          <w:szCs w:val="24"/>
        </w:rPr>
        <w:t xml:space="preserve"> </w:t>
      </w:r>
      <w:r w:rsidR="00DB15C3" w:rsidRPr="003A2ADC">
        <w:rPr>
          <w:rFonts w:ascii="Times New Roman" w:hAnsi="Times New Roman" w:cs="Times New Roman"/>
          <w:sz w:val="24"/>
          <w:szCs w:val="24"/>
        </w:rPr>
        <w:tab/>
      </w:r>
      <w:r w:rsidRPr="003A2ADC">
        <w:rPr>
          <w:rFonts w:ascii="Times New Roman" w:hAnsi="Times New Roman" w:cs="Times New Roman"/>
          <w:sz w:val="24"/>
          <w:szCs w:val="24"/>
        </w:rPr>
        <w:t>2</w:t>
      </w:r>
    </w:p>
    <w:p w14:paraId="3CC0DCA6" w14:textId="77777777" w:rsidR="008C66A3" w:rsidRPr="003A2ADC" w:rsidRDefault="008C66A3" w:rsidP="00032C0B">
      <w:pPr>
        <w:spacing w:after="0"/>
        <w:jc w:val="both"/>
        <w:rPr>
          <w:rFonts w:ascii="Times New Roman" w:hAnsi="Times New Roman" w:cs="Times New Roman"/>
          <w:sz w:val="24"/>
          <w:szCs w:val="24"/>
        </w:rPr>
      </w:pPr>
    </w:p>
    <w:p w14:paraId="4DDD937D" w14:textId="77777777" w:rsidR="00881A3C" w:rsidRPr="003A2ADC" w:rsidRDefault="00881A3C" w:rsidP="006F181B">
      <w:pPr>
        <w:spacing w:before="0" w:after="0"/>
        <w:jc w:val="both"/>
        <w:rPr>
          <w:rFonts w:ascii="Times New Roman" w:hAnsi="Times New Roman" w:cs="Times New Roman"/>
          <w:sz w:val="24"/>
          <w:szCs w:val="24"/>
        </w:rPr>
      </w:pPr>
      <w:r w:rsidRPr="003A2ADC">
        <w:rPr>
          <w:rFonts w:ascii="Times New Roman" w:hAnsi="Times New Roman" w:cs="Times New Roman"/>
          <w:sz w:val="24"/>
          <w:szCs w:val="24"/>
        </w:rPr>
        <w:t>Главни администратор је у р</w:t>
      </w:r>
      <w:r w:rsidR="007164B3" w:rsidRPr="003A2ADC">
        <w:rPr>
          <w:rFonts w:ascii="Times New Roman" w:hAnsi="Times New Roman" w:cs="Times New Roman"/>
          <w:sz w:val="24"/>
          <w:szCs w:val="24"/>
        </w:rPr>
        <w:t xml:space="preserve">аду имао </w:t>
      </w:r>
      <w:r w:rsidR="007164B3" w:rsidRPr="003A2ADC">
        <w:rPr>
          <w:rFonts w:ascii="Times New Roman" w:hAnsi="Times New Roman" w:cs="Times New Roman"/>
          <w:b/>
          <w:sz w:val="24"/>
          <w:szCs w:val="24"/>
        </w:rPr>
        <w:t>12</w:t>
      </w:r>
      <w:r w:rsidR="007164B3" w:rsidRPr="003A2ADC">
        <w:rPr>
          <w:rFonts w:ascii="Times New Roman" w:hAnsi="Times New Roman" w:cs="Times New Roman"/>
          <w:sz w:val="24"/>
          <w:szCs w:val="24"/>
        </w:rPr>
        <w:t xml:space="preserve"> предмета формираних по захтјеву за слободан</w:t>
      </w:r>
      <w:r w:rsidRPr="003A2ADC">
        <w:rPr>
          <w:rFonts w:ascii="Times New Roman" w:hAnsi="Times New Roman" w:cs="Times New Roman"/>
          <w:sz w:val="24"/>
          <w:szCs w:val="24"/>
        </w:rPr>
        <w:t xml:space="preserve"> приступ информацијама, који су прослијеђени надлежним органима.</w:t>
      </w:r>
    </w:p>
    <w:p w14:paraId="48700251" w14:textId="77777777" w:rsidR="007943D9" w:rsidRPr="003A2ADC" w:rsidRDefault="007943D9"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складу са одредбом члана 78 Закона о комуналним дј</w:t>
      </w:r>
      <w:r w:rsidR="00DA53AE" w:rsidRPr="003A2ADC">
        <w:rPr>
          <w:rFonts w:ascii="Times New Roman" w:hAnsi="Times New Roman" w:cs="Times New Roman"/>
          <w:sz w:val="24"/>
          <w:szCs w:val="24"/>
        </w:rPr>
        <w:t>елатностим</w:t>
      </w:r>
      <w:r w:rsidR="00855B09" w:rsidRPr="003A2ADC">
        <w:rPr>
          <w:rFonts w:ascii="Times New Roman" w:hAnsi="Times New Roman" w:cs="Times New Roman"/>
          <w:sz w:val="24"/>
          <w:szCs w:val="24"/>
        </w:rPr>
        <w:t>а („</w:t>
      </w:r>
      <w:r w:rsidR="00DA53AE" w:rsidRPr="003A2ADC">
        <w:rPr>
          <w:rFonts w:ascii="Times New Roman" w:hAnsi="Times New Roman" w:cs="Times New Roman"/>
          <w:sz w:val="24"/>
          <w:szCs w:val="24"/>
        </w:rPr>
        <w:t>Сл.</w:t>
      </w:r>
      <w:r w:rsidR="00855B09" w:rsidRPr="003A2ADC">
        <w:rPr>
          <w:rFonts w:ascii="Times New Roman" w:hAnsi="Times New Roman" w:cs="Times New Roman"/>
          <w:sz w:val="24"/>
          <w:szCs w:val="24"/>
        </w:rPr>
        <w:t xml:space="preserve"> </w:t>
      </w:r>
      <w:r w:rsidR="00DA53AE" w:rsidRPr="003A2ADC">
        <w:rPr>
          <w:rFonts w:ascii="Times New Roman" w:hAnsi="Times New Roman" w:cs="Times New Roman"/>
          <w:sz w:val="24"/>
          <w:szCs w:val="24"/>
        </w:rPr>
        <w:t>лист ЦГ“</w:t>
      </w:r>
      <w:r w:rsidRPr="003A2ADC">
        <w:rPr>
          <w:rFonts w:ascii="Times New Roman" w:hAnsi="Times New Roman" w:cs="Times New Roman"/>
          <w:sz w:val="24"/>
          <w:szCs w:val="24"/>
        </w:rPr>
        <w:t>, бр. 55/16, 74/16, 02/18 и 66/19)</w:t>
      </w:r>
      <w:r w:rsidR="00855B09" w:rsidRPr="003A2ADC">
        <w:rPr>
          <w:rFonts w:ascii="Times New Roman" w:hAnsi="Times New Roman" w:cs="Times New Roman"/>
          <w:sz w:val="24"/>
          <w:szCs w:val="24"/>
        </w:rPr>
        <w:t>,</w:t>
      </w:r>
      <w:r w:rsidRPr="003A2ADC">
        <w:rPr>
          <w:rFonts w:ascii="Times New Roman" w:hAnsi="Times New Roman" w:cs="Times New Roman"/>
          <w:sz w:val="24"/>
          <w:szCs w:val="24"/>
        </w:rPr>
        <w:t xml:space="preserve"> јединице локалне самоуправе треба да донесу одређени број одлука којима се уређује: јавно водосна</w:t>
      </w:r>
      <w:r w:rsidR="00855B09" w:rsidRPr="003A2ADC">
        <w:rPr>
          <w:rFonts w:ascii="Times New Roman" w:hAnsi="Times New Roman" w:cs="Times New Roman"/>
          <w:sz w:val="24"/>
          <w:szCs w:val="24"/>
        </w:rPr>
        <w:t>б</w:t>
      </w:r>
      <w:r w:rsidRPr="003A2ADC">
        <w:rPr>
          <w:rFonts w:ascii="Times New Roman" w:hAnsi="Times New Roman" w:cs="Times New Roman"/>
          <w:sz w:val="24"/>
          <w:szCs w:val="24"/>
        </w:rPr>
        <w:t xml:space="preserve">дијевање, управљање комуналним отпадом, управљање атмосферским водама и комуналним отпадним водама, </w:t>
      </w:r>
      <w:r w:rsidR="007164B3" w:rsidRPr="003A2ADC">
        <w:rPr>
          <w:rFonts w:ascii="Times New Roman" w:hAnsi="Times New Roman" w:cs="Times New Roman"/>
          <w:sz w:val="24"/>
          <w:szCs w:val="24"/>
        </w:rPr>
        <w:t>јавни превоз путника у градским</w:t>
      </w:r>
      <w:r w:rsidRPr="003A2ADC">
        <w:rPr>
          <w:rFonts w:ascii="Times New Roman" w:hAnsi="Times New Roman" w:cs="Times New Roman"/>
          <w:sz w:val="24"/>
          <w:szCs w:val="24"/>
        </w:rPr>
        <w:t xml:space="preserve"> и приградским насељима, одржавање општинских путева и бициклистичких стаза, одржавање јавних гроб</w:t>
      </w:r>
      <w:r w:rsidR="00855B09" w:rsidRPr="003A2ADC">
        <w:rPr>
          <w:rFonts w:ascii="Times New Roman" w:hAnsi="Times New Roman" w:cs="Times New Roman"/>
          <w:sz w:val="24"/>
          <w:szCs w:val="24"/>
        </w:rPr>
        <w:t>а</w:t>
      </w:r>
      <w:r w:rsidRPr="003A2ADC">
        <w:rPr>
          <w:rFonts w:ascii="Times New Roman" w:hAnsi="Times New Roman" w:cs="Times New Roman"/>
          <w:sz w:val="24"/>
          <w:szCs w:val="24"/>
        </w:rPr>
        <w:t>ља, капела и крематоријума, одржавање пијаца, одржавање јавних простора за паркирања</w:t>
      </w:r>
      <w:r w:rsidR="00855B09" w:rsidRPr="003A2ADC">
        <w:rPr>
          <w:rFonts w:ascii="Times New Roman" w:hAnsi="Times New Roman" w:cs="Times New Roman"/>
          <w:sz w:val="24"/>
          <w:szCs w:val="24"/>
        </w:rPr>
        <w:t>;</w:t>
      </w:r>
      <w:r w:rsidRPr="003A2ADC">
        <w:rPr>
          <w:rFonts w:ascii="Times New Roman" w:hAnsi="Times New Roman" w:cs="Times New Roman"/>
          <w:sz w:val="24"/>
          <w:szCs w:val="24"/>
        </w:rPr>
        <w:t xml:space="preserve"> одлуку о комуналном реду, одлуку о ближем поступку, роковима за прикључење, износу и начину плаћања накнаде за прикључење на комуналну инфраструктуру за водосна</w:t>
      </w:r>
      <w:r w:rsidR="00855B09" w:rsidRPr="003A2ADC">
        <w:rPr>
          <w:rFonts w:ascii="Times New Roman" w:hAnsi="Times New Roman" w:cs="Times New Roman"/>
          <w:sz w:val="24"/>
          <w:szCs w:val="24"/>
        </w:rPr>
        <w:t>б</w:t>
      </w:r>
      <w:r w:rsidRPr="003A2ADC">
        <w:rPr>
          <w:rFonts w:ascii="Times New Roman" w:hAnsi="Times New Roman" w:cs="Times New Roman"/>
          <w:sz w:val="24"/>
          <w:szCs w:val="24"/>
        </w:rPr>
        <w:t>дијевање и прих</w:t>
      </w:r>
      <w:r w:rsidR="007164B3" w:rsidRPr="003A2ADC">
        <w:rPr>
          <w:rFonts w:ascii="Times New Roman" w:hAnsi="Times New Roman" w:cs="Times New Roman"/>
          <w:sz w:val="24"/>
          <w:szCs w:val="24"/>
        </w:rPr>
        <w:t>ватање, пречишћавање и одвођење</w:t>
      </w:r>
      <w:r w:rsidRPr="003A2ADC">
        <w:rPr>
          <w:rFonts w:ascii="Times New Roman" w:hAnsi="Times New Roman" w:cs="Times New Roman"/>
          <w:sz w:val="24"/>
          <w:szCs w:val="24"/>
        </w:rPr>
        <w:t xml:space="preserve"> комунални</w:t>
      </w:r>
      <w:r w:rsidR="007164B3" w:rsidRPr="003A2ADC">
        <w:rPr>
          <w:rFonts w:ascii="Times New Roman" w:hAnsi="Times New Roman" w:cs="Times New Roman"/>
          <w:sz w:val="24"/>
          <w:szCs w:val="24"/>
        </w:rPr>
        <w:t>х отпадних и атмосферских вода</w:t>
      </w:r>
      <w:r w:rsidR="00855B09" w:rsidRPr="003A2ADC">
        <w:rPr>
          <w:rFonts w:ascii="Times New Roman" w:hAnsi="Times New Roman" w:cs="Times New Roman"/>
          <w:sz w:val="24"/>
          <w:szCs w:val="24"/>
        </w:rPr>
        <w:t>,</w:t>
      </w:r>
      <w:r w:rsidR="007164B3" w:rsidRPr="003A2ADC">
        <w:rPr>
          <w:rFonts w:ascii="Times New Roman" w:hAnsi="Times New Roman" w:cs="Times New Roman"/>
          <w:sz w:val="24"/>
          <w:szCs w:val="24"/>
        </w:rPr>
        <w:t xml:space="preserve"> </w:t>
      </w:r>
      <w:r w:rsidRPr="003A2ADC">
        <w:rPr>
          <w:rFonts w:ascii="Times New Roman" w:hAnsi="Times New Roman" w:cs="Times New Roman"/>
          <w:sz w:val="24"/>
          <w:szCs w:val="24"/>
        </w:rPr>
        <w:t>и поступку и начину коришћења ко</w:t>
      </w:r>
      <w:r w:rsidR="007164B3" w:rsidRPr="003A2ADC">
        <w:rPr>
          <w:rFonts w:ascii="Times New Roman" w:hAnsi="Times New Roman" w:cs="Times New Roman"/>
          <w:sz w:val="24"/>
          <w:szCs w:val="24"/>
        </w:rPr>
        <w:t>муналне</w:t>
      </w:r>
      <w:r w:rsidRPr="003A2ADC">
        <w:rPr>
          <w:rFonts w:ascii="Times New Roman" w:hAnsi="Times New Roman" w:cs="Times New Roman"/>
          <w:sz w:val="24"/>
          <w:szCs w:val="24"/>
        </w:rPr>
        <w:t xml:space="preserve"> услуге сакупљања и одвожења комуналног отпада.</w:t>
      </w:r>
    </w:p>
    <w:p w14:paraId="0C15CA73" w14:textId="77777777" w:rsidR="00881A3C" w:rsidRPr="003A2ADC" w:rsidRDefault="007943D9"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Наведене одлуке нијесу доне</w:t>
      </w:r>
      <w:r w:rsidR="00855B09" w:rsidRPr="003A2ADC">
        <w:rPr>
          <w:rFonts w:ascii="Times New Roman" w:hAnsi="Times New Roman" w:cs="Times New Roman"/>
          <w:sz w:val="24"/>
          <w:szCs w:val="24"/>
        </w:rPr>
        <w:t>с</w:t>
      </w:r>
      <w:r w:rsidRPr="003A2ADC">
        <w:rPr>
          <w:rFonts w:ascii="Times New Roman" w:hAnsi="Times New Roman" w:cs="Times New Roman"/>
          <w:sz w:val="24"/>
          <w:szCs w:val="24"/>
        </w:rPr>
        <w:t>ене у току 2021. године, већ ће се донијети након усвајања по</w:t>
      </w:r>
      <w:r w:rsidR="008C66A3" w:rsidRPr="003A2ADC">
        <w:rPr>
          <w:rFonts w:ascii="Times New Roman" w:hAnsi="Times New Roman" w:cs="Times New Roman"/>
          <w:sz w:val="24"/>
          <w:szCs w:val="24"/>
        </w:rPr>
        <w:t>д</w:t>
      </w:r>
      <w:r w:rsidRPr="003A2ADC">
        <w:rPr>
          <w:rFonts w:ascii="Times New Roman" w:hAnsi="Times New Roman" w:cs="Times New Roman"/>
          <w:sz w:val="24"/>
          <w:szCs w:val="24"/>
        </w:rPr>
        <w:t>законских аката надлежних органа управе.</w:t>
      </w:r>
    </w:p>
    <w:p w14:paraId="3B045C45" w14:textId="00E517A4" w:rsidR="00881A3C" w:rsidRDefault="00881A3C" w:rsidP="00032C0B">
      <w:pPr>
        <w:spacing w:after="0"/>
        <w:rPr>
          <w:rFonts w:ascii="Times New Roman" w:hAnsi="Times New Roman" w:cs="Times New Roman"/>
          <w:sz w:val="24"/>
          <w:szCs w:val="24"/>
        </w:rPr>
      </w:pPr>
    </w:p>
    <w:p w14:paraId="6FC8AD37" w14:textId="00AA117E" w:rsidR="004636A3" w:rsidRDefault="004636A3" w:rsidP="00032C0B">
      <w:pPr>
        <w:spacing w:after="0"/>
        <w:rPr>
          <w:rFonts w:ascii="Times New Roman" w:hAnsi="Times New Roman" w:cs="Times New Roman"/>
          <w:sz w:val="24"/>
          <w:szCs w:val="24"/>
        </w:rPr>
      </w:pPr>
    </w:p>
    <w:p w14:paraId="176DCD31" w14:textId="77777777" w:rsidR="004636A3" w:rsidRPr="003A2ADC" w:rsidRDefault="004636A3" w:rsidP="00032C0B">
      <w:pPr>
        <w:spacing w:after="0"/>
        <w:rPr>
          <w:rFonts w:ascii="Times New Roman" w:hAnsi="Times New Roman" w:cs="Times New Roman"/>
          <w:sz w:val="24"/>
          <w:szCs w:val="24"/>
        </w:rPr>
      </w:pPr>
    </w:p>
    <w:p w14:paraId="31548947" w14:textId="77777777" w:rsidR="00CB4D69" w:rsidRPr="003A2ADC" w:rsidRDefault="00CB4D69" w:rsidP="00032C0B">
      <w:pPr>
        <w:spacing w:after="0"/>
        <w:rPr>
          <w:rFonts w:ascii="Times New Roman" w:hAnsi="Times New Roman" w:cs="Times New Roman"/>
          <w:sz w:val="24"/>
          <w:szCs w:val="24"/>
        </w:rPr>
      </w:pPr>
    </w:p>
    <w:p w14:paraId="132323D7" w14:textId="77777777" w:rsidR="00032C0B" w:rsidRPr="003A2ADC" w:rsidRDefault="00032C0B"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lastRenderedPageBreak/>
        <w:t>Секретаријат за локалну самоуправу</w:t>
      </w:r>
    </w:p>
    <w:p w14:paraId="4622A7AD" w14:textId="77777777" w:rsidR="00032C0B" w:rsidRPr="003A2ADC" w:rsidRDefault="00032C0B" w:rsidP="00032C0B">
      <w:pPr>
        <w:spacing w:after="0"/>
        <w:jc w:val="both"/>
        <w:rPr>
          <w:rFonts w:ascii="Times New Roman" w:hAnsi="Times New Roman" w:cs="Times New Roman"/>
          <w:sz w:val="24"/>
          <w:szCs w:val="24"/>
        </w:rPr>
      </w:pPr>
    </w:p>
    <w:p w14:paraId="3A877702"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 xml:space="preserve">Послови Секретаријата за локалну самоуправу су обављани у оквиру три сектора – Сектора за систем локалне самоуправе, Сектора за опште управне послове и </w:t>
      </w:r>
      <w:r w:rsidR="00855B09" w:rsidRPr="003A2ADC">
        <w:rPr>
          <w:rFonts w:ascii="Times New Roman" w:hAnsi="Times New Roman" w:cs="Times New Roman"/>
          <w:sz w:val="24"/>
          <w:szCs w:val="24"/>
        </w:rPr>
        <w:t>Сектора за информациони систем.</w:t>
      </w:r>
    </w:p>
    <w:p w14:paraId="79ED556D" w14:textId="77777777" w:rsidR="00032C0B" w:rsidRPr="003A2ADC" w:rsidRDefault="00032C0B" w:rsidP="00032C0B">
      <w:pPr>
        <w:jc w:val="both"/>
        <w:rPr>
          <w:rFonts w:ascii="Times New Roman" w:hAnsi="Times New Roman" w:cs="Times New Roman"/>
          <w:sz w:val="24"/>
          <w:szCs w:val="24"/>
        </w:rPr>
      </w:pPr>
      <w:r w:rsidRPr="003A2ADC">
        <w:rPr>
          <w:rFonts w:ascii="Times New Roman" w:hAnsi="Times New Roman" w:cs="Times New Roman"/>
          <w:sz w:val="24"/>
          <w:szCs w:val="24"/>
        </w:rPr>
        <w:t>У извјештајном периоду успјешно су реализо</w:t>
      </w:r>
      <w:r w:rsidR="00855B09" w:rsidRPr="003A2ADC">
        <w:rPr>
          <w:rFonts w:ascii="Times New Roman" w:hAnsi="Times New Roman" w:cs="Times New Roman"/>
          <w:sz w:val="24"/>
          <w:szCs w:val="24"/>
        </w:rPr>
        <w:t>в</w:t>
      </w:r>
      <w:r w:rsidRPr="003A2ADC">
        <w:rPr>
          <w:rFonts w:ascii="Times New Roman" w:hAnsi="Times New Roman" w:cs="Times New Roman"/>
          <w:sz w:val="24"/>
          <w:szCs w:val="24"/>
        </w:rPr>
        <w:t>ани послови из области: примјене прописа о државним службеницима и намјештеницима, локалним службеницима и намјештеницима, општих прописа о раду, вођења централне кадровске евиденције, пружања правне помоћи грађанима, вођења матичних регистара вјенчаних и чувања матичних евиденција које су вођене до почетка примјене нових закона о матичним регистрима, издавања радних књижица и овјеравања потписа, рукописа и преписа, информационих и других области.</w:t>
      </w:r>
    </w:p>
    <w:p w14:paraId="20F31E4D"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оквиру послова из области праћења и унапређења </w:t>
      </w:r>
      <w:r w:rsidRPr="003A2ADC">
        <w:rPr>
          <w:rFonts w:ascii="Times New Roman" w:hAnsi="Times New Roman" w:cs="Times New Roman"/>
          <w:b/>
          <w:sz w:val="24"/>
          <w:szCs w:val="24"/>
        </w:rPr>
        <w:t>система локалне самоуправе</w:t>
      </w:r>
      <w:r w:rsidRPr="003A2ADC">
        <w:rPr>
          <w:rFonts w:ascii="Times New Roman" w:hAnsi="Times New Roman" w:cs="Times New Roman"/>
          <w:sz w:val="24"/>
          <w:szCs w:val="24"/>
        </w:rPr>
        <w:t xml:space="preserve"> Секретаријат је учествовао у изради прописа који се односе на систем локалне самоуправе.</w:t>
      </w:r>
    </w:p>
    <w:p w14:paraId="29DE3270"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Учествовао је у изради информативних, стручних и других материјала, давао изјашњења и мишљења.</w:t>
      </w:r>
    </w:p>
    <w:p w14:paraId="4C41AA95"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оквиру послова из области људских ресурса и управљања кадровима који су у надлежности Секретаријата, у извјештајном периоду праћено је доношење и примјена закона и по</w:t>
      </w:r>
      <w:r w:rsidR="00D10E2E" w:rsidRPr="003A2ADC">
        <w:rPr>
          <w:rFonts w:ascii="Times New Roman" w:hAnsi="Times New Roman" w:cs="Times New Roman"/>
          <w:sz w:val="24"/>
          <w:szCs w:val="24"/>
        </w:rPr>
        <w:t>д</w:t>
      </w:r>
      <w:r w:rsidRPr="003A2ADC">
        <w:rPr>
          <w:rFonts w:ascii="Times New Roman" w:hAnsi="Times New Roman" w:cs="Times New Roman"/>
          <w:sz w:val="24"/>
          <w:szCs w:val="24"/>
        </w:rPr>
        <w:t>законских прописа из области службеничких и радних односа, као и њихова сходна примјена на локалне службенике, односно намјештенике и доношење одлука и других аката за локалне службенике, односно намјештенике.</w:t>
      </w:r>
    </w:p>
    <w:p w14:paraId="0E3A034E"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Јединица за управљање људским ресурсима обављала је послове који се односе на спровођење </w:t>
      </w:r>
      <w:r w:rsidRPr="003A2ADC">
        <w:rPr>
          <w:rFonts w:ascii="Times New Roman" w:hAnsi="Times New Roman" w:cs="Times New Roman"/>
          <w:b/>
          <w:sz w:val="24"/>
          <w:szCs w:val="24"/>
        </w:rPr>
        <w:t>17</w:t>
      </w:r>
      <w:r w:rsidRPr="003A2ADC">
        <w:rPr>
          <w:rFonts w:ascii="Times New Roman" w:hAnsi="Times New Roman" w:cs="Times New Roman"/>
          <w:sz w:val="24"/>
          <w:szCs w:val="24"/>
        </w:rPr>
        <w:t xml:space="preserve"> јавних конкурса за потребе предсједника Општине, за попуњавање радних мјеста из категорије високи руководни кадар.</w:t>
      </w:r>
    </w:p>
    <w:p w14:paraId="629D6D66"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Након достављања одлуке о покретању поступка за попуну слободног радног мјеста, у извјештајном периоду спроведена је комплетна законска процедура за три интерна огласа, који су се односили на реизбор </w:t>
      </w:r>
      <w:r w:rsidRPr="003A2ADC">
        <w:rPr>
          <w:rFonts w:ascii="Times New Roman" w:hAnsi="Times New Roman" w:cs="Times New Roman"/>
          <w:b/>
          <w:sz w:val="24"/>
          <w:szCs w:val="24"/>
        </w:rPr>
        <w:t>17</w:t>
      </w:r>
      <w:r w:rsidRPr="003A2ADC">
        <w:rPr>
          <w:rFonts w:ascii="Times New Roman" w:hAnsi="Times New Roman" w:cs="Times New Roman"/>
          <w:sz w:val="24"/>
          <w:szCs w:val="24"/>
        </w:rPr>
        <w:t xml:space="preserve"> комуналних инспектора.</w:t>
      </w:r>
    </w:p>
    <w:p w14:paraId="4C7AC662"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извјештајном периоду спроведена је комплетна законска процедура за три интерна огласа, на којима није било пријављених кандидата и објављена четири јавна огласа за шест слободних радних мјеста за осам извршилаца</w:t>
      </w:r>
      <w:r w:rsidR="009023C3" w:rsidRPr="003A2ADC">
        <w:rPr>
          <w:rFonts w:ascii="Times New Roman" w:hAnsi="Times New Roman" w:cs="Times New Roman"/>
          <w:sz w:val="24"/>
          <w:szCs w:val="24"/>
        </w:rPr>
        <w:t>.</w:t>
      </w:r>
      <w:r w:rsidRPr="003A2ADC">
        <w:rPr>
          <w:rFonts w:ascii="Times New Roman" w:hAnsi="Times New Roman" w:cs="Times New Roman"/>
          <w:sz w:val="24"/>
          <w:szCs w:val="24"/>
        </w:rPr>
        <w:t xml:space="preserve"> Такође, након достављања одлука о покретању поступка за попуну слободног радног мјеста, на одређено вријеме до једне године, у извјештајном периоду спроведена је комплетна законска процедура за три интерна огласа, на којима није било пријављених кандидата и објављено </w:t>
      </w:r>
      <w:r w:rsidRPr="003A2ADC">
        <w:rPr>
          <w:rFonts w:ascii="Times New Roman" w:hAnsi="Times New Roman" w:cs="Times New Roman"/>
          <w:b/>
          <w:sz w:val="24"/>
          <w:szCs w:val="24"/>
        </w:rPr>
        <w:t>10</w:t>
      </w:r>
      <w:r w:rsidRPr="003A2ADC">
        <w:rPr>
          <w:rFonts w:ascii="Times New Roman" w:hAnsi="Times New Roman" w:cs="Times New Roman"/>
          <w:sz w:val="24"/>
          <w:szCs w:val="24"/>
        </w:rPr>
        <w:t xml:space="preserve"> јавних огласа за </w:t>
      </w:r>
      <w:r w:rsidRPr="003A2ADC">
        <w:rPr>
          <w:rFonts w:ascii="Times New Roman" w:hAnsi="Times New Roman" w:cs="Times New Roman"/>
          <w:b/>
          <w:sz w:val="24"/>
          <w:szCs w:val="24"/>
        </w:rPr>
        <w:t>10</w:t>
      </w:r>
      <w:r w:rsidRPr="003A2ADC">
        <w:rPr>
          <w:rFonts w:ascii="Times New Roman" w:hAnsi="Times New Roman" w:cs="Times New Roman"/>
          <w:sz w:val="24"/>
          <w:szCs w:val="24"/>
        </w:rPr>
        <w:t xml:space="preserve"> слободних радних мјеста за </w:t>
      </w:r>
      <w:r w:rsidRPr="003A2ADC">
        <w:rPr>
          <w:rFonts w:ascii="Times New Roman" w:hAnsi="Times New Roman" w:cs="Times New Roman"/>
          <w:b/>
          <w:sz w:val="24"/>
          <w:szCs w:val="24"/>
        </w:rPr>
        <w:t>10</w:t>
      </w:r>
      <w:r w:rsidRPr="003A2ADC">
        <w:rPr>
          <w:rFonts w:ascii="Times New Roman" w:hAnsi="Times New Roman" w:cs="Times New Roman"/>
          <w:sz w:val="24"/>
          <w:szCs w:val="24"/>
        </w:rPr>
        <w:t xml:space="preserve"> извршилаца.</w:t>
      </w:r>
    </w:p>
    <w:p w14:paraId="1D197FC3"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поступцима инспекцијског надзора, управни инспектори су вршили, по службеној дужности, надзор над спровођењем Закона о државним с</w:t>
      </w:r>
      <w:r w:rsidR="007164B3" w:rsidRPr="003A2ADC">
        <w:rPr>
          <w:rFonts w:ascii="Times New Roman" w:hAnsi="Times New Roman" w:cs="Times New Roman"/>
          <w:sz w:val="24"/>
          <w:szCs w:val="24"/>
        </w:rPr>
        <w:t xml:space="preserve">лужбеницима и намјештеницима и </w:t>
      </w:r>
      <w:r w:rsidRPr="003A2ADC">
        <w:rPr>
          <w:rFonts w:ascii="Times New Roman" w:hAnsi="Times New Roman" w:cs="Times New Roman"/>
          <w:sz w:val="24"/>
          <w:szCs w:val="24"/>
        </w:rPr>
        <w:t xml:space="preserve">Закона о локалној самоуправи, у вези </w:t>
      </w:r>
      <w:r w:rsidR="009023C3" w:rsidRPr="003A2ADC">
        <w:rPr>
          <w:rFonts w:ascii="Times New Roman" w:hAnsi="Times New Roman" w:cs="Times New Roman"/>
          <w:sz w:val="24"/>
          <w:szCs w:val="24"/>
        </w:rPr>
        <w:t xml:space="preserve">са </w:t>
      </w:r>
      <w:r w:rsidRPr="003A2ADC">
        <w:rPr>
          <w:rFonts w:ascii="Times New Roman" w:hAnsi="Times New Roman" w:cs="Times New Roman"/>
          <w:sz w:val="24"/>
          <w:szCs w:val="24"/>
        </w:rPr>
        <w:t>заснивањ</w:t>
      </w:r>
      <w:r w:rsidR="009023C3" w:rsidRPr="003A2ADC">
        <w:rPr>
          <w:rFonts w:ascii="Times New Roman" w:hAnsi="Times New Roman" w:cs="Times New Roman"/>
          <w:sz w:val="24"/>
          <w:szCs w:val="24"/>
        </w:rPr>
        <w:t>ем</w:t>
      </w:r>
      <w:r w:rsidRPr="003A2ADC">
        <w:rPr>
          <w:rFonts w:ascii="Times New Roman" w:hAnsi="Times New Roman" w:cs="Times New Roman"/>
          <w:sz w:val="24"/>
          <w:szCs w:val="24"/>
        </w:rPr>
        <w:t xml:space="preserve"> радног односа, распоређивањ</w:t>
      </w:r>
      <w:r w:rsidR="009023C3" w:rsidRPr="003A2ADC">
        <w:rPr>
          <w:rFonts w:ascii="Times New Roman" w:hAnsi="Times New Roman" w:cs="Times New Roman"/>
          <w:sz w:val="24"/>
          <w:szCs w:val="24"/>
        </w:rPr>
        <w:t>ем</w:t>
      </w:r>
      <w:r w:rsidRPr="003A2ADC">
        <w:rPr>
          <w:rFonts w:ascii="Times New Roman" w:hAnsi="Times New Roman" w:cs="Times New Roman"/>
          <w:sz w:val="24"/>
          <w:szCs w:val="24"/>
        </w:rPr>
        <w:t xml:space="preserve"> и </w:t>
      </w:r>
      <w:r w:rsidRPr="003A2ADC">
        <w:rPr>
          <w:rFonts w:ascii="Times New Roman" w:hAnsi="Times New Roman" w:cs="Times New Roman"/>
          <w:sz w:val="24"/>
          <w:szCs w:val="24"/>
        </w:rPr>
        <w:lastRenderedPageBreak/>
        <w:t>испуњености законских услова за распоређивање на одређено радно мјесто, као и остали</w:t>
      </w:r>
      <w:r w:rsidR="009023C3" w:rsidRPr="003A2ADC">
        <w:rPr>
          <w:rFonts w:ascii="Times New Roman" w:hAnsi="Times New Roman" w:cs="Times New Roman"/>
          <w:sz w:val="24"/>
          <w:szCs w:val="24"/>
        </w:rPr>
        <w:t>м</w:t>
      </w:r>
      <w:r w:rsidRPr="003A2ADC">
        <w:rPr>
          <w:rFonts w:ascii="Times New Roman" w:hAnsi="Times New Roman" w:cs="Times New Roman"/>
          <w:sz w:val="24"/>
          <w:szCs w:val="24"/>
        </w:rPr>
        <w:t xml:space="preserve"> прав</w:t>
      </w:r>
      <w:r w:rsidR="009023C3" w:rsidRPr="003A2ADC">
        <w:rPr>
          <w:rFonts w:ascii="Times New Roman" w:hAnsi="Times New Roman" w:cs="Times New Roman"/>
          <w:sz w:val="24"/>
          <w:szCs w:val="24"/>
        </w:rPr>
        <w:t>има</w:t>
      </w:r>
      <w:r w:rsidRPr="003A2ADC">
        <w:rPr>
          <w:rFonts w:ascii="Times New Roman" w:hAnsi="Times New Roman" w:cs="Times New Roman"/>
          <w:sz w:val="24"/>
          <w:szCs w:val="24"/>
        </w:rPr>
        <w:t xml:space="preserve"> и обавеза</w:t>
      </w:r>
      <w:r w:rsidR="009023C3" w:rsidRPr="003A2ADC">
        <w:rPr>
          <w:rFonts w:ascii="Times New Roman" w:hAnsi="Times New Roman" w:cs="Times New Roman"/>
          <w:sz w:val="24"/>
          <w:szCs w:val="24"/>
        </w:rPr>
        <w:t>ма</w:t>
      </w:r>
      <w:r w:rsidRPr="003A2ADC">
        <w:rPr>
          <w:rFonts w:ascii="Times New Roman" w:hAnsi="Times New Roman" w:cs="Times New Roman"/>
          <w:sz w:val="24"/>
          <w:szCs w:val="24"/>
        </w:rPr>
        <w:t xml:space="preserve"> службеника и намјештеника. Сви поступци инспекцијског надзора су окончани закључком о обустављању поступка, са разлога што нијесу утврђене неправилности, осим једног поступка</w:t>
      </w:r>
      <w:r w:rsidR="006F181B"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који је још у току.</w:t>
      </w:r>
    </w:p>
    <w:p w14:paraId="76470D5D"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Припремани су и достављани подаци за потребе давања Информације о имплементацији реформских мјера које се спроводе у Општини Никшић у контексту Стратегије реформе јавне управе у Црној Гори за период 2022</w:t>
      </w:r>
      <w:r w:rsidR="009023C3" w:rsidRPr="003A2ADC">
        <w:rPr>
          <w:rFonts w:ascii="Times New Roman" w:hAnsi="Times New Roman" w:cs="Times New Roman"/>
          <w:sz w:val="24"/>
          <w:szCs w:val="24"/>
        </w:rPr>
        <w:t>–</w:t>
      </w:r>
      <w:r w:rsidRPr="003A2ADC">
        <w:rPr>
          <w:rFonts w:ascii="Times New Roman" w:hAnsi="Times New Roman" w:cs="Times New Roman"/>
          <w:sz w:val="24"/>
          <w:szCs w:val="24"/>
        </w:rPr>
        <w:t>2026. и њихов утицај на локалне власти.</w:t>
      </w:r>
    </w:p>
    <w:p w14:paraId="1ED8AB76"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Достављани су </w:t>
      </w:r>
      <w:r w:rsidR="00105E72" w:rsidRPr="003A2ADC">
        <w:rPr>
          <w:rFonts w:ascii="Times New Roman" w:hAnsi="Times New Roman" w:cs="Times New Roman"/>
          <w:sz w:val="24"/>
          <w:szCs w:val="24"/>
        </w:rPr>
        <w:t>пр</w:t>
      </w:r>
      <w:r w:rsidRPr="003A2ADC">
        <w:rPr>
          <w:rFonts w:ascii="Times New Roman" w:hAnsi="Times New Roman" w:cs="Times New Roman"/>
          <w:sz w:val="24"/>
          <w:szCs w:val="24"/>
        </w:rPr>
        <w:t>едлози и сугестије у изради нове Стратегије реформе јавне управе 2022</w:t>
      </w:r>
      <w:r w:rsidR="009023C3" w:rsidRPr="003A2ADC">
        <w:rPr>
          <w:rFonts w:ascii="Times New Roman" w:hAnsi="Times New Roman" w:cs="Times New Roman"/>
          <w:sz w:val="24"/>
          <w:szCs w:val="24"/>
        </w:rPr>
        <w:t>–</w:t>
      </w:r>
      <w:r w:rsidRPr="003A2ADC">
        <w:rPr>
          <w:rFonts w:ascii="Times New Roman" w:hAnsi="Times New Roman" w:cs="Times New Roman"/>
          <w:sz w:val="24"/>
          <w:szCs w:val="24"/>
        </w:rPr>
        <w:t>2026, као и у изради Анализе о примјени Закона о локалној самоуправи.</w:t>
      </w:r>
    </w:p>
    <w:p w14:paraId="79369F50"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Обуке службеника и намјештеника локалне управе Општине Никшић су организоване и реализоване у сарадњи са Управом за кадрове и укупно</w:t>
      </w:r>
      <w:r w:rsidR="009023C3"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113 службеника </w:t>
      </w:r>
      <w:r w:rsidR="007164B3" w:rsidRPr="003A2ADC">
        <w:rPr>
          <w:rFonts w:ascii="Times New Roman" w:hAnsi="Times New Roman" w:cs="Times New Roman"/>
          <w:sz w:val="24"/>
          <w:szCs w:val="24"/>
        </w:rPr>
        <w:t>лок</w:t>
      </w:r>
      <w:r w:rsidR="009023C3" w:rsidRPr="003A2ADC">
        <w:rPr>
          <w:rFonts w:ascii="Times New Roman" w:hAnsi="Times New Roman" w:cs="Times New Roman"/>
          <w:sz w:val="24"/>
          <w:szCs w:val="24"/>
        </w:rPr>
        <w:t>а</w:t>
      </w:r>
      <w:r w:rsidR="007164B3" w:rsidRPr="003A2ADC">
        <w:rPr>
          <w:rFonts w:ascii="Times New Roman" w:hAnsi="Times New Roman" w:cs="Times New Roman"/>
          <w:sz w:val="24"/>
          <w:szCs w:val="24"/>
        </w:rPr>
        <w:t xml:space="preserve">лне управе су прошли обуке </w:t>
      </w:r>
      <w:r w:rsidRPr="003A2ADC">
        <w:rPr>
          <w:rFonts w:ascii="Times New Roman" w:hAnsi="Times New Roman" w:cs="Times New Roman"/>
          <w:sz w:val="24"/>
          <w:szCs w:val="24"/>
        </w:rPr>
        <w:t xml:space="preserve">на различите теме. </w:t>
      </w:r>
    </w:p>
    <w:p w14:paraId="3F8AAAE9"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Дјелокруг рада </w:t>
      </w:r>
      <w:r w:rsidRPr="003A2ADC">
        <w:rPr>
          <w:rFonts w:ascii="Times New Roman" w:hAnsi="Times New Roman" w:cs="Times New Roman"/>
          <w:b/>
          <w:sz w:val="24"/>
          <w:szCs w:val="24"/>
        </w:rPr>
        <w:t>Сектора за опште управне послове</w:t>
      </w:r>
      <w:r w:rsidRPr="003A2ADC">
        <w:rPr>
          <w:rFonts w:ascii="Times New Roman" w:hAnsi="Times New Roman" w:cs="Times New Roman"/>
          <w:sz w:val="24"/>
          <w:szCs w:val="24"/>
        </w:rPr>
        <w:t xml:space="preserve"> у извјештајном периоду односио се на: израде одлука и других општих аката у вези </w:t>
      </w:r>
      <w:r w:rsidR="009023C3" w:rsidRPr="003A2ADC">
        <w:rPr>
          <w:rFonts w:ascii="Times New Roman" w:hAnsi="Times New Roman" w:cs="Times New Roman"/>
          <w:sz w:val="24"/>
          <w:szCs w:val="24"/>
        </w:rPr>
        <w:t xml:space="preserve">с </w:t>
      </w:r>
      <w:r w:rsidRPr="003A2ADC">
        <w:rPr>
          <w:rFonts w:ascii="Times New Roman" w:hAnsi="Times New Roman" w:cs="Times New Roman"/>
          <w:sz w:val="24"/>
          <w:szCs w:val="24"/>
        </w:rPr>
        <w:t>организациј</w:t>
      </w:r>
      <w:r w:rsidR="009023C3" w:rsidRPr="003A2ADC">
        <w:rPr>
          <w:rFonts w:ascii="Times New Roman" w:hAnsi="Times New Roman" w:cs="Times New Roman"/>
          <w:sz w:val="24"/>
          <w:szCs w:val="24"/>
        </w:rPr>
        <w:t>ом</w:t>
      </w:r>
      <w:r w:rsidRPr="003A2ADC">
        <w:rPr>
          <w:rFonts w:ascii="Times New Roman" w:hAnsi="Times New Roman" w:cs="Times New Roman"/>
          <w:sz w:val="24"/>
          <w:szCs w:val="24"/>
        </w:rPr>
        <w:t xml:space="preserve"> и рад</w:t>
      </w:r>
      <w:r w:rsidR="009023C3" w:rsidRPr="003A2ADC">
        <w:rPr>
          <w:rFonts w:ascii="Times New Roman" w:hAnsi="Times New Roman" w:cs="Times New Roman"/>
          <w:sz w:val="24"/>
          <w:szCs w:val="24"/>
        </w:rPr>
        <w:t>ом</w:t>
      </w:r>
      <w:r w:rsidRPr="003A2ADC">
        <w:rPr>
          <w:rFonts w:ascii="Times New Roman" w:hAnsi="Times New Roman" w:cs="Times New Roman"/>
          <w:sz w:val="24"/>
          <w:szCs w:val="24"/>
        </w:rPr>
        <w:t xml:space="preserve"> локалне управе из своје надлежности, вођење матичног регистра вјенчаних, послове у вези </w:t>
      </w:r>
      <w:r w:rsidR="009023C3" w:rsidRPr="003A2ADC">
        <w:rPr>
          <w:rFonts w:ascii="Times New Roman" w:hAnsi="Times New Roman" w:cs="Times New Roman"/>
          <w:sz w:val="24"/>
          <w:szCs w:val="24"/>
        </w:rPr>
        <w:t xml:space="preserve">са </w:t>
      </w:r>
      <w:r w:rsidRPr="003A2ADC">
        <w:rPr>
          <w:rFonts w:ascii="Times New Roman" w:hAnsi="Times New Roman" w:cs="Times New Roman"/>
          <w:sz w:val="24"/>
          <w:szCs w:val="24"/>
        </w:rPr>
        <w:t>склапањ</w:t>
      </w:r>
      <w:r w:rsidR="009023C3" w:rsidRPr="003A2ADC">
        <w:rPr>
          <w:rFonts w:ascii="Times New Roman" w:hAnsi="Times New Roman" w:cs="Times New Roman"/>
          <w:sz w:val="24"/>
          <w:szCs w:val="24"/>
        </w:rPr>
        <w:t>ем</w:t>
      </w:r>
      <w:r w:rsidRPr="003A2ADC">
        <w:rPr>
          <w:rFonts w:ascii="Times New Roman" w:hAnsi="Times New Roman" w:cs="Times New Roman"/>
          <w:sz w:val="24"/>
          <w:szCs w:val="24"/>
        </w:rPr>
        <w:t xml:space="preserve"> брака, издавање извода из матичног регистра вјенчаних и увјерења на основу службених евиденција и обављање других послова у вези са личним стањима грађана. Овјеравање потписа, рукописа и преписа, издавање радних и волонтерских књижица, уписивање података у радну књижицу, обављање и других послова у вези са издавањем радних књижица.</w:t>
      </w:r>
    </w:p>
    <w:p w14:paraId="45CB8762"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извјештајном периоду издат</w:t>
      </w:r>
      <w:r w:rsidR="009023C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9023C3"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2.092</w:t>
      </w:r>
      <w:r w:rsidRPr="003A2ADC">
        <w:rPr>
          <w:rFonts w:ascii="Times New Roman" w:hAnsi="Times New Roman" w:cs="Times New Roman"/>
          <w:sz w:val="24"/>
          <w:szCs w:val="24"/>
        </w:rPr>
        <w:t xml:space="preserve"> извода из матичних књига и регистара вјенчаних са градског подручја, </w:t>
      </w:r>
      <w:r w:rsidRPr="003A2ADC">
        <w:rPr>
          <w:rFonts w:ascii="Times New Roman" w:hAnsi="Times New Roman" w:cs="Times New Roman"/>
          <w:b/>
          <w:sz w:val="24"/>
          <w:szCs w:val="24"/>
        </w:rPr>
        <w:t>48</w:t>
      </w:r>
      <w:r w:rsidRPr="003A2ADC">
        <w:rPr>
          <w:rFonts w:ascii="Times New Roman" w:hAnsi="Times New Roman" w:cs="Times New Roman"/>
          <w:sz w:val="24"/>
          <w:szCs w:val="24"/>
        </w:rPr>
        <w:t xml:space="preserve"> извода из матичних књига и регистара вјенчаних МК Луково, МК Трубјела, МК Озринићи, МК Богетићи и МК Грахово, урађено и издато </w:t>
      </w:r>
      <w:r w:rsidRPr="003A2ADC">
        <w:rPr>
          <w:rFonts w:ascii="Times New Roman" w:hAnsi="Times New Roman" w:cs="Times New Roman"/>
          <w:b/>
          <w:sz w:val="24"/>
          <w:szCs w:val="24"/>
        </w:rPr>
        <w:t xml:space="preserve">88 </w:t>
      </w:r>
      <w:r w:rsidRPr="003A2ADC">
        <w:rPr>
          <w:rFonts w:ascii="Times New Roman" w:hAnsi="Times New Roman" w:cs="Times New Roman"/>
          <w:sz w:val="24"/>
          <w:szCs w:val="24"/>
        </w:rPr>
        <w:t xml:space="preserve">интернационалних извода из матичних књига и регистара вјенчаних, обављено 314 вјенчања, послато </w:t>
      </w:r>
      <w:r w:rsidRPr="003A2ADC">
        <w:rPr>
          <w:rFonts w:ascii="Times New Roman" w:hAnsi="Times New Roman" w:cs="Times New Roman"/>
          <w:b/>
          <w:sz w:val="24"/>
          <w:szCs w:val="24"/>
        </w:rPr>
        <w:t>314</w:t>
      </w:r>
      <w:r w:rsidRPr="003A2ADC">
        <w:rPr>
          <w:rFonts w:ascii="Times New Roman" w:hAnsi="Times New Roman" w:cs="Times New Roman"/>
          <w:sz w:val="24"/>
          <w:szCs w:val="24"/>
        </w:rPr>
        <w:t xml:space="preserve"> извјештаја МУП, извршен</w:t>
      </w:r>
      <w:r w:rsidR="009023C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54</w:t>
      </w:r>
      <w:r w:rsidRPr="003A2ADC">
        <w:rPr>
          <w:rFonts w:ascii="Times New Roman" w:hAnsi="Times New Roman" w:cs="Times New Roman"/>
          <w:sz w:val="24"/>
          <w:szCs w:val="24"/>
        </w:rPr>
        <w:t xml:space="preserve"> накнадна уписа у матични регистар вјенчаних, уписано </w:t>
      </w:r>
      <w:r w:rsidRPr="003A2ADC">
        <w:rPr>
          <w:rFonts w:ascii="Times New Roman" w:hAnsi="Times New Roman" w:cs="Times New Roman"/>
          <w:b/>
          <w:sz w:val="24"/>
          <w:szCs w:val="24"/>
        </w:rPr>
        <w:t>60</w:t>
      </w:r>
      <w:r w:rsidRPr="003A2ADC">
        <w:rPr>
          <w:rFonts w:ascii="Times New Roman" w:hAnsi="Times New Roman" w:cs="Times New Roman"/>
          <w:sz w:val="24"/>
          <w:szCs w:val="24"/>
        </w:rPr>
        <w:t xml:space="preserve"> пресуда, извршено </w:t>
      </w:r>
      <w:r w:rsidRPr="003A2ADC">
        <w:rPr>
          <w:rFonts w:ascii="Times New Roman" w:hAnsi="Times New Roman" w:cs="Times New Roman"/>
          <w:b/>
          <w:sz w:val="24"/>
          <w:szCs w:val="24"/>
        </w:rPr>
        <w:t>12</w:t>
      </w:r>
      <w:r w:rsidRPr="003A2ADC">
        <w:rPr>
          <w:rFonts w:ascii="Times New Roman" w:hAnsi="Times New Roman" w:cs="Times New Roman"/>
          <w:sz w:val="24"/>
          <w:szCs w:val="24"/>
        </w:rPr>
        <w:t xml:space="preserve"> исправки у дијелу словних и других грешака у матичном регистру, по захтјеву странака, уписано </w:t>
      </w:r>
      <w:r w:rsidRPr="003A2ADC">
        <w:rPr>
          <w:rFonts w:ascii="Times New Roman" w:hAnsi="Times New Roman" w:cs="Times New Roman"/>
          <w:b/>
          <w:sz w:val="24"/>
          <w:szCs w:val="24"/>
        </w:rPr>
        <w:t>9</w:t>
      </w:r>
      <w:r w:rsidRPr="003A2ADC">
        <w:rPr>
          <w:rFonts w:ascii="Times New Roman" w:hAnsi="Times New Roman" w:cs="Times New Roman"/>
          <w:sz w:val="24"/>
          <w:szCs w:val="24"/>
        </w:rPr>
        <w:t xml:space="preserve"> констатација о смрти брачног друга, </w:t>
      </w:r>
      <w:r w:rsidR="006F181B" w:rsidRPr="003A2ADC">
        <w:rPr>
          <w:rFonts w:ascii="Times New Roman" w:hAnsi="Times New Roman" w:cs="Times New Roman"/>
          <w:sz w:val="24"/>
          <w:szCs w:val="24"/>
        </w:rPr>
        <w:t>на</w:t>
      </w:r>
      <w:r w:rsidRPr="003A2ADC">
        <w:rPr>
          <w:rFonts w:ascii="Times New Roman" w:hAnsi="Times New Roman" w:cs="Times New Roman"/>
          <w:sz w:val="24"/>
          <w:szCs w:val="24"/>
        </w:rPr>
        <w:t xml:space="preserve"> основу чега је остварен приход у износу од </w:t>
      </w:r>
      <w:r w:rsidRPr="003A2ADC">
        <w:rPr>
          <w:rFonts w:ascii="Times New Roman" w:hAnsi="Times New Roman" w:cs="Times New Roman"/>
          <w:b/>
          <w:sz w:val="24"/>
          <w:szCs w:val="24"/>
        </w:rPr>
        <w:t>12.466,00</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w:t>
      </w:r>
      <w:r w:rsidRPr="003A2ADC">
        <w:rPr>
          <w:rFonts w:ascii="Times New Roman" w:hAnsi="Times New Roman" w:cs="Times New Roman"/>
          <w:sz w:val="24"/>
          <w:szCs w:val="24"/>
        </w:rPr>
        <w:t>.</w:t>
      </w:r>
    </w:p>
    <w:p w14:paraId="2C15932B"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току 2021. године, а на основу </w:t>
      </w:r>
      <w:r w:rsidRPr="003A2ADC">
        <w:rPr>
          <w:rFonts w:ascii="Times New Roman" w:hAnsi="Times New Roman" w:cs="Times New Roman"/>
          <w:b/>
          <w:sz w:val="24"/>
          <w:szCs w:val="24"/>
        </w:rPr>
        <w:t>21.370</w:t>
      </w:r>
      <w:r w:rsidRPr="003A2ADC">
        <w:rPr>
          <w:rFonts w:ascii="Times New Roman" w:hAnsi="Times New Roman" w:cs="Times New Roman"/>
          <w:sz w:val="24"/>
          <w:szCs w:val="24"/>
        </w:rPr>
        <w:t xml:space="preserve"> захтјева странака, извршена је овјера </w:t>
      </w:r>
      <w:r w:rsidRPr="003A2ADC">
        <w:rPr>
          <w:rFonts w:ascii="Times New Roman" w:hAnsi="Times New Roman" w:cs="Times New Roman"/>
          <w:b/>
          <w:sz w:val="24"/>
          <w:szCs w:val="24"/>
        </w:rPr>
        <w:t>1.288</w:t>
      </w:r>
      <w:r w:rsidRPr="003A2ADC">
        <w:rPr>
          <w:rFonts w:ascii="Times New Roman" w:hAnsi="Times New Roman" w:cs="Times New Roman"/>
          <w:sz w:val="24"/>
          <w:szCs w:val="24"/>
        </w:rPr>
        <w:t xml:space="preserve"> потписа, </w:t>
      </w:r>
      <w:r w:rsidRPr="003A2ADC">
        <w:rPr>
          <w:rFonts w:ascii="Times New Roman" w:hAnsi="Times New Roman" w:cs="Times New Roman"/>
          <w:b/>
          <w:sz w:val="24"/>
          <w:szCs w:val="24"/>
        </w:rPr>
        <w:t>37.038</w:t>
      </w:r>
      <w:r w:rsidRPr="003A2ADC">
        <w:rPr>
          <w:rFonts w:ascii="Times New Roman" w:hAnsi="Times New Roman" w:cs="Times New Roman"/>
          <w:sz w:val="24"/>
          <w:szCs w:val="24"/>
        </w:rPr>
        <w:t xml:space="preserve"> преписа и </w:t>
      </w:r>
      <w:r w:rsidRPr="003A2ADC">
        <w:rPr>
          <w:rFonts w:ascii="Times New Roman" w:hAnsi="Times New Roman" w:cs="Times New Roman"/>
          <w:b/>
          <w:sz w:val="24"/>
          <w:szCs w:val="24"/>
        </w:rPr>
        <w:t>293</w:t>
      </w:r>
      <w:r w:rsidRPr="003A2ADC">
        <w:rPr>
          <w:rFonts w:ascii="Times New Roman" w:hAnsi="Times New Roman" w:cs="Times New Roman"/>
          <w:sz w:val="24"/>
          <w:szCs w:val="24"/>
        </w:rPr>
        <w:t xml:space="preserve"> потврде о животу, </w:t>
      </w:r>
      <w:r w:rsidR="006F181B" w:rsidRPr="003A2ADC">
        <w:rPr>
          <w:rFonts w:ascii="Times New Roman" w:hAnsi="Times New Roman" w:cs="Times New Roman"/>
          <w:sz w:val="24"/>
          <w:szCs w:val="24"/>
        </w:rPr>
        <w:t>на</w:t>
      </w:r>
      <w:r w:rsidRPr="003A2ADC">
        <w:rPr>
          <w:rFonts w:ascii="Times New Roman" w:hAnsi="Times New Roman" w:cs="Times New Roman"/>
          <w:sz w:val="24"/>
          <w:szCs w:val="24"/>
        </w:rPr>
        <w:t xml:space="preserve"> основу чега је остварен приход у износу од </w:t>
      </w:r>
      <w:r w:rsidRPr="003A2ADC">
        <w:rPr>
          <w:rFonts w:ascii="Times New Roman" w:hAnsi="Times New Roman" w:cs="Times New Roman"/>
          <w:b/>
          <w:sz w:val="24"/>
          <w:szCs w:val="24"/>
        </w:rPr>
        <w:t>16.994,40</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w:t>
      </w:r>
      <w:r w:rsidRPr="003A2ADC">
        <w:rPr>
          <w:rFonts w:ascii="Times New Roman" w:hAnsi="Times New Roman" w:cs="Times New Roman"/>
          <w:sz w:val="24"/>
          <w:szCs w:val="24"/>
        </w:rPr>
        <w:t xml:space="preserve">. </w:t>
      </w:r>
    </w:p>
    <w:p w14:paraId="52BBA6EC"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подношени су захтјеви за издавање радних књижица, уписивање података у већ издате књижице и издавање увјерења. По захтјевима </w:t>
      </w:r>
      <w:r w:rsidRPr="003A2ADC">
        <w:rPr>
          <w:rFonts w:ascii="Times New Roman" w:hAnsi="Times New Roman" w:cs="Times New Roman"/>
          <w:b/>
          <w:sz w:val="24"/>
          <w:szCs w:val="24"/>
        </w:rPr>
        <w:t>2</w:t>
      </w:r>
      <w:r w:rsidR="006F181B" w:rsidRPr="003A2ADC">
        <w:rPr>
          <w:rFonts w:ascii="Times New Roman" w:hAnsi="Times New Roman" w:cs="Times New Roman"/>
          <w:b/>
          <w:sz w:val="24"/>
          <w:szCs w:val="24"/>
        </w:rPr>
        <w:t>.</w:t>
      </w:r>
      <w:r w:rsidRPr="003A2ADC">
        <w:rPr>
          <w:rFonts w:ascii="Times New Roman" w:hAnsi="Times New Roman" w:cs="Times New Roman"/>
          <w:b/>
          <w:sz w:val="24"/>
          <w:szCs w:val="24"/>
        </w:rPr>
        <w:t>419</w:t>
      </w:r>
      <w:r w:rsidRPr="003A2ADC">
        <w:rPr>
          <w:rFonts w:ascii="Times New Roman" w:hAnsi="Times New Roman" w:cs="Times New Roman"/>
          <w:sz w:val="24"/>
          <w:szCs w:val="24"/>
        </w:rPr>
        <w:t xml:space="preserve"> странака издато је </w:t>
      </w:r>
      <w:r w:rsidRPr="003A2ADC">
        <w:rPr>
          <w:rFonts w:ascii="Times New Roman" w:hAnsi="Times New Roman" w:cs="Times New Roman"/>
          <w:b/>
          <w:sz w:val="24"/>
          <w:szCs w:val="24"/>
        </w:rPr>
        <w:t>1</w:t>
      </w:r>
      <w:r w:rsidR="006F181B" w:rsidRPr="003A2ADC">
        <w:rPr>
          <w:rFonts w:ascii="Times New Roman" w:hAnsi="Times New Roman" w:cs="Times New Roman"/>
          <w:b/>
          <w:sz w:val="24"/>
          <w:szCs w:val="24"/>
        </w:rPr>
        <w:t>.</w:t>
      </w:r>
      <w:r w:rsidRPr="003A2ADC">
        <w:rPr>
          <w:rFonts w:ascii="Times New Roman" w:hAnsi="Times New Roman" w:cs="Times New Roman"/>
          <w:b/>
          <w:sz w:val="24"/>
          <w:szCs w:val="24"/>
        </w:rPr>
        <w:t>517</w:t>
      </w:r>
      <w:r w:rsidRPr="003A2ADC">
        <w:rPr>
          <w:rFonts w:ascii="Times New Roman" w:hAnsi="Times New Roman" w:cs="Times New Roman"/>
          <w:sz w:val="24"/>
          <w:szCs w:val="24"/>
        </w:rPr>
        <w:t xml:space="preserve"> радних књижица, извршен</w:t>
      </w:r>
      <w:r w:rsidR="001E0C9A"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672</w:t>
      </w:r>
      <w:r w:rsidRPr="003A2ADC">
        <w:rPr>
          <w:rFonts w:ascii="Times New Roman" w:hAnsi="Times New Roman" w:cs="Times New Roman"/>
          <w:sz w:val="24"/>
          <w:szCs w:val="24"/>
        </w:rPr>
        <w:t xml:space="preserve"> уписа квалификација, </w:t>
      </w:r>
      <w:r w:rsidRPr="003A2ADC">
        <w:rPr>
          <w:rFonts w:ascii="Times New Roman" w:hAnsi="Times New Roman" w:cs="Times New Roman"/>
          <w:b/>
          <w:sz w:val="24"/>
          <w:szCs w:val="24"/>
        </w:rPr>
        <w:t xml:space="preserve">197 </w:t>
      </w:r>
      <w:r w:rsidRPr="003A2ADC">
        <w:rPr>
          <w:rFonts w:ascii="Times New Roman" w:hAnsi="Times New Roman" w:cs="Times New Roman"/>
          <w:sz w:val="24"/>
          <w:szCs w:val="24"/>
        </w:rPr>
        <w:t xml:space="preserve">промјена презимена, издато је </w:t>
      </w:r>
      <w:r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увјерења о непосједовању радне књижице и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увјерење о посједовању радне књижице. У наведеном периоду издато је </w:t>
      </w:r>
      <w:r w:rsidRPr="003A2ADC">
        <w:rPr>
          <w:rFonts w:ascii="Times New Roman" w:hAnsi="Times New Roman" w:cs="Times New Roman"/>
          <w:b/>
          <w:sz w:val="24"/>
          <w:szCs w:val="24"/>
        </w:rPr>
        <w:t>15</w:t>
      </w:r>
      <w:r w:rsidRPr="003A2ADC">
        <w:rPr>
          <w:rFonts w:ascii="Times New Roman" w:hAnsi="Times New Roman" w:cs="Times New Roman"/>
          <w:sz w:val="24"/>
          <w:szCs w:val="24"/>
        </w:rPr>
        <w:t xml:space="preserve"> волонтерских књижица. Завршени су абецедни именици о издатим радним и волонтерским књижицама за 2021. годину.</w:t>
      </w:r>
    </w:p>
    <w:p w14:paraId="03FF7E76" w14:textId="77777777" w:rsidR="0026301E" w:rsidRPr="003A2ADC" w:rsidRDefault="0026301E" w:rsidP="0026301E">
      <w:p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Сектор за опште управне послове био је обрађивач Одлуке о мјесним заједницама, коју је Скупштина општине донијела на сједници одржаној 18.</w:t>
      </w:r>
      <w:r w:rsidR="001E0C9A" w:rsidRPr="003A2ADC">
        <w:rPr>
          <w:rFonts w:ascii="Times New Roman" w:hAnsi="Times New Roman" w:cs="Times New Roman"/>
          <w:sz w:val="24"/>
          <w:szCs w:val="24"/>
        </w:rPr>
        <w:t xml:space="preserve"> </w:t>
      </w:r>
      <w:r w:rsidRPr="003A2ADC">
        <w:rPr>
          <w:rFonts w:ascii="Times New Roman" w:hAnsi="Times New Roman" w:cs="Times New Roman"/>
          <w:sz w:val="24"/>
          <w:szCs w:val="24"/>
        </w:rPr>
        <w:t>10.</w:t>
      </w:r>
      <w:r w:rsidR="001E0C9A" w:rsidRPr="003A2ADC">
        <w:rPr>
          <w:rFonts w:ascii="Times New Roman" w:hAnsi="Times New Roman" w:cs="Times New Roman"/>
          <w:sz w:val="24"/>
          <w:szCs w:val="24"/>
        </w:rPr>
        <w:t xml:space="preserve"> </w:t>
      </w:r>
      <w:r w:rsidRPr="003A2ADC">
        <w:rPr>
          <w:rFonts w:ascii="Times New Roman" w:hAnsi="Times New Roman" w:cs="Times New Roman"/>
          <w:sz w:val="24"/>
          <w:szCs w:val="24"/>
        </w:rPr>
        <w:t>2021. годин</w:t>
      </w:r>
      <w:r w:rsidR="001E0C9A" w:rsidRPr="003A2ADC">
        <w:rPr>
          <w:rFonts w:ascii="Times New Roman" w:hAnsi="Times New Roman" w:cs="Times New Roman"/>
          <w:sz w:val="24"/>
          <w:szCs w:val="24"/>
        </w:rPr>
        <w:t>е, по којој су мјесне заједнице</w:t>
      </w:r>
      <w:r w:rsidRPr="003A2ADC">
        <w:rPr>
          <w:rFonts w:ascii="Times New Roman" w:hAnsi="Times New Roman" w:cs="Times New Roman"/>
          <w:sz w:val="24"/>
          <w:szCs w:val="24"/>
        </w:rPr>
        <w:t xml:space="preserve"> у</w:t>
      </w:r>
      <w:r w:rsidR="006F181B" w:rsidRPr="003A2ADC">
        <w:rPr>
          <w:rFonts w:ascii="Times New Roman" w:hAnsi="Times New Roman" w:cs="Times New Roman"/>
          <w:sz w:val="24"/>
          <w:szCs w:val="24"/>
        </w:rPr>
        <w:t xml:space="preserve"> којима нијесу формирани органи</w:t>
      </w:r>
      <w:r w:rsidRPr="003A2ADC">
        <w:rPr>
          <w:rFonts w:ascii="Times New Roman" w:hAnsi="Times New Roman" w:cs="Times New Roman"/>
          <w:sz w:val="24"/>
          <w:szCs w:val="24"/>
        </w:rPr>
        <w:t xml:space="preserve"> дужне </w:t>
      </w:r>
      <w:r w:rsidR="001E0C9A" w:rsidRPr="003A2ADC">
        <w:rPr>
          <w:rFonts w:ascii="Times New Roman" w:hAnsi="Times New Roman" w:cs="Times New Roman"/>
          <w:sz w:val="24"/>
          <w:szCs w:val="24"/>
        </w:rPr>
        <w:t xml:space="preserve">да </w:t>
      </w:r>
      <w:r w:rsidRPr="003A2ADC">
        <w:rPr>
          <w:rFonts w:ascii="Times New Roman" w:hAnsi="Times New Roman" w:cs="Times New Roman"/>
          <w:sz w:val="24"/>
          <w:szCs w:val="24"/>
        </w:rPr>
        <w:t>у року од шест мјесеци образују своје органе, тј. Савјет и Надзорни одбор. Након тога започет је поступак избора органа па су, у складу са Одлуком, сазвани зборови грађана у 7 мјесних заједница – Враћеновићи, Петровићи, Вилуси, Црни Кук, Трубјела, Крстац и Озринићи, у којима су конституисани органи мјесних заједница.</w:t>
      </w:r>
    </w:p>
    <w:p w14:paraId="7BA3165B" w14:textId="77777777" w:rsidR="0026301E" w:rsidRPr="003A2ADC" w:rsidRDefault="0026301E"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Самостални референти – пословни секретари за мјесне заједнице у извјештајном периоду обављали су административно-техничке послове за мјесне заједнице</w:t>
      </w:r>
      <w:r w:rsidR="001E0C9A" w:rsidRPr="003A2ADC">
        <w:rPr>
          <w:rFonts w:ascii="Times New Roman" w:hAnsi="Times New Roman" w:cs="Times New Roman"/>
          <w:sz w:val="24"/>
          <w:szCs w:val="24"/>
        </w:rPr>
        <w:t>,</w:t>
      </w:r>
      <w:r w:rsidRPr="003A2ADC">
        <w:rPr>
          <w:rFonts w:ascii="Times New Roman" w:hAnsi="Times New Roman" w:cs="Times New Roman"/>
          <w:sz w:val="24"/>
          <w:szCs w:val="24"/>
        </w:rPr>
        <w:t xml:space="preserve"> па су издали 60 потврда потребних грађанима ради регулисања субвенције воде, смећа и у разне друге сврхе, а 94 захтјева мјештана прослијеђена су органима локалне управе на даље рјешавање.</w:t>
      </w:r>
    </w:p>
    <w:p w14:paraId="3A9DA8AE"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грађани су се као странке, обраћали Бироу за правну помоћ ради </w:t>
      </w:r>
      <w:r w:rsidR="003F6CCD" w:rsidRPr="003A2ADC">
        <w:rPr>
          <w:rFonts w:ascii="Times New Roman" w:hAnsi="Times New Roman" w:cs="Times New Roman"/>
          <w:sz w:val="24"/>
          <w:szCs w:val="24"/>
        </w:rPr>
        <w:t>добијања</w:t>
      </w:r>
      <w:r w:rsidRPr="003A2ADC">
        <w:rPr>
          <w:rFonts w:ascii="Times New Roman" w:hAnsi="Times New Roman" w:cs="Times New Roman"/>
          <w:sz w:val="24"/>
          <w:szCs w:val="24"/>
        </w:rPr>
        <w:t xml:space="preserve"> правне помоћи из различитих правних области, и то: пружање правне помоћи грађанима у остваривању права и интереса пред надлежним органима, примање захтјева, састављање молби, предлога, жалби, тужби и других аката, давање усмених и писмених савјета грађанима, обављање и других послова у циљу пружања правне помоћи.</w:t>
      </w:r>
    </w:p>
    <w:p w14:paraId="4D5CEC5C"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згради локалне управе постоји неколико локалних мрежа које припадају различитим органима управе. Да би постигао већи квалитет и комфор у раду, </w:t>
      </w:r>
      <w:r w:rsidRPr="003A2ADC">
        <w:rPr>
          <w:rFonts w:ascii="Times New Roman" w:hAnsi="Times New Roman" w:cs="Times New Roman"/>
          <w:b/>
          <w:sz w:val="24"/>
          <w:szCs w:val="24"/>
        </w:rPr>
        <w:t>Сектор за информациони систем</w:t>
      </w:r>
      <w:r w:rsidRPr="003A2ADC">
        <w:rPr>
          <w:rFonts w:ascii="Times New Roman" w:hAnsi="Times New Roman" w:cs="Times New Roman"/>
          <w:sz w:val="24"/>
          <w:szCs w:val="24"/>
        </w:rPr>
        <w:t xml:space="preserve"> извршиo је њихово умрежавање</w:t>
      </w:r>
      <w:r w:rsidR="00705454" w:rsidRPr="003A2ADC">
        <w:rPr>
          <w:rFonts w:ascii="Times New Roman" w:hAnsi="Times New Roman" w:cs="Times New Roman"/>
          <w:sz w:val="24"/>
          <w:szCs w:val="24"/>
        </w:rPr>
        <w:t>,</w:t>
      </w:r>
      <w:r w:rsidRPr="003A2ADC">
        <w:rPr>
          <w:rFonts w:ascii="Times New Roman" w:hAnsi="Times New Roman" w:cs="Times New Roman"/>
          <w:sz w:val="24"/>
          <w:szCs w:val="24"/>
        </w:rPr>
        <w:t xml:space="preserve"> чиме је постигнуто да већина органа локалне управе има приступ базама података и документима кроз локалну мрежу, као и могу</w:t>
      </w:r>
      <w:r w:rsidR="00C45E63" w:rsidRPr="003A2ADC">
        <w:rPr>
          <w:rFonts w:ascii="Times New Roman" w:hAnsi="Times New Roman" w:cs="Times New Roman"/>
          <w:sz w:val="24"/>
          <w:szCs w:val="24"/>
        </w:rPr>
        <w:t xml:space="preserve">ћност размјене података између </w:t>
      </w:r>
      <w:r w:rsidRPr="003A2ADC">
        <w:rPr>
          <w:rFonts w:ascii="Times New Roman" w:hAnsi="Times New Roman" w:cs="Times New Roman"/>
          <w:sz w:val="24"/>
          <w:szCs w:val="24"/>
        </w:rPr>
        <w:t>радних станица гдје је то потребно. За ову сврху користи се мрежни уређај (switch layer 3)</w:t>
      </w:r>
      <w:r w:rsidR="00705454"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који обједињује све локалне мреже локалне управе и повезује их са серверима и </w:t>
      </w:r>
      <w:r w:rsidR="00705454" w:rsidRPr="003A2ADC">
        <w:rPr>
          <w:rFonts w:ascii="Times New Roman" w:hAnsi="Times New Roman" w:cs="Times New Roman"/>
          <w:sz w:val="24"/>
          <w:szCs w:val="24"/>
        </w:rPr>
        <w:t>и</w:t>
      </w:r>
      <w:r w:rsidRPr="003A2ADC">
        <w:rPr>
          <w:rFonts w:ascii="Times New Roman" w:hAnsi="Times New Roman" w:cs="Times New Roman"/>
          <w:sz w:val="24"/>
          <w:szCs w:val="24"/>
        </w:rPr>
        <w:t>нтернетом.</w:t>
      </w:r>
    </w:p>
    <w:p w14:paraId="00E45467"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Рачунарска мрежа реализована је по моделу доменске мреже. Овај модел подразумијева централизацију управљања ресурсима. Постоји велики број предности овог модела у односу на радне групе, чиме је администраторски посао знатно олакшан.</w:t>
      </w:r>
    </w:p>
    <w:p w14:paraId="528691C3"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 серверим</w:t>
      </w:r>
      <w:r w:rsidR="00C45E63" w:rsidRPr="003A2ADC">
        <w:rPr>
          <w:rFonts w:ascii="Times New Roman" w:hAnsi="Times New Roman" w:cs="Times New Roman"/>
          <w:sz w:val="24"/>
          <w:szCs w:val="24"/>
        </w:rPr>
        <w:t>а су активирани мрежни сервиси DHCP, DNS, DFS,</w:t>
      </w:r>
      <w:r w:rsidRPr="003A2ADC">
        <w:rPr>
          <w:rFonts w:ascii="Times New Roman" w:hAnsi="Times New Roman" w:cs="Times New Roman"/>
          <w:sz w:val="24"/>
          <w:szCs w:val="24"/>
        </w:rPr>
        <w:t xml:space="preserve"> Активни директоријум / домен контролер. Сви наведени сервиси су конфигурисани да раде у фаиловер режиму. За приступ мрежи локалне управе са удаљених локација преко </w:t>
      </w:r>
      <w:r w:rsidR="00705454" w:rsidRPr="003A2ADC">
        <w:rPr>
          <w:rFonts w:ascii="Times New Roman" w:hAnsi="Times New Roman" w:cs="Times New Roman"/>
          <w:sz w:val="24"/>
          <w:szCs w:val="24"/>
        </w:rPr>
        <w:t>и</w:t>
      </w:r>
      <w:r w:rsidRPr="003A2ADC">
        <w:rPr>
          <w:rFonts w:ascii="Times New Roman" w:hAnsi="Times New Roman" w:cs="Times New Roman"/>
          <w:sz w:val="24"/>
          <w:szCs w:val="24"/>
        </w:rPr>
        <w:t>нтернета омогућен је VPN сервис.</w:t>
      </w:r>
    </w:p>
    <w:p w14:paraId="0F92D556" w14:textId="77777777" w:rsidR="00032C0B" w:rsidRPr="003A2ADC" w:rsidRDefault="00705454"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Ради побољшања безб</w:t>
      </w:r>
      <w:r w:rsidR="00032C0B" w:rsidRPr="003A2ADC">
        <w:rPr>
          <w:rFonts w:ascii="Times New Roman" w:hAnsi="Times New Roman" w:cs="Times New Roman"/>
          <w:sz w:val="24"/>
          <w:szCs w:val="24"/>
        </w:rPr>
        <w:t>једности користи се криптовање свих података који се преносе кроз мр</w:t>
      </w:r>
      <w:r w:rsidR="00DA53AE" w:rsidRPr="003A2ADC">
        <w:rPr>
          <w:rFonts w:ascii="Times New Roman" w:hAnsi="Times New Roman" w:cs="Times New Roman"/>
          <w:sz w:val="24"/>
          <w:szCs w:val="24"/>
        </w:rPr>
        <w:t>ежу (криптографски протокол TLS</w:t>
      </w:r>
      <w:r w:rsidR="00032C0B" w:rsidRPr="003A2ADC">
        <w:rPr>
          <w:rFonts w:ascii="Times New Roman" w:hAnsi="Times New Roman" w:cs="Times New Roman"/>
          <w:sz w:val="24"/>
          <w:szCs w:val="24"/>
        </w:rPr>
        <w:t>). То се односи на веб</w:t>
      </w:r>
      <w:r w:rsidR="006F181B" w:rsidRPr="003A2ADC">
        <w:rPr>
          <w:rFonts w:ascii="Times New Roman" w:hAnsi="Times New Roman" w:cs="Times New Roman"/>
          <w:sz w:val="24"/>
          <w:szCs w:val="24"/>
        </w:rPr>
        <w:t>-</w:t>
      </w:r>
      <w:r w:rsidR="00032C0B" w:rsidRPr="003A2ADC">
        <w:rPr>
          <w:rFonts w:ascii="Times New Roman" w:hAnsi="Times New Roman" w:cs="Times New Roman"/>
          <w:sz w:val="24"/>
          <w:szCs w:val="24"/>
        </w:rPr>
        <w:t>апликације (HTTPS) и повезивање са с</w:t>
      </w:r>
      <w:r w:rsidR="00C45E63" w:rsidRPr="003A2ADC">
        <w:rPr>
          <w:rFonts w:ascii="Times New Roman" w:hAnsi="Times New Roman" w:cs="Times New Roman"/>
          <w:sz w:val="24"/>
          <w:szCs w:val="24"/>
        </w:rPr>
        <w:t>ер</w:t>
      </w:r>
      <w:r w:rsidR="00DA53AE" w:rsidRPr="003A2ADC">
        <w:rPr>
          <w:rFonts w:ascii="Times New Roman" w:hAnsi="Times New Roman" w:cs="Times New Roman"/>
          <w:sz w:val="24"/>
          <w:szCs w:val="24"/>
        </w:rPr>
        <w:t>вером базе података (</w:t>
      </w:r>
      <w:r w:rsidR="00C45E63" w:rsidRPr="003A2ADC">
        <w:rPr>
          <w:rFonts w:ascii="Times New Roman" w:hAnsi="Times New Roman" w:cs="Times New Roman"/>
          <w:sz w:val="24"/>
          <w:szCs w:val="24"/>
        </w:rPr>
        <w:t xml:space="preserve">MS SQL </w:t>
      </w:r>
      <w:r w:rsidR="006F181B" w:rsidRPr="003A2ADC">
        <w:rPr>
          <w:rFonts w:ascii="Times New Roman" w:hAnsi="Times New Roman" w:cs="Times New Roman"/>
          <w:sz w:val="24"/>
          <w:szCs w:val="24"/>
        </w:rPr>
        <w:t>Server</w:t>
      </w:r>
      <w:r w:rsidR="00032C0B" w:rsidRPr="003A2ADC">
        <w:rPr>
          <w:rFonts w:ascii="Times New Roman" w:hAnsi="Times New Roman" w:cs="Times New Roman"/>
          <w:sz w:val="24"/>
          <w:szCs w:val="24"/>
        </w:rPr>
        <w:t>).</w:t>
      </w:r>
    </w:p>
    <w:p w14:paraId="0F0F0DFA"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Због повећања броја десктоп и преносивих рачунара и повезивања великог броја мобилних телефона на Wi-Fi мрежу, поред постојеће </w:t>
      </w:r>
      <w:r w:rsidR="00705454" w:rsidRPr="003A2ADC">
        <w:rPr>
          <w:rFonts w:ascii="Times New Roman" w:hAnsi="Times New Roman" w:cs="Times New Roman"/>
          <w:sz w:val="24"/>
          <w:szCs w:val="24"/>
        </w:rPr>
        <w:t>и</w:t>
      </w:r>
      <w:r w:rsidRPr="003A2ADC">
        <w:rPr>
          <w:rFonts w:ascii="Times New Roman" w:hAnsi="Times New Roman" w:cs="Times New Roman"/>
          <w:sz w:val="24"/>
          <w:szCs w:val="24"/>
        </w:rPr>
        <w:t>нтернет конекције брзине 100/10 Mbps</w:t>
      </w:r>
      <w:r w:rsidR="00705454" w:rsidRPr="003A2ADC">
        <w:rPr>
          <w:rFonts w:ascii="Times New Roman" w:hAnsi="Times New Roman" w:cs="Times New Roman"/>
          <w:sz w:val="24"/>
          <w:szCs w:val="24"/>
        </w:rPr>
        <w:t>,</w:t>
      </w:r>
      <w:r w:rsidR="00C45E63" w:rsidRPr="003A2ADC">
        <w:rPr>
          <w:rFonts w:ascii="Times New Roman" w:hAnsi="Times New Roman" w:cs="Times New Roman"/>
          <w:sz w:val="24"/>
          <w:szCs w:val="24"/>
        </w:rPr>
        <w:t xml:space="preserve"> уведена је нова брзине 500/50 </w:t>
      </w:r>
      <w:r w:rsidRPr="003A2ADC">
        <w:rPr>
          <w:rFonts w:ascii="Times New Roman" w:hAnsi="Times New Roman" w:cs="Times New Roman"/>
          <w:sz w:val="24"/>
          <w:szCs w:val="24"/>
        </w:rPr>
        <w:t>Mbps.</w:t>
      </w:r>
    </w:p>
    <w:p w14:paraId="4F97D91B"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Увођењем брже </w:t>
      </w:r>
      <w:r w:rsidR="00705454" w:rsidRPr="003A2ADC">
        <w:rPr>
          <w:rFonts w:ascii="Times New Roman" w:hAnsi="Times New Roman" w:cs="Times New Roman"/>
          <w:sz w:val="24"/>
          <w:szCs w:val="24"/>
        </w:rPr>
        <w:t>и</w:t>
      </w:r>
      <w:r w:rsidRPr="003A2ADC">
        <w:rPr>
          <w:rFonts w:ascii="Times New Roman" w:hAnsi="Times New Roman" w:cs="Times New Roman"/>
          <w:sz w:val="24"/>
          <w:szCs w:val="24"/>
        </w:rPr>
        <w:t xml:space="preserve">нтернет конекције, повезивањем локалних мрежа и укидањем неких ADSL линија смањени су трошкови претплате за коришћење </w:t>
      </w:r>
      <w:r w:rsidR="00705454" w:rsidRPr="003A2ADC">
        <w:rPr>
          <w:rFonts w:ascii="Times New Roman" w:hAnsi="Times New Roman" w:cs="Times New Roman"/>
          <w:sz w:val="24"/>
          <w:szCs w:val="24"/>
        </w:rPr>
        <w:t>и</w:t>
      </w:r>
      <w:r w:rsidRPr="003A2ADC">
        <w:rPr>
          <w:rFonts w:ascii="Times New Roman" w:hAnsi="Times New Roman" w:cs="Times New Roman"/>
          <w:sz w:val="24"/>
          <w:szCs w:val="24"/>
        </w:rPr>
        <w:t>нтернета.</w:t>
      </w:r>
    </w:p>
    <w:p w14:paraId="0F70BDDF" w14:textId="77777777" w:rsidR="00032C0B" w:rsidRPr="003A2ADC" w:rsidRDefault="00C45E6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 xml:space="preserve">Уведена је нова WLAN </w:t>
      </w:r>
      <w:r w:rsidR="00032C0B" w:rsidRPr="003A2ADC">
        <w:rPr>
          <w:rFonts w:ascii="Times New Roman" w:hAnsi="Times New Roman" w:cs="Times New Roman"/>
          <w:sz w:val="24"/>
          <w:szCs w:val="24"/>
        </w:rPr>
        <w:t>мрежа, намијењена искључиво за мобилне рачунаре и телефоне – раздвојена од пословне LAN мреже. Ради оптималније употребе опреме</w:t>
      </w:r>
      <w:r w:rsidR="00705454" w:rsidRPr="003A2ADC">
        <w:rPr>
          <w:rFonts w:ascii="Times New Roman" w:hAnsi="Times New Roman" w:cs="Times New Roman"/>
          <w:sz w:val="24"/>
          <w:szCs w:val="24"/>
        </w:rPr>
        <w:t>,</w:t>
      </w:r>
      <w:r w:rsidR="00032C0B" w:rsidRPr="003A2ADC">
        <w:rPr>
          <w:rFonts w:ascii="Times New Roman" w:hAnsi="Times New Roman" w:cs="Times New Roman"/>
          <w:sz w:val="24"/>
          <w:szCs w:val="24"/>
        </w:rPr>
        <w:t xml:space="preserve"> WLAN користи исте мрежне уређаје као постојећа мрежа, а раздвајање саобраћаја ове двије мреже извршено је коришћењем</w:t>
      </w:r>
      <w:r w:rsidR="00DA53AE" w:rsidRPr="003A2ADC">
        <w:rPr>
          <w:rFonts w:ascii="Times New Roman" w:hAnsi="Times New Roman" w:cs="Times New Roman"/>
          <w:sz w:val="24"/>
          <w:szCs w:val="24"/>
        </w:rPr>
        <w:t xml:space="preserve"> мрежног протокола 802.1Q (WLAN</w:t>
      </w:r>
      <w:r w:rsidR="00032C0B" w:rsidRPr="003A2ADC">
        <w:rPr>
          <w:rFonts w:ascii="Times New Roman" w:hAnsi="Times New Roman" w:cs="Times New Roman"/>
          <w:sz w:val="24"/>
          <w:szCs w:val="24"/>
        </w:rPr>
        <w:t>)</w:t>
      </w:r>
      <w:r w:rsidR="00705454" w:rsidRPr="003A2ADC">
        <w:rPr>
          <w:rFonts w:ascii="Times New Roman" w:hAnsi="Times New Roman" w:cs="Times New Roman"/>
          <w:sz w:val="24"/>
          <w:szCs w:val="24"/>
        </w:rPr>
        <w:t>,</w:t>
      </w:r>
      <w:r w:rsidR="00032C0B" w:rsidRPr="003A2ADC">
        <w:rPr>
          <w:rFonts w:ascii="Times New Roman" w:hAnsi="Times New Roman" w:cs="Times New Roman"/>
          <w:sz w:val="24"/>
          <w:szCs w:val="24"/>
        </w:rPr>
        <w:t xml:space="preserve"> конфигурисаног на свим мрежним уређајима.</w:t>
      </w:r>
    </w:p>
    <w:p w14:paraId="7330DE6A" w14:textId="77777777" w:rsidR="00032C0B" w:rsidRPr="003A2ADC" w:rsidRDefault="00C45E6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За WLAN мрежу је набављено и 12 </w:t>
      </w:r>
      <w:r w:rsidR="00032C0B" w:rsidRPr="003A2ADC">
        <w:rPr>
          <w:rFonts w:ascii="Times New Roman" w:hAnsi="Times New Roman" w:cs="Times New Roman"/>
          <w:sz w:val="24"/>
          <w:szCs w:val="24"/>
        </w:rPr>
        <w:t>Access Point уређаја</w:t>
      </w:r>
      <w:r w:rsidR="00705454" w:rsidRPr="003A2ADC">
        <w:rPr>
          <w:rFonts w:ascii="Times New Roman" w:hAnsi="Times New Roman" w:cs="Times New Roman"/>
          <w:sz w:val="24"/>
          <w:szCs w:val="24"/>
        </w:rPr>
        <w:t>,</w:t>
      </w:r>
      <w:r w:rsidR="00032C0B" w:rsidRPr="003A2ADC">
        <w:rPr>
          <w:rFonts w:ascii="Times New Roman" w:hAnsi="Times New Roman" w:cs="Times New Roman"/>
          <w:sz w:val="24"/>
          <w:szCs w:val="24"/>
        </w:rPr>
        <w:t xml:space="preserve"> који су постављени на приземљу, првом, трећем и четвртом спрату. Конфигурисање и рад Access Point уређаја управљано </w:t>
      </w:r>
      <w:r w:rsidR="00705454" w:rsidRPr="003A2ADC">
        <w:rPr>
          <w:rFonts w:ascii="Times New Roman" w:hAnsi="Times New Roman" w:cs="Times New Roman"/>
          <w:sz w:val="24"/>
          <w:szCs w:val="24"/>
        </w:rPr>
        <w:t xml:space="preserve">је </w:t>
      </w:r>
      <w:r w:rsidR="00032C0B" w:rsidRPr="003A2ADC">
        <w:rPr>
          <w:rFonts w:ascii="Times New Roman" w:hAnsi="Times New Roman" w:cs="Times New Roman"/>
          <w:sz w:val="24"/>
          <w:szCs w:val="24"/>
        </w:rPr>
        <w:t xml:space="preserve">софтверским </w:t>
      </w:r>
      <w:r w:rsidR="003F6CCD" w:rsidRPr="003A2ADC">
        <w:rPr>
          <w:rFonts w:ascii="Times New Roman" w:hAnsi="Times New Roman" w:cs="Times New Roman"/>
          <w:sz w:val="24"/>
          <w:szCs w:val="24"/>
        </w:rPr>
        <w:t>о</w:t>
      </w:r>
      <w:r w:rsidR="00032C0B" w:rsidRPr="003A2ADC">
        <w:rPr>
          <w:rFonts w:ascii="Times New Roman" w:hAnsi="Times New Roman" w:cs="Times New Roman"/>
          <w:sz w:val="24"/>
          <w:szCs w:val="24"/>
        </w:rPr>
        <w:t>мада контролером</w:t>
      </w:r>
      <w:r w:rsidR="006F181B" w:rsidRPr="003A2ADC">
        <w:rPr>
          <w:rFonts w:ascii="Times New Roman" w:hAnsi="Times New Roman" w:cs="Times New Roman"/>
          <w:sz w:val="24"/>
          <w:szCs w:val="24"/>
        </w:rPr>
        <w:t>,</w:t>
      </w:r>
      <w:r w:rsidR="00032C0B" w:rsidRPr="003A2ADC">
        <w:rPr>
          <w:rFonts w:ascii="Times New Roman" w:hAnsi="Times New Roman" w:cs="Times New Roman"/>
          <w:sz w:val="24"/>
          <w:szCs w:val="24"/>
        </w:rPr>
        <w:t xml:space="preserve"> инсталираним на сервер.</w:t>
      </w:r>
    </w:p>
    <w:p w14:paraId="34D17082"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Приступ WLAN мрежи омогућен је запосленима у локалној управи помоћу корисничког имена и лозинке.</w:t>
      </w:r>
    </w:p>
    <w:p w14:paraId="61D6098F"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Почетком 2021. године урађена је комплетна реконструкција инсталација слабе струје, јаке струје и столарије у просторији на приземљу</w:t>
      </w:r>
      <w:r w:rsidR="00705454"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коју користи Одјељење за грађанска стања и Управа локалних јавних прихода. За рачунарску мрежу постављен је рек ормар са L2 Switch-</w:t>
      </w:r>
      <w:r w:rsidR="00705454" w:rsidRPr="003A2ADC">
        <w:rPr>
          <w:rFonts w:ascii="Times New Roman" w:hAnsi="Times New Roman" w:cs="Times New Roman"/>
          <w:sz w:val="24"/>
          <w:szCs w:val="24"/>
        </w:rPr>
        <w:t>ем</w:t>
      </w:r>
      <w:r w:rsidRPr="003A2ADC">
        <w:rPr>
          <w:rFonts w:ascii="Times New Roman" w:hAnsi="Times New Roman" w:cs="Times New Roman"/>
          <w:sz w:val="24"/>
          <w:szCs w:val="24"/>
        </w:rPr>
        <w:t xml:space="preserve"> и повезан на централни рек ормар на трећем спрату.</w:t>
      </w:r>
    </w:p>
    <w:p w14:paraId="6B39A716"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Извршена је реконструкција дијела инсталација јаке струје и у потпуности промијењена инсталација рачунарских утичница и постављен нови рек ормар са опремом на првом спрату (Служба за сарадњу, послове предсједника и информисање и Управа локалних јавних прихода).</w:t>
      </w:r>
    </w:p>
    <w:p w14:paraId="1DCBE5AA"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Урађена је рачунарска мрежа на првом спрату (просторије које користи предсједник </w:t>
      </w:r>
      <w:r w:rsidR="00705454" w:rsidRPr="003A2ADC">
        <w:rPr>
          <w:rFonts w:ascii="Times New Roman" w:hAnsi="Times New Roman" w:cs="Times New Roman"/>
          <w:sz w:val="24"/>
          <w:szCs w:val="24"/>
        </w:rPr>
        <w:t>О</w:t>
      </w:r>
      <w:r w:rsidRPr="003A2ADC">
        <w:rPr>
          <w:rFonts w:ascii="Times New Roman" w:hAnsi="Times New Roman" w:cs="Times New Roman"/>
          <w:sz w:val="24"/>
          <w:szCs w:val="24"/>
        </w:rPr>
        <w:t xml:space="preserve">пштине, потпредсједници, предсједник </w:t>
      </w:r>
      <w:r w:rsidR="00705454" w:rsidRPr="003A2ADC">
        <w:rPr>
          <w:rFonts w:ascii="Times New Roman" w:hAnsi="Times New Roman" w:cs="Times New Roman"/>
          <w:sz w:val="24"/>
          <w:szCs w:val="24"/>
        </w:rPr>
        <w:t>С</w:t>
      </w:r>
      <w:r w:rsidRPr="003A2ADC">
        <w:rPr>
          <w:rFonts w:ascii="Times New Roman" w:hAnsi="Times New Roman" w:cs="Times New Roman"/>
          <w:sz w:val="24"/>
          <w:szCs w:val="24"/>
        </w:rPr>
        <w:t xml:space="preserve">купштине, секретар </w:t>
      </w:r>
      <w:r w:rsidR="00705454" w:rsidRPr="003A2ADC">
        <w:rPr>
          <w:rFonts w:ascii="Times New Roman" w:hAnsi="Times New Roman" w:cs="Times New Roman"/>
          <w:sz w:val="24"/>
          <w:szCs w:val="24"/>
        </w:rPr>
        <w:t>С</w:t>
      </w:r>
      <w:r w:rsidRPr="003A2ADC">
        <w:rPr>
          <w:rFonts w:ascii="Times New Roman" w:hAnsi="Times New Roman" w:cs="Times New Roman"/>
          <w:sz w:val="24"/>
          <w:szCs w:val="24"/>
        </w:rPr>
        <w:t>купштине и главни администратор) и повезана на главни рек ормар на трећем спрату.</w:t>
      </w:r>
    </w:p>
    <w:p w14:paraId="3236692D"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 другом и четвртом спрату је, због честих кварова на електричној мрежи и прекида рада мрежних уређаја, постављена нова инсталација јаке струје.</w:t>
      </w:r>
    </w:p>
    <w:p w14:paraId="6C6DA296"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Како постојећа апликација и база података за Матични регистар вјенчаних није имала потребне опције и одговарајуће шифрарнике, а такође нијесу били коришћени основни мрежни сигурносни протоколи, почетком 2021. године почео </w:t>
      </w:r>
      <w:r w:rsidR="00705454" w:rsidRPr="003A2ADC">
        <w:rPr>
          <w:rFonts w:ascii="Times New Roman" w:hAnsi="Times New Roman" w:cs="Times New Roman"/>
          <w:sz w:val="24"/>
          <w:szCs w:val="24"/>
        </w:rPr>
        <w:t xml:space="preserve">је </w:t>
      </w:r>
      <w:r w:rsidRPr="003A2ADC">
        <w:rPr>
          <w:rFonts w:ascii="Times New Roman" w:hAnsi="Times New Roman" w:cs="Times New Roman"/>
          <w:sz w:val="24"/>
          <w:szCs w:val="24"/>
        </w:rPr>
        <w:t>са радом нови апликативни програм за матични регистар вјенчаних.</w:t>
      </w:r>
    </w:p>
    <w:p w14:paraId="45033A05"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Урађена је апликација која олакшава инсталацију апликација и аутоматски провјерава исправност пословног софтвера на радним станицама и врши аутоматску исправку евентуалних проблема у раду и ажурира пословни и остали софтвер који је потребан.</w:t>
      </w:r>
    </w:p>
    <w:p w14:paraId="27D5B074"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Баз</w:t>
      </w:r>
      <w:r w:rsidR="006F181B" w:rsidRPr="003A2ADC">
        <w:rPr>
          <w:rFonts w:ascii="Times New Roman" w:hAnsi="Times New Roman" w:cs="Times New Roman"/>
          <w:sz w:val="24"/>
          <w:szCs w:val="24"/>
        </w:rPr>
        <w:t>е</w:t>
      </w:r>
      <w:r w:rsidRPr="003A2ADC">
        <w:rPr>
          <w:rFonts w:ascii="Times New Roman" w:hAnsi="Times New Roman" w:cs="Times New Roman"/>
          <w:sz w:val="24"/>
          <w:szCs w:val="24"/>
        </w:rPr>
        <w:t xml:space="preserve"> података свих апликација које су урађене у сарадњи са Сектором за информациони систем су обједињене у једну базу чија се резервна копија ради свакодневно.</w:t>
      </w:r>
    </w:p>
    <w:p w14:paraId="4BDF156D" w14:textId="6A65900A" w:rsidR="00032C0B"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База података коју користи Одјељење за грађанска стања је конвертована и из</w:t>
      </w:r>
      <w:r w:rsidR="00C45E63" w:rsidRPr="003A2ADC">
        <w:rPr>
          <w:rFonts w:ascii="Times New Roman" w:hAnsi="Times New Roman" w:cs="Times New Roman"/>
          <w:sz w:val="24"/>
          <w:szCs w:val="24"/>
        </w:rPr>
        <w:t>вршен</w:t>
      </w:r>
      <w:r w:rsidR="006F181B" w:rsidRPr="003A2ADC">
        <w:rPr>
          <w:rFonts w:ascii="Times New Roman" w:hAnsi="Times New Roman" w:cs="Times New Roman"/>
          <w:sz w:val="24"/>
          <w:szCs w:val="24"/>
        </w:rPr>
        <w:t xml:space="preserve"> је</w:t>
      </w:r>
      <w:r w:rsidR="00C45E63" w:rsidRPr="003A2ADC">
        <w:rPr>
          <w:rFonts w:ascii="Times New Roman" w:hAnsi="Times New Roman" w:cs="Times New Roman"/>
          <w:sz w:val="24"/>
          <w:szCs w:val="24"/>
        </w:rPr>
        <w:t xml:space="preserve"> трансфер са UNIX сервера </w:t>
      </w:r>
      <w:r w:rsidRPr="003A2ADC">
        <w:rPr>
          <w:rFonts w:ascii="Times New Roman" w:hAnsi="Times New Roman" w:cs="Times New Roman"/>
          <w:sz w:val="24"/>
          <w:szCs w:val="24"/>
        </w:rPr>
        <w:t>(база Informix) na Windows Server (база MS SQL Server).</w:t>
      </w:r>
    </w:p>
    <w:p w14:paraId="5553C0A9" w14:textId="77777777" w:rsidR="004636A3" w:rsidRPr="003A2ADC" w:rsidRDefault="004636A3" w:rsidP="00032C0B">
      <w:pPr>
        <w:spacing w:after="0"/>
        <w:jc w:val="both"/>
        <w:rPr>
          <w:rFonts w:ascii="Times New Roman" w:hAnsi="Times New Roman" w:cs="Times New Roman"/>
          <w:sz w:val="24"/>
          <w:szCs w:val="24"/>
        </w:rPr>
      </w:pPr>
    </w:p>
    <w:p w14:paraId="4845D4C8" w14:textId="77777777" w:rsidR="00032C0B" w:rsidRPr="003A2ADC" w:rsidRDefault="00032C0B" w:rsidP="00032C0B">
      <w:pPr>
        <w:spacing w:after="0"/>
        <w:rPr>
          <w:rFonts w:ascii="Times New Roman" w:hAnsi="Times New Roman" w:cs="Times New Roman"/>
          <w:sz w:val="24"/>
          <w:szCs w:val="24"/>
        </w:rPr>
      </w:pPr>
    </w:p>
    <w:p w14:paraId="3A00E2DC" w14:textId="77777777" w:rsidR="00981B5C" w:rsidRPr="003A2ADC" w:rsidRDefault="00981B5C"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lastRenderedPageBreak/>
        <w:t>АГЕНЦИЈА ЗА ПРОЈЕКТОВАЊЕ И ПЛАНИРАЊЕ</w:t>
      </w:r>
    </w:p>
    <w:p w14:paraId="4F0BE278" w14:textId="77777777" w:rsidR="00981B5C" w:rsidRPr="003A2ADC" w:rsidRDefault="00981B5C" w:rsidP="00032C0B">
      <w:pPr>
        <w:spacing w:after="0"/>
        <w:rPr>
          <w:rFonts w:ascii="Times New Roman" w:hAnsi="Times New Roman" w:cs="Times New Roman"/>
          <w:sz w:val="24"/>
          <w:szCs w:val="24"/>
        </w:rPr>
      </w:pPr>
    </w:p>
    <w:p w14:paraId="15FBF98D" w14:textId="77777777" w:rsidR="00981B5C" w:rsidRPr="003A2ADC" w:rsidRDefault="00981B5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Агенција за пројектовање и планирање је у оквиру осн</w:t>
      </w:r>
      <w:r w:rsidR="003303C8" w:rsidRPr="003A2ADC">
        <w:rPr>
          <w:rFonts w:ascii="Times New Roman" w:hAnsi="Times New Roman" w:cs="Times New Roman"/>
          <w:sz w:val="24"/>
          <w:szCs w:val="24"/>
        </w:rPr>
        <w:t>овне д</w:t>
      </w:r>
      <w:r w:rsidR="003F5272" w:rsidRPr="003A2ADC">
        <w:rPr>
          <w:rFonts w:ascii="Times New Roman" w:hAnsi="Times New Roman" w:cs="Times New Roman"/>
          <w:sz w:val="24"/>
          <w:szCs w:val="24"/>
        </w:rPr>
        <w:t>ј</w:t>
      </w:r>
      <w:r w:rsidR="003303C8" w:rsidRPr="003A2ADC">
        <w:rPr>
          <w:rFonts w:ascii="Times New Roman" w:hAnsi="Times New Roman" w:cs="Times New Roman"/>
          <w:sz w:val="24"/>
          <w:szCs w:val="24"/>
        </w:rPr>
        <w:t>елатности, а у складу са з</w:t>
      </w:r>
      <w:r w:rsidRPr="003A2ADC">
        <w:rPr>
          <w:rFonts w:ascii="Times New Roman" w:hAnsi="Times New Roman" w:cs="Times New Roman"/>
          <w:sz w:val="24"/>
          <w:szCs w:val="24"/>
        </w:rPr>
        <w:t>аконом, другим прописима и опш</w:t>
      </w:r>
      <w:r w:rsidR="003F5272" w:rsidRPr="003A2ADC">
        <w:rPr>
          <w:rFonts w:ascii="Times New Roman" w:hAnsi="Times New Roman" w:cs="Times New Roman"/>
          <w:sz w:val="24"/>
          <w:szCs w:val="24"/>
        </w:rPr>
        <w:t>тим актима, у периоду од 01. 01.</w:t>
      </w:r>
      <w:r w:rsidRPr="003A2ADC">
        <w:rPr>
          <w:rFonts w:ascii="Times New Roman" w:hAnsi="Times New Roman" w:cs="Times New Roman"/>
          <w:sz w:val="24"/>
          <w:szCs w:val="24"/>
        </w:rPr>
        <w:t xml:space="preserve"> </w:t>
      </w:r>
      <w:r w:rsidR="003F5272" w:rsidRPr="003A2ADC">
        <w:rPr>
          <w:rFonts w:ascii="Times New Roman" w:hAnsi="Times New Roman" w:cs="Times New Roman"/>
          <w:sz w:val="24"/>
          <w:szCs w:val="24"/>
        </w:rPr>
        <w:t>до</w:t>
      </w:r>
      <w:r w:rsidRPr="003A2ADC">
        <w:rPr>
          <w:rFonts w:ascii="Times New Roman" w:hAnsi="Times New Roman" w:cs="Times New Roman"/>
          <w:sz w:val="24"/>
          <w:szCs w:val="24"/>
        </w:rPr>
        <w:t xml:space="preserve"> 31.</w:t>
      </w:r>
      <w:r w:rsidR="003F5272" w:rsidRPr="003A2ADC">
        <w:rPr>
          <w:rFonts w:ascii="Times New Roman" w:hAnsi="Times New Roman" w:cs="Times New Roman"/>
          <w:sz w:val="24"/>
          <w:szCs w:val="24"/>
        </w:rPr>
        <w:t xml:space="preserve"> </w:t>
      </w:r>
      <w:r w:rsidRPr="003A2ADC">
        <w:rPr>
          <w:rFonts w:ascii="Times New Roman" w:hAnsi="Times New Roman" w:cs="Times New Roman"/>
          <w:sz w:val="24"/>
          <w:szCs w:val="24"/>
        </w:rPr>
        <w:t>12. 2021. године обављала с</w:t>
      </w:r>
      <w:r w:rsidR="003F5272" w:rsidRPr="003A2ADC">
        <w:rPr>
          <w:rFonts w:ascii="Times New Roman" w:hAnsi="Times New Roman" w:cs="Times New Roman"/>
          <w:sz w:val="24"/>
          <w:szCs w:val="24"/>
        </w:rPr>
        <w:t>љ</w:t>
      </w:r>
      <w:r w:rsidRPr="003A2ADC">
        <w:rPr>
          <w:rFonts w:ascii="Times New Roman" w:hAnsi="Times New Roman" w:cs="Times New Roman"/>
          <w:sz w:val="24"/>
          <w:szCs w:val="24"/>
        </w:rPr>
        <w:t>едеће послове:</w:t>
      </w:r>
    </w:p>
    <w:p w14:paraId="7EA15589" w14:textId="77777777" w:rsidR="00981B5C" w:rsidRPr="003A2ADC" w:rsidRDefault="00981B5C" w:rsidP="00032C0B">
      <w:pPr>
        <w:spacing w:after="0"/>
        <w:rPr>
          <w:rFonts w:ascii="Times New Roman" w:hAnsi="Times New Roman" w:cs="Times New Roman"/>
          <w:i/>
          <w:sz w:val="24"/>
          <w:szCs w:val="24"/>
        </w:rPr>
      </w:pPr>
      <w:r w:rsidRPr="003A2ADC">
        <w:rPr>
          <w:rFonts w:ascii="Times New Roman" w:hAnsi="Times New Roman" w:cs="Times New Roman"/>
          <w:i/>
          <w:sz w:val="24"/>
          <w:szCs w:val="24"/>
        </w:rPr>
        <w:t>Пројекти:</w:t>
      </w:r>
    </w:p>
    <w:p w14:paraId="0E5B5545"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Измјене и доп</w:t>
      </w:r>
      <w:r w:rsidR="003303C8" w:rsidRPr="003A2ADC">
        <w:rPr>
          <w:rFonts w:ascii="Times New Roman" w:hAnsi="Times New Roman" w:cs="Times New Roman"/>
          <w:sz w:val="24"/>
          <w:szCs w:val="24"/>
        </w:rPr>
        <w:t>уне главног пројекта објеката KН 18, КН 19, КН 20 и КН</w:t>
      </w:r>
      <w:r w:rsidRPr="003A2ADC">
        <w:rPr>
          <w:rFonts w:ascii="Times New Roman" w:hAnsi="Times New Roman" w:cs="Times New Roman"/>
          <w:sz w:val="24"/>
          <w:szCs w:val="24"/>
        </w:rPr>
        <w:t xml:space="preserve"> 21, Маслине</w:t>
      </w:r>
      <w:r w:rsidR="003F5272" w:rsidRPr="003A2ADC">
        <w:rPr>
          <w:rFonts w:ascii="Times New Roman" w:hAnsi="Times New Roman" w:cs="Times New Roman"/>
          <w:sz w:val="24"/>
          <w:szCs w:val="24"/>
        </w:rPr>
        <w:t xml:space="preserve"> –</w:t>
      </w:r>
      <w:r w:rsidRPr="003A2ADC">
        <w:rPr>
          <w:rFonts w:ascii="Times New Roman" w:hAnsi="Times New Roman" w:cs="Times New Roman"/>
          <w:sz w:val="24"/>
          <w:szCs w:val="24"/>
        </w:rPr>
        <w:t>Подгорица;</w:t>
      </w:r>
    </w:p>
    <w:p w14:paraId="60E2EC24"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Идејно рјешење Генералштаба, Подгорица;</w:t>
      </w:r>
    </w:p>
    <w:p w14:paraId="7C8A0421"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Идејно рјешење Ургентн</w:t>
      </w:r>
      <w:r w:rsidR="006F181B" w:rsidRPr="003A2ADC">
        <w:rPr>
          <w:rFonts w:ascii="Times New Roman" w:hAnsi="Times New Roman" w:cs="Times New Roman"/>
          <w:sz w:val="24"/>
          <w:szCs w:val="24"/>
        </w:rPr>
        <w:t>ог</w:t>
      </w:r>
      <w:r w:rsidRPr="003A2ADC">
        <w:rPr>
          <w:rFonts w:ascii="Times New Roman" w:hAnsi="Times New Roman" w:cs="Times New Roman"/>
          <w:sz w:val="24"/>
          <w:szCs w:val="24"/>
        </w:rPr>
        <w:t xml:space="preserve"> цент</w:t>
      </w:r>
      <w:r w:rsidR="006F181B" w:rsidRPr="003A2ADC">
        <w:rPr>
          <w:rFonts w:ascii="Times New Roman" w:hAnsi="Times New Roman" w:cs="Times New Roman"/>
          <w:sz w:val="24"/>
          <w:szCs w:val="24"/>
        </w:rPr>
        <w:t>р</w:t>
      </w:r>
      <w:r w:rsidRPr="003A2ADC">
        <w:rPr>
          <w:rFonts w:ascii="Times New Roman" w:hAnsi="Times New Roman" w:cs="Times New Roman"/>
          <w:sz w:val="24"/>
          <w:szCs w:val="24"/>
        </w:rPr>
        <w:t>а</w:t>
      </w:r>
      <w:r w:rsidR="003F5272" w:rsidRPr="003A2ADC">
        <w:rPr>
          <w:rFonts w:ascii="Times New Roman" w:hAnsi="Times New Roman" w:cs="Times New Roman"/>
          <w:sz w:val="24"/>
          <w:szCs w:val="24"/>
        </w:rPr>
        <w:t xml:space="preserve"> – </w:t>
      </w:r>
      <w:r w:rsidRPr="003A2ADC">
        <w:rPr>
          <w:rFonts w:ascii="Times New Roman" w:hAnsi="Times New Roman" w:cs="Times New Roman"/>
          <w:sz w:val="24"/>
          <w:szCs w:val="24"/>
        </w:rPr>
        <w:t>Општа болница Никшић;</w:t>
      </w:r>
    </w:p>
    <w:p w14:paraId="55CD6B23"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Идејно рјешење Управне зграде са лабораторијом </w:t>
      </w:r>
      <w:r w:rsidR="003F5272" w:rsidRPr="003A2ADC">
        <w:rPr>
          <w:rFonts w:ascii="Times New Roman" w:hAnsi="Times New Roman" w:cs="Times New Roman"/>
          <w:sz w:val="24"/>
          <w:szCs w:val="24"/>
        </w:rPr>
        <w:t>–</w:t>
      </w:r>
      <w:r w:rsidRPr="003A2ADC">
        <w:rPr>
          <w:rFonts w:ascii="Times New Roman" w:hAnsi="Times New Roman" w:cs="Times New Roman"/>
          <w:sz w:val="24"/>
          <w:szCs w:val="24"/>
        </w:rPr>
        <w:t xml:space="preserve"> Брезовик;</w:t>
      </w:r>
    </w:p>
    <w:p w14:paraId="4493EF03"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реконструкције паркинга код Новог гробља испод Требјесе на катастарској парцели 4478 КО Никшић;</w:t>
      </w:r>
      <w:r w:rsidR="003F5272" w:rsidRPr="003A2ADC">
        <w:rPr>
          <w:rFonts w:ascii="Times New Roman" w:hAnsi="Times New Roman" w:cs="Times New Roman"/>
          <w:sz w:val="24"/>
          <w:szCs w:val="24"/>
        </w:rPr>
        <w:t xml:space="preserve"> </w:t>
      </w:r>
    </w:p>
    <w:p w14:paraId="7A4522FF"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паркинга код</w:t>
      </w:r>
      <w:r w:rsidR="000D3D99" w:rsidRPr="003A2ADC">
        <w:rPr>
          <w:rFonts w:ascii="Times New Roman" w:hAnsi="Times New Roman" w:cs="Times New Roman"/>
          <w:sz w:val="24"/>
          <w:szCs w:val="24"/>
        </w:rPr>
        <w:t xml:space="preserve"> Дјечијег диспанзера – II</w:t>
      </w:r>
      <w:r w:rsidRPr="003A2ADC">
        <w:rPr>
          <w:rFonts w:ascii="Times New Roman" w:hAnsi="Times New Roman" w:cs="Times New Roman"/>
          <w:sz w:val="24"/>
          <w:szCs w:val="24"/>
        </w:rPr>
        <w:t xml:space="preserve"> фаза;</w:t>
      </w:r>
    </w:p>
    <w:p w14:paraId="495C99D5"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улице у Рудом П</w:t>
      </w:r>
      <w:r w:rsidR="00981B5C" w:rsidRPr="003A2ADC">
        <w:rPr>
          <w:rFonts w:ascii="Times New Roman" w:hAnsi="Times New Roman" w:cs="Times New Roman"/>
          <w:sz w:val="24"/>
          <w:szCs w:val="24"/>
        </w:rPr>
        <w:t>ољу на катастарској парцели број 3045/1 КО Никшић;</w:t>
      </w:r>
    </w:p>
    <w:p w14:paraId="00864A56"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Идејна рјешења реконструкције сеоских путева – ИФАД 2021;</w:t>
      </w:r>
    </w:p>
    <w:p w14:paraId="3ADE836F"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завршетка пјешачке стазе у захвату ПУП-а општине Никшић на катастарској парцели број 2623 КО Никшић;</w:t>
      </w:r>
    </w:p>
    <w:p w14:paraId="05650A07"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У</w:t>
      </w:r>
      <w:r w:rsidR="00981B5C" w:rsidRPr="003A2ADC">
        <w:rPr>
          <w:rFonts w:ascii="Times New Roman" w:hAnsi="Times New Roman" w:cs="Times New Roman"/>
          <w:sz w:val="24"/>
          <w:szCs w:val="24"/>
        </w:rPr>
        <w:t xml:space="preserve">лице Воја </w:t>
      </w:r>
      <w:r w:rsidR="00DA53AE" w:rsidRPr="003A2ADC">
        <w:rPr>
          <w:rFonts w:ascii="Times New Roman" w:hAnsi="Times New Roman" w:cs="Times New Roman"/>
          <w:sz w:val="24"/>
          <w:szCs w:val="24"/>
        </w:rPr>
        <w:t>Деретића (</w:t>
      </w:r>
      <w:r w:rsidR="00981B5C" w:rsidRPr="003A2ADC">
        <w:rPr>
          <w:rFonts w:ascii="Times New Roman" w:hAnsi="Times New Roman" w:cs="Times New Roman"/>
          <w:sz w:val="24"/>
          <w:szCs w:val="24"/>
        </w:rPr>
        <w:t xml:space="preserve">потез </w:t>
      </w:r>
      <w:r w:rsidR="00DA53AE" w:rsidRPr="003A2ADC">
        <w:rPr>
          <w:rFonts w:ascii="Times New Roman" w:hAnsi="Times New Roman" w:cs="Times New Roman"/>
          <w:sz w:val="24"/>
          <w:szCs w:val="24"/>
        </w:rPr>
        <w:t>тениски терени – Булевар 13. јул</w:t>
      </w:r>
      <w:r w:rsidR="00981B5C" w:rsidRPr="003A2ADC">
        <w:rPr>
          <w:rFonts w:ascii="Times New Roman" w:hAnsi="Times New Roman" w:cs="Times New Roman"/>
          <w:sz w:val="24"/>
          <w:szCs w:val="24"/>
        </w:rPr>
        <w:t>), у току;</w:t>
      </w:r>
    </w:p>
    <w:p w14:paraId="103E5F2D"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У</w:t>
      </w:r>
      <w:r w:rsidR="00DA53AE" w:rsidRPr="003A2ADC">
        <w:rPr>
          <w:rFonts w:ascii="Times New Roman" w:hAnsi="Times New Roman" w:cs="Times New Roman"/>
          <w:sz w:val="24"/>
          <w:szCs w:val="24"/>
        </w:rPr>
        <w:t>лиц</w:t>
      </w:r>
      <w:r w:rsidR="006F181B" w:rsidRPr="003A2ADC">
        <w:rPr>
          <w:rFonts w:ascii="Times New Roman" w:hAnsi="Times New Roman" w:cs="Times New Roman"/>
          <w:sz w:val="24"/>
          <w:szCs w:val="24"/>
        </w:rPr>
        <w:t>е</w:t>
      </w:r>
      <w:r w:rsidR="00DA53AE" w:rsidRPr="003A2ADC">
        <w:rPr>
          <w:rFonts w:ascii="Times New Roman" w:hAnsi="Times New Roman" w:cs="Times New Roman"/>
          <w:sz w:val="24"/>
          <w:szCs w:val="24"/>
        </w:rPr>
        <w:t xml:space="preserve"> Нова 1 (</w:t>
      </w:r>
      <w:r w:rsidR="00981B5C" w:rsidRPr="003A2ADC">
        <w:rPr>
          <w:rFonts w:ascii="Times New Roman" w:hAnsi="Times New Roman" w:cs="Times New Roman"/>
          <w:sz w:val="24"/>
          <w:szCs w:val="24"/>
        </w:rPr>
        <w:t>радни назив ДУП Мркошница 2 – веза Ул. Вој</w:t>
      </w:r>
      <w:r w:rsidR="00DA53AE" w:rsidRPr="003A2ADC">
        <w:rPr>
          <w:rFonts w:ascii="Times New Roman" w:hAnsi="Times New Roman" w:cs="Times New Roman"/>
          <w:sz w:val="24"/>
          <w:szCs w:val="24"/>
        </w:rPr>
        <w:t>а Деретића са Требјешком улицом</w:t>
      </w:r>
      <w:r w:rsidR="00981B5C" w:rsidRPr="003A2ADC">
        <w:rPr>
          <w:rFonts w:ascii="Times New Roman" w:hAnsi="Times New Roman" w:cs="Times New Roman"/>
          <w:sz w:val="24"/>
          <w:szCs w:val="24"/>
        </w:rPr>
        <w:t>), у току;</w:t>
      </w:r>
    </w:p>
    <w:p w14:paraId="43D5F067"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У</w:t>
      </w:r>
      <w:r w:rsidR="00DA53AE" w:rsidRPr="003A2ADC">
        <w:rPr>
          <w:rFonts w:ascii="Times New Roman" w:hAnsi="Times New Roman" w:cs="Times New Roman"/>
          <w:sz w:val="24"/>
          <w:szCs w:val="24"/>
        </w:rPr>
        <w:t>лице Буда Томовића (</w:t>
      </w:r>
      <w:r w:rsidR="00981B5C" w:rsidRPr="003A2ADC">
        <w:rPr>
          <w:rFonts w:ascii="Times New Roman" w:hAnsi="Times New Roman" w:cs="Times New Roman"/>
          <w:sz w:val="24"/>
          <w:szCs w:val="24"/>
        </w:rPr>
        <w:t>веза Ул. Вука Караџића – Пут поред</w:t>
      </w:r>
      <w:r w:rsidR="00DA53AE" w:rsidRPr="003A2ADC">
        <w:rPr>
          <w:rFonts w:ascii="Times New Roman" w:hAnsi="Times New Roman" w:cs="Times New Roman"/>
          <w:sz w:val="24"/>
          <w:szCs w:val="24"/>
        </w:rPr>
        <w:t xml:space="preserve"> Грачанице</w:t>
      </w:r>
      <w:r w:rsidR="00981B5C" w:rsidRPr="003A2ADC">
        <w:rPr>
          <w:rFonts w:ascii="Times New Roman" w:hAnsi="Times New Roman" w:cs="Times New Roman"/>
          <w:sz w:val="24"/>
          <w:szCs w:val="24"/>
        </w:rPr>
        <w:t>), у току;</w:t>
      </w:r>
    </w:p>
    <w:p w14:paraId="01747BF5" w14:textId="77777777" w:rsidR="00981B5C" w:rsidRPr="003A2ADC" w:rsidRDefault="00DA53AE"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w:t>
      </w:r>
      <w:r w:rsidR="003F5272" w:rsidRPr="003A2ADC">
        <w:rPr>
          <w:rFonts w:ascii="Times New Roman" w:hAnsi="Times New Roman" w:cs="Times New Roman"/>
          <w:sz w:val="24"/>
          <w:szCs w:val="24"/>
        </w:rPr>
        <w:t xml:space="preserve"> – </w:t>
      </w:r>
      <w:r w:rsidRPr="003A2ADC">
        <w:rPr>
          <w:rFonts w:ascii="Times New Roman" w:hAnsi="Times New Roman" w:cs="Times New Roman"/>
          <w:sz w:val="24"/>
          <w:szCs w:val="24"/>
        </w:rPr>
        <w:t>Школска улица (МЗ Кличево</w:t>
      </w:r>
      <w:r w:rsidR="00981B5C" w:rsidRPr="003A2ADC">
        <w:rPr>
          <w:rFonts w:ascii="Times New Roman" w:hAnsi="Times New Roman" w:cs="Times New Roman"/>
          <w:sz w:val="24"/>
          <w:szCs w:val="24"/>
        </w:rPr>
        <w:t>), у току;</w:t>
      </w:r>
    </w:p>
    <w:p w14:paraId="6CC425FE"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У</w:t>
      </w:r>
      <w:r w:rsidR="00DA53AE" w:rsidRPr="003A2ADC">
        <w:rPr>
          <w:rFonts w:ascii="Times New Roman" w:hAnsi="Times New Roman" w:cs="Times New Roman"/>
          <w:sz w:val="24"/>
          <w:szCs w:val="24"/>
        </w:rPr>
        <w:t>лице Ратка Вујовића – Чоче (МЗ Бистрица</w:t>
      </w:r>
      <w:r w:rsidR="00981B5C" w:rsidRPr="003A2ADC">
        <w:rPr>
          <w:rFonts w:ascii="Times New Roman" w:hAnsi="Times New Roman" w:cs="Times New Roman"/>
          <w:sz w:val="24"/>
          <w:szCs w:val="24"/>
        </w:rPr>
        <w:t>), у току;</w:t>
      </w:r>
    </w:p>
    <w:p w14:paraId="3BF25FC3"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У</w:t>
      </w:r>
      <w:r w:rsidR="00981B5C" w:rsidRPr="003A2ADC">
        <w:rPr>
          <w:rFonts w:ascii="Times New Roman" w:hAnsi="Times New Roman" w:cs="Times New Roman"/>
          <w:sz w:val="24"/>
          <w:szCs w:val="24"/>
        </w:rPr>
        <w:t>лице Живка Николића (МЗ Центар 1);</w:t>
      </w:r>
    </w:p>
    <w:p w14:paraId="5C507CCD"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уређења терена ОШ „Јагош Ко</w:t>
      </w:r>
      <w:r w:rsidR="00DA53AE" w:rsidRPr="003A2ADC">
        <w:rPr>
          <w:rFonts w:ascii="Times New Roman" w:hAnsi="Times New Roman" w:cs="Times New Roman"/>
          <w:sz w:val="24"/>
          <w:szCs w:val="24"/>
        </w:rPr>
        <w:t>нтић</w:t>
      </w:r>
      <w:r w:rsidR="003F5272" w:rsidRPr="003A2ADC">
        <w:rPr>
          <w:rFonts w:ascii="Times New Roman" w:hAnsi="Times New Roman" w:cs="Times New Roman"/>
          <w:sz w:val="24"/>
          <w:szCs w:val="24"/>
        </w:rPr>
        <w:t>“</w:t>
      </w:r>
      <w:r w:rsidR="00DA53AE" w:rsidRPr="003A2ADC">
        <w:rPr>
          <w:rFonts w:ascii="Times New Roman" w:hAnsi="Times New Roman" w:cs="Times New Roman"/>
          <w:sz w:val="24"/>
          <w:szCs w:val="24"/>
        </w:rPr>
        <w:t xml:space="preserve"> (МЗ Страшевина</w:t>
      </w:r>
      <w:r w:rsidRPr="003A2ADC">
        <w:rPr>
          <w:rFonts w:ascii="Times New Roman" w:hAnsi="Times New Roman" w:cs="Times New Roman"/>
          <w:sz w:val="24"/>
          <w:szCs w:val="24"/>
        </w:rPr>
        <w:t>)</w:t>
      </w:r>
    </w:p>
    <w:p w14:paraId="16D0B0D2"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уређења терена индустријске зоне Грачанице;</w:t>
      </w:r>
    </w:p>
    <w:p w14:paraId="5F1C34CA"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Уређење терена Д</w:t>
      </w:r>
      <w:r w:rsidR="00981B5C" w:rsidRPr="003A2ADC">
        <w:rPr>
          <w:rFonts w:ascii="Times New Roman" w:hAnsi="Times New Roman" w:cs="Times New Roman"/>
          <w:sz w:val="24"/>
          <w:szCs w:val="24"/>
        </w:rPr>
        <w:t>ворца краља Николе, у току;</w:t>
      </w:r>
    </w:p>
    <w:p w14:paraId="582214AE"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Пут поред Грачанице (</w:t>
      </w:r>
      <w:r w:rsidR="00981B5C" w:rsidRPr="003A2ADC">
        <w:rPr>
          <w:rFonts w:ascii="Times New Roman" w:hAnsi="Times New Roman" w:cs="Times New Roman"/>
          <w:sz w:val="24"/>
          <w:szCs w:val="24"/>
        </w:rPr>
        <w:t>потез Ра</w:t>
      </w:r>
      <w:r w:rsidR="00DA53AE" w:rsidRPr="003A2ADC">
        <w:rPr>
          <w:rFonts w:ascii="Times New Roman" w:hAnsi="Times New Roman" w:cs="Times New Roman"/>
          <w:sz w:val="24"/>
          <w:szCs w:val="24"/>
        </w:rPr>
        <w:t>мпа Боксита – Мост ка Жировници</w:t>
      </w:r>
      <w:r w:rsidR="00981B5C" w:rsidRPr="003A2ADC">
        <w:rPr>
          <w:rFonts w:ascii="Times New Roman" w:hAnsi="Times New Roman" w:cs="Times New Roman"/>
          <w:sz w:val="24"/>
          <w:szCs w:val="24"/>
        </w:rPr>
        <w:t>), у току;</w:t>
      </w:r>
    </w:p>
    <w:p w14:paraId="2E80353F" w14:textId="77777777" w:rsidR="00981B5C" w:rsidRPr="003A2ADC" w:rsidRDefault="00DA53AE"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w:t>
      </w:r>
      <w:r w:rsidR="003F5272" w:rsidRPr="003A2ADC">
        <w:rPr>
          <w:rFonts w:ascii="Times New Roman" w:hAnsi="Times New Roman" w:cs="Times New Roman"/>
          <w:sz w:val="24"/>
          <w:szCs w:val="24"/>
        </w:rPr>
        <w:t xml:space="preserve"> – </w:t>
      </w:r>
      <w:r w:rsidRPr="003A2ADC">
        <w:rPr>
          <w:rFonts w:ascii="Times New Roman" w:hAnsi="Times New Roman" w:cs="Times New Roman"/>
          <w:sz w:val="24"/>
          <w:szCs w:val="24"/>
        </w:rPr>
        <w:t>Широка улица (</w:t>
      </w:r>
      <w:r w:rsidR="00981B5C" w:rsidRPr="003A2ADC">
        <w:rPr>
          <w:rFonts w:ascii="Times New Roman" w:hAnsi="Times New Roman" w:cs="Times New Roman"/>
          <w:sz w:val="24"/>
          <w:szCs w:val="24"/>
        </w:rPr>
        <w:t>МЗ Драгов</w:t>
      </w:r>
      <w:r w:rsidRPr="003A2ADC">
        <w:rPr>
          <w:rFonts w:ascii="Times New Roman" w:hAnsi="Times New Roman" w:cs="Times New Roman"/>
          <w:sz w:val="24"/>
          <w:szCs w:val="24"/>
        </w:rPr>
        <w:t xml:space="preserve">а </w:t>
      </w:r>
      <w:r w:rsidR="003F5272" w:rsidRPr="003A2ADC">
        <w:rPr>
          <w:rFonts w:ascii="Times New Roman" w:hAnsi="Times New Roman" w:cs="Times New Roman"/>
          <w:sz w:val="24"/>
          <w:szCs w:val="24"/>
        </w:rPr>
        <w:t>Л</w:t>
      </w:r>
      <w:r w:rsidRPr="003A2ADC">
        <w:rPr>
          <w:rFonts w:ascii="Times New Roman" w:hAnsi="Times New Roman" w:cs="Times New Roman"/>
          <w:sz w:val="24"/>
          <w:szCs w:val="24"/>
        </w:rPr>
        <w:t>ука</w:t>
      </w:r>
      <w:r w:rsidR="00981B5C" w:rsidRPr="003A2ADC">
        <w:rPr>
          <w:rFonts w:ascii="Times New Roman" w:hAnsi="Times New Roman" w:cs="Times New Roman"/>
          <w:sz w:val="24"/>
          <w:szCs w:val="24"/>
        </w:rPr>
        <w:t>), у току;</w:t>
      </w:r>
    </w:p>
    <w:p w14:paraId="07878A28"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Главни пројекат </w:t>
      </w:r>
      <w:r w:rsidR="003F5272" w:rsidRPr="003A2ADC">
        <w:rPr>
          <w:rFonts w:ascii="Times New Roman" w:hAnsi="Times New Roman" w:cs="Times New Roman"/>
          <w:sz w:val="24"/>
          <w:szCs w:val="24"/>
        </w:rPr>
        <w:t>у</w:t>
      </w:r>
      <w:r w:rsidR="00DA53AE" w:rsidRPr="003A2ADC">
        <w:rPr>
          <w:rFonts w:ascii="Times New Roman" w:hAnsi="Times New Roman" w:cs="Times New Roman"/>
          <w:sz w:val="24"/>
          <w:szCs w:val="24"/>
        </w:rPr>
        <w:t>лице испод Требјесе (ДУП Подтребјеса</w:t>
      </w:r>
      <w:r w:rsidR="00981B5C" w:rsidRPr="003A2ADC">
        <w:rPr>
          <w:rFonts w:ascii="Times New Roman" w:hAnsi="Times New Roman" w:cs="Times New Roman"/>
          <w:sz w:val="24"/>
          <w:szCs w:val="24"/>
        </w:rPr>
        <w:t>), у току;</w:t>
      </w:r>
    </w:p>
    <w:p w14:paraId="75CBD2F4"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lastRenderedPageBreak/>
        <w:t>Идејн</w:t>
      </w:r>
      <w:r w:rsidR="000D3D99" w:rsidRPr="003A2ADC">
        <w:rPr>
          <w:rFonts w:ascii="Times New Roman" w:hAnsi="Times New Roman" w:cs="Times New Roman"/>
          <w:sz w:val="24"/>
          <w:szCs w:val="24"/>
        </w:rPr>
        <w:t>и пројекат</w:t>
      </w:r>
      <w:r w:rsidR="003F5272" w:rsidRPr="003A2ADC">
        <w:rPr>
          <w:rFonts w:ascii="Times New Roman" w:hAnsi="Times New Roman" w:cs="Times New Roman"/>
          <w:sz w:val="24"/>
          <w:szCs w:val="24"/>
        </w:rPr>
        <w:t xml:space="preserve"> –</w:t>
      </w:r>
      <w:r w:rsidR="000D3D99" w:rsidRPr="003A2ADC">
        <w:rPr>
          <w:rFonts w:ascii="Times New Roman" w:hAnsi="Times New Roman" w:cs="Times New Roman"/>
          <w:sz w:val="24"/>
          <w:szCs w:val="24"/>
        </w:rPr>
        <w:t xml:space="preserve"> адаптација простора Б</w:t>
      </w:r>
      <w:r w:rsidRPr="003A2ADC">
        <w:rPr>
          <w:rFonts w:ascii="Times New Roman" w:hAnsi="Times New Roman" w:cs="Times New Roman"/>
          <w:sz w:val="24"/>
          <w:szCs w:val="24"/>
        </w:rPr>
        <w:t>иблиотеке „Његош“;</w:t>
      </w:r>
    </w:p>
    <w:p w14:paraId="2768E436"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Идејно р</w:t>
      </w:r>
      <w:r w:rsidR="003F5272" w:rsidRPr="003A2ADC">
        <w:rPr>
          <w:rFonts w:ascii="Times New Roman" w:hAnsi="Times New Roman" w:cs="Times New Roman"/>
          <w:sz w:val="24"/>
          <w:szCs w:val="24"/>
        </w:rPr>
        <w:t>ј</w:t>
      </w:r>
      <w:r w:rsidRPr="003A2ADC">
        <w:rPr>
          <w:rFonts w:ascii="Times New Roman" w:hAnsi="Times New Roman" w:cs="Times New Roman"/>
          <w:sz w:val="24"/>
          <w:szCs w:val="24"/>
        </w:rPr>
        <w:t>ешење санације сакралн</w:t>
      </w:r>
      <w:r w:rsidR="000D3D99" w:rsidRPr="003A2ADC">
        <w:rPr>
          <w:rFonts w:ascii="Times New Roman" w:hAnsi="Times New Roman" w:cs="Times New Roman"/>
          <w:sz w:val="24"/>
          <w:szCs w:val="24"/>
        </w:rPr>
        <w:t>ог објекта, ц</w:t>
      </w:r>
      <w:r w:rsidRPr="003A2ADC">
        <w:rPr>
          <w:rFonts w:ascii="Times New Roman" w:hAnsi="Times New Roman" w:cs="Times New Roman"/>
          <w:sz w:val="24"/>
          <w:szCs w:val="24"/>
        </w:rPr>
        <w:t>ркве у Драговољи</w:t>
      </w:r>
      <w:r w:rsidR="003F5272" w:rsidRPr="003A2ADC">
        <w:rPr>
          <w:rFonts w:ascii="Times New Roman" w:hAnsi="Times New Roman" w:cs="Times New Roman"/>
          <w:sz w:val="24"/>
          <w:szCs w:val="24"/>
        </w:rPr>
        <w:t>ћ</w:t>
      </w:r>
      <w:r w:rsidRPr="003A2ADC">
        <w:rPr>
          <w:rFonts w:ascii="Times New Roman" w:hAnsi="Times New Roman" w:cs="Times New Roman"/>
          <w:sz w:val="24"/>
          <w:szCs w:val="24"/>
        </w:rPr>
        <w:t>има (терен и Идејно р</w:t>
      </w:r>
      <w:r w:rsidR="003F5272" w:rsidRPr="003A2ADC">
        <w:rPr>
          <w:rFonts w:ascii="Times New Roman" w:hAnsi="Times New Roman" w:cs="Times New Roman"/>
          <w:sz w:val="24"/>
          <w:szCs w:val="24"/>
        </w:rPr>
        <w:t>ј</w:t>
      </w:r>
      <w:r w:rsidRPr="003A2ADC">
        <w:rPr>
          <w:rFonts w:ascii="Times New Roman" w:hAnsi="Times New Roman" w:cs="Times New Roman"/>
          <w:sz w:val="24"/>
          <w:szCs w:val="24"/>
        </w:rPr>
        <w:t>ешење);</w:t>
      </w:r>
    </w:p>
    <w:p w14:paraId="7E07B1F9"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Идејно рјешење и пр</w:t>
      </w:r>
      <w:r w:rsidR="000D3D99" w:rsidRPr="003A2ADC">
        <w:rPr>
          <w:rFonts w:ascii="Times New Roman" w:hAnsi="Times New Roman" w:cs="Times New Roman"/>
          <w:sz w:val="24"/>
          <w:szCs w:val="24"/>
        </w:rPr>
        <w:t>ипремни радови на објекту Дома р</w:t>
      </w:r>
      <w:r w:rsidRPr="003A2ADC">
        <w:rPr>
          <w:rFonts w:ascii="Times New Roman" w:hAnsi="Times New Roman" w:cs="Times New Roman"/>
          <w:sz w:val="24"/>
          <w:szCs w:val="24"/>
        </w:rPr>
        <w:t>еволуције, Телевизиј</w:t>
      </w:r>
      <w:r w:rsidR="003F5272" w:rsidRPr="003A2ADC">
        <w:rPr>
          <w:rFonts w:ascii="Times New Roman" w:hAnsi="Times New Roman" w:cs="Times New Roman"/>
          <w:sz w:val="24"/>
          <w:szCs w:val="24"/>
        </w:rPr>
        <w:t>е</w:t>
      </w:r>
      <w:r w:rsidRPr="003A2ADC">
        <w:rPr>
          <w:rFonts w:ascii="Times New Roman" w:hAnsi="Times New Roman" w:cs="Times New Roman"/>
          <w:sz w:val="24"/>
          <w:szCs w:val="24"/>
        </w:rPr>
        <w:t xml:space="preserve"> Никшић, у току;</w:t>
      </w:r>
    </w:p>
    <w:p w14:paraId="08438CCE"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Израда главног пројекта </w:t>
      </w:r>
      <w:r w:rsidR="003F5272" w:rsidRPr="003A2ADC">
        <w:rPr>
          <w:rFonts w:ascii="Times New Roman" w:hAnsi="Times New Roman" w:cs="Times New Roman"/>
          <w:sz w:val="24"/>
          <w:szCs w:val="24"/>
        </w:rPr>
        <w:t xml:space="preserve">– </w:t>
      </w:r>
      <w:r w:rsidRPr="003A2ADC">
        <w:rPr>
          <w:rFonts w:ascii="Times New Roman" w:hAnsi="Times New Roman" w:cs="Times New Roman"/>
          <w:sz w:val="24"/>
          <w:szCs w:val="24"/>
        </w:rPr>
        <w:t>уређење</w:t>
      </w:r>
      <w:r w:rsidR="000D3D99" w:rsidRPr="003A2ADC">
        <w:rPr>
          <w:rFonts w:ascii="Times New Roman" w:hAnsi="Times New Roman" w:cs="Times New Roman"/>
          <w:sz w:val="24"/>
          <w:szCs w:val="24"/>
        </w:rPr>
        <w:t xml:space="preserve"> терена у МЗ Грудска </w:t>
      </w:r>
      <w:r w:rsidR="003F5272" w:rsidRPr="003A2ADC">
        <w:rPr>
          <w:rFonts w:ascii="Times New Roman" w:hAnsi="Times New Roman" w:cs="Times New Roman"/>
          <w:sz w:val="24"/>
          <w:szCs w:val="24"/>
        </w:rPr>
        <w:t>м</w:t>
      </w:r>
      <w:r w:rsidR="000D3D99" w:rsidRPr="003A2ADC">
        <w:rPr>
          <w:rFonts w:ascii="Times New Roman" w:hAnsi="Times New Roman" w:cs="Times New Roman"/>
          <w:sz w:val="24"/>
          <w:szCs w:val="24"/>
        </w:rPr>
        <w:t xml:space="preserve">ахала </w:t>
      </w:r>
      <w:r w:rsidR="003F5272" w:rsidRPr="003A2ADC">
        <w:rPr>
          <w:rFonts w:ascii="Times New Roman" w:hAnsi="Times New Roman" w:cs="Times New Roman"/>
          <w:sz w:val="24"/>
          <w:szCs w:val="24"/>
        </w:rPr>
        <w:t>–</w:t>
      </w:r>
      <w:r w:rsidR="000D3D99" w:rsidRPr="003A2ADC">
        <w:rPr>
          <w:rFonts w:ascii="Times New Roman" w:hAnsi="Times New Roman" w:cs="Times New Roman"/>
          <w:sz w:val="24"/>
          <w:szCs w:val="24"/>
        </w:rPr>
        <w:t xml:space="preserve"> II</w:t>
      </w:r>
      <w:r w:rsidRPr="003A2ADC">
        <w:rPr>
          <w:rFonts w:ascii="Times New Roman" w:hAnsi="Times New Roman" w:cs="Times New Roman"/>
          <w:sz w:val="24"/>
          <w:szCs w:val="24"/>
        </w:rPr>
        <w:t xml:space="preserve"> фаза;</w:t>
      </w:r>
    </w:p>
    <w:p w14:paraId="227D6B51"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Израда главног пројекта </w:t>
      </w:r>
      <w:r w:rsidR="003F5272" w:rsidRPr="003A2ADC">
        <w:rPr>
          <w:rFonts w:ascii="Times New Roman" w:hAnsi="Times New Roman" w:cs="Times New Roman"/>
          <w:sz w:val="24"/>
          <w:szCs w:val="24"/>
        </w:rPr>
        <w:t xml:space="preserve">– </w:t>
      </w:r>
      <w:r w:rsidRPr="003A2ADC">
        <w:rPr>
          <w:rFonts w:ascii="Times New Roman" w:hAnsi="Times New Roman" w:cs="Times New Roman"/>
          <w:sz w:val="24"/>
          <w:szCs w:val="24"/>
        </w:rPr>
        <w:t>паркинг</w:t>
      </w:r>
      <w:r w:rsidR="003F5272" w:rsidRPr="003A2ADC">
        <w:rPr>
          <w:rFonts w:ascii="Times New Roman" w:hAnsi="Times New Roman" w:cs="Times New Roman"/>
          <w:sz w:val="24"/>
          <w:szCs w:val="24"/>
        </w:rPr>
        <w:t>-</w:t>
      </w:r>
      <w:r w:rsidRPr="003A2ADC">
        <w:rPr>
          <w:rFonts w:ascii="Times New Roman" w:hAnsi="Times New Roman" w:cs="Times New Roman"/>
          <w:sz w:val="24"/>
          <w:szCs w:val="24"/>
        </w:rPr>
        <w:t>п</w:t>
      </w:r>
      <w:r w:rsidR="000D3D99" w:rsidRPr="003A2ADC">
        <w:rPr>
          <w:rFonts w:ascii="Times New Roman" w:hAnsi="Times New Roman" w:cs="Times New Roman"/>
          <w:sz w:val="24"/>
          <w:szCs w:val="24"/>
        </w:rPr>
        <w:t>ростор са пратећим уређењем, у У</w:t>
      </w:r>
      <w:r w:rsidRPr="003A2ADC">
        <w:rPr>
          <w:rFonts w:ascii="Times New Roman" w:hAnsi="Times New Roman" w:cs="Times New Roman"/>
          <w:sz w:val="24"/>
          <w:szCs w:val="24"/>
        </w:rPr>
        <w:t>лици</w:t>
      </w:r>
      <w:r w:rsidR="003F5272" w:rsidRPr="003A2ADC">
        <w:rPr>
          <w:rFonts w:ascii="Times New Roman" w:hAnsi="Times New Roman" w:cs="Times New Roman"/>
          <w:sz w:val="24"/>
          <w:szCs w:val="24"/>
        </w:rPr>
        <w:t xml:space="preserve"> </w:t>
      </w:r>
      <w:r w:rsidRPr="003A2ADC">
        <w:rPr>
          <w:rFonts w:ascii="Times New Roman" w:hAnsi="Times New Roman" w:cs="Times New Roman"/>
          <w:sz w:val="24"/>
          <w:szCs w:val="24"/>
        </w:rPr>
        <w:t>Веселина Маслеше;</w:t>
      </w:r>
    </w:p>
    <w:p w14:paraId="408AC9E8"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Наставак пројекта типских кућа за расељена лица (од 50 планираних</w:t>
      </w:r>
      <w:r w:rsidR="00A92948" w:rsidRPr="003A2ADC">
        <w:rPr>
          <w:rFonts w:ascii="Times New Roman" w:hAnsi="Times New Roman" w:cs="Times New Roman"/>
          <w:sz w:val="24"/>
          <w:szCs w:val="24"/>
        </w:rPr>
        <w:t xml:space="preserve"> –</w:t>
      </w:r>
      <w:r w:rsidR="003F5272" w:rsidRPr="003A2ADC">
        <w:rPr>
          <w:rFonts w:ascii="Times New Roman" w:hAnsi="Times New Roman" w:cs="Times New Roman"/>
          <w:sz w:val="24"/>
          <w:szCs w:val="24"/>
        </w:rPr>
        <w:t xml:space="preserve"> 30 завршених, остали у изради)</w:t>
      </w:r>
      <w:r w:rsidRPr="003A2ADC">
        <w:rPr>
          <w:rFonts w:ascii="Times New Roman" w:hAnsi="Times New Roman" w:cs="Times New Roman"/>
          <w:sz w:val="24"/>
          <w:szCs w:val="24"/>
        </w:rPr>
        <w:t>;</w:t>
      </w:r>
    </w:p>
    <w:p w14:paraId="2770AE10"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3Д модел Дома револуције са анимацијом;</w:t>
      </w:r>
    </w:p>
    <w:p w14:paraId="28D25B0E"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Уређење парка са дечијим игралиштем у Рудом Пољу;</w:t>
      </w:r>
    </w:p>
    <w:p w14:paraId="28FBE741"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Уређење улаза у зграду Општине Никшић;</w:t>
      </w:r>
    </w:p>
    <w:p w14:paraId="62E360CF"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Идејно рјешење и надзор поставки тактилних трака у приземљу, у згради Општине Никшић;</w:t>
      </w:r>
    </w:p>
    <w:p w14:paraId="4805C7E1"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Главни пројекат водовода </w:t>
      </w:r>
      <w:r w:rsidR="00A92948" w:rsidRPr="003A2ADC">
        <w:rPr>
          <w:rFonts w:ascii="Times New Roman" w:hAnsi="Times New Roman" w:cs="Times New Roman"/>
          <w:sz w:val="24"/>
          <w:szCs w:val="24"/>
        </w:rPr>
        <w:t xml:space="preserve">за </w:t>
      </w:r>
      <w:r w:rsidRPr="003A2ADC">
        <w:rPr>
          <w:rFonts w:ascii="Times New Roman" w:hAnsi="Times New Roman" w:cs="Times New Roman"/>
          <w:sz w:val="24"/>
          <w:szCs w:val="24"/>
        </w:rPr>
        <w:t>Ивање МЗ Луково у Никшићу;</w:t>
      </w:r>
    </w:p>
    <w:p w14:paraId="20D1E50C" w14:textId="77777777" w:rsidR="00981B5C" w:rsidRPr="003A2ADC" w:rsidRDefault="000D3D99"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водовода г</w:t>
      </w:r>
      <w:r w:rsidR="00981B5C" w:rsidRPr="003A2ADC">
        <w:rPr>
          <w:rFonts w:ascii="Times New Roman" w:hAnsi="Times New Roman" w:cs="Times New Roman"/>
          <w:sz w:val="24"/>
          <w:szCs w:val="24"/>
        </w:rPr>
        <w:t>орњег дијела Граховског поља у Никшићу;</w:t>
      </w:r>
    </w:p>
    <w:p w14:paraId="2F4CBCD3"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Пројекат вјештачких акумулац</w:t>
      </w:r>
      <w:r w:rsidR="003F5272" w:rsidRPr="003A2ADC">
        <w:rPr>
          <w:rFonts w:ascii="Times New Roman" w:hAnsi="Times New Roman" w:cs="Times New Roman"/>
          <w:sz w:val="24"/>
          <w:szCs w:val="24"/>
        </w:rPr>
        <w:t xml:space="preserve">ија за сеоска подручја, за </w:t>
      </w:r>
      <w:r w:rsidR="00A92948" w:rsidRPr="003A2ADC">
        <w:rPr>
          <w:rFonts w:ascii="Times New Roman" w:hAnsi="Times New Roman" w:cs="Times New Roman"/>
          <w:sz w:val="24"/>
          <w:szCs w:val="24"/>
        </w:rPr>
        <w:t>IFAD</w:t>
      </w:r>
      <w:r w:rsidRPr="003A2ADC">
        <w:rPr>
          <w:rFonts w:ascii="Times New Roman" w:hAnsi="Times New Roman" w:cs="Times New Roman"/>
          <w:sz w:val="24"/>
          <w:szCs w:val="24"/>
        </w:rPr>
        <w:t>;</w:t>
      </w:r>
    </w:p>
    <w:p w14:paraId="2DF4BEB9"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Реконструкција мостова у Жупи;</w:t>
      </w:r>
    </w:p>
    <w:p w14:paraId="21459168"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Реконструкција потпорног зида у Горњем Пољу;</w:t>
      </w:r>
    </w:p>
    <w:p w14:paraId="04E8003A"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Реконструкција малог базена Спортског центра у Никшићу;</w:t>
      </w:r>
    </w:p>
    <w:p w14:paraId="535D6272"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Предмјер и предрачун фасаде и крова стамбеног објекта у Старој </w:t>
      </w:r>
      <w:r w:rsidR="003F5272" w:rsidRPr="003A2ADC">
        <w:rPr>
          <w:rFonts w:ascii="Times New Roman" w:hAnsi="Times New Roman" w:cs="Times New Roman"/>
          <w:sz w:val="24"/>
          <w:szCs w:val="24"/>
        </w:rPr>
        <w:t>в</w:t>
      </w:r>
      <w:r w:rsidRPr="003A2ADC">
        <w:rPr>
          <w:rFonts w:ascii="Times New Roman" w:hAnsi="Times New Roman" w:cs="Times New Roman"/>
          <w:sz w:val="24"/>
          <w:szCs w:val="24"/>
        </w:rPr>
        <w:t>ароши;</w:t>
      </w:r>
    </w:p>
    <w:p w14:paraId="4096A427"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Груба проц</w:t>
      </w:r>
      <w:r w:rsidR="003F5272" w:rsidRPr="003A2ADC">
        <w:rPr>
          <w:rFonts w:ascii="Times New Roman" w:hAnsi="Times New Roman" w:cs="Times New Roman"/>
          <w:sz w:val="24"/>
          <w:szCs w:val="24"/>
        </w:rPr>
        <w:t>ј</w:t>
      </w:r>
      <w:r w:rsidRPr="003A2ADC">
        <w:rPr>
          <w:rFonts w:ascii="Times New Roman" w:hAnsi="Times New Roman" w:cs="Times New Roman"/>
          <w:sz w:val="24"/>
          <w:szCs w:val="24"/>
        </w:rPr>
        <w:t>ена пројекта за пјешачко</w:t>
      </w:r>
      <w:r w:rsidR="003F5272" w:rsidRPr="003A2ADC">
        <w:rPr>
          <w:rFonts w:ascii="Times New Roman" w:hAnsi="Times New Roman" w:cs="Times New Roman"/>
          <w:sz w:val="24"/>
          <w:szCs w:val="24"/>
        </w:rPr>
        <w:t>-</w:t>
      </w:r>
      <w:r w:rsidRPr="003A2ADC">
        <w:rPr>
          <w:rFonts w:ascii="Times New Roman" w:hAnsi="Times New Roman" w:cs="Times New Roman"/>
          <w:sz w:val="24"/>
          <w:szCs w:val="24"/>
        </w:rPr>
        <w:t>рекреативну стазу иза Крупца;</w:t>
      </w:r>
    </w:p>
    <w:p w14:paraId="6E2445DB"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Груба проц</w:t>
      </w:r>
      <w:r w:rsidR="003F5272" w:rsidRPr="003A2ADC">
        <w:rPr>
          <w:rFonts w:ascii="Times New Roman" w:hAnsi="Times New Roman" w:cs="Times New Roman"/>
          <w:sz w:val="24"/>
          <w:szCs w:val="24"/>
        </w:rPr>
        <w:t>ј</w:t>
      </w:r>
      <w:r w:rsidRPr="003A2ADC">
        <w:rPr>
          <w:rFonts w:ascii="Times New Roman" w:hAnsi="Times New Roman" w:cs="Times New Roman"/>
          <w:sz w:val="24"/>
          <w:szCs w:val="24"/>
        </w:rPr>
        <w:t>ена изградње Спортског парка испод Требјесе;</w:t>
      </w:r>
    </w:p>
    <w:p w14:paraId="0098CCA9"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Груба проц</w:t>
      </w:r>
      <w:r w:rsidR="003F5272" w:rsidRPr="003A2ADC">
        <w:rPr>
          <w:rFonts w:ascii="Times New Roman" w:hAnsi="Times New Roman" w:cs="Times New Roman"/>
          <w:sz w:val="24"/>
          <w:szCs w:val="24"/>
        </w:rPr>
        <w:t>ј</w:t>
      </w:r>
      <w:r w:rsidRPr="003A2ADC">
        <w:rPr>
          <w:rFonts w:ascii="Times New Roman" w:hAnsi="Times New Roman" w:cs="Times New Roman"/>
          <w:sz w:val="24"/>
          <w:szCs w:val="24"/>
        </w:rPr>
        <w:t>ена изградње трим</w:t>
      </w:r>
      <w:r w:rsidR="003F5272" w:rsidRPr="003A2ADC">
        <w:rPr>
          <w:rFonts w:ascii="Times New Roman" w:hAnsi="Times New Roman" w:cs="Times New Roman"/>
          <w:sz w:val="24"/>
          <w:szCs w:val="24"/>
        </w:rPr>
        <w:t>-</w:t>
      </w:r>
      <w:r w:rsidRPr="003A2ADC">
        <w:rPr>
          <w:rFonts w:ascii="Times New Roman" w:hAnsi="Times New Roman" w:cs="Times New Roman"/>
          <w:sz w:val="24"/>
          <w:szCs w:val="24"/>
        </w:rPr>
        <w:t>стазе око</w:t>
      </w:r>
      <w:r w:rsidR="000D3D99" w:rsidRPr="003A2ADC">
        <w:rPr>
          <w:rFonts w:ascii="Times New Roman" w:hAnsi="Times New Roman" w:cs="Times New Roman"/>
          <w:sz w:val="24"/>
          <w:szCs w:val="24"/>
        </w:rPr>
        <w:t xml:space="preserve"> </w:t>
      </w:r>
      <w:r w:rsidRPr="003A2ADC">
        <w:rPr>
          <w:rFonts w:ascii="Times New Roman" w:hAnsi="Times New Roman" w:cs="Times New Roman"/>
          <w:sz w:val="24"/>
          <w:szCs w:val="24"/>
        </w:rPr>
        <w:t>Требјесе;</w:t>
      </w:r>
    </w:p>
    <w:p w14:paraId="00F02AAB"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Груба проц</w:t>
      </w:r>
      <w:r w:rsidR="003F5272" w:rsidRPr="003A2ADC">
        <w:rPr>
          <w:rFonts w:ascii="Times New Roman" w:hAnsi="Times New Roman" w:cs="Times New Roman"/>
          <w:sz w:val="24"/>
          <w:szCs w:val="24"/>
        </w:rPr>
        <w:t>ј</w:t>
      </w:r>
      <w:r w:rsidRPr="003A2ADC">
        <w:rPr>
          <w:rFonts w:ascii="Times New Roman" w:hAnsi="Times New Roman" w:cs="Times New Roman"/>
          <w:sz w:val="24"/>
          <w:szCs w:val="24"/>
        </w:rPr>
        <w:t>ена пројекта Ватрогасног дома у Никшићу;</w:t>
      </w:r>
    </w:p>
    <w:p w14:paraId="18A1893D"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Идејно рјешење адаптације дијела простора објекта Спортског центра;</w:t>
      </w:r>
    </w:p>
    <w:p w14:paraId="081AA118"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Идејно р</w:t>
      </w:r>
      <w:r w:rsidR="003F5272" w:rsidRPr="003A2ADC">
        <w:rPr>
          <w:rFonts w:ascii="Times New Roman" w:hAnsi="Times New Roman" w:cs="Times New Roman"/>
          <w:sz w:val="24"/>
          <w:szCs w:val="24"/>
        </w:rPr>
        <w:t>ј</w:t>
      </w:r>
      <w:r w:rsidRPr="003A2ADC">
        <w:rPr>
          <w:rFonts w:ascii="Times New Roman" w:hAnsi="Times New Roman" w:cs="Times New Roman"/>
          <w:sz w:val="24"/>
          <w:szCs w:val="24"/>
        </w:rPr>
        <w:t>ешење адаптације простора објекта ОШ „Олга Головић“;</w:t>
      </w:r>
    </w:p>
    <w:p w14:paraId="00A2DC31"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Идејно р</w:t>
      </w:r>
      <w:r w:rsidR="003F5272" w:rsidRPr="003A2ADC">
        <w:rPr>
          <w:rFonts w:ascii="Times New Roman" w:hAnsi="Times New Roman" w:cs="Times New Roman"/>
          <w:sz w:val="24"/>
          <w:szCs w:val="24"/>
        </w:rPr>
        <w:t>ј</w:t>
      </w:r>
      <w:r w:rsidRPr="003A2ADC">
        <w:rPr>
          <w:rFonts w:ascii="Times New Roman" w:hAnsi="Times New Roman" w:cs="Times New Roman"/>
          <w:sz w:val="24"/>
          <w:szCs w:val="24"/>
        </w:rPr>
        <w:t>ешење адаптације простора објекта ОШ „Милија Никчевић“;</w:t>
      </w:r>
    </w:p>
    <w:p w14:paraId="02E6040E"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​​Идејни пројекат терен</w:t>
      </w:r>
      <w:r w:rsidR="00A92948" w:rsidRPr="003A2ADC">
        <w:rPr>
          <w:rFonts w:ascii="Times New Roman" w:hAnsi="Times New Roman" w:cs="Times New Roman"/>
          <w:sz w:val="24"/>
          <w:szCs w:val="24"/>
        </w:rPr>
        <w:t>а</w:t>
      </w:r>
      <w:r w:rsidRPr="003A2ADC">
        <w:rPr>
          <w:rFonts w:ascii="Times New Roman" w:hAnsi="Times New Roman" w:cs="Times New Roman"/>
          <w:sz w:val="24"/>
          <w:szCs w:val="24"/>
        </w:rPr>
        <w:t xml:space="preserve"> за игр</w:t>
      </w:r>
      <w:r w:rsidR="000D3D99" w:rsidRPr="003A2ADC">
        <w:rPr>
          <w:rFonts w:ascii="Times New Roman" w:hAnsi="Times New Roman" w:cs="Times New Roman"/>
          <w:sz w:val="24"/>
          <w:szCs w:val="24"/>
        </w:rPr>
        <w:t>у</w:t>
      </w:r>
      <w:r w:rsidR="003F5272" w:rsidRPr="003A2ADC">
        <w:rPr>
          <w:rFonts w:ascii="Times New Roman" w:hAnsi="Times New Roman" w:cs="Times New Roman"/>
          <w:sz w:val="24"/>
          <w:szCs w:val="24"/>
        </w:rPr>
        <w:t xml:space="preserve"> – </w:t>
      </w:r>
      <w:r w:rsidR="000D3D99" w:rsidRPr="003A2ADC">
        <w:rPr>
          <w:rFonts w:ascii="Times New Roman" w:hAnsi="Times New Roman" w:cs="Times New Roman"/>
          <w:sz w:val="24"/>
          <w:szCs w:val="24"/>
        </w:rPr>
        <w:t>мали фудбал, Мокра Њ</w:t>
      </w:r>
      <w:r w:rsidRPr="003A2ADC">
        <w:rPr>
          <w:rFonts w:ascii="Times New Roman" w:hAnsi="Times New Roman" w:cs="Times New Roman"/>
          <w:sz w:val="24"/>
          <w:szCs w:val="24"/>
        </w:rPr>
        <w:t>ива, Никшић;</w:t>
      </w:r>
    </w:p>
    <w:p w14:paraId="4D364A6A"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Предмјер и предрачун грађевинских радова санациј</w:t>
      </w:r>
      <w:r w:rsidR="000D3D99" w:rsidRPr="003A2ADC">
        <w:rPr>
          <w:rFonts w:ascii="Times New Roman" w:hAnsi="Times New Roman" w:cs="Times New Roman"/>
          <w:sz w:val="24"/>
          <w:szCs w:val="24"/>
        </w:rPr>
        <w:t>е стамбеног објекта солитер</w:t>
      </w:r>
      <w:r w:rsidR="003F5272" w:rsidRPr="003A2ADC">
        <w:rPr>
          <w:rFonts w:ascii="Times New Roman" w:hAnsi="Times New Roman" w:cs="Times New Roman"/>
          <w:sz w:val="24"/>
          <w:szCs w:val="24"/>
        </w:rPr>
        <w:t>а</w:t>
      </w:r>
      <w:r w:rsidR="000D3D99" w:rsidRPr="003A2ADC">
        <w:rPr>
          <w:rFonts w:ascii="Times New Roman" w:hAnsi="Times New Roman" w:cs="Times New Roman"/>
          <w:sz w:val="24"/>
          <w:szCs w:val="24"/>
        </w:rPr>
        <w:t xml:space="preserve"> на Т</w:t>
      </w:r>
      <w:r w:rsidRPr="003A2ADC">
        <w:rPr>
          <w:rFonts w:ascii="Times New Roman" w:hAnsi="Times New Roman" w:cs="Times New Roman"/>
          <w:sz w:val="24"/>
          <w:szCs w:val="24"/>
        </w:rPr>
        <w:t>ргу Саве Ковачевића;</w:t>
      </w:r>
    </w:p>
    <w:p w14:paraId="36D1B07A" w14:textId="77777777" w:rsidR="00981B5C" w:rsidRPr="003A2ADC" w:rsidRDefault="00981B5C" w:rsidP="00A92948">
      <w:pPr>
        <w:pStyle w:val="ListParagraph"/>
        <w:numPr>
          <w:ilvl w:val="0"/>
          <w:numId w:val="37"/>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lastRenderedPageBreak/>
        <w:t>Предлог р</w:t>
      </w:r>
      <w:r w:rsidR="003F5272" w:rsidRPr="003A2ADC">
        <w:rPr>
          <w:rFonts w:ascii="Times New Roman" w:hAnsi="Times New Roman" w:cs="Times New Roman"/>
          <w:sz w:val="24"/>
          <w:szCs w:val="24"/>
        </w:rPr>
        <w:t>ј</w:t>
      </w:r>
      <w:r w:rsidRPr="003A2ADC">
        <w:rPr>
          <w:rFonts w:ascii="Times New Roman" w:hAnsi="Times New Roman" w:cs="Times New Roman"/>
          <w:sz w:val="24"/>
          <w:szCs w:val="24"/>
        </w:rPr>
        <w:t>еш</w:t>
      </w:r>
      <w:r w:rsidR="000D3D99" w:rsidRPr="003A2ADC">
        <w:rPr>
          <w:rFonts w:ascii="Times New Roman" w:hAnsi="Times New Roman" w:cs="Times New Roman"/>
          <w:sz w:val="24"/>
          <w:szCs w:val="24"/>
        </w:rPr>
        <w:t>ења соларних панела на објекту Прве средње стручне</w:t>
      </w:r>
      <w:r w:rsidRPr="003A2ADC">
        <w:rPr>
          <w:rFonts w:ascii="Times New Roman" w:hAnsi="Times New Roman" w:cs="Times New Roman"/>
          <w:sz w:val="24"/>
          <w:szCs w:val="24"/>
        </w:rPr>
        <w:t xml:space="preserve"> школе са финансијском конструкцијом;</w:t>
      </w:r>
    </w:p>
    <w:p w14:paraId="256C17B5" w14:textId="77777777" w:rsidR="00981B5C" w:rsidRPr="003A2ADC" w:rsidRDefault="00981B5C" w:rsidP="00A92948">
      <w:pPr>
        <w:pStyle w:val="ListParagraph"/>
        <w:numPr>
          <w:ilvl w:val="0"/>
          <w:numId w:val="37"/>
        </w:numPr>
        <w:spacing w:after="24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Измјена и допуна електротехничког пројекта слабе струје за зграде 1, 2,</w:t>
      </w:r>
      <w:r w:rsidR="003F5272"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3 и 4, ДУП „Врела </w:t>
      </w:r>
      <w:r w:rsidR="003F5272" w:rsidRPr="003A2ADC">
        <w:rPr>
          <w:rFonts w:ascii="Times New Roman" w:hAnsi="Times New Roman" w:cs="Times New Roman"/>
          <w:sz w:val="24"/>
          <w:szCs w:val="24"/>
        </w:rPr>
        <w:t>р</w:t>
      </w:r>
      <w:r w:rsidRPr="003A2ADC">
        <w:rPr>
          <w:rFonts w:ascii="Times New Roman" w:hAnsi="Times New Roman" w:cs="Times New Roman"/>
          <w:sz w:val="24"/>
          <w:szCs w:val="24"/>
        </w:rPr>
        <w:t>ибничка 2“.</w:t>
      </w:r>
    </w:p>
    <w:p w14:paraId="3ED636FF" w14:textId="77777777" w:rsidR="00981B5C" w:rsidRPr="003A2ADC" w:rsidRDefault="00981B5C" w:rsidP="00032C0B">
      <w:pPr>
        <w:spacing w:after="0"/>
        <w:rPr>
          <w:rFonts w:ascii="Times New Roman" w:hAnsi="Times New Roman" w:cs="Times New Roman"/>
          <w:i/>
          <w:sz w:val="24"/>
          <w:szCs w:val="24"/>
        </w:rPr>
      </w:pPr>
      <w:r w:rsidRPr="003A2ADC">
        <w:rPr>
          <w:rFonts w:ascii="Times New Roman" w:hAnsi="Times New Roman" w:cs="Times New Roman"/>
          <w:i/>
          <w:sz w:val="24"/>
          <w:szCs w:val="24"/>
        </w:rPr>
        <w:t>Ревизије:</w:t>
      </w:r>
    </w:p>
    <w:p w14:paraId="3B08AFFA" w14:textId="77777777" w:rsidR="00981B5C" w:rsidRPr="003A2ADC" w:rsidRDefault="00981B5C" w:rsidP="00A92948">
      <w:pPr>
        <w:pStyle w:val="ListParagraph"/>
        <w:numPr>
          <w:ilvl w:val="0"/>
          <w:numId w:val="39"/>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Израда ревизије елабората о уклањању објекта у склопу реконструкције Дома револуције у Никшићу – завршена;</w:t>
      </w:r>
    </w:p>
    <w:p w14:paraId="5753CD68" w14:textId="77777777" w:rsidR="00981B5C" w:rsidRPr="003A2ADC" w:rsidRDefault="00981B5C" w:rsidP="00A92948">
      <w:pPr>
        <w:pStyle w:val="ListParagraph"/>
        <w:numPr>
          <w:ilvl w:val="0"/>
          <w:numId w:val="39"/>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Израда ревизије главног пројекта мјесне канцеларије Трубјела, у Никшићу – завршена;</w:t>
      </w:r>
    </w:p>
    <w:p w14:paraId="44FBE27A" w14:textId="77777777" w:rsidR="00981B5C" w:rsidRPr="003A2ADC" w:rsidRDefault="00981B5C" w:rsidP="00A92948">
      <w:pPr>
        <w:pStyle w:val="ListParagraph"/>
        <w:numPr>
          <w:ilvl w:val="0"/>
          <w:numId w:val="39"/>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Израда ревизије главног </w:t>
      </w:r>
      <w:r w:rsidR="000D3D99" w:rsidRPr="003A2ADC">
        <w:rPr>
          <w:rFonts w:ascii="Times New Roman" w:hAnsi="Times New Roman" w:cs="Times New Roman"/>
          <w:sz w:val="24"/>
          <w:szCs w:val="24"/>
        </w:rPr>
        <w:t>пројекта туристичког објекта – П</w:t>
      </w:r>
      <w:r w:rsidRPr="003A2ADC">
        <w:rPr>
          <w:rFonts w:ascii="Times New Roman" w:hAnsi="Times New Roman" w:cs="Times New Roman"/>
          <w:sz w:val="24"/>
          <w:szCs w:val="24"/>
        </w:rPr>
        <w:t>ланинарског дома у Никшићу – завршена;</w:t>
      </w:r>
    </w:p>
    <w:p w14:paraId="0E2C380B" w14:textId="77777777" w:rsidR="00981B5C" w:rsidRPr="003A2ADC" w:rsidRDefault="00981B5C" w:rsidP="00A92948">
      <w:pPr>
        <w:pStyle w:val="ListParagraph"/>
        <w:numPr>
          <w:ilvl w:val="0"/>
          <w:numId w:val="39"/>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Израда ревизије главног пројекта реконструкције у смислу надоградње поткровља на дијелу стамбене зграде – објекат бр. 1, у Никшићу – завршена;</w:t>
      </w:r>
    </w:p>
    <w:p w14:paraId="516EA9AE" w14:textId="77777777" w:rsidR="00981B5C" w:rsidRPr="003A2ADC" w:rsidRDefault="00981B5C" w:rsidP="00A92948">
      <w:pPr>
        <w:pStyle w:val="ListParagraph"/>
        <w:numPr>
          <w:ilvl w:val="0"/>
          <w:numId w:val="39"/>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Израда ревизије главног пројекта уређења кварта – простор у МЗ Стара </w:t>
      </w:r>
      <w:r w:rsidR="003F5272" w:rsidRPr="003A2ADC">
        <w:rPr>
          <w:rFonts w:ascii="Times New Roman" w:hAnsi="Times New Roman" w:cs="Times New Roman"/>
          <w:sz w:val="24"/>
          <w:szCs w:val="24"/>
        </w:rPr>
        <w:t>в</w:t>
      </w:r>
      <w:r w:rsidRPr="003A2ADC">
        <w:rPr>
          <w:rFonts w:ascii="Times New Roman" w:hAnsi="Times New Roman" w:cs="Times New Roman"/>
          <w:sz w:val="24"/>
          <w:szCs w:val="24"/>
        </w:rPr>
        <w:t xml:space="preserve">арош – фаза </w:t>
      </w:r>
      <w:r w:rsidR="00A92948" w:rsidRPr="003A2ADC">
        <w:rPr>
          <w:rFonts w:ascii="Times New Roman" w:hAnsi="Times New Roman" w:cs="Times New Roman"/>
          <w:sz w:val="24"/>
          <w:szCs w:val="24"/>
        </w:rPr>
        <w:t>I</w:t>
      </w:r>
      <w:r w:rsidRPr="003A2ADC">
        <w:rPr>
          <w:rFonts w:ascii="Times New Roman" w:hAnsi="Times New Roman" w:cs="Times New Roman"/>
          <w:sz w:val="24"/>
          <w:szCs w:val="24"/>
        </w:rPr>
        <w:t>, у Никшићу – завршена;</w:t>
      </w:r>
    </w:p>
    <w:p w14:paraId="1D704E15" w14:textId="77777777" w:rsidR="00981B5C" w:rsidRPr="003A2ADC" w:rsidRDefault="00981B5C" w:rsidP="00A92948">
      <w:pPr>
        <w:pStyle w:val="ListParagraph"/>
        <w:numPr>
          <w:ilvl w:val="0"/>
          <w:numId w:val="39"/>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Израда ревизије главног пројекта реконструкције постојећег стамбеног објекта у Тивту – завршена;</w:t>
      </w:r>
    </w:p>
    <w:p w14:paraId="7870353F" w14:textId="77777777" w:rsidR="00981B5C" w:rsidRPr="003A2ADC" w:rsidRDefault="00981B5C" w:rsidP="00A92948">
      <w:pPr>
        <w:pStyle w:val="ListParagraph"/>
        <w:numPr>
          <w:ilvl w:val="0"/>
          <w:numId w:val="39"/>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Израда ревизије главног пројекта реконструкције локалног пута </w:t>
      </w:r>
      <w:r w:rsidR="003F5272" w:rsidRPr="003A2ADC">
        <w:rPr>
          <w:rFonts w:ascii="Times New Roman" w:hAnsi="Times New Roman" w:cs="Times New Roman"/>
          <w:sz w:val="24"/>
          <w:szCs w:val="24"/>
        </w:rPr>
        <w:t>Никшић–</w:t>
      </w:r>
      <w:r w:rsidR="00DA53AE" w:rsidRPr="003A2ADC">
        <w:rPr>
          <w:rFonts w:ascii="Times New Roman" w:hAnsi="Times New Roman" w:cs="Times New Roman"/>
          <w:sz w:val="24"/>
          <w:szCs w:val="24"/>
        </w:rPr>
        <w:t>Жупа (брана Ливеровићи</w:t>
      </w:r>
      <w:r w:rsidRPr="003A2ADC">
        <w:rPr>
          <w:rFonts w:ascii="Times New Roman" w:hAnsi="Times New Roman" w:cs="Times New Roman"/>
          <w:sz w:val="24"/>
          <w:szCs w:val="24"/>
        </w:rPr>
        <w:t>) у дужини од 6</w:t>
      </w:r>
      <w:r w:rsidR="000D3D99" w:rsidRPr="003A2ADC">
        <w:rPr>
          <w:rFonts w:ascii="Times New Roman" w:hAnsi="Times New Roman" w:cs="Times New Roman"/>
          <w:sz w:val="24"/>
          <w:szCs w:val="24"/>
        </w:rPr>
        <w:t xml:space="preserve"> km</w:t>
      </w:r>
      <w:r w:rsidRPr="003A2ADC">
        <w:rPr>
          <w:rFonts w:ascii="Times New Roman" w:hAnsi="Times New Roman" w:cs="Times New Roman"/>
          <w:sz w:val="24"/>
          <w:szCs w:val="24"/>
        </w:rPr>
        <w:t xml:space="preserve">, у Никшићу </w:t>
      </w:r>
      <w:r w:rsidR="003F5272" w:rsidRPr="003A2ADC">
        <w:rPr>
          <w:rFonts w:ascii="Times New Roman" w:hAnsi="Times New Roman" w:cs="Times New Roman"/>
          <w:sz w:val="24"/>
          <w:szCs w:val="24"/>
        </w:rPr>
        <w:t>–</w:t>
      </w:r>
      <w:r w:rsidRPr="003A2ADC">
        <w:rPr>
          <w:rFonts w:ascii="Times New Roman" w:hAnsi="Times New Roman" w:cs="Times New Roman"/>
          <w:sz w:val="24"/>
          <w:szCs w:val="24"/>
        </w:rPr>
        <w:t xml:space="preserve"> завршена;</w:t>
      </w:r>
    </w:p>
    <w:p w14:paraId="03B7A5E1" w14:textId="77777777" w:rsidR="00981B5C" w:rsidRPr="003A2ADC" w:rsidRDefault="00981B5C" w:rsidP="00A92948">
      <w:pPr>
        <w:pStyle w:val="ListParagraph"/>
        <w:numPr>
          <w:ilvl w:val="0"/>
          <w:numId w:val="39"/>
        </w:numPr>
        <w:spacing w:after="24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Ревизија више стамбених и помоћних објеката (Б</w:t>
      </w:r>
      <w:r w:rsidR="00175762" w:rsidRPr="003A2ADC">
        <w:rPr>
          <w:rFonts w:ascii="Times New Roman" w:hAnsi="Times New Roman" w:cs="Times New Roman"/>
          <w:sz w:val="24"/>
          <w:szCs w:val="24"/>
        </w:rPr>
        <w:t>ојевић, Каљевић, Додеровић...).</w:t>
      </w:r>
    </w:p>
    <w:p w14:paraId="3763631C" w14:textId="77777777" w:rsidR="00981B5C" w:rsidRPr="003A2ADC" w:rsidRDefault="00981B5C" w:rsidP="003F5272">
      <w:pPr>
        <w:spacing w:after="0"/>
        <w:jc w:val="both"/>
        <w:rPr>
          <w:rFonts w:ascii="Times New Roman" w:hAnsi="Times New Roman" w:cs="Times New Roman"/>
          <w:i/>
          <w:sz w:val="24"/>
          <w:szCs w:val="24"/>
        </w:rPr>
      </w:pPr>
      <w:r w:rsidRPr="003A2ADC">
        <w:rPr>
          <w:rFonts w:ascii="Times New Roman" w:hAnsi="Times New Roman" w:cs="Times New Roman"/>
          <w:i/>
          <w:sz w:val="24"/>
          <w:szCs w:val="24"/>
        </w:rPr>
        <w:t>Надзори:</w:t>
      </w:r>
    </w:p>
    <w:p w14:paraId="7ADDEFC0" w14:textId="77777777" w:rsidR="00981B5C" w:rsidRPr="003A2ADC" w:rsidRDefault="000D3D99"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Реконструкција западне трибине Г</w:t>
      </w:r>
      <w:r w:rsidR="00981B5C" w:rsidRPr="003A2ADC">
        <w:rPr>
          <w:rFonts w:ascii="Times New Roman" w:hAnsi="Times New Roman" w:cs="Times New Roman"/>
          <w:sz w:val="24"/>
          <w:szCs w:val="24"/>
        </w:rPr>
        <w:t>радског стадиона у Никшићу;</w:t>
      </w:r>
    </w:p>
    <w:p w14:paraId="2F439D00"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Извођење радова на изградњи кружне саобраћајнице – фаза </w:t>
      </w:r>
      <w:r w:rsidR="00A92948" w:rsidRPr="003A2ADC">
        <w:rPr>
          <w:rFonts w:ascii="Times New Roman" w:hAnsi="Times New Roman" w:cs="Times New Roman"/>
          <w:sz w:val="24"/>
          <w:szCs w:val="24"/>
        </w:rPr>
        <w:t>I</w:t>
      </w:r>
      <w:r w:rsidRPr="003A2ADC">
        <w:rPr>
          <w:rFonts w:ascii="Times New Roman" w:hAnsi="Times New Roman" w:cs="Times New Roman"/>
          <w:sz w:val="24"/>
          <w:szCs w:val="24"/>
        </w:rPr>
        <w:t>, у Плужинама;</w:t>
      </w:r>
    </w:p>
    <w:p w14:paraId="4FEAD367"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Главни пројекат хидрот</w:t>
      </w:r>
      <w:r w:rsidR="000D3D99" w:rsidRPr="003A2ADC">
        <w:rPr>
          <w:rFonts w:ascii="Times New Roman" w:hAnsi="Times New Roman" w:cs="Times New Roman"/>
          <w:sz w:val="24"/>
          <w:szCs w:val="24"/>
        </w:rPr>
        <w:t xml:space="preserve">ехничких инсталација </w:t>
      </w:r>
      <w:r w:rsidR="003F5272" w:rsidRPr="003A2ADC">
        <w:rPr>
          <w:rFonts w:ascii="Times New Roman" w:hAnsi="Times New Roman" w:cs="Times New Roman"/>
          <w:sz w:val="24"/>
          <w:szCs w:val="24"/>
        </w:rPr>
        <w:t xml:space="preserve">– </w:t>
      </w:r>
      <w:r w:rsidR="000D3D99" w:rsidRPr="003A2ADC">
        <w:rPr>
          <w:rFonts w:ascii="Times New Roman" w:hAnsi="Times New Roman" w:cs="Times New Roman"/>
          <w:sz w:val="24"/>
          <w:szCs w:val="24"/>
        </w:rPr>
        <w:t>паркинг у Улици Вука Мићуновића код Д</w:t>
      </w:r>
      <w:r w:rsidRPr="003A2ADC">
        <w:rPr>
          <w:rFonts w:ascii="Times New Roman" w:hAnsi="Times New Roman" w:cs="Times New Roman"/>
          <w:sz w:val="24"/>
          <w:szCs w:val="24"/>
        </w:rPr>
        <w:t>еч</w:t>
      </w:r>
      <w:r w:rsidR="003F5272" w:rsidRPr="003A2ADC">
        <w:rPr>
          <w:rFonts w:ascii="Times New Roman" w:hAnsi="Times New Roman" w:cs="Times New Roman"/>
          <w:sz w:val="24"/>
          <w:szCs w:val="24"/>
        </w:rPr>
        <w:t>и</w:t>
      </w:r>
      <w:r w:rsidRPr="003A2ADC">
        <w:rPr>
          <w:rFonts w:ascii="Times New Roman" w:hAnsi="Times New Roman" w:cs="Times New Roman"/>
          <w:sz w:val="24"/>
          <w:szCs w:val="24"/>
        </w:rPr>
        <w:t>јег диспанзера</w:t>
      </w:r>
      <w:r w:rsidR="00A92948" w:rsidRPr="003A2ADC">
        <w:rPr>
          <w:rFonts w:ascii="Times New Roman" w:hAnsi="Times New Roman" w:cs="Times New Roman"/>
          <w:sz w:val="24"/>
          <w:szCs w:val="24"/>
        </w:rPr>
        <w:t>,</w:t>
      </w:r>
      <w:r w:rsidRPr="003A2ADC">
        <w:rPr>
          <w:rFonts w:ascii="Times New Roman" w:hAnsi="Times New Roman" w:cs="Times New Roman"/>
          <w:sz w:val="24"/>
          <w:szCs w:val="24"/>
        </w:rPr>
        <w:t xml:space="preserve"> фаза </w:t>
      </w:r>
      <w:r w:rsidR="00A92948" w:rsidRPr="003A2ADC">
        <w:rPr>
          <w:rFonts w:ascii="Times New Roman" w:hAnsi="Times New Roman" w:cs="Times New Roman"/>
          <w:sz w:val="24"/>
          <w:szCs w:val="24"/>
        </w:rPr>
        <w:t>I</w:t>
      </w:r>
      <w:r w:rsidRPr="003A2ADC">
        <w:rPr>
          <w:rFonts w:ascii="Times New Roman" w:hAnsi="Times New Roman" w:cs="Times New Roman"/>
          <w:sz w:val="24"/>
          <w:szCs w:val="24"/>
        </w:rPr>
        <w:t xml:space="preserve"> и </w:t>
      </w:r>
      <w:r w:rsidR="00A92948" w:rsidRPr="003A2ADC">
        <w:rPr>
          <w:rFonts w:ascii="Times New Roman" w:hAnsi="Times New Roman" w:cs="Times New Roman"/>
          <w:sz w:val="24"/>
          <w:szCs w:val="24"/>
        </w:rPr>
        <w:t>II</w:t>
      </w:r>
      <w:r w:rsidRPr="003A2ADC">
        <w:rPr>
          <w:rFonts w:ascii="Times New Roman" w:hAnsi="Times New Roman" w:cs="Times New Roman"/>
          <w:sz w:val="24"/>
          <w:szCs w:val="24"/>
        </w:rPr>
        <w:t>;</w:t>
      </w:r>
    </w:p>
    <w:p w14:paraId="7EBCFE6A"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Главни пројекат хидротехничких инсталација </w:t>
      </w:r>
      <w:r w:rsidR="003F5272" w:rsidRPr="003A2ADC">
        <w:rPr>
          <w:rFonts w:ascii="Times New Roman" w:hAnsi="Times New Roman" w:cs="Times New Roman"/>
          <w:sz w:val="24"/>
          <w:szCs w:val="24"/>
        </w:rPr>
        <w:t xml:space="preserve">– </w:t>
      </w:r>
      <w:r w:rsidRPr="003A2ADC">
        <w:rPr>
          <w:rFonts w:ascii="Times New Roman" w:hAnsi="Times New Roman" w:cs="Times New Roman"/>
          <w:sz w:val="24"/>
          <w:szCs w:val="24"/>
        </w:rPr>
        <w:t>паркинг у Вучедолској</w:t>
      </w:r>
      <w:r w:rsidR="007113DA" w:rsidRPr="003A2ADC">
        <w:rPr>
          <w:rFonts w:ascii="Times New Roman" w:hAnsi="Times New Roman" w:cs="Times New Roman"/>
          <w:sz w:val="24"/>
          <w:szCs w:val="24"/>
        </w:rPr>
        <w:t xml:space="preserve"> улици</w:t>
      </w:r>
      <w:r w:rsidRPr="003A2ADC">
        <w:rPr>
          <w:rFonts w:ascii="Times New Roman" w:hAnsi="Times New Roman" w:cs="Times New Roman"/>
          <w:sz w:val="24"/>
          <w:szCs w:val="24"/>
        </w:rPr>
        <w:t>;</w:t>
      </w:r>
    </w:p>
    <w:p w14:paraId="33792D35"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Надзор над извођењем радова на прикључењу пословног објекта</w:t>
      </w:r>
      <w:r w:rsidR="003F5272"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самоуслужне перионице;</w:t>
      </w:r>
    </w:p>
    <w:p w14:paraId="4AC8181B"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Надзор над извођењем радова на прикључењу стамбеног објекта у Грудској </w:t>
      </w:r>
      <w:r w:rsidR="003F5272" w:rsidRPr="003A2ADC">
        <w:rPr>
          <w:rFonts w:ascii="Times New Roman" w:hAnsi="Times New Roman" w:cs="Times New Roman"/>
          <w:sz w:val="24"/>
          <w:szCs w:val="24"/>
        </w:rPr>
        <w:t>м</w:t>
      </w:r>
      <w:r w:rsidRPr="003A2ADC">
        <w:rPr>
          <w:rFonts w:ascii="Times New Roman" w:hAnsi="Times New Roman" w:cs="Times New Roman"/>
          <w:sz w:val="24"/>
          <w:szCs w:val="24"/>
        </w:rPr>
        <w:t>ахали;</w:t>
      </w:r>
    </w:p>
    <w:p w14:paraId="79519314"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Реконструкција фекалне кан</w:t>
      </w:r>
      <w:r w:rsidR="003F5272" w:rsidRPr="003A2ADC">
        <w:rPr>
          <w:rFonts w:ascii="Times New Roman" w:hAnsi="Times New Roman" w:cs="Times New Roman"/>
          <w:sz w:val="24"/>
          <w:szCs w:val="24"/>
        </w:rPr>
        <w:t>ализације – простор у МЗ Центар</w:t>
      </w:r>
      <w:r w:rsidRPr="003A2ADC">
        <w:rPr>
          <w:rFonts w:ascii="Times New Roman" w:hAnsi="Times New Roman" w:cs="Times New Roman"/>
          <w:sz w:val="24"/>
          <w:szCs w:val="24"/>
        </w:rPr>
        <w:t>;</w:t>
      </w:r>
    </w:p>
    <w:p w14:paraId="49846D36"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Изградња атмосферске канализације у МЗ Центар;</w:t>
      </w:r>
    </w:p>
    <w:p w14:paraId="785E8FB3"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Надзор над извођењем радова на инвестиционом одржавању објеката нискоградње на територији општине Никшић, по партијама;</w:t>
      </w:r>
    </w:p>
    <w:p w14:paraId="5EBBB31F"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Надзор над изградњом паркинга код Д</w:t>
      </w:r>
      <w:r w:rsidR="007113DA" w:rsidRPr="003A2ADC">
        <w:rPr>
          <w:rFonts w:ascii="Times New Roman" w:hAnsi="Times New Roman" w:cs="Times New Roman"/>
          <w:sz w:val="24"/>
          <w:szCs w:val="24"/>
        </w:rPr>
        <w:t>ј</w:t>
      </w:r>
      <w:r w:rsidRPr="003A2ADC">
        <w:rPr>
          <w:rFonts w:ascii="Times New Roman" w:hAnsi="Times New Roman" w:cs="Times New Roman"/>
          <w:sz w:val="24"/>
          <w:szCs w:val="24"/>
        </w:rPr>
        <w:t>ечијег диспанзера;</w:t>
      </w:r>
    </w:p>
    <w:p w14:paraId="61D39815"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lastRenderedPageBreak/>
        <w:t>Надзор над изградњом терена у МЗ Центар;</w:t>
      </w:r>
    </w:p>
    <w:p w14:paraId="0D7E4615"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Надзор над изградњом атмосферске мреже на паркингу на Булевару Вука Мићуновића;</w:t>
      </w:r>
    </w:p>
    <w:p w14:paraId="40534F0C" w14:textId="77777777" w:rsidR="00981B5C" w:rsidRPr="003A2ADC" w:rsidRDefault="00981B5C" w:rsidP="00A92948">
      <w:pPr>
        <w:pStyle w:val="ListParagraph"/>
        <w:numPr>
          <w:ilvl w:val="0"/>
          <w:numId w:val="41"/>
        </w:numPr>
        <w:spacing w:after="0"/>
        <w:ind w:left="357"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Надзор над уређењем простора код Дома револуције (иза пословног објекта „Горановић</w:t>
      </w:r>
      <w:r w:rsidR="003F5272" w:rsidRPr="003A2ADC">
        <w:rPr>
          <w:rFonts w:ascii="Times New Roman" w:hAnsi="Times New Roman" w:cs="Times New Roman"/>
          <w:sz w:val="24"/>
          <w:szCs w:val="24"/>
        </w:rPr>
        <w:t>“</w:t>
      </w:r>
      <w:r w:rsidRPr="003A2ADC">
        <w:rPr>
          <w:rFonts w:ascii="Times New Roman" w:hAnsi="Times New Roman" w:cs="Times New Roman"/>
          <w:sz w:val="24"/>
          <w:szCs w:val="24"/>
        </w:rPr>
        <w:t>).</w:t>
      </w:r>
    </w:p>
    <w:p w14:paraId="570C5AC5" w14:textId="77777777" w:rsidR="00981B5C" w:rsidRPr="003A2ADC" w:rsidRDefault="00981B5C" w:rsidP="00A92948">
      <w:pPr>
        <w:spacing w:before="240" w:after="0"/>
        <w:jc w:val="both"/>
        <w:rPr>
          <w:rFonts w:ascii="Times New Roman" w:hAnsi="Times New Roman" w:cs="Times New Roman"/>
          <w:sz w:val="24"/>
          <w:szCs w:val="24"/>
        </w:rPr>
      </w:pPr>
      <w:r w:rsidRPr="003A2ADC">
        <w:rPr>
          <w:rFonts w:ascii="Times New Roman" w:hAnsi="Times New Roman" w:cs="Times New Roman"/>
          <w:sz w:val="24"/>
          <w:szCs w:val="24"/>
        </w:rPr>
        <w:t xml:space="preserve">Поред наведеног, Агенција је обавила и велики број </w:t>
      </w:r>
      <w:r w:rsidR="0014125A" w:rsidRPr="003A2ADC">
        <w:rPr>
          <w:rFonts w:ascii="Times New Roman" w:hAnsi="Times New Roman" w:cs="Times New Roman"/>
          <w:sz w:val="24"/>
          <w:szCs w:val="24"/>
        </w:rPr>
        <w:t xml:space="preserve">активности </w:t>
      </w:r>
      <w:r w:rsidRPr="003A2ADC">
        <w:rPr>
          <w:rFonts w:ascii="Times New Roman" w:hAnsi="Times New Roman" w:cs="Times New Roman"/>
          <w:sz w:val="24"/>
          <w:szCs w:val="24"/>
        </w:rPr>
        <w:t xml:space="preserve">из </w:t>
      </w:r>
      <w:r w:rsidR="0014125A" w:rsidRPr="003A2ADC">
        <w:rPr>
          <w:rFonts w:ascii="Times New Roman" w:hAnsi="Times New Roman" w:cs="Times New Roman"/>
          <w:sz w:val="24"/>
          <w:szCs w:val="24"/>
        </w:rPr>
        <w:t xml:space="preserve">области планирања, геодетских и осталих послова </w:t>
      </w:r>
      <w:r w:rsidRPr="003A2ADC">
        <w:rPr>
          <w:rFonts w:ascii="Times New Roman" w:hAnsi="Times New Roman" w:cs="Times New Roman"/>
          <w:sz w:val="24"/>
          <w:szCs w:val="24"/>
        </w:rPr>
        <w:t xml:space="preserve">своје надлежности. </w:t>
      </w:r>
    </w:p>
    <w:p w14:paraId="1003287D" w14:textId="77777777" w:rsidR="0026301E" w:rsidRPr="003A2ADC" w:rsidRDefault="0026301E" w:rsidP="00032C0B">
      <w:pPr>
        <w:spacing w:after="0"/>
        <w:rPr>
          <w:rFonts w:ascii="Times New Roman" w:hAnsi="Times New Roman" w:cs="Times New Roman"/>
          <w:sz w:val="24"/>
          <w:szCs w:val="24"/>
        </w:rPr>
      </w:pPr>
    </w:p>
    <w:p w14:paraId="6434EC9E" w14:textId="77777777" w:rsidR="00084DCA" w:rsidRPr="003A2ADC" w:rsidRDefault="00084DCA" w:rsidP="00032C0B">
      <w:pPr>
        <w:spacing w:after="0"/>
        <w:rPr>
          <w:rFonts w:ascii="Times New Roman" w:hAnsi="Times New Roman" w:cs="Times New Roman"/>
          <w:sz w:val="24"/>
          <w:szCs w:val="24"/>
        </w:rPr>
      </w:pPr>
    </w:p>
    <w:p w14:paraId="5D6665DA" w14:textId="77777777" w:rsidR="00032C0B" w:rsidRPr="003A2ADC" w:rsidRDefault="00032C0B"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t>Служба главног градског архитекте</w:t>
      </w:r>
    </w:p>
    <w:p w14:paraId="3C5E5116" w14:textId="77777777" w:rsidR="00032C0B" w:rsidRPr="003A2ADC" w:rsidRDefault="00032C0B" w:rsidP="00032C0B">
      <w:pPr>
        <w:spacing w:after="0"/>
        <w:jc w:val="both"/>
        <w:rPr>
          <w:rFonts w:ascii="Times New Roman" w:hAnsi="Times New Roman" w:cs="Times New Roman"/>
          <w:sz w:val="24"/>
          <w:szCs w:val="24"/>
        </w:rPr>
      </w:pPr>
    </w:p>
    <w:p w14:paraId="09597A42"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Законом о планирању простора</w:t>
      </w:r>
      <w:r w:rsidR="00C45E63" w:rsidRPr="003A2ADC">
        <w:rPr>
          <w:rFonts w:ascii="Times New Roman" w:hAnsi="Times New Roman" w:cs="Times New Roman"/>
          <w:sz w:val="24"/>
          <w:szCs w:val="24"/>
        </w:rPr>
        <w:t xml:space="preserve"> и изградњи објеката („Службени</w:t>
      </w:r>
      <w:r w:rsidRPr="003A2ADC">
        <w:rPr>
          <w:rFonts w:ascii="Times New Roman" w:hAnsi="Times New Roman" w:cs="Times New Roman"/>
          <w:sz w:val="24"/>
          <w:szCs w:val="24"/>
        </w:rPr>
        <w:t xml:space="preserve"> лист Црне Горе“</w:t>
      </w:r>
      <w:r w:rsidR="002E6794" w:rsidRPr="003A2ADC">
        <w:rPr>
          <w:rFonts w:ascii="Times New Roman" w:hAnsi="Times New Roman" w:cs="Times New Roman"/>
          <w:sz w:val="24"/>
          <w:szCs w:val="24"/>
        </w:rPr>
        <w:t>,</w:t>
      </w:r>
      <w:r w:rsidRPr="003A2ADC">
        <w:rPr>
          <w:rFonts w:ascii="Times New Roman" w:hAnsi="Times New Roman" w:cs="Times New Roman"/>
          <w:sz w:val="24"/>
          <w:szCs w:val="24"/>
        </w:rPr>
        <w:t xml:space="preserve"> број 64/17, 044/18, 063</w:t>
      </w:r>
      <w:r w:rsidR="002E6794" w:rsidRPr="003A2ADC">
        <w:rPr>
          <w:rFonts w:ascii="Times New Roman" w:hAnsi="Times New Roman" w:cs="Times New Roman"/>
          <w:sz w:val="24"/>
          <w:szCs w:val="24"/>
        </w:rPr>
        <w:t>/18, 011/19, 082/20), чланом 88</w:t>
      </w:r>
      <w:r w:rsidRPr="003A2ADC">
        <w:rPr>
          <w:rFonts w:ascii="Times New Roman" w:hAnsi="Times New Roman" w:cs="Times New Roman"/>
          <w:sz w:val="24"/>
          <w:szCs w:val="24"/>
        </w:rPr>
        <w:t xml:space="preserve"> прописано је да послови главног државног архитекте из члана 87 став 4 тачка 1 овог закона који се односе на зграде до 3</w:t>
      </w:r>
      <w:r w:rsidR="002B7897" w:rsidRPr="003A2ADC">
        <w:rPr>
          <w:rFonts w:ascii="Times New Roman" w:hAnsi="Times New Roman" w:cs="Times New Roman"/>
          <w:sz w:val="24"/>
          <w:szCs w:val="24"/>
        </w:rPr>
        <w:t>.</w:t>
      </w:r>
      <w:r w:rsidRPr="003A2ADC">
        <w:rPr>
          <w:rFonts w:ascii="Times New Roman" w:hAnsi="Times New Roman" w:cs="Times New Roman"/>
          <w:sz w:val="24"/>
          <w:szCs w:val="24"/>
        </w:rPr>
        <w:t>000 m</w:t>
      </w:r>
      <w:r w:rsidRPr="003A2ADC">
        <w:rPr>
          <w:rFonts w:ascii="Times New Roman" w:hAnsi="Times New Roman" w:cs="Times New Roman"/>
          <w:sz w:val="24"/>
          <w:szCs w:val="24"/>
          <w:vertAlign w:val="superscript"/>
        </w:rPr>
        <w:t>2</w:t>
      </w:r>
      <w:r w:rsidRPr="003A2ADC">
        <w:rPr>
          <w:rFonts w:ascii="Times New Roman" w:hAnsi="Times New Roman" w:cs="Times New Roman"/>
          <w:sz w:val="24"/>
          <w:szCs w:val="24"/>
        </w:rPr>
        <w:t xml:space="preserve"> бруто грађевинске површине, изузев хотела</w:t>
      </w:r>
      <w:r w:rsidR="002E6794" w:rsidRPr="003A2ADC">
        <w:rPr>
          <w:rFonts w:ascii="Times New Roman" w:hAnsi="Times New Roman" w:cs="Times New Roman"/>
          <w:sz w:val="24"/>
          <w:szCs w:val="24"/>
        </w:rPr>
        <w:t>,</w:t>
      </w:r>
      <w:r w:rsidRPr="003A2ADC">
        <w:rPr>
          <w:rFonts w:ascii="Times New Roman" w:hAnsi="Times New Roman" w:cs="Times New Roman"/>
          <w:sz w:val="24"/>
          <w:szCs w:val="24"/>
        </w:rPr>
        <w:t xml:space="preserve"> односно туристичког насеља са четири или пет звјездица и туристичког ризорта, као и послови из члана 87 став 4 тач. 2, 3, 5 и 6 </w:t>
      </w:r>
      <w:r w:rsidR="002B7897" w:rsidRPr="003A2ADC">
        <w:rPr>
          <w:rFonts w:ascii="Times New Roman" w:hAnsi="Times New Roman" w:cs="Times New Roman"/>
          <w:sz w:val="24"/>
          <w:szCs w:val="24"/>
        </w:rPr>
        <w:t xml:space="preserve">– </w:t>
      </w:r>
      <w:r w:rsidRPr="003A2ADC">
        <w:rPr>
          <w:rFonts w:ascii="Times New Roman" w:hAnsi="Times New Roman" w:cs="Times New Roman"/>
          <w:sz w:val="24"/>
          <w:szCs w:val="24"/>
        </w:rPr>
        <w:t>преносе се на јединицу локалне</w:t>
      </w:r>
      <w:r w:rsidR="0026301E" w:rsidRPr="003A2ADC">
        <w:rPr>
          <w:rFonts w:ascii="Times New Roman" w:hAnsi="Times New Roman" w:cs="Times New Roman"/>
          <w:sz w:val="24"/>
          <w:szCs w:val="24"/>
        </w:rPr>
        <w:t xml:space="preserve"> самоуправе</w:t>
      </w:r>
      <w:r w:rsidRPr="003A2ADC">
        <w:rPr>
          <w:rFonts w:ascii="Times New Roman" w:hAnsi="Times New Roman" w:cs="Times New Roman"/>
          <w:sz w:val="24"/>
          <w:szCs w:val="24"/>
        </w:rPr>
        <w:t>.</w:t>
      </w:r>
    </w:p>
    <w:p w14:paraId="48B3F178"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b/>
          <w:i/>
          <w:sz w:val="24"/>
          <w:szCs w:val="24"/>
        </w:rPr>
        <w:t>Служба главног градског архитекте</w:t>
      </w:r>
      <w:r w:rsidRPr="003A2ADC">
        <w:rPr>
          <w:rFonts w:ascii="Times New Roman" w:hAnsi="Times New Roman" w:cs="Times New Roman"/>
          <w:sz w:val="24"/>
          <w:szCs w:val="24"/>
        </w:rPr>
        <w:t xml:space="preserve"> врши послове који се односе на: израду политика, стратегија, пројеката и програма у циљу унапређења квалитета и културе просторног и архитектонског обликовања и стварања високовриједног изграђеног простора; даје сагласност </w:t>
      </w:r>
      <w:r w:rsidR="002B7897" w:rsidRPr="003A2ADC">
        <w:rPr>
          <w:rFonts w:ascii="Times New Roman" w:hAnsi="Times New Roman" w:cs="Times New Roman"/>
          <w:sz w:val="24"/>
          <w:szCs w:val="24"/>
        </w:rPr>
        <w:t>за</w:t>
      </w:r>
      <w:r w:rsidRPr="003A2ADC">
        <w:rPr>
          <w:rFonts w:ascii="Times New Roman" w:hAnsi="Times New Roman" w:cs="Times New Roman"/>
          <w:sz w:val="24"/>
          <w:szCs w:val="24"/>
        </w:rPr>
        <w:t xml:space="preserve"> идејно рјешење архитектонског пројекта зграде, трга, сквера, шеталишта или градског парка.</w:t>
      </w:r>
    </w:p>
    <w:p w14:paraId="3A436AFA" w14:textId="77777777" w:rsidR="00032C0B" w:rsidRPr="003A2ADC" w:rsidRDefault="00032C0B" w:rsidP="009B60D6">
      <w:pPr>
        <w:spacing w:after="240"/>
        <w:jc w:val="both"/>
        <w:rPr>
          <w:rFonts w:ascii="Times New Roman" w:hAnsi="Times New Roman" w:cs="Times New Roman"/>
          <w:sz w:val="24"/>
          <w:szCs w:val="24"/>
        </w:rPr>
      </w:pPr>
      <w:r w:rsidRPr="003A2ADC">
        <w:rPr>
          <w:rFonts w:ascii="Times New Roman" w:hAnsi="Times New Roman" w:cs="Times New Roman"/>
          <w:sz w:val="24"/>
          <w:szCs w:val="24"/>
        </w:rPr>
        <w:t>Из дијела надлежности ове службе који се односе на обављање управних послова</w:t>
      </w:r>
      <w:r w:rsidR="009B60D6" w:rsidRPr="003A2ADC">
        <w:rPr>
          <w:rFonts w:ascii="Times New Roman" w:hAnsi="Times New Roman" w:cs="Times New Roman"/>
          <w:sz w:val="24"/>
          <w:szCs w:val="24"/>
        </w:rPr>
        <w:t xml:space="preserve"> – </w:t>
      </w:r>
      <w:r w:rsidRPr="003A2ADC">
        <w:rPr>
          <w:rFonts w:ascii="Times New Roman" w:hAnsi="Times New Roman" w:cs="Times New Roman"/>
          <w:sz w:val="24"/>
          <w:szCs w:val="24"/>
        </w:rPr>
        <w:t xml:space="preserve">вођење управног поступка током 2021. године дају се кратки подаци о </w:t>
      </w:r>
      <w:r w:rsidR="002B7897" w:rsidRPr="003A2ADC">
        <w:rPr>
          <w:rFonts w:ascii="Times New Roman" w:hAnsi="Times New Roman" w:cs="Times New Roman"/>
          <w:sz w:val="24"/>
          <w:szCs w:val="24"/>
        </w:rPr>
        <w:t xml:space="preserve">њиховом </w:t>
      </w:r>
      <w:r w:rsidRPr="003A2ADC">
        <w:rPr>
          <w:rFonts w:ascii="Times New Roman" w:hAnsi="Times New Roman" w:cs="Times New Roman"/>
          <w:sz w:val="24"/>
          <w:szCs w:val="24"/>
        </w:rPr>
        <w:t>обављању</w:t>
      </w:r>
      <w:r w:rsidR="009B60D6"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w:t>
      </w:r>
    </w:p>
    <w:p w14:paraId="476BBF41" w14:textId="77777777" w:rsidR="00032C0B" w:rsidRPr="003A2ADC" w:rsidRDefault="00032C0B" w:rsidP="00666A59">
      <w:pPr>
        <w:pStyle w:val="ListParagraph"/>
        <w:numPr>
          <w:ilvl w:val="0"/>
          <w:numId w:val="15"/>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У периоду од јануара 2021. године до 01.</w:t>
      </w:r>
      <w:r w:rsidR="009B60D6" w:rsidRPr="003A2ADC">
        <w:rPr>
          <w:rFonts w:ascii="Times New Roman" w:hAnsi="Times New Roman" w:cs="Times New Roman"/>
          <w:sz w:val="24"/>
          <w:szCs w:val="24"/>
        </w:rPr>
        <w:t xml:space="preserve"> </w:t>
      </w:r>
      <w:r w:rsidRPr="003A2ADC">
        <w:rPr>
          <w:rFonts w:ascii="Times New Roman" w:hAnsi="Times New Roman" w:cs="Times New Roman"/>
          <w:sz w:val="24"/>
          <w:szCs w:val="24"/>
        </w:rPr>
        <w:t>01.</w:t>
      </w:r>
      <w:r w:rsidR="009B60D6" w:rsidRPr="003A2ADC">
        <w:rPr>
          <w:rFonts w:ascii="Times New Roman" w:hAnsi="Times New Roman" w:cs="Times New Roman"/>
          <w:sz w:val="24"/>
          <w:szCs w:val="24"/>
        </w:rPr>
        <w:t xml:space="preserve"> </w:t>
      </w:r>
      <w:r w:rsidRPr="003A2ADC">
        <w:rPr>
          <w:rFonts w:ascii="Times New Roman" w:hAnsi="Times New Roman" w:cs="Times New Roman"/>
          <w:sz w:val="24"/>
          <w:szCs w:val="24"/>
        </w:rPr>
        <w:t>2022. године</w:t>
      </w:r>
      <w:r w:rsidR="009B60D6"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према Служби главног градског архитекте</w:t>
      </w:r>
      <w:r w:rsidR="009B60D6" w:rsidRPr="003A2ADC">
        <w:rPr>
          <w:rFonts w:ascii="Times New Roman" w:hAnsi="Times New Roman" w:cs="Times New Roman"/>
          <w:sz w:val="24"/>
          <w:szCs w:val="24"/>
        </w:rPr>
        <w:t>,</w:t>
      </w:r>
      <w:r w:rsidRPr="003A2ADC">
        <w:rPr>
          <w:rFonts w:ascii="Times New Roman" w:hAnsi="Times New Roman" w:cs="Times New Roman"/>
          <w:sz w:val="24"/>
          <w:szCs w:val="24"/>
        </w:rPr>
        <w:t xml:space="preserve"> поднесено је укупно 208 з</w:t>
      </w:r>
      <w:r w:rsidR="00C45E63" w:rsidRPr="003A2ADC">
        <w:rPr>
          <w:rFonts w:ascii="Times New Roman" w:hAnsi="Times New Roman" w:cs="Times New Roman"/>
          <w:sz w:val="24"/>
          <w:szCs w:val="24"/>
        </w:rPr>
        <w:t>ахтјева</w:t>
      </w:r>
      <w:r w:rsidR="009B60D6" w:rsidRPr="003A2ADC">
        <w:rPr>
          <w:rFonts w:ascii="Times New Roman" w:hAnsi="Times New Roman" w:cs="Times New Roman"/>
          <w:sz w:val="24"/>
          <w:szCs w:val="24"/>
        </w:rPr>
        <w:t>,</w:t>
      </w:r>
      <w:r w:rsidR="00C45E63" w:rsidRPr="003A2ADC">
        <w:rPr>
          <w:rFonts w:ascii="Times New Roman" w:hAnsi="Times New Roman" w:cs="Times New Roman"/>
          <w:sz w:val="24"/>
          <w:szCs w:val="24"/>
        </w:rPr>
        <w:t xml:space="preserve"> односно аката</w:t>
      </w:r>
      <w:r w:rsidR="009B60D6" w:rsidRPr="003A2ADC">
        <w:rPr>
          <w:rFonts w:ascii="Times New Roman" w:hAnsi="Times New Roman" w:cs="Times New Roman"/>
          <w:sz w:val="24"/>
          <w:szCs w:val="24"/>
        </w:rPr>
        <w:t xml:space="preserve"> – </w:t>
      </w:r>
      <w:r w:rsidR="00C45E63" w:rsidRPr="003A2ADC">
        <w:rPr>
          <w:rFonts w:ascii="Times New Roman" w:hAnsi="Times New Roman" w:cs="Times New Roman"/>
          <w:sz w:val="24"/>
          <w:szCs w:val="24"/>
        </w:rPr>
        <w:t>поднес</w:t>
      </w:r>
      <w:r w:rsidR="009B60D6" w:rsidRPr="003A2ADC">
        <w:rPr>
          <w:rFonts w:ascii="Times New Roman" w:hAnsi="Times New Roman" w:cs="Times New Roman"/>
          <w:sz w:val="24"/>
          <w:szCs w:val="24"/>
        </w:rPr>
        <w:t>а</w:t>
      </w:r>
      <w:r w:rsidR="00C45E63" w:rsidRPr="003A2ADC">
        <w:rPr>
          <w:rFonts w:ascii="Times New Roman" w:hAnsi="Times New Roman" w:cs="Times New Roman"/>
          <w:sz w:val="24"/>
          <w:szCs w:val="24"/>
        </w:rPr>
        <w:t xml:space="preserve">ка </w:t>
      </w:r>
      <w:r w:rsidRPr="003A2ADC">
        <w:rPr>
          <w:rFonts w:ascii="Times New Roman" w:hAnsi="Times New Roman" w:cs="Times New Roman"/>
          <w:sz w:val="24"/>
          <w:szCs w:val="24"/>
        </w:rPr>
        <w:t>за обраду.</w:t>
      </w:r>
    </w:p>
    <w:p w14:paraId="0B94F091" w14:textId="77777777" w:rsidR="00032C0B" w:rsidRPr="003A2ADC" w:rsidRDefault="00032C0B" w:rsidP="00666A59">
      <w:pPr>
        <w:pStyle w:val="ListParagraph"/>
        <w:numPr>
          <w:ilvl w:val="0"/>
          <w:numId w:val="15"/>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Захтјева за сагласности главног градског архитекте на идејна рјешења пројеката: 182</w:t>
      </w:r>
      <w:r w:rsidR="009B60D6" w:rsidRPr="003A2ADC">
        <w:rPr>
          <w:rFonts w:ascii="Times New Roman" w:hAnsi="Times New Roman" w:cs="Times New Roman"/>
          <w:sz w:val="24"/>
          <w:szCs w:val="24"/>
        </w:rPr>
        <w:t>.</w:t>
      </w:r>
    </w:p>
    <w:p w14:paraId="6BDD96E2" w14:textId="77777777" w:rsidR="00032C0B" w:rsidRPr="003A2ADC" w:rsidRDefault="00032C0B" w:rsidP="00666A59">
      <w:pPr>
        <w:pStyle w:val="ListParagraph"/>
        <w:numPr>
          <w:ilvl w:val="0"/>
          <w:numId w:val="15"/>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 xml:space="preserve">Издато сагласности на идејна рјешења </w:t>
      </w:r>
      <w:r w:rsidR="009B60D6" w:rsidRPr="003A2ADC">
        <w:rPr>
          <w:rFonts w:ascii="Times New Roman" w:hAnsi="Times New Roman" w:cs="Times New Roman"/>
          <w:sz w:val="24"/>
          <w:szCs w:val="24"/>
        </w:rPr>
        <w:t>г</w:t>
      </w:r>
      <w:r w:rsidRPr="003A2ADC">
        <w:rPr>
          <w:rFonts w:ascii="Times New Roman" w:hAnsi="Times New Roman" w:cs="Times New Roman"/>
          <w:sz w:val="24"/>
          <w:szCs w:val="24"/>
        </w:rPr>
        <w:t>лавног градског архитект</w:t>
      </w:r>
      <w:r w:rsidR="009B60D6" w:rsidRPr="003A2ADC">
        <w:rPr>
          <w:rFonts w:ascii="Times New Roman" w:hAnsi="Times New Roman" w:cs="Times New Roman"/>
          <w:sz w:val="24"/>
          <w:szCs w:val="24"/>
        </w:rPr>
        <w:t>е</w:t>
      </w:r>
      <w:r w:rsidRPr="003A2ADC">
        <w:rPr>
          <w:rFonts w:ascii="Times New Roman" w:hAnsi="Times New Roman" w:cs="Times New Roman"/>
          <w:sz w:val="24"/>
          <w:szCs w:val="24"/>
        </w:rPr>
        <w:t>: 156</w:t>
      </w:r>
      <w:r w:rsidR="009B60D6" w:rsidRPr="003A2ADC">
        <w:rPr>
          <w:rFonts w:ascii="Times New Roman" w:hAnsi="Times New Roman" w:cs="Times New Roman"/>
          <w:sz w:val="24"/>
          <w:szCs w:val="24"/>
        </w:rPr>
        <w:t>.</w:t>
      </w:r>
    </w:p>
    <w:p w14:paraId="2EF23C63" w14:textId="77777777" w:rsidR="00032C0B" w:rsidRPr="003A2ADC" w:rsidRDefault="00032C0B" w:rsidP="00666A59">
      <w:pPr>
        <w:pStyle w:val="ListParagraph"/>
        <w:numPr>
          <w:ilvl w:val="0"/>
          <w:numId w:val="15"/>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Доне</w:t>
      </w:r>
      <w:r w:rsidR="009B60D6" w:rsidRPr="003A2ADC">
        <w:rPr>
          <w:rFonts w:ascii="Times New Roman" w:hAnsi="Times New Roman" w:cs="Times New Roman"/>
          <w:sz w:val="24"/>
          <w:szCs w:val="24"/>
        </w:rPr>
        <w:t>с</w:t>
      </w:r>
      <w:r w:rsidRPr="003A2ADC">
        <w:rPr>
          <w:rFonts w:ascii="Times New Roman" w:hAnsi="Times New Roman" w:cs="Times New Roman"/>
          <w:sz w:val="24"/>
          <w:szCs w:val="24"/>
        </w:rPr>
        <w:t>ено рјешења о одбијању захтјева: 18</w:t>
      </w:r>
      <w:r w:rsidR="009B60D6" w:rsidRPr="003A2ADC">
        <w:rPr>
          <w:rFonts w:ascii="Times New Roman" w:hAnsi="Times New Roman" w:cs="Times New Roman"/>
          <w:sz w:val="24"/>
          <w:szCs w:val="24"/>
        </w:rPr>
        <w:t>.</w:t>
      </w:r>
    </w:p>
    <w:p w14:paraId="1E03652E" w14:textId="77777777" w:rsidR="00032C0B" w:rsidRPr="003A2ADC" w:rsidRDefault="00032C0B" w:rsidP="00666A59">
      <w:pPr>
        <w:pStyle w:val="ListParagraph"/>
        <w:numPr>
          <w:ilvl w:val="0"/>
          <w:numId w:val="15"/>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 xml:space="preserve">Одговор, обавјештења на захтјеве (везано за давање сагласности </w:t>
      </w:r>
      <w:r w:rsidR="009B60D6" w:rsidRPr="003A2ADC">
        <w:rPr>
          <w:rFonts w:ascii="Times New Roman" w:hAnsi="Times New Roman" w:cs="Times New Roman"/>
          <w:sz w:val="24"/>
          <w:szCs w:val="24"/>
        </w:rPr>
        <w:t>г</w:t>
      </w:r>
      <w:r w:rsidRPr="003A2ADC">
        <w:rPr>
          <w:rFonts w:ascii="Times New Roman" w:hAnsi="Times New Roman" w:cs="Times New Roman"/>
          <w:sz w:val="24"/>
          <w:szCs w:val="24"/>
        </w:rPr>
        <w:t>лавног градског архите</w:t>
      </w:r>
      <w:r w:rsidR="00DA53AE" w:rsidRPr="003A2ADC">
        <w:rPr>
          <w:rFonts w:ascii="Times New Roman" w:hAnsi="Times New Roman" w:cs="Times New Roman"/>
          <w:sz w:val="24"/>
          <w:szCs w:val="24"/>
        </w:rPr>
        <w:t>кте на идејна рјешења пројеката</w:t>
      </w:r>
      <w:r w:rsidRPr="003A2ADC">
        <w:rPr>
          <w:rFonts w:ascii="Times New Roman" w:hAnsi="Times New Roman" w:cs="Times New Roman"/>
          <w:sz w:val="24"/>
          <w:szCs w:val="24"/>
        </w:rPr>
        <w:t>): 2</w:t>
      </w:r>
      <w:r w:rsidR="009B60D6" w:rsidRPr="003A2ADC">
        <w:rPr>
          <w:rFonts w:ascii="Times New Roman" w:hAnsi="Times New Roman" w:cs="Times New Roman"/>
          <w:sz w:val="24"/>
          <w:szCs w:val="24"/>
        </w:rPr>
        <w:t>.</w:t>
      </w:r>
    </w:p>
    <w:p w14:paraId="034D4691" w14:textId="77777777" w:rsidR="00032C0B" w:rsidRPr="003A2ADC" w:rsidRDefault="00032C0B" w:rsidP="00666A59">
      <w:pPr>
        <w:pStyle w:val="ListParagraph"/>
        <w:numPr>
          <w:ilvl w:val="0"/>
          <w:numId w:val="15"/>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Издато рјешења по жалби на рјешење главног градског архитекте:</w:t>
      </w:r>
      <w:r w:rsidR="009B60D6" w:rsidRPr="003A2ADC">
        <w:rPr>
          <w:rFonts w:ascii="Times New Roman" w:hAnsi="Times New Roman" w:cs="Times New Roman"/>
          <w:sz w:val="24"/>
          <w:szCs w:val="24"/>
        </w:rPr>
        <w:t xml:space="preserve"> 0.</w:t>
      </w:r>
    </w:p>
    <w:p w14:paraId="4698ECA3" w14:textId="77777777" w:rsidR="00032C0B" w:rsidRPr="003A2ADC" w:rsidRDefault="00032C0B" w:rsidP="00666A59">
      <w:pPr>
        <w:pStyle w:val="ListParagraph"/>
        <w:numPr>
          <w:ilvl w:val="0"/>
          <w:numId w:val="15"/>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Подне</w:t>
      </w:r>
      <w:r w:rsidR="009B60D6" w:rsidRPr="003A2ADC">
        <w:rPr>
          <w:rFonts w:ascii="Times New Roman" w:hAnsi="Times New Roman" w:cs="Times New Roman"/>
          <w:sz w:val="24"/>
          <w:szCs w:val="24"/>
        </w:rPr>
        <w:t>с</w:t>
      </w:r>
      <w:r w:rsidRPr="003A2ADC">
        <w:rPr>
          <w:rFonts w:ascii="Times New Roman" w:hAnsi="Times New Roman" w:cs="Times New Roman"/>
          <w:sz w:val="24"/>
          <w:szCs w:val="24"/>
        </w:rPr>
        <w:t>ених захтј</w:t>
      </w:r>
      <w:r w:rsidR="00C45E63" w:rsidRPr="003A2ADC">
        <w:rPr>
          <w:rFonts w:ascii="Times New Roman" w:hAnsi="Times New Roman" w:cs="Times New Roman"/>
          <w:sz w:val="24"/>
          <w:szCs w:val="24"/>
        </w:rPr>
        <w:t xml:space="preserve">ева </w:t>
      </w:r>
      <w:r w:rsidRPr="003A2ADC">
        <w:rPr>
          <w:rFonts w:ascii="Times New Roman" w:hAnsi="Times New Roman" w:cs="Times New Roman"/>
          <w:sz w:val="24"/>
          <w:szCs w:val="24"/>
        </w:rPr>
        <w:t>од стране Секретаријата за уређење простора и заштиту животне средине за изјашњења о саграђеним бесправним објектима по</w:t>
      </w:r>
      <w:r w:rsidR="009B60D6" w:rsidRPr="003A2ADC">
        <w:rPr>
          <w:rFonts w:ascii="Times New Roman" w:hAnsi="Times New Roman" w:cs="Times New Roman"/>
          <w:sz w:val="24"/>
          <w:szCs w:val="24"/>
        </w:rPr>
        <w:t>водом</w:t>
      </w:r>
      <w:r w:rsidRPr="003A2ADC">
        <w:rPr>
          <w:rFonts w:ascii="Times New Roman" w:hAnsi="Times New Roman" w:cs="Times New Roman"/>
          <w:sz w:val="24"/>
          <w:szCs w:val="24"/>
        </w:rPr>
        <w:t xml:space="preserve"> питањ</w:t>
      </w:r>
      <w:r w:rsidR="009B60D6" w:rsidRPr="003A2ADC">
        <w:rPr>
          <w:rFonts w:ascii="Times New Roman" w:hAnsi="Times New Roman" w:cs="Times New Roman"/>
          <w:sz w:val="24"/>
          <w:szCs w:val="24"/>
        </w:rPr>
        <w:t>а</w:t>
      </w:r>
      <w:r w:rsidRPr="003A2ADC">
        <w:rPr>
          <w:rFonts w:ascii="Times New Roman" w:hAnsi="Times New Roman" w:cs="Times New Roman"/>
          <w:sz w:val="24"/>
          <w:szCs w:val="24"/>
        </w:rPr>
        <w:t xml:space="preserve"> усклађености са основним урбанистичким параметрима важећег планског документа и давања смјерница за усклађивање спољног изгледа бесправног објекта:</w:t>
      </w:r>
      <w:r w:rsidR="009B60D6" w:rsidRPr="003A2ADC">
        <w:rPr>
          <w:rFonts w:ascii="Times New Roman" w:hAnsi="Times New Roman" w:cs="Times New Roman"/>
          <w:sz w:val="24"/>
          <w:szCs w:val="24"/>
        </w:rPr>
        <w:t xml:space="preserve"> </w:t>
      </w:r>
      <w:r w:rsidRPr="003A2ADC">
        <w:rPr>
          <w:rFonts w:ascii="Times New Roman" w:hAnsi="Times New Roman" w:cs="Times New Roman"/>
          <w:sz w:val="24"/>
          <w:szCs w:val="24"/>
        </w:rPr>
        <w:t>0</w:t>
      </w:r>
      <w:r w:rsidR="009B60D6" w:rsidRPr="003A2ADC">
        <w:rPr>
          <w:rFonts w:ascii="Times New Roman" w:hAnsi="Times New Roman" w:cs="Times New Roman"/>
          <w:sz w:val="24"/>
          <w:szCs w:val="24"/>
        </w:rPr>
        <w:t>.</w:t>
      </w:r>
    </w:p>
    <w:p w14:paraId="73BAF963" w14:textId="77777777" w:rsidR="00032C0B" w:rsidRPr="003A2ADC" w:rsidRDefault="00032C0B" w:rsidP="00666A59">
      <w:pPr>
        <w:pStyle w:val="ListParagraph"/>
        <w:numPr>
          <w:ilvl w:val="0"/>
          <w:numId w:val="15"/>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lastRenderedPageBreak/>
        <w:t>Издато и</w:t>
      </w:r>
      <w:r w:rsidR="00C45E63" w:rsidRPr="003A2ADC">
        <w:rPr>
          <w:rFonts w:ascii="Times New Roman" w:hAnsi="Times New Roman" w:cs="Times New Roman"/>
          <w:sz w:val="24"/>
          <w:szCs w:val="24"/>
        </w:rPr>
        <w:t xml:space="preserve">зјашњења у смислу усклађености </w:t>
      </w:r>
      <w:r w:rsidRPr="003A2ADC">
        <w:rPr>
          <w:rFonts w:ascii="Times New Roman" w:hAnsi="Times New Roman" w:cs="Times New Roman"/>
          <w:sz w:val="24"/>
          <w:szCs w:val="24"/>
        </w:rPr>
        <w:t>бесправног објекта са основним урбанистичким параметрима (везано за поступак легализације бесправно саграђених објеката):</w:t>
      </w:r>
      <w:r w:rsidR="009B60D6" w:rsidRPr="003A2ADC">
        <w:rPr>
          <w:rFonts w:ascii="Times New Roman" w:hAnsi="Times New Roman" w:cs="Times New Roman"/>
          <w:sz w:val="24"/>
          <w:szCs w:val="24"/>
        </w:rPr>
        <w:t xml:space="preserve"> </w:t>
      </w:r>
      <w:r w:rsidRPr="003A2ADC">
        <w:rPr>
          <w:rFonts w:ascii="Times New Roman" w:hAnsi="Times New Roman" w:cs="Times New Roman"/>
          <w:sz w:val="24"/>
          <w:szCs w:val="24"/>
        </w:rPr>
        <w:t>0</w:t>
      </w:r>
      <w:r w:rsidR="009B60D6" w:rsidRPr="003A2ADC">
        <w:rPr>
          <w:rFonts w:ascii="Times New Roman" w:hAnsi="Times New Roman" w:cs="Times New Roman"/>
          <w:sz w:val="24"/>
          <w:szCs w:val="24"/>
        </w:rPr>
        <w:t>.</w:t>
      </w:r>
    </w:p>
    <w:p w14:paraId="66FE4971" w14:textId="77777777" w:rsidR="00032C0B" w:rsidRPr="003A2ADC" w:rsidRDefault="00032C0B" w:rsidP="00666A59">
      <w:pPr>
        <w:pStyle w:val="ListParagraph"/>
        <w:numPr>
          <w:ilvl w:val="0"/>
          <w:numId w:val="15"/>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Доне</w:t>
      </w:r>
      <w:r w:rsidR="009B60D6" w:rsidRPr="003A2ADC">
        <w:rPr>
          <w:rFonts w:ascii="Times New Roman" w:hAnsi="Times New Roman" w:cs="Times New Roman"/>
          <w:sz w:val="24"/>
          <w:szCs w:val="24"/>
        </w:rPr>
        <w:t>с</w:t>
      </w:r>
      <w:r w:rsidRPr="003A2ADC">
        <w:rPr>
          <w:rFonts w:ascii="Times New Roman" w:hAnsi="Times New Roman" w:cs="Times New Roman"/>
          <w:sz w:val="24"/>
          <w:szCs w:val="24"/>
        </w:rPr>
        <w:t>ено рјешења о присту</w:t>
      </w:r>
      <w:r w:rsidR="00C45E63" w:rsidRPr="003A2ADC">
        <w:rPr>
          <w:rFonts w:ascii="Times New Roman" w:hAnsi="Times New Roman" w:cs="Times New Roman"/>
          <w:sz w:val="24"/>
          <w:szCs w:val="24"/>
        </w:rPr>
        <w:t xml:space="preserve">пу информацијама из дјелокруга </w:t>
      </w:r>
      <w:r w:rsidRPr="003A2ADC">
        <w:rPr>
          <w:rFonts w:ascii="Times New Roman" w:hAnsi="Times New Roman" w:cs="Times New Roman"/>
          <w:sz w:val="24"/>
          <w:szCs w:val="24"/>
        </w:rPr>
        <w:t>Службе главног градског архитекте:</w:t>
      </w:r>
      <w:r w:rsidR="009B60D6" w:rsidRPr="003A2ADC">
        <w:rPr>
          <w:rFonts w:ascii="Times New Roman" w:hAnsi="Times New Roman" w:cs="Times New Roman"/>
          <w:sz w:val="24"/>
          <w:szCs w:val="24"/>
        </w:rPr>
        <w:t xml:space="preserve"> </w:t>
      </w:r>
      <w:r w:rsidRPr="003A2ADC">
        <w:rPr>
          <w:rFonts w:ascii="Times New Roman" w:hAnsi="Times New Roman" w:cs="Times New Roman"/>
          <w:sz w:val="24"/>
          <w:szCs w:val="24"/>
        </w:rPr>
        <w:t>0</w:t>
      </w:r>
      <w:r w:rsidR="009B60D6" w:rsidRPr="003A2ADC">
        <w:rPr>
          <w:rFonts w:ascii="Times New Roman" w:hAnsi="Times New Roman" w:cs="Times New Roman"/>
          <w:sz w:val="24"/>
          <w:szCs w:val="24"/>
        </w:rPr>
        <w:t>.</w:t>
      </w:r>
    </w:p>
    <w:p w14:paraId="44546544" w14:textId="77777777" w:rsidR="00032C0B" w:rsidRPr="003A2ADC" w:rsidRDefault="00032C0B" w:rsidP="00666A59">
      <w:pPr>
        <w:pStyle w:val="ListParagraph"/>
        <w:numPr>
          <w:ilvl w:val="0"/>
          <w:numId w:val="15"/>
        </w:numPr>
        <w:spacing w:after="240"/>
        <w:ind w:left="714" w:hanging="357"/>
        <w:jc w:val="both"/>
        <w:rPr>
          <w:rFonts w:ascii="Times New Roman" w:hAnsi="Times New Roman" w:cs="Times New Roman"/>
          <w:sz w:val="24"/>
          <w:szCs w:val="24"/>
        </w:rPr>
      </w:pPr>
      <w:r w:rsidRPr="003A2ADC">
        <w:rPr>
          <w:rFonts w:ascii="Times New Roman" w:hAnsi="Times New Roman" w:cs="Times New Roman"/>
          <w:sz w:val="24"/>
          <w:szCs w:val="24"/>
        </w:rPr>
        <w:t>Број поднијетих приговора:</w:t>
      </w:r>
      <w:r w:rsidR="009B60D6" w:rsidRPr="003A2ADC">
        <w:rPr>
          <w:rFonts w:ascii="Times New Roman" w:hAnsi="Times New Roman" w:cs="Times New Roman"/>
          <w:sz w:val="24"/>
          <w:szCs w:val="24"/>
        </w:rPr>
        <w:t xml:space="preserve"> </w:t>
      </w:r>
      <w:r w:rsidRPr="003A2ADC">
        <w:rPr>
          <w:rFonts w:ascii="Times New Roman" w:hAnsi="Times New Roman" w:cs="Times New Roman"/>
          <w:sz w:val="24"/>
          <w:szCs w:val="24"/>
        </w:rPr>
        <w:t>0</w:t>
      </w:r>
      <w:r w:rsidR="009B60D6" w:rsidRPr="003A2ADC">
        <w:rPr>
          <w:rFonts w:ascii="Times New Roman" w:hAnsi="Times New Roman" w:cs="Times New Roman"/>
          <w:sz w:val="24"/>
          <w:szCs w:val="24"/>
        </w:rPr>
        <w:t>.</w:t>
      </w:r>
    </w:p>
    <w:p w14:paraId="74BDCD26"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Упоређивањем поднес</w:t>
      </w:r>
      <w:r w:rsidR="00DA53AE" w:rsidRPr="003A2ADC">
        <w:rPr>
          <w:rFonts w:ascii="Times New Roman" w:hAnsi="Times New Roman" w:cs="Times New Roman"/>
          <w:sz w:val="24"/>
          <w:szCs w:val="24"/>
        </w:rPr>
        <w:t>ених захјева односно аката (208) и обрађених и издатих аката (</w:t>
      </w:r>
      <w:r w:rsidRPr="003A2ADC">
        <w:rPr>
          <w:rFonts w:ascii="Times New Roman" w:hAnsi="Times New Roman" w:cs="Times New Roman"/>
          <w:sz w:val="24"/>
          <w:szCs w:val="24"/>
        </w:rPr>
        <w:t>202)</w:t>
      </w:r>
      <w:r w:rsidR="009B60D6" w:rsidRPr="003A2ADC">
        <w:rPr>
          <w:rFonts w:ascii="Times New Roman" w:hAnsi="Times New Roman" w:cs="Times New Roman"/>
          <w:sz w:val="24"/>
          <w:szCs w:val="24"/>
        </w:rPr>
        <w:t>,</w:t>
      </w:r>
      <w:r w:rsidRPr="003A2ADC">
        <w:rPr>
          <w:rFonts w:ascii="Times New Roman" w:hAnsi="Times New Roman" w:cs="Times New Roman"/>
          <w:sz w:val="24"/>
          <w:szCs w:val="24"/>
        </w:rPr>
        <w:t xml:space="preserve"> може се констатовати да је ова служба у извјештајном периоду на задовољавајући начин обављала послове из своје надлежности, јер је много мањи број нер</w:t>
      </w:r>
      <w:r w:rsidR="009B60D6" w:rsidRPr="003A2ADC">
        <w:rPr>
          <w:rFonts w:ascii="Times New Roman" w:hAnsi="Times New Roman" w:cs="Times New Roman"/>
          <w:sz w:val="24"/>
          <w:szCs w:val="24"/>
        </w:rPr>
        <w:t>и</w:t>
      </w:r>
      <w:r w:rsidRPr="003A2ADC">
        <w:rPr>
          <w:rFonts w:ascii="Times New Roman" w:hAnsi="Times New Roman" w:cs="Times New Roman"/>
          <w:sz w:val="24"/>
          <w:szCs w:val="24"/>
        </w:rPr>
        <w:t xml:space="preserve">јешених предмета и непоступања по поднесеним захтјевима и </w:t>
      </w:r>
      <w:r w:rsidR="002B7897" w:rsidRPr="003A2ADC">
        <w:rPr>
          <w:rFonts w:ascii="Times New Roman" w:hAnsi="Times New Roman" w:cs="Times New Roman"/>
          <w:sz w:val="24"/>
          <w:szCs w:val="24"/>
        </w:rPr>
        <w:t>они</w:t>
      </w:r>
      <w:r w:rsidRPr="003A2ADC">
        <w:rPr>
          <w:rFonts w:ascii="Times New Roman" w:hAnsi="Times New Roman" w:cs="Times New Roman"/>
          <w:sz w:val="24"/>
          <w:szCs w:val="24"/>
        </w:rPr>
        <w:t xml:space="preserve"> се односе на оне захтјеве и предмете који су непотпуни (са погрешним и </w:t>
      </w:r>
      <w:r w:rsidR="00DA53AE" w:rsidRPr="003A2ADC">
        <w:rPr>
          <w:rFonts w:ascii="Times New Roman" w:hAnsi="Times New Roman" w:cs="Times New Roman"/>
          <w:sz w:val="24"/>
          <w:szCs w:val="24"/>
        </w:rPr>
        <w:t>непотпуним адресама</w:t>
      </w:r>
      <w:r w:rsidR="00C45E63" w:rsidRPr="003A2ADC">
        <w:rPr>
          <w:rFonts w:ascii="Times New Roman" w:hAnsi="Times New Roman" w:cs="Times New Roman"/>
          <w:sz w:val="24"/>
          <w:szCs w:val="24"/>
        </w:rPr>
        <w:t>) и исти су</w:t>
      </w:r>
      <w:r w:rsidRPr="003A2ADC">
        <w:rPr>
          <w:rFonts w:ascii="Times New Roman" w:hAnsi="Times New Roman" w:cs="Times New Roman"/>
          <w:sz w:val="24"/>
          <w:szCs w:val="24"/>
        </w:rPr>
        <w:t xml:space="preserve"> у току.</w:t>
      </w:r>
    </w:p>
    <w:p w14:paraId="307416C7" w14:textId="77777777" w:rsidR="00032C0B" w:rsidRPr="003A2ADC" w:rsidRDefault="00032C0B"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Споразумом о сарадњи између општина Никшић и Плужине у дијелу надлежности обављања послова </w:t>
      </w:r>
      <w:r w:rsidR="009B60D6" w:rsidRPr="003A2ADC">
        <w:rPr>
          <w:rFonts w:ascii="Times New Roman" w:hAnsi="Times New Roman" w:cs="Times New Roman"/>
          <w:sz w:val="24"/>
          <w:szCs w:val="24"/>
        </w:rPr>
        <w:t>г</w:t>
      </w:r>
      <w:r w:rsidRPr="003A2ADC">
        <w:rPr>
          <w:rFonts w:ascii="Times New Roman" w:hAnsi="Times New Roman" w:cs="Times New Roman"/>
          <w:sz w:val="24"/>
          <w:szCs w:val="24"/>
        </w:rPr>
        <w:t>лавног градског архитекте, бр. 02-031-4201 од 06.</w:t>
      </w:r>
      <w:r w:rsidR="009B60D6" w:rsidRPr="003A2ADC">
        <w:rPr>
          <w:rFonts w:ascii="Times New Roman" w:hAnsi="Times New Roman" w:cs="Times New Roman"/>
          <w:sz w:val="24"/>
          <w:szCs w:val="24"/>
        </w:rPr>
        <w:t xml:space="preserve"> </w:t>
      </w:r>
      <w:r w:rsidRPr="003A2ADC">
        <w:rPr>
          <w:rFonts w:ascii="Times New Roman" w:hAnsi="Times New Roman" w:cs="Times New Roman"/>
          <w:sz w:val="24"/>
          <w:szCs w:val="24"/>
        </w:rPr>
        <w:t>12.</w:t>
      </w:r>
      <w:r w:rsidR="009B60D6" w:rsidRPr="003A2ADC">
        <w:rPr>
          <w:rFonts w:ascii="Times New Roman" w:hAnsi="Times New Roman" w:cs="Times New Roman"/>
          <w:sz w:val="24"/>
          <w:szCs w:val="24"/>
        </w:rPr>
        <w:t xml:space="preserve"> </w:t>
      </w:r>
      <w:r w:rsidRPr="003A2ADC">
        <w:rPr>
          <w:rFonts w:ascii="Times New Roman" w:hAnsi="Times New Roman" w:cs="Times New Roman"/>
          <w:sz w:val="24"/>
          <w:szCs w:val="24"/>
        </w:rPr>
        <w:t>2021.</w:t>
      </w:r>
      <w:r w:rsidR="009B60D6"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године, а заведен</w:t>
      </w:r>
      <w:r w:rsidR="002B7897" w:rsidRPr="003A2ADC">
        <w:rPr>
          <w:rFonts w:ascii="Times New Roman" w:hAnsi="Times New Roman" w:cs="Times New Roman"/>
          <w:sz w:val="24"/>
          <w:szCs w:val="24"/>
        </w:rPr>
        <w:t>им</w:t>
      </w:r>
      <w:r w:rsidRPr="003A2ADC">
        <w:rPr>
          <w:rFonts w:ascii="Times New Roman" w:hAnsi="Times New Roman" w:cs="Times New Roman"/>
          <w:sz w:val="24"/>
          <w:szCs w:val="24"/>
        </w:rPr>
        <w:t xml:space="preserve"> у Општини Плужине под бројем 01-0</w:t>
      </w:r>
      <w:r w:rsidR="00C45E63" w:rsidRPr="003A2ADC">
        <w:rPr>
          <w:rFonts w:ascii="Times New Roman" w:hAnsi="Times New Roman" w:cs="Times New Roman"/>
          <w:sz w:val="24"/>
          <w:szCs w:val="24"/>
        </w:rPr>
        <w:t>18-1071 од 06.</w:t>
      </w:r>
      <w:r w:rsidR="009B60D6" w:rsidRPr="003A2ADC">
        <w:rPr>
          <w:rFonts w:ascii="Times New Roman" w:hAnsi="Times New Roman" w:cs="Times New Roman"/>
          <w:sz w:val="24"/>
          <w:szCs w:val="24"/>
        </w:rPr>
        <w:t xml:space="preserve"> </w:t>
      </w:r>
      <w:r w:rsidR="00C45E63" w:rsidRPr="003A2ADC">
        <w:rPr>
          <w:rFonts w:ascii="Times New Roman" w:hAnsi="Times New Roman" w:cs="Times New Roman"/>
          <w:sz w:val="24"/>
          <w:szCs w:val="24"/>
        </w:rPr>
        <w:t>12.</w:t>
      </w:r>
      <w:r w:rsidR="009B60D6" w:rsidRPr="003A2ADC">
        <w:rPr>
          <w:rFonts w:ascii="Times New Roman" w:hAnsi="Times New Roman" w:cs="Times New Roman"/>
          <w:sz w:val="24"/>
          <w:szCs w:val="24"/>
        </w:rPr>
        <w:t xml:space="preserve"> </w:t>
      </w:r>
      <w:r w:rsidR="00C45E63" w:rsidRPr="003A2ADC">
        <w:rPr>
          <w:rFonts w:ascii="Times New Roman" w:hAnsi="Times New Roman" w:cs="Times New Roman"/>
          <w:sz w:val="24"/>
          <w:szCs w:val="24"/>
        </w:rPr>
        <w:t xml:space="preserve">2021. године, </w:t>
      </w:r>
      <w:r w:rsidRPr="003A2ADC">
        <w:rPr>
          <w:rFonts w:ascii="Times New Roman" w:hAnsi="Times New Roman" w:cs="Times New Roman"/>
          <w:sz w:val="24"/>
          <w:szCs w:val="24"/>
        </w:rPr>
        <w:t>одређено је да посл</w:t>
      </w:r>
      <w:r w:rsidR="00C45E63" w:rsidRPr="003A2ADC">
        <w:rPr>
          <w:rFonts w:ascii="Times New Roman" w:hAnsi="Times New Roman" w:cs="Times New Roman"/>
          <w:sz w:val="24"/>
          <w:szCs w:val="24"/>
        </w:rPr>
        <w:t xml:space="preserve">ове </w:t>
      </w:r>
      <w:r w:rsidR="009B60D6" w:rsidRPr="003A2ADC">
        <w:rPr>
          <w:rFonts w:ascii="Times New Roman" w:hAnsi="Times New Roman" w:cs="Times New Roman"/>
          <w:sz w:val="24"/>
          <w:szCs w:val="24"/>
        </w:rPr>
        <w:t>г</w:t>
      </w:r>
      <w:r w:rsidR="00C45E63" w:rsidRPr="003A2ADC">
        <w:rPr>
          <w:rFonts w:ascii="Times New Roman" w:hAnsi="Times New Roman" w:cs="Times New Roman"/>
          <w:sz w:val="24"/>
          <w:szCs w:val="24"/>
        </w:rPr>
        <w:t xml:space="preserve">лавног градског архитекте </w:t>
      </w:r>
      <w:r w:rsidRPr="003A2ADC">
        <w:rPr>
          <w:rFonts w:ascii="Times New Roman" w:hAnsi="Times New Roman" w:cs="Times New Roman"/>
          <w:sz w:val="24"/>
          <w:szCs w:val="24"/>
        </w:rPr>
        <w:t xml:space="preserve">обавља </w:t>
      </w:r>
      <w:r w:rsidR="009B60D6" w:rsidRPr="003A2ADC">
        <w:rPr>
          <w:rFonts w:ascii="Times New Roman" w:hAnsi="Times New Roman" w:cs="Times New Roman"/>
          <w:sz w:val="24"/>
          <w:szCs w:val="24"/>
        </w:rPr>
        <w:t>г</w:t>
      </w:r>
      <w:r w:rsidRPr="003A2ADC">
        <w:rPr>
          <w:rFonts w:ascii="Times New Roman" w:hAnsi="Times New Roman" w:cs="Times New Roman"/>
          <w:sz w:val="24"/>
          <w:szCs w:val="24"/>
        </w:rPr>
        <w:t>лавни гра</w:t>
      </w:r>
      <w:r w:rsidR="00C45E63" w:rsidRPr="003A2ADC">
        <w:rPr>
          <w:rFonts w:ascii="Times New Roman" w:hAnsi="Times New Roman" w:cs="Times New Roman"/>
          <w:sz w:val="24"/>
          <w:szCs w:val="24"/>
        </w:rPr>
        <w:t>дски архитекта Општине Никшић.</w:t>
      </w:r>
    </w:p>
    <w:p w14:paraId="709AA064" w14:textId="77777777" w:rsidR="00032C0B" w:rsidRPr="003A2ADC" w:rsidRDefault="00032C0B" w:rsidP="00032C0B">
      <w:pPr>
        <w:spacing w:after="0"/>
        <w:jc w:val="both"/>
        <w:rPr>
          <w:rFonts w:ascii="Times New Roman" w:hAnsi="Times New Roman" w:cs="Times New Roman"/>
          <w:sz w:val="24"/>
          <w:szCs w:val="24"/>
        </w:rPr>
      </w:pPr>
    </w:p>
    <w:p w14:paraId="7707FCD5" w14:textId="77777777" w:rsidR="009B60D6" w:rsidRPr="003A2ADC" w:rsidRDefault="009B60D6" w:rsidP="00032C0B">
      <w:pPr>
        <w:spacing w:after="0"/>
        <w:jc w:val="both"/>
        <w:rPr>
          <w:rFonts w:ascii="Times New Roman" w:hAnsi="Times New Roman" w:cs="Times New Roman"/>
          <w:sz w:val="24"/>
          <w:szCs w:val="24"/>
        </w:rPr>
      </w:pPr>
    </w:p>
    <w:p w14:paraId="087B75C9" w14:textId="77777777" w:rsidR="00981B5C" w:rsidRPr="003A2ADC" w:rsidRDefault="00770E8F"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t>СЕКРЕТА</w:t>
      </w:r>
      <w:r w:rsidR="00D44A4E" w:rsidRPr="003A2ADC">
        <w:rPr>
          <w:rFonts w:ascii="Times New Roman" w:hAnsi="Times New Roman" w:cs="Times New Roman"/>
          <w:b/>
          <w:sz w:val="24"/>
          <w:szCs w:val="24"/>
        </w:rPr>
        <w:t>РИЈАТ ЗА КОМУНАЛНЕ ПОСЛОВЕ И САО</w:t>
      </w:r>
      <w:r w:rsidRPr="003A2ADC">
        <w:rPr>
          <w:rFonts w:ascii="Times New Roman" w:hAnsi="Times New Roman" w:cs="Times New Roman"/>
          <w:b/>
          <w:sz w:val="24"/>
          <w:szCs w:val="24"/>
        </w:rPr>
        <w:t>БРАЋАЈ</w:t>
      </w:r>
    </w:p>
    <w:p w14:paraId="036263FC" w14:textId="77777777" w:rsidR="009B60D6" w:rsidRPr="003A2ADC" w:rsidRDefault="009B60D6" w:rsidP="00032C0B">
      <w:pPr>
        <w:spacing w:after="0"/>
        <w:rPr>
          <w:rFonts w:ascii="Times New Roman" w:hAnsi="Times New Roman" w:cs="Times New Roman"/>
          <w:sz w:val="24"/>
          <w:szCs w:val="24"/>
        </w:rPr>
      </w:pPr>
    </w:p>
    <w:p w14:paraId="70A2645B" w14:textId="77777777" w:rsidR="00770E8F" w:rsidRPr="003A2ADC" w:rsidRDefault="00770E8F" w:rsidP="009B60D6">
      <w:pPr>
        <w:spacing w:after="0"/>
        <w:jc w:val="both"/>
        <w:rPr>
          <w:rFonts w:ascii="Times New Roman" w:hAnsi="Times New Roman" w:cs="Times New Roman"/>
          <w:sz w:val="24"/>
          <w:szCs w:val="24"/>
        </w:rPr>
      </w:pPr>
      <w:r w:rsidRPr="003A2ADC">
        <w:rPr>
          <w:rFonts w:ascii="Times New Roman" w:hAnsi="Times New Roman" w:cs="Times New Roman"/>
          <w:sz w:val="24"/>
          <w:szCs w:val="24"/>
        </w:rPr>
        <w:t>Секрет</w:t>
      </w:r>
      <w:r w:rsidR="000D3D99" w:rsidRPr="003A2ADC">
        <w:rPr>
          <w:rFonts w:ascii="Times New Roman" w:hAnsi="Times New Roman" w:cs="Times New Roman"/>
          <w:sz w:val="24"/>
          <w:szCs w:val="24"/>
        </w:rPr>
        <w:t>аријат за комуналне послове и с</w:t>
      </w:r>
      <w:r w:rsidRPr="003A2ADC">
        <w:rPr>
          <w:rFonts w:ascii="Times New Roman" w:hAnsi="Times New Roman" w:cs="Times New Roman"/>
          <w:sz w:val="24"/>
          <w:szCs w:val="24"/>
        </w:rPr>
        <w:t>а</w:t>
      </w:r>
      <w:r w:rsidR="000D3D99" w:rsidRPr="003A2ADC">
        <w:rPr>
          <w:rFonts w:ascii="Times New Roman" w:hAnsi="Times New Roman" w:cs="Times New Roman"/>
          <w:sz w:val="24"/>
          <w:szCs w:val="24"/>
        </w:rPr>
        <w:t>о</w:t>
      </w:r>
      <w:r w:rsidRPr="003A2ADC">
        <w:rPr>
          <w:rFonts w:ascii="Times New Roman" w:hAnsi="Times New Roman" w:cs="Times New Roman"/>
          <w:sz w:val="24"/>
          <w:szCs w:val="24"/>
        </w:rPr>
        <w:t>браћај је обављао послове којима се обезбјеђује извршавање закона, других прописа и општих аката кроз:</w:t>
      </w:r>
    </w:p>
    <w:p w14:paraId="20F0DE89" w14:textId="77777777" w:rsidR="00770E8F" w:rsidRPr="003A2ADC" w:rsidRDefault="00770E8F" w:rsidP="00666A59">
      <w:pPr>
        <w:pStyle w:val="ListParagraph"/>
        <w:numPr>
          <w:ilvl w:val="0"/>
          <w:numId w:val="13"/>
        </w:numPr>
        <w:spacing w:after="0"/>
        <w:jc w:val="both"/>
        <w:rPr>
          <w:rFonts w:ascii="Times New Roman" w:hAnsi="Times New Roman" w:cs="Times New Roman"/>
          <w:sz w:val="24"/>
          <w:szCs w:val="24"/>
        </w:rPr>
      </w:pPr>
      <w:r w:rsidRPr="003A2ADC">
        <w:rPr>
          <w:rFonts w:ascii="Times New Roman" w:hAnsi="Times New Roman" w:cs="Times New Roman"/>
          <w:sz w:val="24"/>
          <w:szCs w:val="24"/>
        </w:rPr>
        <w:t>припремање прописа из комуналне области и саобраћаја;</w:t>
      </w:r>
    </w:p>
    <w:p w14:paraId="539601C3" w14:textId="77777777" w:rsidR="00770E8F" w:rsidRPr="003A2ADC" w:rsidRDefault="00770E8F" w:rsidP="00666A59">
      <w:pPr>
        <w:pStyle w:val="ListParagraph"/>
        <w:numPr>
          <w:ilvl w:val="0"/>
          <w:numId w:val="13"/>
        </w:numPr>
        <w:spacing w:after="0"/>
        <w:jc w:val="both"/>
        <w:rPr>
          <w:rFonts w:ascii="Times New Roman" w:hAnsi="Times New Roman" w:cs="Times New Roman"/>
          <w:sz w:val="24"/>
          <w:szCs w:val="24"/>
        </w:rPr>
      </w:pPr>
      <w:r w:rsidRPr="003A2ADC">
        <w:rPr>
          <w:rFonts w:ascii="Times New Roman" w:hAnsi="Times New Roman" w:cs="Times New Roman"/>
          <w:sz w:val="24"/>
          <w:szCs w:val="24"/>
        </w:rPr>
        <w:t>вођење првостепеног управног поступка из области комуналних послова и саобраћаја;</w:t>
      </w:r>
    </w:p>
    <w:p w14:paraId="3CCE876F" w14:textId="77777777" w:rsidR="00770E8F" w:rsidRPr="003A2ADC" w:rsidRDefault="000D3D99" w:rsidP="00666A59">
      <w:pPr>
        <w:pStyle w:val="ListParagraph"/>
        <w:numPr>
          <w:ilvl w:val="0"/>
          <w:numId w:val="13"/>
        </w:numPr>
        <w:spacing w:after="0"/>
        <w:jc w:val="both"/>
        <w:rPr>
          <w:rFonts w:ascii="Times New Roman" w:hAnsi="Times New Roman" w:cs="Times New Roman"/>
          <w:sz w:val="24"/>
          <w:szCs w:val="24"/>
        </w:rPr>
      </w:pPr>
      <w:r w:rsidRPr="003A2ADC">
        <w:rPr>
          <w:rFonts w:ascii="Times New Roman" w:hAnsi="Times New Roman" w:cs="Times New Roman"/>
          <w:sz w:val="24"/>
          <w:szCs w:val="24"/>
        </w:rPr>
        <w:t>вођење управног надз</w:t>
      </w:r>
      <w:r w:rsidR="00770E8F" w:rsidRPr="003A2ADC">
        <w:rPr>
          <w:rFonts w:ascii="Times New Roman" w:hAnsi="Times New Roman" w:cs="Times New Roman"/>
          <w:sz w:val="24"/>
          <w:szCs w:val="24"/>
        </w:rPr>
        <w:t>ора над радом јавних служби ос</w:t>
      </w:r>
      <w:r w:rsidRPr="003A2ADC">
        <w:rPr>
          <w:rFonts w:ascii="Times New Roman" w:hAnsi="Times New Roman" w:cs="Times New Roman"/>
          <w:sz w:val="24"/>
          <w:szCs w:val="24"/>
        </w:rPr>
        <w:t>нованих за обављање комуналних дј</w:t>
      </w:r>
      <w:r w:rsidR="00770E8F" w:rsidRPr="003A2ADC">
        <w:rPr>
          <w:rFonts w:ascii="Times New Roman" w:hAnsi="Times New Roman" w:cs="Times New Roman"/>
          <w:sz w:val="24"/>
          <w:szCs w:val="24"/>
        </w:rPr>
        <w:t>елатности;</w:t>
      </w:r>
    </w:p>
    <w:p w14:paraId="5A2E6EE3" w14:textId="77777777" w:rsidR="00770E8F" w:rsidRPr="003A2ADC" w:rsidRDefault="00BD4C3E" w:rsidP="00666A59">
      <w:pPr>
        <w:pStyle w:val="ListParagraph"/>
        <w:numPr>
          <w:ilvl w:val="0"/>
          <w:numId w:val="13"/>
        </w:numPr>
        <w:spacing w:after="240"/>
        <w:ind w:left="714" w:hanging="357"/>
        <w:jc w:val="both"/>
        <w:rPr>
          <w:rFonts w:ascii="Times New Roman" w:hAnsi="Times New Roman" w:cs="Times New Roman"/>
          <w:sz w:val="24"/>
          <w:szCs w:val="24"/>
        </w:rPr>
      </w:pPr>
      <w:r w:rsidRPr="003A2ADC">
        <w:rPr>
          <w:rFonts w:ascii="Times New Roman" w:hAnsi="Times New Roman" w:cs="Times New Roman"/>
          <w:sz w:val="24"/>
          <w:szCs w:val="24"/>
        </w:rPr>
        <w:t>вршење надз</w:t>
      </w:r>
      <w:r w:rsidR="00770E8F" w:rsidRPr="003A2ADC">
        <w:rPr>
          <w:rFonts w:ascii="Times New Roman" w:hAnsi="Times New Roman" w:cs="Times New Roman"/>
          <w:sz w:val="24"/>
          <w:szCs w:val="24"/>
        </w:rPr>
        <w:t>ора над законитошћу аката јавних служби из комуналне области.</w:t>
      </w:r>
    </w:p>
    <w:p w14:paraId="4260D1D5" w14:textId="77777777" w:rsidR="00770E8F" w:rsidRPr="003A2ADC" w:rsidRDefault="00770E8F" w:rsidP="00032C0B">
      <w:pPr>
        <w:spacing w:after="0"/>
        <w:rPr>
          <w:rFonts w:ascii="Times New Roman" w:hAnsi="Times New Roman" w:cs="Times New Roman"/>
          <w:sz w:val="24"/>
          <w:szCs w:val="24"/>
        </w:rPr>
      </w:pPr>
      <w:r w:rsidRPr="003A2ADC">
        <w:rPr>
          <w:rFonts w:ascii="Times New Roman" w:hAnsi="Times New Roman" w:cs="Times New Roman"/>
          <w:sz w:val="24"/>
          <w:szCs w:val="24"/>
        </w:rPr>
        <w:t xml:space="preserve"> У склопу програмских активности припремљени су:</w:t>
      </w:r>
    </w:p>
    <w:p w14:paraId="175EAA47" w14:textId="77777777" w:rsidR="00770E8F" w:rsidRPr="003A2ADC" w:rsidRDefault="00770E8F" w:rsidP="00666A59">
      <w:pPr>
        <w:pStyle w:val="ListParagraph"/>
        <w:numPr>
          <w:ilvl w:val="0"/>
          <w:numId w:val="14"/>
        </w:numPr>
        <w:spacing w:after="0"/>
        <w:jc w:val="both"/>
        <w:rPr>
          <w:rFonts w:ascii="Times New Roman" w:hAnsi="Times New Roman" w:cs="Times New Roman"/>
          <w:sz w:val="24"/>
          <w:szCs w:val="24"/>
        </w:rPr>
      </w:pPr>
      <w:r w:rsidRPr="003A2ADC">
        <w:rPr>
          <w:rFonts w:ascii="Times New Roman" w:hAnsi="Times New Roman" w:cs="Times New Roman"/>
          <w:sz w:val="24"/>
          <w:szCs w:val="24"/>
        </w:rPr>
        <w:t>Предлог оцјена и закључака на: Извјештај о раду ДОО „Комунално Никшић</w:t>
      </w:r>
      <w:r w:rsidR="002B7897" w:rsidRPr="003A2ADC">
        <w:rPr>
          <w:rFonts w:ascii="Times New Roman" w:hAnsi="Times New Roman" w:cs="Times New Roman"/>
          <w:sz w:val="24"/>
          <w:szCs w:val="24"/>
        </w:rPr>
        <w:t>“</w:t>
      </w:r>
      <w:r w:rsidRPr="003A2ADC">
        <w:rPr>
          <w:rFonts w:ascii="Times New Roman" w:hAnsi="Times New Roman" w:cs="Times New Roman"/>
          <w:sz w:val="24"/>
          <w:szCs w:val="24"/>
        </w:rPr>
        <w:t xml:space="preserve"> за 2020. годину, Извјештај о раду ДОО „Водовод и канализација Никшић</w:t>
      </w:r>
      <w:r w:rsidR="002B7897" w:rsidRPr="003A2ADC">
        <w:rPr>
          <w:rFonts w:ascii="Times New Roman" w:hAnsi="Times New Roman" w:cs="Times New Roman"/>
          <w:sz w:val="24"/>
          <w:szCs w:val="24"/>
        </w:rPr>
        <w:t>“</w:t>
      </w:r>
      <w:r w:rsidRPr="003A2ADC">
        <w:rPr>
          <w:rFonts w:ascii="Times New Roman" w:hAnsi="Times New Roman" w:cs="Times New Roman"/>
          <w:sz w:val="24"/>
          <w:szCs w:val="24"/>
        </w:rPr>
        <w:t xml:space="preserve"> за 2020. годину, Извјештај</w:t>
      </w:r>
      <w:r w:rsidR="002B7897" w:rsidRPr="003A2ADC">
        <w:rPr>
          <w:rFonts w:ascii="Times New Roman" w:hAnsi="Times New Roman" w:cs="Times New Roman"/>
          <w:sz w:val="24"/>
          <w:szCs w:val="24"/>
        </w:rPr>
        <w:t xml:space="preserve"> о раду ЈП „Аутобуска станица</w:t>
      </w:r>
      <w:r w:rsidRPr="003A2ADC">
        <w:rPr>
          <w:rFonts w:ascii="Times New Roman" w:hAnsi="Times New Roman" w:cs="Times New Roman"/>
          <w:sz w:val="24"/>
          <w:szCs w:val="24"/>
        </w:rPr>
        <w:t xml:space="preserve"> Никшић</w:t>
      </w:r>
      <w:r w:rsidR="002B7897" w:rsidRPr="003A2ADC">
        <w:rPr>
          <w:rFonts w:ascii="Times New Roman" w:hAnsi="Times New Roman" w:cs="Times New Roman"/>
          <w:sz w:val="24"/>
          <w:szCs w:val="24"/>
        </w:rPr>
        <w:t>“</w:t>
      </w:r>
      <w:r w:rsidRPr="003A2ADC">
        <w:rPr>
          <w:rFonts w:ascii="Times New Roman" w:hAnsi="Times New Roman" w:cs="Times New Roman"/>
          <w:sz w:val="24"/>
          <w:szCs w:val="24"/>
        </w:rPr>
        <w:t xml:space="preserve"> за 2020. годину и Годишњи извјештај о реализацији годишње</w:t>
      </w:r>
      <w:r w:rsidR="00BD4C3E" w:rsidRPr="003A2ADC">
        <w:rPr>
          <w:rFonts w:ascii="Times New Roman" w:hAnsi="Times New Roman" w:cs="Times New Roman"/>
          <w:sz w:val="24"/>
          <w:szCs w:val="24"/>
        </w:rPr>
        <w:t>г програма обављања комуналних дј</w:t>
      </w:r>
      <w:r w:rsidR="00C45E63" w:rsidRPr="003A2ADC">
        <w:rPr>
          <w:rFonts w:ascii="Times New Roman" w:hAnsi="Times New Roman" w:cs="Times New Roman"/>
          <w:sz w:val="24"/>
          <w:szCs w:val="24"/>
        </w:rPr>
        <w:t xml:space="preserve">елатности за 2020. годину </w:t>
      </w:r>
      <w:r w:rsidRPr="003A2ADC">
        <w:rPr>
          <w:rFonts w:ascii="Times New Roman" w:hAnsi="Times New Roman" w:cs="Times New Roman"/>
          <w:sz w:val="24"/>
          <w:szCs w:val="24"/>
        </w:rPr>
        <w:t>ДОО „Паркинг</w:t>
      </w:r>
      <w:r w:rsidR="009B60D6" w:rsidRPr="003A2ADC">
        <w:rPr>
          <w:rFonts w:ascii="Times New Roman" w:hAnsi="Times New Roman" w:cs="Times New Roman"/>
          <w:sz w:val="24"/>
          <w:szCs w:val="24"/>
        </w:rPr>
        <w:t>-</w:t>
      </w:r>
      <w:r w:rsidRPr="003A2ADC">
        <w:rPr>
          <w:rFonts w:ascii="Times New Roman" w:hAnsi="Times New Roman" w:cs="Times New Roman"/>
          <w:sz w:val="24"/>
          <w:szCs w:val="24"/>
        </w:rPr>
        <w:t>сервис Никшић</w:t>
      </w:r>
      <w:r w:rsidR="009B60D6" w:rsidRPr="003A2ADC">
        <w:rPr>
          <w:rFonts w:ascii="Times New Roman" w:hAnsi="Times New Roman" w:cs="Times New Roman"/>
          <w:sz w:val="24"/>
          <w:szCs w:val="24"/>
        </w:rPr>
        <w:t>“.</w:t>
      </w:r>
    </w:p>
    <w:p w14:paraId="25B72DBA" w14:textId="77777777" w:rsidR="00770E8F" w:rsidRPr="003A2ADC" w:rsidRDefault="00770E8F" w:rsidP="00666A59">
      <w:pPr>
        <w:pStyle w:val="ListParagraph"/>
        <w:numPr>
          <w:ilvl w:val="0"/>
          <w:numId w:val="14"/>
        </w:numPr>
        <w:spacing w:after="0"/>
        <w:jc w:val="both"/>
        <w:rPr>
          <w:rFonts w:ascii="Times New Roman" w:hAnsi="Times New Roman" w:cs="Times New Roman"/>
          <w:sz w:val="24"/>
          <w:szCs w:val="24"/>
        </w:rPr>
      </w:pPr>
      <w:r w:rsidRPr="003A2ADC">
        <w:rPr>
          <w:rFonts w:ascii="Times New Roman" w:hAnsi="Times New Roman" w:cs="Times New Roman"/>
          <w:sz w:val="24"/>
          <w:szCs w:val="24"/>
        </w:rPr>
        <w:t>Информација о стању и активностима на остваривању потреба и интереса грађана у мјесним заједницама на територији општине Никшић за 2020. годину.</w:t>
      </w:r>
    </w:p>
    <w:p w14:paraId="7F61FA6E" w14:textId="77777777" w:rsidR="00770E8F" w:rsidRPr="003A2ADC" w:rsidRDefault="00770E8F" w:rsidP="00666A59">
      <w:pPr>
        <w:pStyle w:val="ListParagraph"/>
        <w:numPr>
          <w:ilvl w:val="0"/>
          <w:numId w:val="14"/>
        </w:num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Секретаријат за комуналне послове и саобраћај је пратио радове јавних служби на редовном одржавању комуналних објеката, а који се односе на:</w:t>
      </w:r>
    </w:p>
    <w:p w14:paraId="6CD14133" w14:textId="77777777" w:rsidR="00770E8F" w:rsidRPr="003A2ADC" w:rsidRDefault="00770E8F" w:rsidP="00666A59">
      <w:pPr>
        <w:pStyle w:val="ListParagraph"/>
        <w:numPr>
          <w:ilvl w:val="0"/>
          <w:numId w:val="22"/>
        </w:numPr>
        <w:spacing w:after="0"/>
        <w:ind w:left="1021" w:hanging="454"/>
        <w:jc w:val="both"/>
        <w:rPr>
          <w:rFonts w:ascii="Times New Roman" w:hAnsi="Times New Roman" w:cs="Times New Roman"/>
          <w:sz w:val="24"/>
          <w:szCs w:val="24"/>
        </w:rPr>
      </w:pPr>
      <w:r w:rsidRPr="003A2ADC">
        <w:rPr>
          <w:rFonts w:ascii="Times New Roman" w:hAnsi="Times New Roman" w:cs="Times New Roman"/>
          <w:sz w:val="24"/>
          <w:szCs w:val="24"/>
        </w:rPr>
        <w:t>одржавање општинских и некатегорисаних путева у општој употреби (одржавање хоризонталне, вертикалне и свјетлосне сигнализације, постављање нове саобраћајне сигнализације, санацију прекопа, санацију ударних рупа, санацију макадамских путева, зимско одржавање општинских и некатегорисаних путева у општој употреби и др.);</w:t>
      </w:r>
    </w:p>
    <w:p w14:paraId="32BF2974" w14:textId="77777777" w:rsidR="00770E8F" w:rsidRPr="003A2ADC" w:rsidRDefault="00770E8F" w:rsidP="00666A59">
      <w:pPr>
        <w:pStyle w:val="ListParagraph"/>
        <w:numPr>
          <w:ilvl w:val="0"/>
          <w:numId w:val="22"/>
        </w:numPr>
        <w:spacing w:after="0"/>
        <w:ind w:left="1021" w:hanging="454"/>
        <w:jc w:val="both"/>
        <w:rPr>
          <w:rFonts w:ascii="Times New Roman" w:hAnsi="Times New Roman" w:cs="Times New Roman"/>
          <w:sz w:val="24"/>
          <w:szCs w:val="24"/>
        </w:rPr>
      </w:pPr>
      <w:r w:rsidRPr="003A2ADC">
        <w:rPr>
          <w:rFonts w:ascii="Times New Roman" w:hAnsi="Times New Roman" w:cs="Times New Roman"/>
          <w:sz w:val="24"/>
          <w:szCs w:val="24"/>
        </w:rPr>
        <w:t>одржавање мреже атмосферске канализације и реконструкцију водоводне мреже;</w:t>
      </w:r>
    </w:p>
    <w:p w14:paraId="6AA61E94" w14:textId="77777777" w:rsidR="00770E8F" w:rsidRPr="003A2ADC" w:rsidRDefault="00770E8F" w:rsidP="00666A59">
      <w:pPr>
        <w:pStyle w:val="ListParagraph"/>
        <w:numPr>
          <w:ilvl w:val="0"/>
          <w:numId w:val="22"/>
        </w:numPr>
        <w:spacing w:after="0"/>
        <w:ind w:left="1021" w:hanging="454"/>
        <w:jc w:val="both"/>
        <w:rPr>
          <w:rFonts w:ascii="Times New Roman" w:hAnsi="Times New Roman" w:cs="Times New Roman"/>
          <w:sz w:val="24"/>
          <w:szCs w:val="24"/>
        </w:rPr>
      </w:pPr>
      <w:r w:rsidRPr="003A2ADC">
        <w:rPr>
          <w:rFonts w:ascii="Times New Roman" w:hAnsi="Times New Roman" w:cs="Times New Roman"/>
          <w:sz w:val="24"/>
          <w:szCs w:val="24"/>
        </w:rPr>
        <w:t>прикључење стамбених објеката на градску фекалну канализацију;</w:t>
      </w:r>
    </w:p>
    <w:p w14:paraId="01F012FF" w14:textId="77777777" w:rsidR="00770E8F" w:rsidRPr="003A2ADC" w:rsidRDefault="00770E8F" w:rsidP="00666A59">
      <w:pPr>
        <w:pStyle w:val="ListParagraph"/>
        <w:numPr>
          <w:ilvl w:val="0"/>
          <w:numId w:val="22"/>
        </w:numPr>
        <w:spacing w:after="0"/>
        <w:ind w:left="1021" w:hanging="454"/>
        <w:jc w:val="both"/>
        <w:rPr>
          <w:rFonts w:ascii="Times New Roman" w:hAnsi="Times New Roman" w:cs="Times New Roman"/>
          <w:sz w:val="24"/>
          <w:szCs w:val="24"/>
        </w:rPr>
      </w:pPr>
      <w:r w:rsidRPr="003A2ADC">
        <w:rPr>
          <w:rFonts w:ascii="Times New Roman" w:hAnsi="Times New Roman" w:cs="Times New Roman"/>
          <w:sz w:val="24"/>
          <w:szCs w:val="24"/>
        </w:rPr>
        <w:t>одржавање јавне расвјете;</w:t>
      </w:r>
    </w:p>
    <w:p w14:paraId="72158472" w14:textId="77777777" w:rsidR="00770E8F" w:rsidRPr="003A2ADC" w:rsidRDefault="00770E8F" w:rsidP="00666A59">
      <w:pPr>
        <w:pStyle w:val="ListParagraph"/>
        <w:numPr>
          <w:ilvl w:val="0"/>
          <w:numId w:val="22"/>
        </w:numPr>
        <w:spacing w:after="0"/>
        <w:ind w:left="1021" w:hanging="454"/>
        <w:jc w:val="both"/>
        <w:rPr>
          <w:rFonts w:ascii="Times New Roman" w:hAnsi="Times New Roman" w:cs="Times New Roman"/>
          <w:sz w:val="24"/>
          <w:szCs w:val="24"/>
        </w:rPr>
      </w:pPr>
      <w:r w:rsidRPr="003A2ADC">
        <w:rPr>
          <w:rFonts w:ascii="Times New Roman" w:hAnsi="Times New Roman" w:cs="Times New Roman"/>
          <w:sz w:val="24"/>
          <w:szCs w:val="24"/>
        </w:rPr>
        <w:t>одржавање чистоће, сакупљање и депоновање комуналног отпада;</w:t>
      </w:r>
    </w:p>
    <w:p w14:paraId="3E86F204" w14:textId="77777777" w:rsidR="00770E8F" w:rsidRPr="003A2ADC" w:rsidRDefault="00770E8F" w:rsidP="00666A59">
      <w:pPr>
        <w:pStyle w:val="ListParagraph"/>
        <w:numPr>
          <w:ilvl w:val="0"/>
          <w:numId w:val="22"/>
        </w:numPr>
        <w:spacing w:after="240"/>
        <w:ind w:left="1021" w:hanging="454"/>
        <w:jc w:val="both"/>
        <w:rPr>
          <w:rFonts w:ascii="Times New Roman" w:hAnsi="Times New Roman" w:cs="Times New Roman"/>
          <w:sz w:val="24"/>
          <w:szCs w:val="24"/>
        </w:rPr>
      </w:pPr>
      <w:r w:rsidRPr="003A2ADC">
        <w:rPr>
          <w:rFonts w:ascii="Times New Roman" w:hAnsi="Times New Roman" w:cs="Times New Roman"/>
          <w:sz w:val="24"/>
          <w:szCs w:val="24"/>
        </w:rPr>
        <w:t>одржавање паркова и других јавних зелених и рекреационих површина.</w:t>
      </w:r>
    </w:p>
    <w:p w14:paraId="59FF63E2" w14:textId="77777777" w:rsidR="00770E8F" w:rsidRPr="003A2ADC" w:rsidRDefault="00770E8F"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току 2021. године Секретаријату за комуналне послове и саобраћај поднесено </w:t>
      </w:r>
      <w:r w:rsidR="009B60D6" w:rsidRPr="003A2ADC">
        <w:rPr>
          <w:rFonts w:ascii="Times New Roman" w:hAnsi="Times New Roman" w:cs="Times New Roman"/>
          <w:sz w:val="24"/>
          <w:szCs w:val="24"/>
        </w:rPr>
        <w:t xml:space="preserve">је </w:t>
      </w:r>
      <w:r w:rsidRPr="003A2ADC">
        <w:rPr>
          <w:rFonts w:ascii="Times New Roman" w:hAnsi="Times New Roman" w:cs="Times New Roman"/>
          <w:b/>
          <w:sz w:val="24"/>
          <w:szCs w:val="24"/>
        </w:rPr>
        <w:t xml:space="preserve">255 </w:t>
      </w:r>
      <w:r w:rsidRPr="003A2ADC">
        <w:rPr>
          <w:rFonts w:ascii="Times New Roman" w:hAnsi="Times New Roman" w:cs="Times New Roman"/>
          <w:sz w:val="24"/>
          <w:szCs w:val="24"/>
        </w:rPr>
        <w:t xml:space="preserve">захтјева који се односе на управни поступак и </w:t>
      </w:r>
      <w:r w:rsidRPr="003A2ADC">
        <w:rPr>
          <w:rFonts w:ascii="Times New Roman" w:hAnsi="Times New Roman" w:cs="Times New Roman"/>
          <w:b/>
          <w:sz w:val="24"/>
          <w:szCs w:val="24"/>
        </w:rPr>
        <w:t>378</w:t>
      </w:r>
      <w:r w:rsidRPr="003A2ADC">
        <w:rPr>
          <w:rFonts w:ascii="Times New Roman" w:hAnsi="Times New Roman" w:cs="Times New Roman"/>
          <w:sz w:val="24"/>
          <w:szCs w:val="24"/>
        </w:rPr>
        <w:t xml:space="preserve"> захтјева грађана за</w:t>
      </w:r>
      <w:r w:rsidR="009B60D6" w:rsidRPr="003A2ADC">
        <w:rPr>
          <w:rFonts w:ascii="Times New Roman" w:hAnsi="Times New Roman" w:cs="Times New Roman"/>
          <w:sz w:val="24"/>
          <w:szCs w:val="24"/>
        </w:rPr>
        <w:t xml:space="preserve"> рјешавање комуналних проблема.</w:t>
      </w:r>
    </w:p>
    <w:p w14:paraId="35A7CC8A" w14:textId="77777777" w:rsidR="00770E8F" w:rsidRPr="003A2ADC" w:rsidRDefault="00770E8F"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Комисија за процјену штета од елементарних непогода у току претходне године извршила је процјену штете за </w:t>
      </w:r>
      <w:r w:rsidRPr="003A2ADC">
        <w:rPr>
          <w:rFonts w:ascii="Times New Roman" w:hAnsi="Times New Roman" w:cs="Times New Roman"/>
          <w:b/>
          <w:sz w:val="24"/>
          <w:szCs w:val="24"/>
        </w:rPr>
        <w:t>21</w:t>
      </w:r>
      <w:r w:rsidRPr="003A2ADC">
        <w:rPr>
          <w:rFonts w:ascii="Times New Roman" w:hAnsi="Times New Roman" w:cs="Times New Roman"/>
          <w:sz w:val="24"/>
          <w:szCs w:val="24"/>
        </w:rPr>
        <w:t xml:space="preserve"> објекат. </w:t>
      </w:r>
    </w:p>
    <w:p w14:paraId="015E9225" w14:textId="77777777" w:rsidR="00770E8F" w:rsidRPr="003A2ADC" w:rsidRDefault="00770E8F"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Такође, утрезорено је </w:t>
      </w:r>
      <w:r w:rsidRPr="003A2ADC">
        <w:rPr>
          <w:rFonts w:ascii="Times New Roman" w:hAnsi="Times New Roman" w:cs="Times New Roman"/>
          <w:b/>
          <w:sz w:val="24"/>
          <w:szCs w:val="24"/>
        </w:rPr>
        <w:t>338</w:t>
      </w:r>
      <w:r w:rsidRPr="003A2ADC">
        <w:rPr>
          <w:rFonts w:ascii="Times New Roman" w:hAnsi="Times New Roman" w:cs="Times New Roman"/>
          <w:sz w:val="24"/>
          <w:szCs w:val="24"/>
        </w:rPr>
        <w:t xml:space="preserve"> фактура испостављених од стране добављача за испоручену робу, извршене услуге и изведене радове.</w:t>
      </w:r>
    </w:p>
    <w:p w14:paraId="241937E9" w14:textId="77777777" w:rsidR="00981B5C" w:rsidRPr="003A2ADC" w:rsidRDefault="00770E8F"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оквиру редов</w:t>
      </w:r>
      <w:r w:rsidR="00D44A4E" w:rsidRPr="003A2ADC">
        <w:rPr>
          <w:rFonts w:ascii="Times New Roman" w:hAnsi="Times New Roman" w:cs="Times New Roman"/>
          <w:sz w:val="24"/>
          <w:szCs w:val="24"/>
        </w:rPr>
        <w:t xml:space="preserve">них активности Секретаријата </w:t>
      </w:r>
      <w:r w:rsidRPr="003A2ADC">
        <w:rPr>
          <w:rFonts w:ascii="Times New Roman" w:hAnsi="Times New Roman" w:cs="Times New Roman"/>
          <w:sz w:val="24"/>
          <w:szCs w:val="24"/>
        </w:rPr>
        <w:t>радила</w:t>
      </w:r>
      <w:r w:rsidR="00D44A4E" w:rsidRPr="003A2ADC">
        <w:rPr>
          <w:rFonts w:ascii="Times New Roman" w:hAnsi="Times New Roman" w:cs="Times New Roman"/>
          <w:sz w:val="24"/>
          <w:szCs w:val="24"/>
        </w:rPr>
        <w:t xml:space="preserve"> је</w:t>
      </w:r>
      <w:r w:rsidRPr="003A2ADC">
        <w:rPr>
          <w:rFonts w:ascii="Times New Roman" w:hAnsi="Times New Roman" w:cs="Times New Roman"/>
          <w:sz w:val="24"/>
          <w:szCs w:val="24"/>
        </w:rPr>
        <w:t xml:space="preserve"> Комисија за испитивање кандидата за полагање испита из познавања културних, привредних, туристичких, саобраћајних и других значајних објеката на територији </w:t>
      </w:r>
      <w:r w:rsidR="009B60D6" w:rsidRPr="003A2ADC">
        <w:rPr>
          <w:rFonts w:ascii="Times New Roman" w:hAnsi="Times New Roman" w:cs="Times New Roman"/>
          <w:sz w:val="24"/>
          <w:szCs w:val="24"/>
        </w:rPr>
        <w:t>о</w:t>
      </w:r>
      <w:r w:rsidRPr="003A2ADC">
        <w:rPr>
          <w:rFonts w:ascii="Times New Roman" w:hAnsi="Times New Roman" w:cs="Times New Roman"/>
          <w:sz w:val="24"/>
          <w:szCs w:val="24"/>
        </w:rPr>
        <w:t>пштине, у поступку издавања такси легитимације.</w:t>
      </w:r>
    </w:p>
    <w:p w14:paraId="7682AE66" w14:textId="77777777" w:rsidR="00981B5C" w:rsidRPr="003A2ADC" w:rsidRDefault="00770E8F"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Секретаријат је у извјештајном периоду учествовао у изради више информативно-аналитичких материјала.</w:t>
      </w:r>
    </w:p>
    <w:p w14:paraId="0E6972B6" w14:textId="77777777" w:rsidR="00B54F98" w:rsidRPr="003A2ADC" w:rsidRDefault="00BD4C3E" w:rsidP="009B60D6">
      <w:pPr>
        <w:spacing w:after="0"/>
        <w:jc w:val="both"/>
        <w:rPr>
          <w:rFonts w:ascii="Times New Roman" w:hAnsi="Times New Roman" w:cs="Times New Roman"/>
          <w:sz w:val="24"/>
          <w:szCs w:val="24"/>
        </w:rPr>
      </w:pPr>
      <w:r w:rsidRPr="003A2ADC">
        <w:rPr>
          <w:rFonts w:ascii="Times New Roman" w:hAnsi="Times New Roman" w:cs="Times New Roman"/>
          <w:sz w:val="24"/>
          <w:szCs w:val="24"/>
        </w:rPr>
        <w:t>У оквиру обављања нормативне дј</w:t>
      </w:r>
      <w:r w:rsidR="00B54F98" w:rsidRPr="003A2ADC">
        <w:rPr>
          <w:rFonts w:ascii="Times New Roman" w:hAnsi="Times New Roman" w:cs="Times New Roman"/>
          <w:sz w:val="24"/>
          <w:szCs w:val="24"/>
        </w:rPr>
        <w:t>елатности Секретаријат је припремио: Одлуку о давању сагласности на Одлуку Управног одбора Јавног предузећа</w:t>
      </w:r>
      <w:r w:rsidRPr="003A2ADC">
        <w:rPr>
          <w:rFonts w:ascii="Times New Roman" w:hAnsi="Times New Roman" w:cs="Times New Roman"/>
          <w:sz w:val="24"/>
          <w:szCs w:val="24"/>
        </w:rPr>
        <w:t xml:space="preserve"> </w:t>
      </w:r>
      <w:r w:rsidR="009B60D6" w:rsidRPr="003A2ADC">
        <w:rPr>
          <w:rFonts w:ascii="Times New Roman" w:hAnsi="Times New Roman" w:cs="Times New Roman"/>
          <w:sz w:val="24"/>
          <w:szCs w:val="24"/>
        </w:rPr>
        <w:t>„</w:t>
      </w:r>
      <w:r w:rsidR="00B54F98" w:rsidRPr="003A2ADC">
        <w:rPr>
          <w:rFonts w:ascii="Times New Roman" w:hAnsi="Times New Roman" w:cs="Times New Roman"/>
          <w:sz w:val="24"/>
          <w:szCs w:val="24"/>
        </w:rPr>
        <w:t>Аутобуска станица Никшић</w:t>
      </w:r>
      <w:r w:rsidR="00375595" w:rsidRPr="003A2ADC">
        <w:rPr>
          <w:rFonts w:ascii="Times New Roman" w:hAnsi="Times New Roman" w:cs="Times New Roman"/>
          <w:sz w:val="24"/>
          <w:szCs w:val="24"/>
        </w:rPr>
        <w:t>“</w:t>
      </w:r>
      <w:r w:rsidR="00B54F98" w:rsidRPr="003A2ADC">
        <w:rPr>
          <w:rFonts w:ascii="Times New Roman" w:hAnsi="Times New Roman" w:cs="Times New Roman"/>
          <w:sz w:val="24"/>
          <w:szCs w:val="24"/>
        </w:rPr>
        <w:t xml:space="preserve"> о разрјешењу директора и Одлуку о недавању сагласности на Одлуку Одбора директора </w:t>
      </w:r>
      <w:r w:rsidR="002B7897" w:rsidRPr="003A2ADC">
        <w:rPr>
          <w:rFonts w:ascii="Times New Roman" w:hAnsi="Times New Roman" w:cs="Times New Roman"/>
          <w:sz w:val="24"/>
          <w:szCs w:val="24"/>
        </w:rPr>
        <w:t xml:space="preserve">ДОО </w:t>
      </w:r>
      <w:r w:rsidR="009B60D6" w:rsidRPr="003A2ADC">
        <w:rPr>
          <w:rFonts w:ascii="Times New Roman" w:hAnsi="Times New Roman" w:cs="Times New Roman"/>
          <w:sz w:val="24"/>
          <w:szCs w:val="24"/>
        </w:rPr>
        <w:t>„</w:t>
      </w:r>
      <w:r w:rsidR="00B54F98" w:rsidRPr="003A2ADC">
        <w:rPr>
          <w:rFonts w:ascii="Times New Roman" w:hAnsi="Times New Roman" w:cs="Times New Roman"/>
          <w:sz w:val="24"/>
          <w:szCs w:val="24"/>
        </w:rPr>
        <w:t>Паркинг</w:t>
      </w:r>
      <w:r w:rsidR="009B60D6" w:rsidRPr="003A2ADC">
        <w:rPr>
          <w:rFonts w:ascii="Times New Roman" w:hAnsi="Times New Roman" w:cs="Times New Roman"/>
          <w:sz w:val="24"/>
          <w:szCs w:val="24"/>
        </w:rPr>
        <w:t>-</w:t>
      </w:r>
      <w:r w:rsidR="00B54F98" w:rsidRPr="003A2ADC">
        <w:rPr>
          <w:rFonts w:ascii="Times New Roman" w:hAnsi="Times New Roman" w:cs="Times New Roman"/>
          <w:sz w:val="24"/>
          <w:szCs w:val="24"/>
        </w:rPr>
        <w:t>сервис Никшић</w:t>
      </w:r>
      <w:r w:rsidR="009B60D6" w:rsidRPr="003A2ADC">
        <w:rPr>
          <w:rFonts w:ascii="Times New Roman" w:hAnsi="Times New Roman" w:cs="Times New Roman"/>
          <w:sz w:val="24"/>
          <w:szCs w:val="24"/>
        </w:rPr>
        <w:t>“</w:t>
      </w:r>
      <w:r w:rsidR="00B54F98" w:rsidRPr="003A2ADC">
        <w:rPr>
          <w:rFonts w:ascii="Times New Roman" w:hAnsi="Times New Roman" w:cs="Times New Roman"/>
          <w:sz w:val="24"/>
          <w:szCs w:val="24"/>
        </w:rPr>
        <w:t xml:space="preserve"> о избору извршног директора</w:t>
      </w:r>
      <w:r w:rsidR="002B7897" w:rsidRPr="003A2ADC">
        <w:rPr>
          <w:rFonts w:ascii="Times New Roman" w:hAnsi="Times New Roman" w:cs="Times New Roman"/>
          <w:sz w:val="24"/>
          <w:szCs w:val="24"/>
        </w:rPr>
        <w:t xml:space="preserve"> ДОО</w:t>
      </w:r>
      <w:r w:rsidR="00B54F98" w:rsidRPr="003A2ADC">
        <w:rPr>
          <w:rFonts w:ascii="Times New Roman" w:hAnsi="Times New Roman" w:cs="Times New Roman"/>
          <w:sz w:val="24"/>
          <w:szCs w:val="24"/>
        </w:rPr>
        <w:t xml:space="preserve"> </w:t>
      </w:r>
      <w:r w:rsidR="009B60D6" w:rsidRPr="003A2ADC">
        <w:rPr>
          <w:rFonts w:ascii="Times New Roman" w:hAnsi="Times New Roman" w:cs="Times New Roman"/>
          <w:sz w:val="24"/>
          <w:szCs w:val="24"/>
        </w:rPr>
        <w:t>„</w:t>
      </w:r>
      <w:r w:rsidR="00B54F98" w:rsidRPr="003A2ADC">
        <w:rPr>
          <w:rFonts w:ascii="Times New Roman" w:hAnsi="Times New Roman" w:cs="Times New Roman"/>
          <w:sz w:val="24"/>
          <w:szCs w:val="24"/>
        </w:rPr>
        <w:t>Паркинг</w:t>
      </w:r>
      <w:r w:rsidR="009B60D6" w:rsidRPr="003A2ADC">
        <w:rPr>
          <w:rFonts w:ascii="Times New Roman" w:hAnsi="Times New Roman" w:cs="Times New Roman"/>
          <w:sz w:val="24"/>
          <w:szCs w:val="24"/>
        </w:rPr>
        <w:t>-</w:t>
      </w:r>
      <w:r w:rsidR="00B54F98" w:rsidRPr="003A2ADC">
        <w:rPr>
          <w:rFonts w:ascii="Times New Roman" w:hAnsi="Times New Roman" w:cs="Times New Roman"/>
          <w:sz w:val="24"/>
          <w:szCs w:val="24"/>
        </w:rPr>
        <w:t>сервис Никшић</w:t>
      </w:r>
      <w:r w:rsidR="009B60D6" w:rsidRPr="003A2ADC">
        <w:rPr>
          <w:rFonts w:ascii="Times New Roman" w:hAnsi="Times New Roman" w:cs="Times New Roman"/>
          <w:sz w:val="24"/>
          <w:szCs w:val="24"/>
        </w:rPr>
        <w:t>“</w:t>
      </w:r>
      <w:r w:rsidR="00B54F98" w:rsidRPr="003A2ADC">
        <w:rPr>
          <w:rFonts w:ascii="Times New Roman" w:hAnsi="Times New Roman" w:cs="Times New Roman"/>
          <w:sz w:val="24"/>
          <w:szCs w:val="24"/>
        </w:rPr>
        <w:t>.</w:t>
      </w:r>
    </w:p>
    <w:p w14:paraId="7E625E58" w14:textId="77777777" w:rsidR="00B54F98" w:rsidRPr="003A2ADC" w:rsidRDefault="00B54F98"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Запослени у Секретаријату су пратили реализацију изградње и реконструкције општинских и некатегорисаних путева, постављања саобраћајне сигнализације и табли за означавање назива улица. </w:t>
      </w:r>
    </w:p>
    <w:p w14:paraId="1ECA58F2" w14:textId="77777777" w:rsidR="00B54F98" w:rsidRPr="003A2ADC" w:rsidRDefault="00B54F98"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сарадњи са Заводом за запошљавање Црне Горе и ДОО </w:t>
      </w:r>
      <w:r w:rsidR="009B60D6" w:rsidRPr="003A2ADC">
        <w:rPr>
          <w:rFonts w:ascii="Times New Roman" w:hAnsi="Times New Roman" w:cs="Times New Roman"/>
          <w:sz w:val="24"/>
          <w:szCs w:val="24"/>
        </w:rPr>
        <w:t>„</w:t>
      </w:r>
      <w:r w:rsidRPr="003A2ADC">
        <w:rPr>
          <w:rFonts w:ascii="Times New Roman" w:hAnsi="Times New Roman" w:cs="Times New Roman"/>
          <w:sz w:val="24"/>
          <w:szCs w:val="24"/>
        </w:rPr>
        <w:t>Комунално Никшић</w:t>
      </w:r>
      <w:r w:rsidR="00375595" w:rsidRPr="003A2ADC">
        <w:rPr>
          <w:rFonts w:ascii="Times New Roman" w:hAnsi="Times New Roman" w:cs="Times New Roman"/>
          <w:sz w:val="24"/>
          <w:szCs w:val="24"/>
        </w:rPr>
        <w:t>“</w:t>
      </w:r>
      <w:r w:rsidRPr="003A2ADC">
        <w:rPr>
          <w:rFonts w:ascii="Times New Roman" w:hAnsi="Times New Roman" w:cs="Times New Roman"/>
          <w:sz w:val="24"/>
          <w:szCs w:val="24"/>
        </w:rPr>
        <w:t>, учествовали су у реализацији локалног јавног рада „Чишћење и одржавање општинских путева и јавних површи</w:t>
      </w:r>
      <w:r w:rsidR="009B60D6" w:rsidRPr="003A2ADC">
        <w:rPr>
          <w:rFonts w:ascii="Times New Roman" w:hAnsi="Times New Roman" w:cs="Times New Roman"/>
          <w:sz w:val="24"/>
          <w:szCs w:val="24"/>
        </w:rPr>
        <w:t>на на територији општине Никшић</w:t>
      </w:r>
      <w:r w:rsidRPr="003A2ADC">
        <w:rPr>
          <w:rFonts w:ascii="Times New Roman" w:hAnsi="Times New Roman" w:cs="Times New Roman"/>
          <w:sz w:val="24"/>
          <w:szCs w:val="24"/>
        </w:rPr>
        <w:t>“</w:t>
      </w:r>
      <w:r w:rsidR="009B60D6" w:rsidRPr="003A2ADC">
        <w:rPr>
          <w:rFonts w:ascii="Times New Roman" w:hAnsi="Times New Roman" w:cs="Times New Roman"/>
          <w:sz w:val="24"/>
          <w:szCs w:val="24"/>
        </w:rPr>
        <w:t>.</w:t>
      </w:r>
    </w:p>
    <w:p w14:paraId="53C302DF" w14:textId="77777777" w:rsidR="00B54F98" w:rsidRPr="003A2ADC" w:rsidRDefault="00BD4C3E"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w:t>
      </w:r>
      <w:r w:rsidR="00B54F98" w:rsidRPr="003A2ADC">
        <w:rPr>
          <w:rFonts w:ascii="Times New Roman" w:hAnsi="Times New Roman" w:cs="Times New Roman"/>
          <w:sz w:val="24"/>
          <w:szCs w:val="24"/>
        </w:rPr>
        <w:t>Секретаријату су у току 2021.</w:t>
      </w:r>
      <w:r w:rsidR="000D3D99" w:rsidRPr="003A2ADC">
        <w:rPr>
          <w:rFonts w:ascii="Times New Roman" w:hAnsi="Times New Roman" w:cs="Times New Roman"/>
          <w:sz w:val="24"/>
          <w:szCs w:val="24"/>
        </w:rPr>
        <w:t xml:space="preserve"> </w:t>
      </w:r>
      <w:r w:rsidR="00C45E63" w:rsidRPr="003A2ADC">
        <w:rPr>
          <w:rFonts w:ascii="Times New Roman" w:hAnsi="Times New Roman" w:cs="Times New Roman"/>
          <w:sz w:val="24"/>
          <w:szCs w:val="24"/>
        </w:rPr>
        <w:t xml:space="preserve">године вођени управни поступци </w:t>
      </w:r>
      <w:r w:rsidR="00B54F98" w:rsidRPr="003A2ADC">
        <w:rPr>
          <w:rFonts w:ascii="Times New Roman" w:hAnsi="Times New Roman" w:cs="Times New Roman"/>
          <w:sz w:val="24"/>
          <w:szCs w:val="24"/>
        </w:rPr>
        <w:t xml:space="preserve">из комуналне и саобраћајне области и у оквиру спровођења управних поступака вођена је евиденција </w:t>
      </w:r>
      <w:r w:rsidR="00B54F98" w:rsidRPr="003A2ADC">
        <w:rPr>
          <w:rFonts w:ascii="Times New Roman" w:hAnsi="Times New Roman" w:cs="Times New Roman"/>
          <w:sz w:val="24"/>
          <w:szCs w:val="24"/>
        </w:rPr>
        <w:lastRenderedPageBreak/>
        <w:t>издатих аката: водних услова, водних сагласности, водних дозвола и водних налога, лиценци, извода лиценци, одобрења за обављање превоза за сопствене потребе.</w:t>
      </w:r>
    </w:p>
    <w:p w14:paraId="7B51FF5F" w14:textId="77777777" w:rsidR="00B54F98" w:rsidRPr="003A2ADC" w:rsidRDefault="00B54F98"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току 2021. године донијета су </w:t>
      </w:r>
      <w:r w:rsidRPr="003A2ADC">
        <w:rPr>
          <w:rFonts w:ascii="Times New Roman" w:hAnsi="Times New Roman" w:cs="Times New Roman"/>
          <w:b/>
          <w:sz w:val="24"/>
          <w:szCs w:val="24"/>
        </w:rPr>
        <w:t>402</w:t>
      </w:r>
      <w:r w:rsidR="00375595" w:rsidRPr="003A2ADC">
        <w:rPr>
          <w:rFonts w:ascii="Times New Roman" w:hAnsi="Times New Roman" w:cs="Times New Roman"/>
          <w:sz w:val="24"/>
          <w:szCs w:val="24"/>
        </w:rPr>
        <w:t xml:space="preserve"> рјешења</w:t>
      </w:r>
      <w:r w:rsidRPr="003A2ADC">
        <w:rPr>
          <w:rFonts w:ascii="Times New Roman" w:hAnsi="Times New Roman" w:cs="Times New Roman"/>
          <w:sz w:val="24"/>
          <w:szCs w:val="24"/>
        </w:rPr>
        <w:t xml:space="preserve"> која се односе на управни поступак. На донијета рјешења изјављена је једна жалба.</w:t>
      </w:r>
    </w:p>
    <w:p w14:paraId="13BEE1F7" w14:textId="77777777" w:rsidR="00B54F98" w:rsidRPr="003A2ADC" w:rsidRDefault="00B54F98"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Секретаријат је, у вршењу послова из своје надлежности, остваривао сарадњу са државним органима, органима локалне управе, јавним службама и невладиним организацијама.</w:t>
      </w:r>
    </w:p>
    <w:p w14:paraId="1CEF7D5A" w14:textId="77777777" w:rsidR="00252D7C" w:rsidRPr="003A2ADC" w:rsidRDefault="00252D7C" w:rsidP="00032C0B">
      <w:pPr>
        <w:spacing w:after="0"/>
        <w:jc w:val="both"/>
        <w:rPr>
          <w:rFonts w:ascii="Times New Roman" w:hAnsi="Times New Roman" w:cs="Times New Roman"/>
          <w:sz w:val="24"/>
          <w:szCs w:val="24"/>
        </w:rPr>
      </w:pPr>
    </w:p>
    <w:p w14:paraId="2AA89726" w14:textId="77777777" w:rsidR="00105E72" w:rsidRPr="003A2ADC" w:rsidRDefault="00105E72" w:rsidP="00032C0B">
      <w:pPr>
        <w:spacing w:after="0"/>
        <w:jc w:val="both"/>
        <w:rPr>
          <w:rFonts w:ascii="Times New Roman" w:hAnsi="Times New Roman" w:cs="Times New Roman"/>
          <w:sz w:val="24"/>
          <w:szCs w:val="24"/>
        </w:rPr>
      </w:pPr>
    </w:p>
    <w:p w14:paraId="20BB6226" w14:textId="77777777" w:rsidR="00551881" w:rsidRPr="003A2ADC" w:rsidRDefault="00551881"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t>Секретаријат за уређење простора и заштиту животне средине</w:t>
      </w:r>
    </w:p>
    <w:p w14:paraId="4FB1215F" w14:textId="77777777" w:rsidR="009B60D6" w:rsidRPr="003A2ADC" w:rsidRDefault="009B60D6" w:rsidP="00032C0B">
      <w:pPr>
        <w:spacing w:after="0"/>
        <w:jc w:val="both"/>
        <w:rPr>
          <w:rFonts w:ascii="Times New Roman" w:hAnsi="Times New Roman" w:cs="Times New Roman"/>
          <w:sz w:val="24"/>
          <w:szCs w:val="24"/>
        </w:rPr>
      </w:pPr>
    </w:p>
    <w:p w14:paraId="595A23FC" w14:textId="77777777" w:rsidR="00551881" w:rsidRPr="003A2ADC" w:rsidRDefault="00551881"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Рад Секретаријата за уређење прос</w:t>
      </w:r>
      <w:r w:rsidR="00A32EB8" w:rsidRPr="003A2ADC">
        <w:rPr>
          <w:rFonts w:ascii="Times New Roman" w:hAnsi="Times New Roman" w:cs="Times New Roman"/>
          <w:sz w:val="24"/>
          <w:szCs w:val="24"/>
        </w:rPr>
        <w:t>тора и заштиту животне средине</w:t>
      </w:r>
      <w:r w:rsidRPr="003A2ADC">
        <w:rPr>
          <w:rFonts w:ascii="Times New Roman" w:hAnsi="Times New Roman" w:cs="Times New Roman"/>
          <w:sz w:val="24"/>
          <w:szCs w:val="24"/>
        </w:rPr>
        <w:t xml:space="preserve"> је организован у оквиру: Сектора за уређење простора и изградњу објекат</w:t>
      </w:r>
      <w:r w:rsidR="00C45E63" w:rsidRPr="003A2ADC">
        <w:rPr>
          <w:rFonts w:ascii="Times New Roman" w:hAnsi="Times New Roman" w:cs="Times New Roman"/>
          <w:sz w:val="24"/>
          <w:szCs w:val="24"/>
        </w:rPr>
        <w:t>а</w:t>
      </w:r>
      <w:r w:rsidR="00375595" w:rsidRPr="003A2ADC">
        <w:rPr>
          <w:rFonts w:ascii="Times New Roman" w:hAnsi="Times New Roman" w:cs="Times New Roman"/>
          <w:sz w:val="24"/>
          <w:szCs w:val="24"/>
        </w:rPr>
        <w:t>,</w:t>
      </w:r>
      <w:r w:rsidR="00C45E63" w:rsidRPr="003A2ADC">
        <w:rPr>
          <w:rFonts w:ascii="Times New Roman" w:hAnsi="Times New Roman" w:cs="Times New Roman"/>
          <w:sz w:val="24"/>
          <w:szCs w:val="24"/>
        </w:rPr>
        <w:t xml:space="preserve"> Сектора за стамбене послове </w:t>
      </w:r>
      <w:r w:rsidRPr="003A2ADC">
        <w:rPr>
          <w:rFonts w:ascii="Times New Roman" w:hAnsi="Times New Roman" w:cs="Times New Roman"/>
          <w:sz w:val="24"/>
          <w:szCs w:val="24"/>
        </w:rPr>
        <w:t>и Сектор</w:t>
      </w:r>
      <w:r w:rsidR="00D44A4E" w:rsidRPr="003A2ADC">
        <w:rPr>
          <w:rFonts w:ascii="Times New Roman" w:hAnsi="Times New Roman" w:cs="Times New Roman"/>
          <w:sz w:val="24"/>
          <w:szCs w:val="24"/>
        </w:rPr>
        <w:t>а</w:t>
      </w:r>
      <w:r w:rsidR="00C45E63" w:rsidRPr="003A2ADC">
        <w:rPr>
          <w:rFonts w:ascii="Times New Roman" w:hAnsi="Times New Roman" w:cs="Times New Roman"/>
          <w:sz w:val="24"/>
          <w:szCs w:val="24"/>
        </w:rPr>
        <w:t xml:space="preserve"> за заштиту животне средине.</w:t>
      </w:r>
    </w:p>
    <w:p w14:paraId="722358A7" w14:textId="77777777" w:rsidR="00551881" w:rsidRPr="003A2ADC" w:rsidRDefault="00551881"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току 2021. године</w:t>
      </w:r>
      <w:r w:rsidR="00375595"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према </w:t>
      </w:r>
      <w:r w:rsidR="00A32EB8" w:rsidRPr="003A2ADC">
        <w:rPr>
          <w:rFonts w:ascii="Times New Roman" w:hAnsi="Times New Roman" w:cs="Times New Roman"/>
          <w:sz w:val="24"/>
          <w:szCs w:val="24"/>
        </w:rPr>
        <w:t>овом с</w:t>
      </w:r>
      <w:r w:rsidRPr="003A2ADC">
        <w:rPr>
          <w:rFonts w:ascii="Times New Roman" w:hAnsi="Times New Roman" w:cs="Times New Roman"/>
          <w:sz w:val="24"/>
          <w:szCs w:val="24"/>
        </w:rPr>
        <w:t>ек</w:t>
      </w:r>
      <w:r w:rsidR="00C45E63" w:rsidRPr="003A2ADC">
        <w:rPr>
          <w:rFonts w:ascii="Times New Roman" w:hAnsi="Times New Roman" w:cs="Times New Roman"/>
          <w:sz w:val="24"/>
          <w:szCs w:val="24"/>
        </w:rPr>
        <w:t>ретаријату, поднесено је укупно</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2.170</w:t>
      </w:r>
      <w:r w:rsidRPr="003A2ADC">
        <w:rPr>
          <w:rFonts w:ascii="Times New Roman" w:hAnsi="Times New Roman" w:cs="Times New Roman"/>
          <w:sz w:val="24"/>
          <w:szCs w:val="24"/>
        </w:rPr>
        <w:t xml:space="preserve"> за</w:t>
      </w:r>
      <w:r w:rsidR="00C45E63" w:rsidRPr="003A2ADC">
        <w:rPr>
          <w:rFonts w:ascii="Times New Roman" w:hAnsi="Times New Roman" w:cs="Times New Roman"/>
          <w:sz w:val="24"/>
          <w:szCs w:val="24"/>
        </w:rPr>
        <w:t>хтјева односно аката</w:t>
      </w:r>
      <w:r w:rsidR="00105E72" w:rsidRPr="003A2ADC">
        <w:rPr>
          <w:rFonts w:ascii="Times New Roman" w:hAnsi="Times New Roman" w:cs="Times New Roman"/>
          <w:sz w:val="24"/>
          <w:szCs w:val="24"/>
        </w:rPr>
        <w:t xml:space="preserve"> – </w:t>
      </w:r>
      <w:r w:rsidR="00C45E63" w:rsidRPr="003A2ADC">
        <w:rPr>
          <w:rFonts w:ascii="Times New Roman" w:hAnsi="Times New Roman" w:cs="Times New Roman"/>
          <w:sz w:val="24"/>
          <w:szCs w:val="24"/>
        </w:rPr>
        <w:t xml:space="preserve">поднесака за </w:t>
      </w:r>
      <w:r w:rsidRPr="003A2ADC">
        <w:rPr>
          <w:rFonts w:ascii="Times New Roman" w:hAnsi="Times New Roman" w:cs="Times New Roman"/>
          <w:sz w:val="24"/>
          <w:szCs w:val="24"/>
        </w:rPr>
        <w:t>обраду.</w:t>
      </w:r>
    </w:p>
    <w:p w14:paraId="510D0444" w14:textId="77777777" w:rsidR="00551881" w:rsidRPr="003A2ADC" w:rsidRDefault="00551881"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Из дијела надлежности који се односи на обављање управних послова</w:t>
      </w:r>
      <w:r w:rsidR="00105E72" w:rsidRPr="003A2ADC">
        <w:rPr>
          <w:rFonts w:ascii="Times New Roman" w:hAnsi="Times New Roman" w:cs="Times New Roman"/>
          <w:sz w:val="24"/>
          <w:szCs w:val="24"/>
        </w:rPr>
        <w:t xml:space="preserve"> – </w:t>
      </w:r>
      <w:r w:rsidRPr="003A2ADC">
        <w:rPr>
          <w:rFonts w:ascii="Times New Roman" w:hAnsi="Times New Roman" w:cs="Times New Roman"/>
          <w:sz w:val="24"/>
          <w:szCs w:val="24"/>
        </w:rPr>
        <w:t xml:space="preserve">вођење управног поступка током </w:t>
      </w:r>
      <w:r w:rsidR="00D44A4E" w:rsidRPr="003A2ADC">
        <w:rPr>
          <w:rFonts w:ascii="Times New Roman" w:hAnsi="Times New Roman" w:cs="Times New Roman"/>
          <w:sz w:val="24"/>
          <w:szCs w:val="24"/>
        </w:rPr>
        <w:t>2021.</w:t>
      </w:r>
      <w:r w:rsidR="00105E72" w:rsidRPr="003A2ADC">
        <w:rPr>
          <w:rFonts w:ascii="Times New Roman" w:hAnsi="Times New Roman" w:cs="Times New Roman"/>
          <w:sz w:val="24"/>
          <w:szCs w:val="24"/>
        </w:rPr>
        <w:t xml:space="preserve"> </w:t>
      </w:r>
      <w:r w:rsidR="00D44A4E" w:rsidRPr="003A2ADC">
        <w:rPr>
          <w:rFonts w:ascii="Times New Roman" w:hAnsi="Times New Roman" w:cs="Times New Roman"/>
          <w:sz w:val="24"/>
          <w:szCs w:val="24"/>
        </w:rPr>
        <w:t>године дају се кратки пода</w:t>
      </w:r>
      <w:r w:rsidRPr="003A2ADC">
        <w:rPr>
          <w:rFonts w:ascii="Times New Roman" w:hAnsi="Times New Roman" w:cs="Times New Roman"/>
          <w:sz w:val="24"/>
          <w:szCs w:val="24"/>
        </w:rPr>
        <w:t xml:space="preserve">ци о </w:t>
      </w:r>
      <w:r w:rsidR="00375595" w:rsidRPr="003A2ADC">
        <w:rPr>
          <w:rFonts w:ascii="Times New Roman" w:hAnsi="Times New Roman" w:cs="Times New Roman"/>
          <w:sz w:val="24"/>
          <w:szCs w:val="24"/>
        </w:rPr>
        <w:t xml:space="preserve">њиховом </w:t>
      </w:r>
      <w:r w:rsidRPr="003A2ADC">
        <w:rPr>
          <w:rFonts w:ascii="Times New Roman" w:hAnsi="Times New Roman" w:cs="Times New Roman"/>
          <w:sz w:val="24"/>
          <w:szCs w:val="24"/>
        </w:rPr>
        <w:t>обављању</w:t>
      </w:r>
      <w:r w:rsidR="00105E72"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w:t>
      </w:r>
    </w:p>
    <w:p w14:paraId="7B697972" w14:textId="77777777" w:rsidR="00032C0B" w:rsidRPr="003A2ADC" w:rsidRDefault="00032C0B" w:rsidP="00032C0B">
      <w:pPr>
        <w:spacing w:after="0"/>
        <w:jc w:val="both"/>
        <w:rPr>
          <w:rFonts w:ascii="Times New Roman" w:hAnsi="Times New Roman" w:cs="Times New Roman"/>
          <w:sz w:val="24"/>
          <w:szCs w:val="24"/>
        </w:rPr>
      </w:pPr>
    </w:p>
    <w:tbl>
      <w:tblPr>
        <w:tblStyle w:val="TableGrid"/>
        <w:tblW w:w="0" w:type="auto"/>
        <w:tblInd w:w="137" w:type="dxa"/>
        <w:tblLook w:val="04A0" w:firstRow="1" w:lastRow="0" w:firstColumn="1" w:lastColumn="0" w:noHBand="0" w:noVBand="1"/>
      </w:tblPr>
      <w:tblGrid>
        <w:gridCol w:w="992"/>
        <w:gridCol w:w="5344"/>
        <w:gridCol w:w="2877"/>
      </w:tblGrid>
      <w:tr w:rsidR="00A32EB8" w:rsidRPr="003A2ADC" w14:paraId="0C122A05" w14:textId="77777777" w:rsidTr="00175762">
        <w:tc>
          <w:tcPr>
            <w:tcW w:w="992" w:type="dxa"/>
            <w:shd w:val="clear" w:color="auto" w:fill="BDD6EE" w:themeFill="accent1" w:themeFillTint="66"/>
          </w:tcPr>
          <w:p w14:paraId="1864F4F7" w14:textId="77777777" w:rsidR="00A32EB8" w:rsidRPr="003A2ADC" w:rsidRDefault="00A32EB8" w:rsidP="00032C0B">
            <w:pPr>
              <w:rPr>
                <w:rFonts w:ascii="Times New Roman" w:hAnsi="Times New Roman" w:cs="Times New Roman"/>
                <w:b/>
              </w:rPr>
            </w:pPr>
          </w:p>
        </w:tc>
        <w:tc>
          <w:tcPr>
            <w:tcW w:w="5344" w:type="dxa"/>
            <w:shd w:val="clear" w:color="auto" w:fill="BDD6EE" w:themeFill="accent1" w:themeFillTint="66"/>
          </w:tcPr>
          <w:p w14:paraId="74166698" w14:textId="77777777" w:rsidR="00A32EB8" w:rsidRPr="003A2ADC" w:rsidRDefault="00E266E8" w:rsidP="00105E72">
            <w:pPr>
              <w:rPr>
                <w:rFonts w:ascii="Times New Roman" w:hAnsi="Times New Roman" w:cs="Times New Roman"/>
                <w:b/>
              </w:rPr>
            </w:pPr>
            <w:r w:rsidRPr="003A2ADC">
              <w:rPr>
                <w:rFonts w:ascii="Times New Roman" w:hAnsi="Times New Roman" w:cs="Times New Roman"/>
                <w:b/>
              </w:rPr>
              <w:t>АКТИВНОСТ</w:t>
            </w:r>
          </w:p>
        </w:tc>
        <w:tc>
          <w:tcPr>
            <w:tcW w:w="2877" w:type="dxa"/>
            <w:shd w:val="clear" w:color="auto" w:fill="BDD6EE" w:themeFill="accent1" w:themeFillTint="66"/>
          </w:tcPr>
          <w:p w14:paraId="1A6ABE45" w14:textId="77777777" w:rsidR="00A32EB8" w:rsidRPr="003A2ADC" w:rsidRDefault="00032C0B" w:rsidP="00032C0B">
            <w:pPr>
              <w:rPr>
                <w:rFonts w:ascii="Times New Roman" w:hAnsi="Times New Roman" w:cs="Times New Roman"/>
                <w:b/>
              </w:rPr>
            </w:pPr>
            <w:r w:rsidRPr="003A2ADC">
              <w:rPr>
                <w:rFonts w:ascii="Times New Roman" w:hAnsi="Times New Roman" w:cs="Times New Roman"/>
                <w:b/>
              </w:rPr>
              <w:t xml:space="preserve">УКУПНО </w:t>
            </w:r>
            <w:r w:rsidR="007C0052" w:rsidRPr="003A2ADC">
              <w:rPr>
                <w:rFonts w:ascii="Times New Roman" w:hAnsi="Times New Roman" w:cs="Times New Roman"/>
                <w:b/>
              </w:rPr>
              <w:t>РЕАЛИЗОВАНО</w:t>
            </w:r>
          </w:p>
        </w:tc>
      </w:tr>
      <w:tr w:rsidR="00A32EB8" w:rsidRPr="003A2ADC" w14:paraId="6C39C6A2" w14:textId="77777777" w:rsidTr="00175762">
        <w:tc>
          <w:tcPr>
            <w:tcW w:w="992" w:type="dxa"/>
          </w:tcPr>
          <w:p w14:paraId="2FE2CA33"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2A73CBD6"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Издато урбанистичко</w:t>
            </w:r>
            <w:r w:rsidR="00105E72" w:rsidRPr="003A2ADC">
              <w:rPr>
                <w:rFonts w:ascii="Times New Roman" w:hAnsi="Times New Roman" w:cs="Times New Roman"/>
              </w:rPr>
              <w:t>-</w:t>
            </w:r>
            <w:r w:rsidRPr="003A2ADC">
              <w:rPr>
                <w:rFonts w:ascii="Times New Roman" w:hAnsi="Times New Roman" w:cs="Times New Roman"/>
              </w:rPr>
              <w:t>техничких услова за израду техничке документације и за изградњу, реконструкцију, доградњу и надградњу стамбених, помоћних и пословних објеката и објеката од општег интереса и објеката друштвеног стандарда</w:t>
            </w:r>
          </w:p>
        </w:tc>
        <w:tc>
          <w:tcPr>
            <w:tcW w:w="2877" w:type="dxa"/>
          </w:tcPr>
          <w:p w14:paraId="375FAB42"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208</w:t>
            </w:r>
          </w:p>
        </w:tc>
      </w:tr>
      <w:tr w:rsidR="00A32EB8" w:rsidRPr="003A2ADC" w14:paraId="10A05AC2" w14:textId="77777777" w:rsidTr="00175762">
        <w:tc>
          <w:tcPr>
            <w:tcW w:w="992" w:type="dxa"/>
          </w:tcPr>
          <w:p w14:paraId="7F8635E0"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5ACDCA7C"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Издато употребних дозвола за изграђене, реконструисане, надграђене и дограђене стамбене објекте, за помоћне и пословне и друге објекте, односно одобрења за употребу објеката од општег интереса и објеката друштвеног стандарда</w:t>
            </w:r>
          </w:p>
        </w:tc>
        <w:tc>
          <w:tcPr>
            <w:tcW w:w="2877" w:type="dxa"/>
          </w:tcPr>
          <w:p w14:paraId="23DDD77B"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20</w:t>
            </w:r>
          </w:p>
        </w:tc>
      </w:tr>
      <w:tr w:rsidR="00A32EB8" w:rsidRPr="003A2ADC" w14:paraId="778E0AEC" w14:textId="77777777" w:rsidTr="00175762">
        <w:tc>
          <w:tcPr>
            <w:tcW w:w="992" w:type="dxa"/>
          </w:tcPr>
          <w:p w14:paraId="72C68C7B"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460839E1" w14:textId="77777777" w:rsidR="00A32EB8" w:rsidRPr="003A2ADC" w:rsidRDefault="00C45E63" w:rsidP="00105E72">
            <w:pPr>
              <w:rPr>
                <w:rFonts w:ascii="Times New Roman" w:hAnsi="Times New Roman" w:cs="Times New Roman"/>
              </w:rPr>
            </w:pPr>
            <w:r w:rsidRPr="003A2ADC">
              <w:rPr>
                <w:rFonts w:ascii="Times New Roman" w:hAnsi="Times New Roman" w:cs="Times New Roman"/>
              </w:rPr>
              <w:t xml:space="preserve">Издато </w:t>
            </w:r>
            <w:r w:rsidR="00A32EB8" w:rsidRPr="003A2ADC">
              <w:rPr>
                <w:rFonts w:ascii="Times New Roman" w:hAnsi="Times New Roman" w:cs="Times New Roman"/>
              </w:rPr>
              <w:t>рјешења о грађевинској дозволи за изградњу, реконструкцију, доградњу и надградњу, стамбених, помоћних и пословних објеката, односно одобр</w:t>
            </w:r>
            <w:r w:rsidR="00105E72" w:rsidRPr="003A2ADC">
              <w:rPr>
                <w:rFonts w:ascii="Times New Roman" w:hAnsi="Times New Roman" w:cs="Times New Roman"/>
              </w:rPr>
              <w:t>е</w:t>
            </w:r>
            <w:r w:rsidR="00A32EB8" w:rsidRPr="003A2ADC">
              <w:rPr>
                <w:rFonts w:ascii="Times New Roman" w:hAnsi="Times New Roman" w:cs="Times New Roman"/>
              </w:rPr>
              <w:t>ња за грађење објеката од општег интереса и објеката друштвеног стандарда</w:t>
            </w:r>
          </w:p>
        </w:tc>
        <w:tc>
          <w:tcPr>
            <w:tcW w:w="2877" w:type="dxa"/>
          </w:tcPr>
          <w:p w14:paraId="44A1357E"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1</w:t>
            </w:r>
          </w:p>
        </w:tc>
      </w:tr>
      <w:tr w:rsidR="00A32EB8" w:rsidRPr="003A2ADC" w14:paraId="5649CF3E" w14:textId="77777777" w:rsidTr="00175762">
        <w:tc>
          <w:tcPr>
            <w:tcW w:w="992" w:type="dxa"/>
          </w:tcPr>
          <w:p w14:paraId="1F45EC02"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587BCE55" w14:textId="77777777" w:rsidR="00A32EB8" w:rsidRPr="003A2ADC" w:rsidRDefault="00C45E63" w:rsidP="00105E72">
            <w:pPr>
              <w:rPr>
                <w:rFonts w:ascii="Times New Roman" w:hAnsi="Times New Roman" w:cs="Times New Roman"/>
              </w:rPr>
            </w:pPr>
            <w:r w:rsidRPr="003A2ADC">
              <w:rPr>
                <w:rFonts w:ascii="Times New Roman" w:hAnsi="Times New Roman" w:cs="Times New Roman"/>
              </w:rPr>
              <w:t xml:space="preserve">Издато </w:t>
            </w:r>
            <w:r w:rsidR="00A32EB8" w:rsidRPr="003A2ADC">
              <w:rPr>
                <w:rFonts w:ascii="Times New Roman" w:hAnsi="Times New Roman" w:cs="Times New Roman"/>
              </w:rPr>
              <w:t>рјешења о рушењу</w:t>
            </w:r>
            <w:r w:rsidR="00105E72" w:rsidRPr="003A2ADC">
              <w:rPr>
                <w:rFonts w:ascii="Times New Roman" w:hAnsi="Times New Roman" w:cs="Times New Roman"/>
              </w:rPr>
              <w:t xml:space="preserve"> – </w:t>
            </w:r>
            <w:r w:rsidR="00A32EB8" w:rsidRPr="003A2ADC">
              <w:rPr>
                <w:rFonts w:ascii="Times New Roman" w:hAnsi="Times New Roman" w:cs="Times New Roman"/>
              </w:rPr>
              <w:t xml:space="preserve">уклањању објеката </w:t>
            </w:r>
          </w:p>
        </w:tc>
        <w:tc>
          <w:tcPr>
            <w:tcW w:w="2877" w:type="dxa"/>
          </w:tcPr>
          <w:p w14:paraId="20A78945"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69744EB3" w14:textId="77777777" w:rsidTr="00175762">
        <w:tc>
          <w:tcPr>
            <w:tcW w:w="992" w:type="dxa"/>
          </w:tcPr>
          <w:p w14:paraId="68A059AF"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6A9D7872" w14:textId="77777777" w:rsidR="00A32EB8" w:rsidRPr="003A2ADC" w:rsidRDefault="00A32EB8" w:rsidP="00375595">
            <w:pPr>
              <w:rPr>
                <w:rFonts w:ascii="Times New Roman" w:hAnsi="Times New Roman" w:cs="Times New Roman"/>
              </w:rPr>
            </w:pPr>
            <w:r w:rsidRPr="003A2ADC">
              <w:rPr>
                <w:rFonts w:ascii="Times New Roman" w:hAnsi="Times New Roman" w:cs="Times New Roman"/>
              </w:rPr>
              <w:t>Издат</w:t>
            </w:r>
            <w:r w:rsidR="00375595" w:rsidRPr="003A2ADC">
              <w:rPr>
                <w:rFonts w:ascii="Times New Roman" w:hAnsi="Times New Roman" w:cs="Times New Roman"/>
              </w:rPr>
              <w:t>о</w:t>
            </w:r>
            <w:r w:rsidRPr="003A2ADC">
              <w:rPr>
                <w:rFonts w:ascii="Times New Roman" w:hAnsi="Times New Roman" w:cs="Times New Roman"/>
              </w:rPr>
              <w:t xml:space="preserve"> рјешења о легализацији бесправно изграђених објеката на територији </w:t>
            </w:r>
            <w:r w:rsidR="00375595" w:rsidRPr="003A2ADC">
              <w:rPr>
                <w:rFonts w:ascii="Times New Roman" w:hAnsi="Times New Roman" w:cs="Times New Roman"/>
              </w:rPr>
              <w:t>о</w:t>
            </w:r>
            <w:r w:rsidRPr="003A2ADC">
              <w:rPr>
                <w:rFonts w:ascii="Times New Roman" w:hAnsi="Times New Roman" w:cs="Times New Roman"/>
              </w:rPr>
              <w:t>пштине Никшић</w:t>
            </w:r>
          </w:p>
        </w:tc>
        <w:tc>
          <w:tcPr>
            <w:tcW w:w="2877" w:type="dxa"/>
          </w:tcPr>
          <w:p w14:paraId="3622A081"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60</w:t>
            </w:r>
          </w:p>
        </w:tc>
      </w:tr>
      <w:tr w:rsidR="00A32EB8" w:rsidRPr="003A2ADC" w14:paraId="1472FBA7" w14:textId="77777777" w:rsidTr="00175762">
        <w:tc>
          <w:tcPr>
            <w:tcW w:w="992" w:type="dxa"/>
          </w:tcPr>
          <w:p w14:paraId="2DFC2110"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3C8D3C34" w14:textId="77777777" w:rsidR="00A32EB8" w:rsidRPr="003A2ADC" w:rsidRDefault="00A32EB8" w:rsidP="00375595">
            <w:pPr>
              <w:rPr>
                <w:rFonts w:ascii="Times New Roman" w:hAnsi="Times New Roman" w:cs="Times New Roman"/>
              </w:rPr>
            </w:pPr>
            <w:r w:rsidRPr="003A2ADC">
              <w:rPr>
                <w:rFonts w:ascii="Times New Roman" w:hAnsi="Times New Roman" w:cs="Times New Roman"/>
              </w:rPr>
              <w:t>Издат</w:t>
            </w:r>
            <w:r w:rsidR="00375595" w:rsidRPr="003A2ADC">
              <w:rPr>
                <w:rFonts w:ascii="Times New Roman" w:hAnsi="Times New Roman" w:cs="Times New Roman"/>
              </w:rPr>
              <w:t>о</w:t>
            </w:r>
            <w:r w:rsidRPr="003A2ADC">
              <w:rPr>
                <w:rFonts w:ascii="Times New Roman" w:hAnsi="Times New Roman" w:cs="Times New Roman"/>
              </w:rPr>
              <w:t xml:space="preserve"> рјешења</w:t>
            </w:r>
            <w:r w:rsidR="00017900" w:rsidRPr="003A2ADC">
              <w:rPr>
                <w:rFonts w:ascii="Times New Roman" w:hAnsi="Times New Roman" w:cs="Times New Roman"/>
              </w:rPr>
              <w:t xml:space="preserve"> о прекиду поступка легализације</w:t>
            </w:r>
            <w:r w:rsidRPr="003A2ADC">
              <w:rPr>
                <w:rFonts w:ascii="Times New Roman" w:hAnsi="Times New Roman" w:cs="Times New Roman"/>
              </w:rPr>
              <w:t xml:space="preserve"> бесправно изграђених објеката на територији </w:t>
            </w:r>
            <w:r w:rsidR="00375595" w:rsidRPr="003A2ADC">
              <w:rPr>
                <w:rFonts w:ascii="Times New Roman" w:hAnsi="Times New Roman" w:cs="Times New Roman"/>
              </w:rPr>
              <w:t>о</w:t>
            </w:r>
            <w:r w:rsidRPr="003A2ADC">
              <w:rPr>
                <w:rFonts w:ascii="Times New Roman" w:hAnsi="Times New Roman" w:cs="Times New Roman"/>
              </w:rPr>
              <w:t>пштине Никшић</w:t>
            </w:r>
          </w:p>
        </w:tc>
        <w:tc>
          <w:tcPr>
            <w:tcW w:w="2877" w:type="dxa"/>
          </w:tcPr>
          <w:p w14:paraId="114B651E"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23</w:t>
            </w:r>
          </w:p>
        </w:tc>
      </w:tr>
      <w:tr w:rsidR="00A32EB8" w:rsidRPr="003A2ADC" w14:paraId="0B2C23A2" w14:textId="77777777" w:rsidTr="00175762">
        <w:tc>
          <w:tcPr>
            <w:tcW w:w="992" w:type="dxa"/>
          </w:tcPr>
          <w:p w14:paraId="1A2D01A6"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4BA4F7D3"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Донесено рјешења и з</w:t>
            </w:r>
            <w:r w:rsidR="00C45E63" w:rsidRPr="003A2ADC">
              <w:rPr>
                <w:rFonts w:ascii="Times New Roman" w:hAnsi="Times New Roman" w:cs="Times New Roman"/>
              </w:rPr>
              <w:t>акључака о одбацивању, одбијању</w:t>
            </w:r>
            <w:r w:rsidR="00DA53AE" w:rsidRPr="003A2ADC">
              <w:rPr>
                <w:rFonts w:ascii="Times New Roman" w:hAnsi="Times New Roman" w:cs="Times New Roman"/>
              </w:rPr>
              <w:t xml:space="preserve"> захтјева</w:t>
            </w:r>
            <w:r w:rsidRPr="003A2ADC">
              <w:rPr>
                <w:rFonts w:ascii="Times New Roman" w:hAnsi="Times New Roman" w:cs="Times New Roman"/>
              </w:rPr>
              <w:t>, обустављ</w:t>
            </w:r>
            <w:r w:rsidR="00C45E63" w:rsidRPr="003A2ADC">
              <w:rPr>
                <w:rFonts w:ascii="Times New Roman" w:hAnsi="Times New Roman" w:cs="Times New Roman"/>
              </w:rPr>
              <w:t xml:space="preserve">ању поступка и обнови поступка </w:t>
            </w:r>
            <w:r w:rsidRPr="003A2ADC">
              <w:rPr>
                <w:rFonts w:ascii="Times New Roman" w:hAnsi="Times New Roman" w:cs="Times New Roman"/>
              </w:rPr>
              <w:t>из области урбанизма и грађевинарства</w:t>
            </w:r>
          </w:p>
        </w:tc>
        <w:tc>
          <w:tcPr>
            <w:tcW w:w="2877" w:type="dxa"/>
          </w:tcPr>
          <w:p w14:paraId="12C42E2D"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3C179A4C" w14:textId="77777777" w:rsidTr="00175762">
        <w:tc>
          <w:tcPr>
            <w:tcW w:w="992" w:type="dxa"/>
          </w:tcPr>
          <w:p w14:paraId="375FA291"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6AEC6EAA"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Донесено рјешења у поновном поступку из области урбанизма и грађевинарства</w:t>
            </w:r>
          </w:p>
        </w:tc>
        <w:tc>
          <w:tcPr>
            <w:tcW w:w="2877" w:type="dxa"/>
          </w:tcPr>
          <w:p w14:paraId="0B5E4F5F"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47757351" w14:textId="77777777" w:rsidTr="00175762">
        <w:tc>
          <w:tcPr>
            <w:tcW w:w="992" w:type="dxa"/>
          </w:tcPr>
          <w:p w14:paraId="70872495"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0B935334"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Донесено рјешења о прекиду поступка из области урбанизма и грађевинарства</w:t>
            </w:r>
          </w:p>
        </w:tc>
        <w:tc>
          <w:tcPr>
            <w:tcW w:w="2877" w:type="dxa"/>
          </w:tcPr>
          <w:p w14:paraId="2DEBBB19" w14:textId="77777777" w:rsidR="00A32EB8" w:rsidRPr="003A2ADC" w:rsidRDefault="00C45E63"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35B69FA3" w14:textId="77777777" w:rsidTr="00175762">
        <w:tc>
          <w:tcPr>
            <w:tcW w:w="992" w:type="dxa"/>
          </w:tcPr>
          <w:p w14:paraId="7FD5BDF8"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45E5C13D"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Донесено</w:t>
            </w:r>
            <w:r w:rsidR="00C45E63" w:rsidRPr="003A2ADC">
              <w:rPr>
                <w:rFonts w:ascii="Times New Roman" w:hAnsi="Times New Roman" w:cs="Times New Roman"/>
              </w:rPr>
              <w:t xml:space="preserve"> рјешења о промјени инвеститора</w:t>
            </w:r>
            <w:r w:rsidRPr="003A2ADC">
              <w:rPr>
                <w:rFonts w:ascii="Times New Roman" w:hAnsi="Times New Roman" w:cs="Times New Roman"/>
              </w:rPr>
              <w:t xml:space="preserve"> из области урбанизма и грађевинарства</w:t>
            </w:r>
          </w:p>
        </w:tc>
        <w:tc>
          <w:tcPr>
            <w:tcW w:w="2877" w:type="dxa"/>
          </w:tcPr>
          <w:p w14:paraId="1A331B9A"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43B20B42" w14:textId="77777777" w:rsidTr="00175762">
        <w:tc>
          <w:tcPr>
            <w:tcW w:w="992" w:type="dxa"/>
          </w:tcPr>
          <w:p w14:paraId="3A170F00"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21A74439"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Донесено рјешењ</w:t>
            </w:r>
            <w:r w:rsidR="00C45E63" w:rsidRPr="003A2ADC">
              <w:rPr>
                <w:rFonts w:ascii="Times New Roman" w:hAnsi="Times New Roman" w:cs="Times New Roman"/>
              </w:rPr>
              <w:t>а о одбијању</w:t>
            </w:r>
            <w:r w:rsidR="00DA53AE" w:rsidRPr="003A2ADC">
              <w:rPr>
                <w:rFonts w:ascii="Times New Roman" w:hAnsi="Times New Roman" w:cs="Times New Roman"/>
              </w:rPr>
              <w:t xml:space="preserve"> захтјева за употребну дозволу </w:t>
            </w:r>
            <w:r w:rsidRPr="003A2ADC">
              <w:rPr>
                <w:rFonts w:ascii="Times New Roman" w:hAnsi="Times New Roman" w:cs="Times New Roman"/>
              </w:rPr>
              <w:t>из области урбанизма и грађевинарства</w:t>
            </w:r>
          </w:p>
        </w:tc>
        <w:tc>
          <w:tcPr>
            <w:tcW w:w="2877" w:type="dxa"/>
          </w:tcPr>
          <w:p w14:paraId="28F114A7" w14:textId="77777777" w:rsidR="00A32EB8" w:rsidRPr="003A2ADC" w:rsidRDefault="00C45E63"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58F8E77A" w14:textId="77777777" w:rsidTr="00175762">
        <w:tc>
          <w:tcPr>
            <w:tcW w:w="992" w:type="dxa"/>
          </w:tcPr>
          <w:p w14:paraId="2066AC7C"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1DF3CBCB" w14:textId="77777777" w:rsidR="00A32EB8" w:rsidRPr="003A2ADC" w:rsidRDefault="00C45E63" w:rsidP="00105E72">
            <w:pPr>
              <w:rPr>
                <w:rFonts w:ascii="Times New Roman" w:hAnsi="Times New Roman" w:cs="Times New Roman"/>
              </w:rPr>
            </w:pPr>
            <w:r w:rsidRPr="003A2ADC">
              <w:rPr>
                <w:rFonts w:ascii="Times New Roman" w:hAnsi="Times New Roman" w:cs="Times New Roman"/>
              </w:rPr>
              <w:t xml:space="preserve">Донесено рјешења у обнови </w:t>
            </w:r>
            <w:r w:rsidR="00A32EB8" w:rsidRPr="003A2ADC">
              <w:rPr>
                <w:rFonts w:ascii="Times New Roman" w:hAnsi="Times New Roman" w:cs="Times New Roman"/>
              </w:rPr>
              <w:t>поступка из области урбанизма и грађевинарства</w:t>
            </w:r>
          </w:p>
        </w:tc>
        <w:tc>
          <w:tcPr>
            <w:tcW w:w="2877" w:type="dxa"/>
          </w:tcPr>
          <w:p w14:paraId="2CDDEDCF" w14:textId="77777777" w:rsidR="00A32EB8" w:rsidRPr="003A2ADC" w:rsidRDefault="00C45E63"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2CC8E851" w14:textId="77777777" w:rsidTr="00175762">
        <w:tc>
          <w:tcPr>
            <w:tcW w:w="992" w:type="dxa"/>
          </w:tcPr>
          <w:p w14:paraId="5FD525E2"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0F1B44E4" w14:textId="77777777" w:rsidR="00A32EB8" w:rsidRPr="003A2ADC" w:rsidRDefault="00C45E63" w:rsidP="00105E72">
            <w:pPr>
              <w:rPr>
                <w:rFonts w:ascii="Times New Roman" w:hAnsi="Times New Roman" w:cs="Times New Roman"/>
              </w:rPr>
            </w:pPr>
            <w:r w:rsidRPr="003A2ADC">
              <w:rPr>
                <w:rFonts w:ascii="Times New Roman" w:hAnsi="Times New Roman" w:cs="Times New Roman"/>
              </w:rPr>
              <w:t xml:space="preserve">Донесено рјешења о приступу </w:t>
            </w:r>
            <w:r w:rsidR="00A32EB8" w:rsidRPr="003A2ADC">
              <w:rPr>
                <w:rFonts w:ascii="Times New Roman" w:hAnsi="Times New Roman" w:cs="Times New Roman"/>
              </w:rPr>
              <w:t xml:space="preserve">информацијама из области урбанизма и грађевинарства </w:t>
            </w:r>
          </w:p>
        </w:tc>
        <w:tc>
          <w:tcPr>
            <w:tcW w:w="2877" w:type="dxa"/>
          </w:tcPr>
          <w:p w14:paraId="242EA6FC"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12</w:t>
            </w:r>
          </w:p>
        </w:tc>
      </w:tr>
      <w:tr w:rsidR="00A32EB8" w:rsidRPr="003A2ADC" w14:paraId="5D2ED164" w14:textId="77777777" w:rsidTr="00175762">
        <w:tc>
          <w:tcPr>
            <w:tcW w:w="992" w:type="dxa"/>
          </w:tcPr>
          <w:p w14:paraId="32852BF1"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39F37F16"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Донесен</w:t>
            </w:r>
            <w:r w:rsidR="00C45E63" w:rsidRPr="003A2ADC">
              <w:rPr>
                <w:rFonts w:ascii="Times New Roman" w:hAnsi="Times New Roman" w:cs="Times New Roman"/>
              </w:rPr>
              <w:t xml:space="preserve">о рјешења о продужењу важности </w:t>
            </w:r>
            <w:r w:rsidRPr="003A2ADC">
              <w:rPr>
                <w:rFonts w:ascii="Times New Roman" w:hAnsi="Times New Roman" w:cs="Times New Roman"/>
              </w:rPr>
              <w:t>грађевинске дозволе</w:t>
            </w:r>
          </w:p>
        </w:tc>
        <w:tc>
          <w:tcPr>
            <w:tcW w:w="2877" w:type="dxa"/>
          </w:tcPr>
          <w:p w14:paraId="4D5F5438"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0A8C87FB" w14:textId="77777777" w:rsidTr="00175762">
        <w:tc>
          <w:tcPr>
            <w:tcW w:w="992" w:type="dxa"/>
          </w:tcPr>
          <w:p w14:paraId="6823DC7E"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42CEAE95"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Припремљено и издато урбанистичко</w:t>
            </w:r>
            <w:r w:rsidR="00105E72" w:rsidRPr="003A2ADC">
              <w:rPr>
                <w:rFonts w:ascii="Times New Roman" w:hAnsi="Times New Roman" w:cs="Times New Roman"/>
              </w:rPr>
              <w:t>-</w:t>
            </w:r>
            <w:r w:rsidRPr="003A2ADC">
              <w:rPr>
                <w:rFonts w:ascii="Times New Roman" w:hAnsi="Times New Roman" w:cs="Times New Roman"/>
              </w:rPr>
              <w:t>техничких услова за парцелацију грађевинског земљишта, у сврху откупа земљишта и легализације бесправно изграђених обј</w:t>
            </w:r>
            <w:r w:rsidR="00E266E8" w:rsidRPr="003A2ADC">
              <w:rPr>
                <w:rFonts w:ascii="Times New Roman" w:hAnsi="Times New Roman" w:cs="Times New Roman"/>
              </w:rPr>
              <w:t>еката</w:t>
            </w:r>
          </w:p>
        </w:tc>
        <w:tc>
          <w:tcPr>
            <w:tcW w:w="2877" w:type="dxa"/>
          </w:tcPr>
          <w:p w14:paraId="0E0C57AF"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22</w:t>
            </w:r>
          </w:p>
        </w:tc>
      </w:tr>
      <w:tr w:rsidR="00A32EB8" w:rsidRPr="003A2ADC" w14:paraId="014BC4F2" w14:textId="77777777" w:rsidTr="00175762">
        <w:tc>
          <w:tcPr>
            <w:tcW w:w="992" w:type="dxa"/>
          </w:tcPr>
          <w:p w14:paraId="4C494C86"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33098E31"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Донесено рјешења и закључака о</w:t>
            </w:r>
            <w:r w:rsidR="00C45E63" w:rsidRPr="003A2ADC">
              <w:rPr>
                <w:rFonts w:ascii="Times New Roman" w:hAnsi="Times New Roman" w:cs="Times New Roman"/>
              </w:rPr>
              <w:t xml:space="preserve"> одбацивању, одбијању </w:t>
            </w:r>
            <w:r w:rsidR="00E266E8" w:rsidRPr="003A2ADC">
              <w:rPr>
                <w:rFonts w:ascii="Times New Roman" w:hAnsi="Times New Roman" w:cs="Times New Roman"/>
              </w:rPr>
              <w:t>захтјева</w:t>
            </w:r>
            <w:r w:rsidRPr="003A2ADC">
              <w:rPr>
                <w:rFonts w:ascii="Times New Roman" w:hAnsi="Times New Roman" w:cs="Times New Roman"/>
              </w:rPr>
              <w:t>, обустављањ</w:t>
            </w:r>
            <w:r w:rsidR="00C45E63" w:rsidRPr="003A2ADC">
              <w:rPr>
                <w:rFonts w:ascii="Times New Roman" w:hAnsi="Times New Roman" w:cs="Times New Roman"/>
              </w:rPr>
              <w:t>у поступка и обнови поступка за</w:t>
            </w:r>
            <w:r w:rsidRPr="003A2ADC">
              <w:rPr>
                <w:rFonts w:ascii="Times New Roman" w:hAnsi="Times New Roman" w:cs="Times New Roman"/>
              </w:rPr>
              <w:t xml:space="preserve"> урбанистичко</w:t>
            </w:r>
            <w:r w:rsidR="00105E72" w:rsidRPr="003A2ADC">
              <w:rPr>
                <w:rFonts w:ascii="Times New Roman" w:hAnsi="Times New Roman" w:cs="Times New Roman"/>
              </w:rPr>
              <w:t>-</w:t>
            </w:r>
            <w:r w:rsidRPr="003A2ADC">
              <w:rPr>
                <w:rFonts w:ascii="Times New Roman" w:hAnsi="Times New Roman" w:cs="Times New Roman"/>
              </w:rPr>
              <w:t xml:space="preserve">техничке услове за израду техничке документације и за изградњу, реконструкцију, доградњу и надградњу стамбених, помоћних и пословних објеката и објеката од општег интереса и објеката друштвеног стандарда </w:t>
            </w:r>
          </w:p>
        </w:tc>
        <w:tc>
          <w:tcPr>
            <w:tcW w:w="2877" w:type="dxa"/>
          </w:tcPr>
          <w:p w14:paraId="10A0BBA8"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6C173303" w14:textId="77777777" w:rsidTr="00175762">
        <w:tc>
          <w:tcPr>
            <w:tcW w:w="992" w:type="dxa"/>
          </w:tcPr>
          <w:p w14:paraId="52CF3222"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71C3215C"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Одговори,</w:t>
            </w:r>
            <w:r w:rsidR="00E266E8" w:rsidRPr="003A2ADC">
              <w:rPr>
                <w:rFonts w:ascii="Times New Roman" w:hAnsi="Times New Roman" w:cs="Times New Roman"/>
              </w:rPr>
              <w:t xml:space="preserve"> обав</w:t>
            </w:r>
            <w:r w:rsidR="00105E72" w:rsidRPr="003A2ADC">
              <w:rPr>
                <w:rFonts w:ascii="Times New Roman" w:hAnsi="Times New Roman" w:cs="Times New Roman"/>
              </w:rPr>
              <w:t>ј</w:t>
            </w:r>
            <w:r w:rsidR="00E266E8" w:rsidRPr="003A2ADC">
              <w:rPr>
                <w:rFonts w:ascii="Times New Roman" w:hAnsi="Times New Roman" w:cs="Times New Roman"/>
              </w:rPr>
              <w:t>ештења на захтјеве</w:t>
            </w:r>
            <w:r w:rsidR="00C45E63" w:rsidRPr="003A2ADC">
              <w:rPr>
                <w:rFonts w:ascii="Times New Roman" w:hAnsi="Times New Roman" w:cs="Times New Roman"/>
              </w:rPr>
              <w:t>, издата увјерења и слично</w:t>
            </w:r>
            <w:r w:rsidRPr="003A2ADC">
              <w:rPr>
                <w:rFonts w:ascii="Times New Roman" w:hAnsi="Times New Roman" w:cs="Times New Roman"/>
              </w:rPr>
              <w:t xml:space="preserve"> из службене и друге евиденције</w:t>
            </w:r>
          </w:p>
        </w:tc>
        <w:tc>
          <w:tcPr>
            <w:tcW w:w="2877" w:type="dxa"/>
          </w:tcPr>
          <w:p w14:paraId="65E3B803"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307</w:t>
            </w:r>
          </w:p>
        </w:tc>
      </w:tr>
      <w:tr w:rsidR="00A32EB8" w:rsidRPr="003A2ADC" w14:paraId="4E80344E" w14:textId="77777777" w:rsidTr="00175762">
        <w:tc>
          <w:tcPr>
            <w:tcW w:w="992" w:type="dxa"/>
          </w:tcPr>
          <w:p w14:paraId="510CF7D2"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798C0555"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Издато рјешења за продужење важења одобрења за постављање</w:t>
            </w:r>
            <w:r w:rsidR="00105E72" w:rsidRPr="003A2ADC">
              <w:rPr>
                <w:rFonts w:ascii="Times New Roman" w:hAnsi="Times New Roman" w:cs="Times New Roman"/>
              </w:rPr>
              <w:t xml:space="preserve"> – </w:t>
            </w:r>
            <w:r w:rsidRPr="003A2ADC">
              <w:rPr>
                <w:rFonts w:ascii="Times New Roman" w:hAnsi="Times New Roman" w:cs="Times New Roman"/>
              </w:rPr>
              <w:t>изградњу привремених објеката</w:t>
            </w:r>
          </w:p>
        </w:tc>
        <w:tc>
          <w:tcPr>
            <w:tcW w:w="2877" w:type="dxa"/>
          </w:tcPr>
          <w:p w14:paraId="0BB58A1D"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86</w:t>
            </w:r>
          </w:p>
        </w:tc>
      </w:tr>
      <w:tr w:rsidR="00A32EB8" w:rsidRPr="003A2ADC" w14:paraId="0023BF26" w14:textId="77777777" w:rsidTr="00175762">
        <w:tc>
          <w:tcPr>
            <w:tcW w:w="992" w:type="dxa"/>
          </w:tcPr>
          <w:p w14:paraId="27636FE6"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2CC8A30C" w14:textId="77777777" w:rsidR="00A32EB8" w:rsidRPr="003A2ADC" w:rsidRDefault="00E266E8" w:rsidP="00375595">
            <w:pPr>
              <w:rPr>
                <w:rFonts w:ascii="Times New Roman" w:hAnsi="Times New Roman" w:cs="Times New Roman"/>
              </w:rPr>
            </w:pPr>
            <w:r w:rsidRPr="003A2ADC">
              <w:rPr>
                <w:rFonts w:ascii="Times New Roman" w:hAnsi="Times New Roman" w:cs="Times New Roman"/>
              </w:rPr>
              <w:t xml:space="preserve">Издато </w:t>
            </w:r>
            <w:r w:rsidR="00375595" w:rsidRPr="003A2ADC">
              <w:rPr>
                <w:rFonts w:ascii="Times New Roman" w:hAnsi="Times New Roman" w:cs="Times New Roman"/>
              </w:rPr>
              <w:t xml:space="preserve">рјешења о </w:t>
            </w:r>
            <w:r w:rsidR="00A32EB8" w:rsidRPr="003A2ADC">
              <w:rPr>
                <w:rFonts w:ascii="Times New Roman" w:hAnsi="Times New Roman" w:cs="Times New Roman"/>
              </w:rPr>
              <w:t>урбанистичко-технички</w:t>
            </w:r>
            <w:r w:rsidR="00375595" w:rsidRPr="003A2ADC">
              <w:rPr>
                <w:rFonts w:ascii="Times New Roman" w:hAnsi="Times New Roman" w:cs="Times New Roman"/>
              </w:rPr>
              <w:t>м</w:t>
            </w:r>
            <w:r w:rsidR="00A32EB8" w:rsidRPr="003A2ADC">
              <w:rPr>
                <w:rFonts w:ascii="Times New Roman" w:hAnsi="Times New Roman" w:cs="Times New Roman"/>
              </w:rPr>
              <w:t xml:space="preserve"> усло</w:t>
            </w:r>
            <w:r w:rsidR="00375595" w:rsidRPr="003A2ADC">
              <w:rPr>
                <w:rFonts w:ascii="Times New Roman" w:hAnsi="Times New Roman" w:cs="Times New Roman"/>
              </w:rPr>
              <w:t>вима</w:t>
            </w:r>
            <w:r w:rsidR="00A32EB8" w:rsidRPr="003A2ADC">
              <w:rPr>
                <w:rFonts w:ascii="Times New Roman" w:hAnsi="Times New Roman" w:cs="Times New Roman"/>
              </w:rPr>
              <w:t xml:space="preserve"> за</w:t>
            </w:r>
            <w:r w:rsidR="00C45E63" w:rsidRPr="003A2ADC">
              <w:rPr>
                <w:rFonts w:ascii="Times New Roman" w:hAnsi="Times New Roman" w:cs="Times New Roman"/>
              </w:rPr>
              <w:t xml:space="preserve"> постављање монтажних објеката </w:t>
            </w:r>
            <w:r w:rsidR="00A32EB8" w:rsidRPr="003A2ADC">
              <w:rPr>
                <w:rFonts w:ascii="Times New Roman" w:hAnsi="Times New Roman" w:cs="Times New Roman"/>
              </w:rPr>
              <w:t xml:space="preserve">привременог карактера </w:t>
            </w:r>
          </w:p>
        </w:tc>
        <w:tc>
          <w:tcPr>
            <w:tcW w:w="2877" w:type="dxa"/>
          </w:tcPr>
          <w:p w14:paraId="2823CAB1"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16</w:t>
            </w:r>
          </w:p>
        </w:tc>
      </w:tr>
      <w:tr w:rsidR="00A32EB8" w:rsidRPr="003A2ADC" w14:paraId="502B6A5E" w14:textId="77777777" w:rsidTr="00175762">
        <w:tc>
          <w:tcPr>
            <w:tcW w:w="992" w:type="dxa"/>
          </w:tcPr>
          <w:p w14:paraId="7668B5EC"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2A180384"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Извршен</w:t>
            </w:r>
            <w:r w:rsidR="00C45E63" w:rsidRPr="003A2ADC">
              <w:rPr>
                <w:rFonts w:ascii="Times New Roman" w:hAnsi="Times New Roman" w:cs="Times New Roman"/>
              </w:rPr>
              <w:t>а овјера техничке документације</w:t>
            </w:r>
            <w:r w:rsidRPr="003A2ADC">
              <w:rPr>
                <w:rFonts w:ascii="Times New Roman" w:hAnsi="Times New Roman" w:cs="Times New Roman"/>
              </w:rPr>
              <w:t xml:space="preserve"> у поступк</w:t>
            </w:r>
            <w:r w:rsidR="00C45E63" w:rsidRPr="003A2ADC">
              <w:rPr>
                <w:rFonts w:ascii="Times New Roman" w:hAnsi="Times New Roman" w:cs="Times New Roman"/>
              </w:rPr>
              <w:t xml:space="preserve">у постављања монтажних објеката привременог </w:t>
            </w:r>
            <w:r w:rsidRPr="003A2ADC">
              <w:rPr>
                <w:rFonts w:ascii="Times New Roman" w:hAnsi="Times New Roman" w:cs="Times New Roman"/>
              </w:rPr>
              <w:t xml:space="preserve">карактера </w:t>
            </w:r>
          </w:p>
        </w:tc>
        <w:tc>
          <w:tcPr>
            <w:tcW w:w="2877" w:type="dxa"/>
          </w:tcPr>
          <w:p w14:paraId="764BACA7"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516EC618" w14:textId="77777777" w:rsidTr="00175762">
        <w:tc>
          <w:tcPr>
            <w:tcW w:w="992" w:type="dxa"/>
          </w:tcPr>
          <w:p w14:paraId="2C9C80FA"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0B0CAEB8"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Донесено рјешења и з</w:t>
            </w:r>
            <w:r w:rsidR="00C45E63" w:rsidRPr="003A2ADC">
              <w:rPr>
                <w:rFonts w:ascii="Times New Roman" w:hAnsi="Times New Roman" w:cs="Times New Roman"/>
              </w:rPr>
              <w:t>акључака о одбацивању, одбијању</w:t>
            </w:r>
            <w:r w:rsidRPr="003A2ADC">
              <w:rPr>
                <w:rFonts w:ascii="Times New Roman" w:hAnsi="Times New Roman" w:cs="Times New Roman"/>
              </w:rPr>
              <w:t xml:space="preserve"> захтјева и обус</w:t>
            </w:r>
            <w:r w:rsidR="00C45E63" w:rsidRPr="003A2ADC">
              <w:rPr>
                <w:rFonts w:ascii="Times New Roman" w:hAnsi="Times New Roman" w:cs="Times New Roman"/>
              </w:rPr>
              <w:t xml:space="preserve">тављању поступка </w:t>
            </w:r>
            <w:r w:rsidRPr="003A2ADC">
              <w:rPr>
                <w:rFonts w:ascii="Times New Roman" w:hAnsi="Times New Roman" w:cs="Times New Roman"/>
              </w:rPr>
              <w:t>из</w:t>
            </w:r>
            <w:r w:rsidR="00C45E63" w:rsidRPr="003A2ADC">
              <w:rPr>
                <w:rFonts w:ascii="Times New Roman" w:hAnsi="Times New Roman" w:cs="Times New Roman"/>
              </w:rPr>
              <w:t xml:space="preserve"> области привременог коришћења </w:t>
            </w:r>
            <w:r w:rsidRPr="003A2ADC">
              <w:rPr>
                <w:rFonts w:ascii="Times New Roman" w:hAnsi="Times New Roman" w:cs="Times New Roman"/>
              </w:rPr>
              <w:t xml:space="preserve">комуналних објеката </w:t>
            </w:r>
          </w:p>
        </w:tc>
        <w:tc>
          <w:tcPr>
            <w:tcW w:w="2877" w:type="dxa"/>
          </w:tcPr>
          <w:p w14:paraId="00978FA8"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59C6FC0D" w14:textId="77777777" w:rsidTr="00175762">
        <w:tc>
          <w:tcPr>
            <w:tcW w:w="992" w:type="dxa"/>
          </w:tcPr>
          <w:p w14:paraId="21B26B0D"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54C198FB" w14:textId="77777777" w:rsidR="00A32EB8" w:rsidRPr="003A2ADC" w:rsidRDefault="00A32EB8" w:rsidP="00105E72">
            <w:pPr>
              <w:rPr>
                <w:rFonts w:ascii="Times New Roman" w:hAnsi="Times New Roman" w:cs="Times New Roman"/>
              </w:rPr>
            </w:pPr>
            <w:r w:rsidRPr="003A2ADC">
              <w:rPr>
                <w:rFonts w:ascii="Times New Roman" w:hAnsi="Times New Roman" w:cs="Times New Roman"/>
              </w:rPr>
              <w:t>Донесено рјешења у поновном поступку из</w:t>
            </w:r>
            <w:r w:rsidR="00C45E63" w:rsidRPr="003A2ADC">
              <w:rPr>
                <w:rFonts w:ascii="Times New Roman" w:hAnsi="Times New Roman" w:cs="Times New Roman"/>
              </w:rPr>
              <w:t xml:space="preserve"> области привременог коришћења </w:t>
            </w:r>
            <w:r w:rsidRPr="003A2ADC">
              <w:rPr>
                <w:rFonts w:ascii="Times New Roman" w:hAnsi="Times New Roman" w:cs="Times New Roman"/>
              </w:rPr>
              <w:t>комуналних објеката</w:t>
            </w:r>
          </w:p>
        </w:tc>
        <w:tc>
          <w:tcPr>
            <w:tcW w:w="2877" w:type="dxa"/>
          </w:tcPr>
          <w:p w14:paraId="2216A50F" w14:textId="77777777" w:rsidR="00A32EB8" w:rsidRPr="003A2ADC" w:rsidRDefault="00A32EB8"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0</w:t>
            </w:r>
          </w:p>
        </w:tc>
      </w:tr>
      <w:tr w:rsidR="00A32EB8" w:rsidRPr="003A2ADC" w14:paraId="6CCE8416" w14:textId="77777777" w:rsidTr="007113DA">
        <w:tc>
          <w:tcPr>
            <w:tcW w:w="992" w:type="dxa"/>
          </w:tcPr>
          <w:p w14:paraId="41C06320" w14:textId="77777777" w:rsidR="00A32EB8" w:rsidRPr="003A2ADC" w:rsidRDefault="00A32EB8" w:rsidP="00666A59">
            <w:pPr>
              <w:pStyle w:val="ListParagraph"/>
              <w:numPr>
                <w:ilvl w:val="0"/>
                <w:numId w:val="31"/>
              </w:numPr>
              <w:spacing w:line="276" w:lineRule="auto"/>
              <w:jc w:val="both"/>
              <w:rPr>
                <w:rFonts w:ascii="Times New Roman" w:hAnsi="Times New Roman" w:cs="Times New Roman"/>
              </w:rPr>
            </w:pPr>
          </w:p>
        </w:tc>
        <w:tc>
          <w:tcPr>
            <w:tcW w:w="5344" w:type="dxa"/>
          </w:tcPr>
          <w:p w14:paraId="0CA7ABC1" w14:textId="77777777" w:rsidR="00A32EB8" w:rsidRPr="003A2ADC" w:rsidRDefault="00C45E63" w:rsidP="00375595">
            <w:pPr>
              <w:rPr>
                <w:rFonts w:ascii="Times New Roman" w:hAnsi="Times New Roman" w:cs="Times New Roman"/>
              </w:rPr>
            </w:pPr>
            <w:r w:rsidRPr="003A2ADC">
              <w:rPr>
                <w:rFonts w:ascii="Times New Roman" w:hAnsi="Times New Roman" w:cs="Times New Roman"/>
              </w:rPr>
              <w:t>Издато рјешења о продужењу за</w:t>
            </w:r>
            <w:r w:rsidR="00A32EB8" w:rsidRPr="003A2ADC">
              <w:rPr>
                <w:rFonts w:ascii="Times New Roman" w:hAnsi="Times New Roman" w:cs="Times New Roman"/>
              </w:rPr>
              <w:t xml:space="preserve"> привремено коришћење комуналних објеката, у пословне сврхе (терасе, покретни столови, висеће тенде, витр</w:t>
            </w:r>
            <w:r w:rsidR="00105E72" w:rsidRPr="003A2ADC">
              <w:rPr>
                <w:rFonts w:ascii="Times New Roman" w:hAnsi="Times New Roman" w:cs="Times New Roman"/>
              </w:rPr>
              <w:t>ине, монтажно-</w:t>
            </w:r>
            <w:r w:rsidR="00375595" w:rsidRPr="003A2ADC">
              <w:rPr>
                <w:rFonts w:ascii="Times New Roman" w:hAnsi="Times New Roman" w:cs="Times New Roman"/>
              </w:rPr>
              <w:t>демонтажне тенде.</w:t>
            </w:r>
            <w:r w:rsidR="00105E72" w:rsidRPr="003A2ADC">
              <w:rPr>
                <w:rFonts w:ascii="Times New Roman" w:hAnsi="Times New Roman" w:cs="Times New Roman"/>
              </w:rPr>
              <w:t>.</w:t>
            </w:r>
            <w:r w:rsidR="00A32EB8" w:rsidRPr="003A2ADC">
              <w:rPr>
                <w:rFonts w:ascii="Times New Roman" w:hAnsi="Times New Roman" w:cs="Times New Roman"/>
              </w:rPr>
              <w:t>.)</w:t>
            </w:r>
          </w:p>
        </w:tc>
        <w:tc>
          <w:tcPr>
            <w:tcW w:w="2877" w:type="dxa"/>
          </w:tcPr>
          <w:p w14:paraId="1774B886" w14:textId="77777777" w:rsidR="00A32EB8" w:rsidRPr="003A2ADC" w:rsidRDefault="00C45E63" w:rsidP="00032C0B">
            <w:pPr>
              <w:spacing w:line="276" w:lineRule="auto"/>
              <w:jc w:val="both"/>
              <w:rPr>
                <w:rFonts w:ascii="Times New Roman" w:hAnsi="Times New Roman" w:cs="Times New Roman"/>
                <w:b/>
              </w:rPr>
            </w:pPr>
            <w:r w:rsidRPr="003A2ADC">
              <w:rPr>
                <w:rFonts w:ascii="Times New Roman" w:hAnsi="Times New Roman" w:cs="Times New Roman"/>
                <w:b/>
              </w:rPr>
              <w:t>висеће тенде</w:t>
            </w:r>
            <w:r w:rsidR="00375595" w:rsidRPr="003A2ADC">
              <w:rPr>
                <w:rFonts w:ascii="Times New Roman" w:hAnsi="Times New Roman" w:cs="Times New Roman"/>
                <w:b/>
              </w:rPr>
              <w:t>,</w:t>
            </w:r>
            <w:r w:rsidRPr="003A2ADC">
              <w:rPr>
                <w:rFonts w:ascii="Times New Roman" w:hAnsi="Times New Roman" w:cs="Times New Roman"/>
                <w:b/>
              </w:rPr>
              <w:t xml:space="preserve"> укупно: 9</w:t>
            </w:r>
          </w:p>
          <w:p w14:paraId="73D7A300" w14:textId="77777777" w:rsidR="00A32EB8" w:rsidRPr="003A2ADC" w:rsidRDefault="00C45E63" w:rsidP="00032C0B">
            <w:pPr>
              <w:spacing w:line="276" w:lineRule="auto"/>
              <w:jc w:val="both"/>
              <w:rPr>
                <w:rFonts w:ascii="Times New Roman" w:hAnsi="Times New Roman" w:cs="Times New Roman"/>
                <w:b/>
              </w:rPr>
            </w:pPr>
            <w:r w:rsidRPr="003A2ADC">
              <w:rPr>
                <w:rFonts w:ascii="Times New Roman" w:hAnsi="Times New Roman" w:cs="Times New Roman"/>
                <w:b/>
              </w:rPr>
              <w:t>терасе</w:t>
            </w:r>
            <w:r w:rsidR="00375595" w:rsidRPr="003A2ADC">
              <w:rPr>
                <w:rFonts w:ascii="Times New Roman" w:hAnsi="Times New Roman" w:cs="Times New Roman"/>
                <w:b/>
              </w:rPr>
              <w:t>,</w:t>
            </w:r>
            <w:r w:rsidRPr="003A2ADC">
              <w:rPr>
                <w:rFonts w:ascii="Times New Roman" w:hAnsi="Times New Roman" w:cs="Times New Roman"/>
                <w:b/>
              </w:rPr>
              <w:t xml:space="preserve"> укупно: 43</w:t>
            </w:r>
          </w:p>
          <w:p w14:paraId="32952B4A" w14:textId="77777777" w:rsidR="00A32EB8" w:rsidRPr="003A2ADC" w:rsidRDefault="00C45E63" w:rsidP="00032C0B">
            <w:pPr>
              <w:spacing w:line="276" w:lineRule="auto"/>
              <w:rPr>
                <w:rFonts w:ascii="Times New Roman" w:hAnsi="Times New Roman" w:cs="Times New Roman"/>
                <w:b/>
              </w:rPr>
            </w:pPr>
            <w:r w:rsidRPr="003A2ADC">
              <w:rPr>
                <w:rFonts w:ascii="Times New Roman" w:hAnsi="Times New Roman" w:cs="Times New Roman"/>
                <w:b/>
              </w:rPr>
              <w:t xml:space="preserve">расхладне </w:t>
            </w:r>
            <w:r w:rsidR="00A32EB8" w:rsidRPr="003A2ADC">
              <w:rPr>
                <w:rFonts w:ascii="Times New Roman" w:hAnsi="Times New Roman" w:cs="Times New Roman"/>
                <w:b/>
              </w:rPr>
              <w:t>витрине</w:t>
            </w:r>
            <w:r w:rsidR="00E266E8" w:rsidRPr="003A2ADC">
              <w:rPr>
                <w:rFonts w:ascii="Times New Roman" w:hAnsi="Times New Roman" w:cs="Times New Roman"/>
                <w:b/>
              </w:rPr>
              <w:t xml:space="preserve">, </w:t>
            </w:r>
            <w:r w:rsidR="00A32EB8" w:rsidRPr="003A2ADC">
              <w:rPr>
                <w:rFonts w:ascii="Times New Roman" w:hAnsi="Times New Roman" w:cs="Times New Roman"/>
                <w:b/>
              </w:rPr>
              <w:t>конде</w:t>
            </w:r>
            <w:r w:rsidR="00105E72" w:rsidRPr="003A2ADC">
              <w:rPr>
                <w:rFonts w:ascii="Times New Roman" w:hAnsi="Times New Roman" w:cs="Times New Roman"/>
                <w:b/>
              </w:rPr>
              <w:t>н</w:t>
            </w:r>
            <w:r w:rsidR="00A32EB8" w:rsidRPr="003A2ADC">
              <w:rPr>
                <w:rFonts w:ascii="Times New Roman" w:hAnsi="Times New Roman" w:cs="Times New Roman"/>
                <w:b/>
              </w:rPr>
              <w:t>затори за сладолед,</w:t>
            </w:r>
            <w:r w:rsidR="00E266E8" w:rsidRPr="003A2ADC">
              <w:rPr>
                <w:rFonts w:ascii="Times New Roman" w:hAnsi="Times New Roman" w:cs="Times New Roman"/>
                <w:b/>
              </w:rPr>
              <w:t xml:space="preserve"> </w:t>
            </w:r>
            <w:r w:rsidRPr="003A2ADC">
              <w:rPr>
                <w:rFonts w:ascii="Times New Roman" w:hAnsi="Times New Roman" w:cs="Times New Roman"/>
                <w:b/>
              </w:rPr>
              <w:t>фрижидери</w:t>
            </w:r>
            <w:r w:rsidR="00375595" w:rsidRPr="003A2ADC">
              <w:rPr>
                <w:rFonts w:ascii="Times New Roman" w:hAnsi="Times New Roman" w:cs="Times New Roman"/>
                <w:b/>
              </w:rPr>
              <w:t>,</w:t>
            </w:r>
            <w:r w:rsidRPr="003A2ADC">
              <w:rPr>
                <w:rFonts w:ascii="Times New Roman" w:hAnsi="Times New Roman" w:cs="Times New Roman"/>
                <w:b/>
              </w:rPr>
              <w:t xml:space="preserve"> </w:t>
            </w:r>
            <w:r w:rsidR="00A32EB8" w:rsidRPr="003A2ADC">
              <w:rPr>
                <w:rFonts w:ascii="Times New Roman" w:hAnsi="Times New Roman" w:cs="Times New Roman"/>
                <w:b/>
              </w:rPr>
              <w:t>укупно: 23</w:t>
            </w:r>
          </w:p>
          <w:p w14:paraId="1FAA8C21" w14:textId="77777777" w:rsidR="00A32EB8" w:rsidRPr="003A2ADC" w:rsidRDefault="00C45E63" w:rsidP="00032C0B">
            <w:pPr>
              <w:pStyle w:val="ListParagraph"/>
              <w:spacing w:line="276" w:lineRule="auto"/>
              <w:ind w:left="0"/>
              <w:jc w:val="both"/>
              <w:rPr>
                <w:rFonts w:ascii="Times New Roman" w:hAnsi="Times New Roman" w:cs="Times New Roman"/>
                <w:b/>
              </w:rPr>
            </w:pPr>
            <w:r w:rsidRPr="003A2ADC">
              <w:rPr>
                <w:rFonts w:ascii="Times New Roman" w:hAnsi="Times New Roman" w:cs="Times New Roman"/>
                <w:b/>
              </w:rPr>
              <w:t>остало</w:t>
            </w:r>
            <w:r w:rsidR="00375595" w:rsidRPr="003A2ADC">
              <w:rPr>
                <w:rFonts w:ascii="Times New Roman" w:hAnsi="Times New Roman" w:cs="Times New Roman"/>
                <w:b/>
              </w:rPr>
              <w:t>,</w:t>
            </w:r>
            <w:r w:rsidRPr="003A2ADC">
              <w:rPr>
                <w:rFonts w:ascii="Times New Roman" w:hAnsi="Times New Roman" w:cs="Times New Roman"/>
                <w:b/>
              </w:rPr>
              <w:t xml:space="preserve"> укупно: 28</w:t>
            </w:r>
          </w:p>
        </w:tc>
      </w:tr>
      <w:tr w:rsidR="00E266E8" w:rsidRPr="003A2ADC" w14:paraId="73A6BDA7" w14:textId="77777777" w:rsidTr="007113DA">
        <w:tc>
          <w:tcPr>
            <w:tcW w:w="992" w:type="dxa"/>
          </w:tcPr>
          <w:p w14:paraId="49AE1F60"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37F6888E" w14:textId="77777777" w:rsidR="00E266E8" w:rsidRPr="003A2ADC" w:rsidRDefault="00E266E8" w:rsidP="00375595">
            <w:pPr>
              <w:rPr>
                <w:rFonts w:ascii="Times New Roman" w:hAnsi="Times New Roman" w:cs="Times New Roman"/>
              </w:rPr>
            </w:pPr>
            <w:r w:rsidRPr="003A2ADC">
              <w:rPr>
                <w:rFonts w:ascii="Times New Roman" w:hAnsi="Times New Roman" w:cs="Times New Roman"/>
              </w:rPr>
              <w:t xml:space="preserve">Издато </w:t>
            </w:r>
            <w:r w:rsidR="00C45E63" w:rsidRPr="003A2ADC">
              <w:rPr>
                <w:rFonts w:ascii="Times New Roman" w:hAnsi="Times New Roman" w:cs="Times New Roman"/>
              </w:rPr>
              <w:t xml:space="preserve">рјешења за продужење </w:t>
            </w:r>
            <w:r w:rsidRPr="003A2ADC">
              <w:rPr>
                <w:rFonts w:ascii="Times New Roman" w:hAnsi="Times New Roman" w:cs="Times New Roman"/>
              </w:rPr>
              <w:t>за постављање рекламних паноа, билборда, city light паноа</w:t>
            </w:r>
          </w:p>
        </w:tc>
        <w:tc>
          <w:tcPr>
            <w:tcW w:w="2877" w:type="dxa"/>
          </w:tcPr>
          <w:p w14:paraId="07E191E5"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187</w:t>
            </w:r>
            <w:r w:rsidR="00105E72" w:rsidRPr="003A2ADC">
              <w:rPr>
                <w:rFonts w:ascii="Times New Roman" w:hAnsi="Times New Roman" w:cs="Times New Roman"/>
                <w:b/>
              </w:rPr>
              <w:t xml:space="preserve"> </w:t>
            </w:r>
            <w:r w:rsidRPr="003A2ADC">
              <w:rPr>
                <w:rFonts w:ascii="Times New Roman" w:hAnsi="Times New Roman" w:cs="Times New Roman"/>
                <w:b/>
              </w:rPr>
              <w:t>+</w:t>
            </w:r>
            <w:r w:rsidR="00105E72" w:rsidRPr="003A2ADC">
              <w:rPr>
                <w:rFonts w:ascii="Times New Roman" w:hAnsi="Times New Roman" w:cs="Times New Roman"/>
                <w:b/>
              </w:rPr>
              <w:t xml:space="preserve"> </w:t>
            </w:r>
            <w:r w:rsidRPr="003A2ADC">
              <w:rPr>
                <w:rFonts w:ascii="Times New Roman" w:hAnsi="Times New Roman" w:cs="Times New Roman"/>
                <w:b/>
              </w:rPr>
              <w:t>11 билборда</w:t>
            </w:r>
          </w:p>
        </w:tc>
      </w:tr>
      <w:tr w:rsidR="00E266E8" w:rsidRPr="003A2ADC" w14:paraId="30DA9720" w14:textId="77777777" w:rsidTr="00175762">
        <w:tc>
          <w:tcPr>
            <w:tcW w:w="992" w:type="dxa"/>
          </w:tcPr>
          <w:p w14:paraId="5EC6AA19"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067879CC" w14:textId="77777777" w:rsidR="00E266E8" w:rsidRPr="003A2ADC" w:rsidRDefault="00C45E63" w:rsidP="00105E72">
            <w:pPr>
              <w:rPr>
                <w:rFonts w:ascii="Times New Roman" w:hAnsi="Times New Roman" w:cs="Times New Roman"/>
              </w:rPr>
            </w:pPr>
            <w:r w:rsidRPr="003A2ADC">
              <w:rPr>
                <w:rFonts w:ascii="Times New Roman" w:hAnsi="Times New Roman" w:cs="Times New Roman"/>
              </w:rPr>
              <w:t>Донесено рјешења о приступу информацијама из области</w:t>
            </w:r>
            <w:r w:rsidR="00E266E8" w:rsidRPr="003A2ADC">
              <w:rPr>
                <w:rFonts w:ascii="Times New Roman" w:hAnsi="Times New Roman" w:cs="Times New Roman"/>
              </w:rPr>
              <w:t xml:space="preserve"> заштите животне средине </w:t>
            </w:r>
          </w:p>
        </w:tc>
        <w:tc>
          <w:tcPr>
            <w:tcW w:w="2877" w:type="dxa"/>
          </w:tcPr>
          <w:p w14:paraId="56E52C1F" w14:textId="77777777" w:rsidR="00E266E8" w:rsidRPr="003A2ADC" w:rsidRDefault="00C45E63" w:rsidP="00032C0B">
            <w:pPr>
              <w:spacing w:line="276" w:lineRule="auto"/>
              <w:jc w:val="both"/>
              <w:rPr>
                <w:rFonts w:ascii="Times New Roman" w:hAnsi="Times New Roman" w:cs="Times New Roman"/>
                <w:b/>
              </w:rPr>
            </w:pPr>
            <w:r w:rsidRPr="003A2ADC">
              <w:rPr>
                <w:rFonts w:ascii="Times New Roman" w:hAnsi="Times New Roman" w:cs="Times New Roman"/>
                <w:b/>
              </w:rPr>
              <w:t>0</w:t>
            </w:r>
          </w:p>
        </w:tc>
      </w:tr>
      <w:tr w:rsidR="00E266E8" w:rsidRPr="003A2ADC" w14:paraId="7974E913" w14:textId="77777777" w:rsidTr="00175762">
        <w:tc>
          <w:tcPr>
            <w:tcW w:w="992" w:type="dxa"/>
          </w:tcPr>
          <w:p w14:paraId="4CE475C0"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73861965" w14:textId="77777777" w:rsidR="00E266E8" w:rsidRPr="003A2ADC" w:rsidRDefault="00E266E8" w:rsidP="004A7F22">
            <w:pPr>
              <w:rPr>
                <w:rFonts w:ascii="Times New Roman" w:hAnsi="Times New Roman" w:cs="Times New Roman"/>
              </w:rPr>
            </w:pPr>
            <w:r w:rsidRPr="003A2ADC">
              <w:rPr>
                <w:rFonts w:ascii="Times New Roman" w:hAnsi="Times New Roman" w:cs="Times New Roman"/>
              </w:rPr>
              <w:t>Донесено рјешењ</w:t>
            </w:r>
            <w:r w:rsidR="004A7F22" w:rsidRPr="003A2ADC">
              <w:rPr>
                <w:rFonts w:ascii="Times New Roman" w:hAnsi="Times New Roman" w:cs="Times New Roman"/>
              </w:rPr>
              <w:t>а</w:t>
            </w:r>
            <w:r w:rsidRPr="003A2ADC">
              <w:rPr>
                <w:rFonts w:ascii="Times New Roman" w:hAnsi="Times New Roman" w:cs="Times New Roman"/>
              </w:rPr>
              <w:t xml:space="preserve"> о сагласности на елаборат заштите живот</w:t>
            </w:r>
            <w:r w:rsidR="00C45E63" w:rsidRPr="003A2ADC">
              <w:rPr>
                <w:rFonts w:ascii="Times New Roman" w:hAnsi="Times New Roman" w:cs="Times New Roman"/>
              </w:rPr>
              <w:t>не средине</w:t>
            </w:r>
          </w:p>
        </w:tc>
        <w:tc>
          <w:tcPr>
            <w:tcW w:w="2877" w:type="dxa"/>
          </w:tcPr>
          <w:p w14:paraId="7A891EF0"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4</w:t>
            </w:r>
          </w:p>
        </w:tc>
      </w:tr>
      <w:tr w:rsidR="00E266E8" w:rsidRPr="003A2ADC" w14:paraId="07E64100" w14:textId="77777777" w:rsidTr="00175762">
        <w:tc>
          <w:tcPr>
            <w:tcW w:w="992" w:type="dxa"/>
          </w:tcPr>
          <w:p w14:paraId="151E82E7"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4E909B47" w14:textId="77777777" w:rsidR="00E266E8" w:rsidRPr="003A2ADC" w:rsidRDefault="00E266E8" w:rsidP="004A7F22">
            <w:pPr>
              <w:rPr>
                <w:rFonts w:ascii="Times New Roman" w:hAnsi="Times New Roman" w:cs="Times New Roman"/>
              </w:rPr>
            </w:pPr>
            <w:r w:rsidRPr="003A2ADC">
              <w:rPr>
                <w:rFonts w:ascii="Times New Roman" w:hAnsi="Times New Roman" w:cs="Times New Roman"/>
              </w:rPr>
              <w:t>Донесено рјешењ</w:t>
            </w:r>
            <w:r w:rsidR="004A7F22" w:rsidRPr="003A2ADC">
              <w:rPr>
                <w:rFonts w:ascii="Times New Roman" w:hAnsi="Times New Roman" w:cs="Times New Roman"/>
              </w:rPr>
              <w:t>а</w:t>
            </w:r>
            <w:r w:rsidRPr="003A2ADC">
              <w:rPr>
                <w:rFonts w:ascii="Times New Roman" w:hAnsi="Times New Roman" w:cs="Times New Roman"/>
              </w:rPr>
              <w:t xml:space="preserve"> да ни</w:t>
            </w:r>
            <w:r w:rsidR="00C45E63" w:rsidRPr="003A2ADC">
              <w:rPr>
                <w:rFonts w:ascii="Times New Roman" w:hAnsi="Times New Roman" w:cs="Times New Roman"/>
              </w:rPr>
              <w:t>је потребна процјена утицаја на</w:t>
            </w:r>
            <w:r w:rsidRPr="003A2ADC">
              <w:rPr>
                <w:rFonts w:ascii="Times New Roman" w:hAnsi="Times New Roman" w:cs="Times New Roman"/>
              </w:rPr>
              <w:t xml:space="preserve"> животн</w:t>
            </w:r>
            <w:r w:rsidR="004A7F22" w:rsidRPr="003A2ADC">
              <w:rPr>
                <w:rFonts w:ascii="Times New Roman" w:hAnsi="Times New Roman" w:cs="Times New Roman"/>
              </w:rPr>
              <w:t>у</w:t>
            </w:r>
            <w:r w:rsidRPr="003A2ADC">
              <w:rPr>
                <w:rFonts w:ascii="Times New Roman" w:hAnsi="Times New Roman" w:cs="Times New Roman"/>
              </w:rPr>
              <w:t xml:space="preserve"> средину</w:t>
            </w:r>
          </w:p>
        </w:tc>
        <w:tc>
          <w:tcPr>
            <w:tcW w:w="2877" w:type="dxa"/>
          </w:tcPr>
          <w:p w14:paraId="1CA1D7F3"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13</w:t>
            </w:r>
          </w:p>
        </w:tc>
      </w:tr>
      <w:tr w:rsidR="00E266E8" w:rsidRPr="003A2ADC" w14:paraId="1DDAD5DB" w14:textId="77777777" w:rsidTr="00175762">
        <w:tc>
          <w:tcPr>
            <w:tcW w:w="992" w:type="dxa"/>
          </w:tcPr>
          <w:p w14:paraId="27584790"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00BE1963"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Донесено рјешења и за</w:t>
            </w:r>
            <w:r w:rsidR="00C45E63" w:rsidRPr="003A2ADC">
              <w:rPr>
                <w:rFonts w:ascii="Times New Roman" w:hAnsi="Times New Roman" w:cs="Times New Roman"/>
              </w:rPr>
              <w:t xml:space="preserve">кључака о одбацивању, одбијању </w:t>
            </w:r>
            <w:r w:rsidRPr="003A2ADC">
              <w:rPr>
                <w:rFonts w:ascii="Times New Roman" w:hAnsi="Times New Roman" w:cs="Times New Roman"/>
              </w:rPr>
              <w:t>з</w:t>
            </w:r>
            <w:r w:rsidR="00C45E63" w:rsidRPr="003A2ADC">
              <w:rPr>
                <w:rFonts w:ascii="Times New Roman" w:hAnsi="Times New Roman" w:cs="Times New Roman"/>
              </w:rPr>
              <w:t xml:space="preserve">ахтјева и обустављању поступка </w:t>
            </w:r>
            <w:r w:rsidRPr="003A2ADC">
              <w:rPr>
                <w:rFonts w:ascii="Times New Roman" w:hAnsi="Times New Roman" w:cs="Times New Roman"/>
              </w:rPr>
              <w:t>из о</w:t>
            </w:r>
            <w:r w:rsidR="00C45E63" w:rsidRPr="003A2ADC">
              <w:rPr>
                <w:rFonts w:ascii="Times New Roman" w:hAnsi="Times New Roman" w:cs="Times New Roman"/>
              </w:rPr>
              <w:t xml:space="preserve">бласти заштите животне средине </w:t>
            </w:r>
          </w:p>
        </w:tc>
        <w:tc>
          <w:tcPr>
            <w:tcW w:w="2877" w:type="dxa"/>
          </w:tcPr>
          <w:p w14:paraId="17E095AD"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0</w:t>
            </w:r>
          </w:p>
        </w:tc>
      </w:tr>
      <w:tr w:rsidR="00E266E8" w:rsidRPr="003A2ADC" w14:paraId="7201727E" w14:textId="77777777" w:rsidTr="00175762">
        <w:tc>
          <w:tcPr>
            <w:tcW w:w="992" w:type="dxa"/>
          </w:tcPr>
          <w:p w14:paraId="6F4B06E3"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2C54303C" w14:textId="77777777" w:rsidR="00E266E8" w:rsidRPr="003A2ADC" w:rsidRDefault="00C45E63" w:rsidP="00105E72">
            <w:pPr>
              <w:rPr>
                <w:rFonts w:ascii="Times New Roman" w:hAnsi="Times New Roman" w:cs="Times New Roman"/>
              </w:rPr>
            </w:pPr>
            <w:r w:rsidRPr="003A2ADC">
              <w:rPr>
                <w:rFonts w:ascii="Times New Roman" w:hAnsi="Times New Roman" w:cs="Times New Roman"/>
              </w:rPr>
              <w:t xml:space="preserve">Поступци у току </w:t>
            </w:r>
            <w:r w:rsidR="00E266E8" w:rsidRPr="003A2ADC">
              <w:rPr>
                <w:rFonts w:ascii="Times New Roman" w:hAnsi="Times New Roman" w:cs="Times New Roman"/>
              </w:rPr>
              <w:t>за издавање рјешењ</w:t>
            </w:r>
            <w:r w:rsidRPr="003A2ADC">
              <w:rPr>
                <w:rFonts w:ascii="Times New Roman" w:hAnsi="Times New Roman" w:cs="Times New Roman"/>
              </w:rPr>
              <w:t xml:space="preserve">а </w:t>
            </w:r>
            <w:r w:rsidR="00E266E8" w:rsidRPr="003A2ADC">
              <w:rPr>
                <w:rFonts w:ascii="Times New Roman" w:hAnsi="Times New Roman" w:cs="Times New Roman"/>
              </w:rPr>
              <w:t>о сагласности на ел</w:t>
            </w:r>
            <w:r w:rsidRPr="003A2ADC">
              <w:rPr>
                <w:rFonts w:ascii="Times New Roman" w:hAnsi="Times New Roman" w:cs="Times New Roman"/>
              </w:rPr>
              <w:t xml:space="preserve">аборат заштите животне средине </w:t>
            </w:r>
          </w:p>
        </w:tc>
        <w:tc>
          <w:tcPr>
            <w:tcW w:w="2877" w:type="dxa"/>
          </w:tcPr>
          <w:p w14:paraId="34CB301C"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3</w:t>
            </w:r>
          </w:p>
        </w:tc>
      </w:tr>
      <w:tr w:rsidR="00E266E8" w:rsidRPr="003A2ADC" w14:paraId="3ACB542D" w14:textId="77777777" w:rsidTr="00175762">
        <w:tc>
          <w:tcPr>
            <w:tcW w:w="992" w:type="dxa"/>
          </w:tcPr>
          <w:p w14:paraId="3C924130"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51DB9A30" w14:textId="77777777" w:rsidR="00E266E8" w:rsidRPr="003A2ADC" w:rsidRDefault="00C45E63" w:rsidP="00105E72">
            <w:pPr>
              <w:rPr>
                <w:rFonts w:ascii="Times New Roman" w:hAnsi="Times New Roman" w:cs="Times New Roman"/>
              </w:rPr>
            </w:pPr>
            <w:r w:rsidRPr="003A2ADC">
              <w:rPr>
                <w:rFonts w:ascii="Times New Roman" w:hAnsi="Times New Roman" w:cs="Times New Roman"/>
              </w:rPr>
              <w:t xml:space="preserve">Издато поднесака из области </w:t>
            </w:r>
            <w:r w:rsidR="00E266E8" w:rsidRPr="003A2ADC">
              <w:rPr>
                <w:rFonts w:ascii="Times New Roman" w:hAnsi="Times New Roman" w:cs="Times New Roman"/>
              </w:rPr>
              <w:t>заштите животне средине</w:t>
            </w:r>
          </w:p>
        </w:tc>
        <w:tc>
          <w:tcPr>
            <w:tcW w:w="2877" w:type="dxa"/>
          </w:tcPr>
          <w:p w14:paraId="70B715C7"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252</w:t>
            </w:r>
          </w:p>
        </w:tc>
      </w:tr>
      <w:tr w:rsidR="00E266E8" w:rsidRPr="003A2ADC" w14:paraId="43F25A58" w14:textId="77777777" w:rsidTr="00175762">
        <w:tc>
          <w:tcPr>
            <w:tcW w:w="992" w:type="dxa"/>
          </w:tcPr>
          <w:p w14:paraId="256916F2"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4BA1F829"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 xml:space="preserve">Донесено рјешења о исељењу из посебних и заједничких </w:t>
            </w:r>
            <w:r w:rsidR="00105E72" w:rsidRPr="003A2ADC">
              <w:rPr>
                <w:rFonts w:ascii="Times New Roman" w:hAnsi="Times New Roman" w:cs="Times New Roman"/>
              </w:rPr>
              <w:t>дј</w:t>
            </w:r>
            <w:r w:rsidRPr="003A2ADC">
              <w:rPr>
                <w:rFonts w:ascii="Times New Roman" w:hAnsi="Times New Roman" w:cs="Times New Roman"/>
              </w:rPr>
              <w:t>елова стамбених зграда</w:t>
            </w:r>
          </w:p>
        </w:tc>
        <w:tc>
          <w:tcPr>
            <w:tcW w:w="2877" w:type="dxa"/>
          </w:tcPr>
          <w:p w14:paraId="1FBA2A38"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3</w:t>
            </w:r>
          </w:p>
        </w:tc>
      </w:tr>
      <w:tr w:rsidR="00E266E8" w:rsidRPr="003A2ADC" w14:paraId="1CF904BB" w14:textId="77777777" w:rsidTr="00175762">
        <w:tc>
          <w:tcPr>
            <w:tcW w:w="992" w:type="dxa"/>
          </w:tcPr>
          <w:p w14:paraId="4380BE0E"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3D0801FE"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Донесено закључака о дозволи извршења</w:t>
            </w:r>
          </w:p>
        </w:tc>
        <w:tc>
          <w:tcPr>
            <w:tcW w:w="2877" w:type="dxa"/>
          </w:tcPr>
          <w:p w14:paraId="77413E1E"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0</w:t>
            </w:r>
          </w:p>
        </w:tc>
      </w:tr>
      <w:tr w:rsidR="00E266E8" w:rsidRPr="003A2ADC" w14:paraId="7E635A7B" w14:textId="77777777" w:rsidTr="00175762">
        <w:tc>
          <w:tcPr>
            <w:tcW w:w="992" w:type="dxa"/>
          </w:tcPr>
          <w:p w14:paraId="183728EB"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17296E94"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Одбијено захтјева за исељење</w:t>
            </w:r>
          </w:p>
        </w:tc>
        <w:tc>
          <w:tcPr>
            <w:tcW w:w="2877" w:type="dxa"/>
          </w:tcPr>
          <w:p w14:paraId="2B83E7E1"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0</w:t>
            </w:r>
          </w:p>
        </w:tc>
      </w:tr>
      <w:tr w:rsidR="00E266E8" w:rsidRPr="003A2ADC" w14:paraId="39943086" w14:textId="77777777" w:rsidTr="00175762">
        <w:tc>
          <w:tcPr>
            <w:tcW w:w="992" w:type="dxa"/>
          </w:tcPr>
          <w:p w14:paraId="44932648"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5C306CE6" w14:textId="77777777" w:rsidR="00E266E8" w:rsidRPr="003A2ADC" w:rsidRDefault="00C45E63" w:rsidP="00105E72">
            <w:pPr>
              <w:rPr>
                <w:rFonts w:ascii="Times New Roman" w:hAnsi="Times New Roman" w:cs="Times New Roman"/>
              </w:rPr>
            </w:pPr>
            <w:r w:rsidRPr="003A2ADC">
              <w:rPr>
                <w:rFonts w:ascii="Times New Roman" w:hAnsi="Times New Roman" w:cs="Times New Roman"/>
              </w:rPr>
              <w:t>Спроведено принудних извршења</w:t>
            </w:r>
          </w:p>
        </w:tc>
        <w:tc>
          <w:tcPr>
            <w:tcW w:w="2877" w:type="dxa"/>
          </w:tcPr>
          <w:p w14:paraId="48CE9E1A"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0</w:t>
            </w:r>
          </w:p>
        </w:tc>
      </w:tr>
      <w:tr w:rsidR="00E266E8" w:rsidRPr="003A2ADC" w14:paraId="45254FA5" w14:textId="77777777" w:rsidTr="00175762">
        <w:tc>
          <w:tcPr>
            <w:tcW w:w="992" w:type="dxa"/>
          </w:tcPr>
          <w:p w14:paraId="05165FCC"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4665C3CA"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Поступак по</w:t>
            </w:r>
            <w:r w:rsidR="00C45E63" w:rsidRPr="003A2ADC">
              <w:rPr>
                <w:rFonts w:ascii="Times New Roman" w:hAnsi="Times New Roman" w:cs="Times New Roman"/>
              </w:rPr>
              <w:t xml:space="preserve"> захтјеву за исељење у току</w:t>
            </w:r>
          </w:p>
        </w:tc>
        <w:tc>
          <w:tcPr>
            <w:tcW w:w="2877" w:type="dxa"/>
          </w:tcPr>
          <w:p w14:paraId="4914FC71"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4</w:t>
            </w:r>
          </w:p>
        </w:tc>
      </w:tr>
      <w:tr w:rsidR="00E266E8" w:rsidRPr="003A2ADC" w14:paraId="377B7502" w14:textId="77777777" w:rsidTr="00175762">
        <w:tc>
          <w:tcPr>
            <w:tcW w:w="992" w:type="dxa"/>
          </w:tcPr>
          <w:p w14:paraId="436D498E"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52AB938B"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 xml:space="preserve">Донесено закључака о обустављању поступка исељења </w:t>
            </w:r>
          </w:p>
        </w:tc>
        <w:tc>
          <w:tcPr>
            <w:tcW w:w="2877" w:type="dxa"/>
          </w:tcPr>
          <w:p w14:paraId="1B4815DD" w14:textId="77777777" w:rsidR="00E266E8" w:rsidRPr="003A2ADC" w:rsidRDefault="00C45E63" w:rsidP="00032C0B">
            <w:pPr>
              <w:spacing w:line="276" w:lineRule="auto"/>
              <w:jc w:val="both"/>
              <w:rPr>
                <w:rFonts w:ascii="Times New Roman" w:hAnsi="Times New Roman" w:cs="Times New Roman"/>
                <w:b/>
              </w:rPr>
            </w:pPr>
            <w:r w:rsidRPr="003A2ADC">
              <w:rPr>
                <w:rFonts w:ascii="Times New Roman" w:hAnsi="Times New Roman" w:cs="Times New Roman"/>
                <w:b/>
              </w:rPr>
              <w:t>0</w:t>
            </w:r>
          </w:p>
        </w:tc>
      </w:tr>
      <w:tr w:rsidR="00E266E8" w:rsidRPr="003A2ADC" w14:paraId="6002B1F7" w14:textId="77777777" w:rsidTr="00175762">
        <w:tc>
          <w:tcPr>
            <w:tcW w:w="992" w:type="dxa"/>
          </w:tcPr>
          <w:p w14:paraId="1644B0A3"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643907B3"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Донесено зак</w:t>
            </w:r>
            <w:r w:rsidR="00C45E63" w:rsidRPr="003A2ADC">
              <w:rPr>
                <w:rFonts w:ascii="Times New Roman" w:hAnsi="Times New Roman" w:cs="Times New Roman"/>
              </w:rPr>
              <w:t>ључака о одбацивању захтјева у поступку</w:t>
            </w:r>
            <w:r w:rsidRPr="003A2ADC">
              <w:rPr>
                <w:rFonts w:ascii="Times New Roman" w:hAnsi="Times New Roman" w:cs="Times New Roman"/>
              </w:rPr>
              <w:t xml:space="preserve"> исељења </w:t>
            </w:r>
          </w:p>
        </w:tc>
        <w:tc>
          <w:tcPr>
            <w:tcW w:w="2877" w:type="dxa"/>
          </w:tcPr>
          <w:p w14:paraId="7AE9377D" w14:textId="77777777" w:rsidR="00E266E8" w:rsidRPr="003A2ADC" w:rsidRDefault="00C45E63" w:rsidP="00032C0B">
            <w:pPr>
              <w:spacing w:line="276" w:lineRule="auto"/>
              <w:jc w:val="both"/>
              <w:rPr>
                <w:rFonts w:ascii="Times New Roman" w:hAnsi="Times New Roman" w:cs="Times New Roman"/>
                <w:b/>
              </w:rPr>
            </w:pPr>
            <w:r w:rsidRPr="003A2ADC">
              <w:rPr>
                <w:rFonts w:ascii="Times New Roman" w:hAnsi="Times New Roman" w:cs="Times New Roman"/>
                <w:b/>
              </w:rPr>
              <w:t>0</w:t>
            </w:r>
          </w:p>
        </w:tc>
      </w:tr>
      <w:tr w:rsidR="00E266E8" w:rsidRPr="003A2ADC" w14:paraId="5C7CB732" w14:textId="77777777" w:rsidTr="00175762">
        <w:tc>
          <w:tcPr>
            <w:tcW w:w="992" w:type="dxa"/>
          </w:tcPr>
          <w:p w14:paraId="62723ECC"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53E011CB"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Донесено увјерења о регистрацији скупштине етажних власника</w:t>
            </w:r>
            <w:r w:rsidR="00C45E63" w:rsidRPr="003A2ADC">
              <w:rPr>
                <w:rFonts w:ascii="Times New Roman" w:hAnsi="Times New Roman" w:cs="Times New Roman"/>
              </w:rPr>
              <w:t xml:space="preserve"> –</w:t>
            </w:r>
            <w:r w:rsidR="00105E72" w:rsidRPr="003A2ADC">
              <w:rPr>
                <w:rFonts w:ascii="Times New Roman" w:hAnsi="Times New Roman" w:cs="Times New Roman"/>
              </w:rPr>
              <w:t xml:space="preserve"> </w:t>
            </w:r>
            <w:r w:rsidR="00C45E63" w:rsidRPr="003A2ADC">
              <w:rPr>
                <w:rFonts w:ascii="Times New Roman" w:hAnsi="Times New Roman" w:cs="Times New Roman"/>
              </w:rPr>
              <w:t xml:space="preserve">Извода из регистра управника </w:t>
            </w:r>
            <w:r w:rsidRPr="003A2ADC">
              <w:rPr>
                <w:rFonts w:ascii="Times New Roman" w:hAnsi="Times New Roman" w:cs="Times New Roman"/>
              </w:rPr>
              <w:t xml:space="preserve">стамбене зграде и рјешења </w:t>
            </w:r>
          </w:p>
        </w:tc>
        <w:tc>
          <w:tcPr>
            <w:tcW w:w="2877" w:type="dxa"/>
          </w:tcPr>
          <w:p w14:paraId="561771FC"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62</w:t>
            </w:r>
          </w:p>
        </w:tc>
      </w:tr>
      <w:tr w:rsidR="00E266E8" w:rsidRPr="003A2ADC" w14:paraId="7DF91A9E" w14:textId="77777777" w:rsidTr="00175762">
        <w:tc>
          <w:tcPr>
            <w:tcW w:w="992" w:type="dxa"/>
          </w:tcPr>
          <w:p w14:paraId="378CF386"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356726E9"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 xml:space="preserve">Донесено </w:t>
            </w:r>
            <w:r w:rsidR="00105E72" w:rsidRPr="003A2ADC">
              <w:rPr>
                <w:rFonts w:ascii="Times New Roman" w:hAnsi="Times New Roman" w:cs="Times New Roman"/>
              </w:rPr>
              <w:t>р</w:t>
            </w:r>
            <w:r w:rsidRPr="003A2ADC">
              <w:rPr>
                <w:rFonts w:ascii="Times New Roman" w:hAnsi="Times New Roman" w:cs="Times New Roman"/>
              </w:rPr>
              <w:t>јешења о регистрацији скупштине етажних власника –</w:t>
            </w:r>
            <w:r w:rsidR="00105E72" w:rsidRPr="003A2ADC">
              <w:rPr>
                <w:rFonts w:ascii="Times New Roman" w:hAnsi="Times New Roman" w:cs="Times New Roman"/>
              </w:rPr>
              <w:t xml:space="preserve"> </w:t>
            </w:r>
            <w:r w:rsidRPr="003A2ADC">
              <w:rPr>
                <w:rFonts w:ascii="Times New Roman" w:hAnsi="Times New Roman" w:cs="Times New Roman"/>
              </w:rPr>
              <w:t>Извода из</w:t>
            </w:r>
            <w:r w:rsidR="00C45E63" w:rsidRPr="003A2ADC">
              <w:rPr>
                <w:rFonts w:ascii="Times New Roman" w:hAnsi="Times New Roman" w:cs="Times New Roman"/>
              </w:rPr>
              <w:t xml:space="preserve"> регистра управника </w:t>
            </w:r>
            <w:r w:rsidRPr="003A2ADC">
              <w:rPr>
                <w:rFonts w:ascii="Times New Roman" w:hAnsi="Times New Roman" w:cs="Times New Roman"/>
              </w:rPr>
              <w:t>стамбене зграде и рјешења</w:t>
            </w:r>
          </w:p>
        </w:tc>
        <w:tc>
          <w:tcPr>
            <w:tcW w:w="2877" w:type="dxa"/>
          </w:tcPr>
          <w:p w14:paraId="514C7A35"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62</w:t>
            </w:r>
          </w:p>
        </w:tc>
      </w:tr>
      <w:tr w:rsidR="00E266E8" w:rsidRPr="003A2ADC" w14:paraId="35F45E02" w14:textId="77777777" w:rsidTr="00175762">
        <w:tc>
          <w:tcPr>
            <w:tcW w:w="992" w:type="dxa"/>
          </w:tcPr>
          <w:p w14:paraId="587F17A8"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1EBB7667"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 xml:space="preserve">Донесено </w:t>
            </w:r>
            <w:r w:rsidR="00105E72" w:rsidRPr="003A2ADC">
              <w:rPr>
                <w:rFonts w:ascii="Times New Roman" w:hAnsi="Times New Roman" w:cs="Times New Roman"/>
              </w:rPr>
              <w:t>р</w:t>
            </w:r>
            <w:r w:rsidRPr="003A2ADC">
              <w:rPr>
                <w:rFonts w:ascii="Times New Roman" w:hAnsi="Times New Roman" w:cs="Times New Roman"/>
              </w:rPr>
              <w:t xml:space="preserve">јешења о именовању привременог управника </w:t>
            </w:r>
          </w:p>
        </w:tc>
        <w:tc>
          <w:tcPr>
            <w:tcW w:w="2877" w:type="dxa"/>
          </w:tcPr>
          <w:p w14:paraId="18BA1640"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9</w:t>
            </w:r>
          </w:p>
        </w:tc>
      </w:tr>
      <w:tr w:rsidR="00E266E8" w:rsidRPr="003A2ADC" w14:paraId="34B85137" w14:textId="77777777" w:rsidTr="00175762">
        <w:tc>
          <w:tcPr>
            <w:tcW w:w="992" w:type="dxa"/>
          </w:tcPr>
          <w:p w14:paraId="7AC73483"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473671DC" w14:textId="77777777" w:rsidR="00E266E8" w:rsidRPr="003A2ADC" w:rsidRDefault="00C45E63" w:rsidP="00105E72">
            <w:pPr>
              <w:rPr>
                <w:rFonts w:ascii="Times New Roman" w:hAnsi="Times New Roman" w:cs="Times New Roman"/>
              </w:rPr>
            </w:pPr>
            <w:r w:rsidRPr="003A2ADC">
              <w:rPr>
                <w:rFonts w:ascii="Times New Roman" w:hAnsi="Times New Roman" w:cs="Times New Roman"/>
              </w:rPr>
              <w:t xml:space="preserve">Донесено рјешења о приступу </w:t>
            </w:r>
            <w:r w:rsidR="00E266E8" w:rsidRPr="003A2ADC">
              <w:rPr>
                <w:rFonts w:ascii="Times New Roman" w:hAnsi="Times New Roman" w:cs="Times New Roman"/>
              </w:rPr>
              <w:t>инф</w:t>
            </w:r>
            <w:r w:rsidRPr="003A2ADC">
              <w:rPr>
                <w:rFonts w:ascii="Times New Roman" w:hAnsi="Times New Roman" w:cs="Times New Roman"/>
              </w:rPr>
              <w:t>ормацијама из стамбене области</w:t>
            </w:r>
          </w:p>
        </w:tc>
        <w:tc>
          <w:tcPr>
            <w:tcW w:w="2877" w:type="dxa"/>
          </w:tcPr>
          <w:p w14:paraId="0EBAF0E6" w14:textId="77777777" w:rsidR="00E266E8" w:rsidRPr="003A2ADC" w:rsidRDefault="00C45E63" w:rsidP="00032C0B">
            <w:pPr>
              <w:spacing w:line="276" w:lineRule="auto"/>
              <w:jc w:val="both"/>
              <w:rPr>
                <w:rFonts w:ascii="Times New Roman" w:hAnsi="Times New Roman" w:cs="Times New Roman"/>
                <w:b/>
              </w:rPr>
            </w:pPr>
            <w:r w:rsidRPr="003A2ADC">
              <w:rPr>
                <w:rFonts w:ascii="Times New Roman" w:hAnsi="Times New Roman" w:cs="Times New Roman"/>
                <w:b/>
              </w:rPr>
              <w:t>3</w:t>
            </w:r>
          </w:p>
        </w:tc>
      </w:tr>
      <w:tr w:rsidR="00E266E8" w:rsidRPr="003A2ADC" w14:paraId="1828A2F8" w14:textId="77777777" w:rsidTr="00175762">
        <w:tc>
          <w:tcPr>
            <w:tcW w:w="992" w:type="dxa"/>
          </w:tcPr>
          <w:p w14:paraId="1E108486"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7AB8BE7A"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 xml:space="preserve">Донесено </w:t>
            </w:r>
            <w:r w:rsidR="00105E72" w:rsidRPr="003A2ADC">
              <w:rPr>
                <w:rFonts w:ascii="Times New Roman" w:hAnsi="Times New Roman" w:cs="Times New Roman"/>
              </w:rPr>
              <w:t>р</w:t>
            </w:r>
            <w:r w:rsidRPr="003A2ADC">
              <w:rPr>
                <w:rFonts w:ascii="Times New Roman" w:hAnsi="Times New Roman" w:cs="Times New Roman"/>
              </w:rPr>
              <w:t>јешења о утврђивању начина плаћања и износа трошкова одржавања стамбене зграде и урбанистичке парцеле</w:t>
            </w:r>
          </w:p>
        </w:tc>
        <w:tc>
          <w:tcPr>
            <w:tcW w:w="2877" w:type="dxa"/>
          </w:tcPr>
          <w:p w14:paraId="1C703832"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730</w:t>
            </w:r>
          </w:p>
        </w:tc>
      </w:tr>
      <w:tr w:rsidR="00E266E8" w:rsidRPr="003A2ADC" w14:paraId="4FAA044F" w14:textId="77777777" w:rsidTr="00175762">
        <w:tc>
          <w:tcPr>
            <w:tcW w:w="992" w:type="dxa"/>
          </w:tcPr>
          <w:p w14:paraId="6A00BE89"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399A81AF"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Уче</w:t>
            </w:r>
            <w:r w:rsidR="00C45E63" w:rsidRPr="003A2ADC">
              <w:rPr>
                <w:rFonts w:ascii="Times New Roman" w:hAnsi="Times New Roman" w:cs="Times New Roman"/>
              </w:rPr>
              <w:t xml:space="preserve">ствовање у спровођењу принудних извршења извршних </w:t>
            </w:r>
            <w:r w:rsidRPr="003A2ADC">
              <w:rPr>
                <w:rFonts w:ascii="Times New Roman" w:hAnsi="Times New Roman" w:cs="Times New Roman"/>
              </w:rPr>
              <w:t>рјешења органа локалне управе – рекламни панои, свјетлеће рекламе, билборди</w:t>
            </w:r>
          </w:p>
        </w:tc>
        <w:tc>
          <w:tcPr>
            <w:tcW w:w="2877" w:type="dxa"/>
          </w:tcPr>
          <w:p w14:paraId="776DF056" w14:textId="77777777" w:rsidR="00E266E8" w:rsidRPr="003A2ADC" w:rsidRDefault="00C45E63" w:rsidP="00032C0B">
            <w:pPr>
              <w:spacing w:line="276" w:lineRule="auto"/>
              <w:jc w:val="both"/>
              <w:rPr>
                <w:rFonts w:ascii="Times New Roman" w:hAnsi="Times New Roman" w:cs="Times New Roman"/>
                <w:b/>
              </w:rPr>
            </w:pPr>
            <w:r w:rsidRPr="003A2ADC">
              <w:rPr>
                <w:rFonts w:ascii="Times New Roman" w:hAnsi="Times New Roman" w:cs="Times New Roman"/>
                <w:b/>
              </w:rPr>
              <w:t>9</w:t>
            </w:r>
            <w:r w:rsidR="00E266E8" w:rsidRPr="003A2ADC">
              <w:rPr>
                <w:rFonts w:ascii="Times New Roman" w:hAnsi="Times New Roman" w:cs="Times New Roman"/>
                <w:b/>
              </w:rPr>
              <w:t xml:space="preserve"> </w:t>
            </w:r>
          </w:p>
        </w:tc>
      </w:tr>
      <w:tr w:rsidR="00E266E8" w:rsidRPr="003A2ADC" w14:paraId="37A36C6F" w14:textId="77777777" w:rsidTr="00175762">
        <w:tc>
          <w:tcPr>
            <w:tcW w:w="992" w:type="dxa"/>
          </w:tcPr>
          <w:p w14:paraId="48742849"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2B3A4D57"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Уче</w:t>
            </w:r>
            <w:r w:rsidR="00C45E63" w:rsidRPr="003A2ADC">
              <w:rPr>
                <w:rFonts w:ascii="Times New Roman" w:hAnsi="Times New Roman" w:cs="Times New Roman"/>
              </w:rPr>
              <w:t xml:space="preserve">ствовање у спровођењу принудних извршења извршних </w:t>
            </w:r>
            <w:r w:rsidRPr="003A2ADC">
              <w:rPr>
                <w:rFonts w:ascii="Times New Roman" w:hAnsi="Times New Roman" w:cs="Times New Roman"/>
              </w:rPr>
              <w:t>рјешења органа локалне управе</w:t>
            </w:r>
            <w:r w:rsidR="00105E72" w:rsidRPr="003A2ADC">
              <w:rPr>
                <w:rFonts w:ascii="Times New Roman" w:hAnsi="Times New Roman" w:cs="Times New Roman"/>
              </w:rPr>
              <w:t xml:space="preserve"> –</w:t>
            </w:r>
            <w:r w:rsidRPr="003A2ADC">
              <w:rPr>
                <w:rFonts w:ascii="Times New Roman" w:hAnsi="Times New Roman" w:cs="Times New Roman"/>
              </w:rPr>
              <w:t xml:space="preserve"> привремени објекти</w:t>
            </w:r>
          </w:p>
        </w:tc>
        <w:tc>
          <w:tcPr>
            <w:tcW w:w="2877" w:type="dxa"/>
          </w:tcPr>
          <w:p w14:paraId="76B5CDC1"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7</w:t>
            </w:r>
          </w:p>
        </w:tc>
      </w:tr>
      <w:tr w:rsidR="00E266E8" w:rsidRPr="003A2ADC" w14:paraId="3166294A" w14:textId="77777777" w:rsidTr="00175762">
        <w:tc>
          <w:tcPr>
            <w:tcW w:w="992" w:type="dxa"/>
          </w:tcPr>
          <w:p w14:paraId="1383B9F7"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3F81F1D4"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Уче</w:t>
            </w:r>
            <w:r w:rsidR="00C45E63" w:rsidRPr="003A2ADC">
              <w:rPr>
                <w:rFonts w:ascii="Times New Roman" w:hAnsi="Times New Roman" w:cs="Times New Roman"/>
              </w:rPr>
              <w:t xml:space="preserve">ствовање у спровођењу принудних извршења извршних </w:t>
            </w:r>
            <w:r w:rsidRPr="003A2ADC">
              <w:rPr>
                <w:rFonts w:ascii="Times New Roman" w:hAnsi="Times New Roman" w:cs="Times New Roman"/>
              </w:rPr>
              <w:t>рјешења органа локалне управе</w:t>
            </w:r>
            <w:r w:rsidR="00105E72" w:rsidRPr="003A2ADC">
              <w:rPr>
                <w:rFonts w:ascii="Times New Roman" w:hAnsi="Times New Roman" w:cs="Times New Roman"/>
              </w:rPr>
              <w:t xml:space="preserve"> –</w:t>
            </w:r>
            <w:r w:rsidRPr="003A2ADC">
              <w:rPr>
                <w:rFonts w:ascii="Times New Roman" w:hAnsi="Times New Roman" w:cs="Times New Roman"/>
              </w:rPr>
              <w:t xml:space="preserve"> изложбене полице</w:t>
            </w:r>
          </w:p>
        </w:tc>
        <w:tc>
          <w:tcPr>
            <w:tcW w:w="2877" w:type="dxa"/>
          </w:tcPr>
          <w:p w14:paraId="77271539" w14:textId="77777777" w:rsidR="00E266E8" w:rsidRPr="003A2ADC" w:rsidRDefault="00C45E63" w:rsidP="00032C0B">
            <w:pPr>
              <w:spacing w:line="276" w:lineRule="auto"/>
              <w:jc w:val="both"/>
              <w:rPr>
                <w:rFonts w:ascii="Times New Roman" w:hAnsi="Times New Roman" w:cs="Times New Roman"/>
                <w:b/>
              </w:rPr>
            </w:pPr>
            <w:r w:rsidRPr="003A2ADC">
              <w:rPr>
                <w:rFonts w:ascii="Times New Roman" w:hAnsi="Times New Roman" w:cs="Times New Roman"/>
                <w:b/>
              </w:rPr>
              <w:t>4</w:t>
            </w:r>
          </w:p>
        </w:tc>
      </w:tr>
      <w:tr w:rsidR="00E266E8" w:rsidRPr="003A2ADC" w14:paraId="720B7501" w14:textId="77777777" w:rsidTr="00175762">
        <w:tc>
          <w:tcPr>
            <w:tcW w:w="992" w:type="dxa"/>
          </w:tcPr>
          <w:p w14:paraId="374ABFD8"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49AE91A4"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Уче</w:t>
            </w:r>
            <w:r w:rsidR="00C45E63" w:rsidRPr="003A2ADC">
              <w:rPr>
                <w:rFonts w:ascii="Times New Roman" w:hAnsi="Times New Roman" w:cs="Times New Roman"/>
              </w:rPr>
              <w:t xml:space="preserve">ствовање у спровођењу принудних извршења извршних </w:t>
            </w:r>
            <w:r w:rsidRPr="003A2ADC">
              <w:rPr>
                <w:rFonts w:ascii="Times New Roman" w:hAnsi="Times New Roman" w:cs="Times New Roman"/>
              </w:rPr>
              <w:t>рјешења органа локалне управе</w:t>
            </w:r>
            <w:r w:rsidR="00105E72" w:rsidRPr="003A2ADC">
              <w:rPr>
                <w:rFonts w:ascii="Times New Roman" w:hAnsi="Times New Roman" w:cs="Times New Roman"/>
              </w:rPr>
              <w:t xml:space="preserve"> –</w:t>
            </w:r>
            <w:r w:rsidRPr="003A2ADC">
              <w:rPr>
                <w:rFonts w:ascii="Times New Roman" w:hAnsi="Times New Roman" w:cs="Times New Roman"/>
              </w:rPr>
              <w:t xml:space="preserve"> тераса, надстрешница, тенди и башта</w:t>
            </w:r>
          </w:p>
        </w:tc>
        <w:tc>
          <w:tcPr>
            <w:tcW w:w="2877" w:type="dxa"/>
          </w:tcPr>
          <w:p w14:paraId="4916280E" w14:textId="77777777" w:rsidR="00E266E8" w:rsidRPr="003A2ADC" w:rsidRDefault="00E266E8" w:rsidP="00032C0B">
            <w:pPr>
              <w:spacing w:line="276" w:lineRule="auto"/>
              <w:jc w:val="both"/>
              <w:rPr>
                <w:rFonts w:ascii="Times New Roman" w:hAnsi="Times New Roman" w:cs="Times New Roman"/>
                <w:b/>
              </w:rPr>
            </w:pPr>
            <w:r w:rsidRPr="003A2ADC">
              <w:rPr>
                <w:rFonts w:ascii="Times New Roman" w:hAnsi="Times New Roman" w:cs="Times New Roman"/>
                <w:b/>
              </w:rPr>
              <w:t>62</w:t>
            </w:r>
          </w:p>
        </w:tc>
      </w:tr>
      <w:tr w:rsidR="00E266E8" w:rsidRPr="003A2ADC" w14:paraId="48ECF8ED" w14:textId="77777777" w:rsidTr="00175762">
        <w:tc>
          <w:tcPr>
            <w:tcW w:w="992" w:type="dxa"/>
          </w:tcPr>
          <w:p w14:paraId="3C9491FD" w14:textId="77777777" w:rsidR="00E266E8" w:rsidRPr="003A2ADC" w:rsidRDefault="00E266E8" w:rsidP="00666A59">
            <w:pPr>
              <w:pStyle w:val="ListParagraph"/>
              <w:numPr>
                <w:ilvl w:val="0"/>
                <w:numId w:val="31"/>
              </w:numPr>
              <w:spacing w:line="276" w:lineRule="auto"/>
              <w:jc w:val="both"/>
              <w:rPr>
                <w:rFonts w:ascii="Times New Roman" w:hAnsi="Times New Roman" w:cs="Times New Roman"/>
              </w:rPr>
            </w:pPr>
          </w:p>
        </w:tc>
        <w:tc>
          <w:tcPr>
            <w:tcW w:w="5344" w:type="dxa"/>
          </w:tcPr>
          <w:p w14:paraId="2AB15CAC" w14:textId="77777777" w:rsidR="00E266E8" w:rsidRPr="003A2ADC" w:rsidRDefault="00E266E8" w:rsidP="00105E72">
            <w:pPr>
              <w:rPr>
                <w:rFonts w:ascii="Times New Roman" w:hAnsi="Times New Roman" w:cs="Times New Roman"/>
              </w:rPr>
            </w:pPr>
            <w:r w:rsidRPr="003A2ADC">
              <w:rPr>
                <w:rFonts w:ascii="Times New Roman" w:hAnsi="Times New Roman" w:cs="Times New Roman"/>
              </w:rPr>
              <w:t>Уче</w:t>
            </w:r>
            <w:r w:rsidR="00C45E63" w:rsidRPr="003A2ADC">
              <w:rPr>
                <w:rFonts w:ascii="Times New Roman" w:hAnsi="Times New Roman" w:cs="Times New Roman"/>
              </w:rPr>
              <w:t xml:space="preserve">ствовање у спровођењу принудних извршења извршних </w:t>
            </w:r>
            <w:r w:rsidRPr="003A2ADC">
              <w:rPr>
                <w:rFonts w:ascii="Times New Roman" w:hAnsi="Times New Roman" w:cs="Times New Roman"/>
              </w:rPr>
              <w:t>рјешења органа локалне управе</w:t>
            </w:r>
            <w:r w:rsidR="00105E72" w:rsidRPr="003A2ADC">
              <w:rPr>
                <w:rFonts w:ascii="Times New Roman" w:hAnsi="Times New Roman" w:cs="Times New Roman"/>
              </w:rPr>
              <w:t xml:space="preserve"> – жардињера и остал</w:t>
            </w:r>
            <w:r w:rsidRPr="003A2ADC">
              <w:rPr>
                <w:rFonts w:ascii="Times New Roman" w:hAnsi="Times New Roman" w:cs="Times New Roman"/>
              </w:rPr>
              <w:t>о</w:t>
            </w:r>
          </w:p>
        </w:tc>
        <w:tc>
          <w:tcPr>
            <w:tcW w:w="2877" w:type="dxa"/>
          </w:tcPr>
          <w:p w14:paraId="713CEA14" w14:textId="77777777" w:rsidR="00E266E8" w:rsidRPr="003A2ADC" w:rsidRDefault="00C45E63" w:rsidP="00032C0B">
            <w:pPr>
              <w:spacing w:line="276" w:lineRule="auto"/>
              <w:jc w:val="both"/>
              <w:rPr>
                <w:rFonts w:ascii="Times New Roman" w:hAnsi="Times New Roman" w:cs="Times New Roman"/>
                <w:b/>
              </w:rPr>
            </w:pPr>
            <w:r w:rsidRPr="003A2ADC">
              <w:rPr>
                <w:rFonts w:ascii="Times New Roman" w:hAnsi="Times New Roman" w:cs="Times New Roman"/>
                <w:b/>
              </w:rPr>
              <w:t>16</w:t>
            </w:r>
          </w:p>
        </w:tc>
      </w:tr>
    </w:tbl>
    <w:p w14:paraId="46167915" w14:textId="77777777" w:rsidR="00A32EB8" w:rsidRPr="003A2ADC" w:rsidRDefault="00A32EB8" w:rsidP="00032C0B">
      <w:pPr>
        <w:pStyle w:val="ListParagraph"/>
        <w:spacing w:after="0"/>
        <w:jc w:val="both"/>
        <w:rPr>
          <w:rFonts w:ascii="Times New Roman" w:hAnsi="Times New Roman" w:cs="Times New Roman"/>
          <w:sz w:val="24"/>
          <w:szCs w:val="24"/>
        </w:rPr>
      </w:pPr>
    </w:p>
    <w:p w14:paraId="6730046D" w14:textId="77777777" w:rsidR="00AB2256" w:rsidRPr="003A2ADC" w:rsidRDefault="00AB2256"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Упоређивањем поднесених захтјева односно аката</w:t>
      </w:r>
      <w:r w:rsidR="004A7F22"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2.170</w:t>
      </w:r>
      <w:r w:rsidR="00C45E63" w:rsidRPr="003A2ADC">
        <w:rPr>
          <w:rFonts w:ascii="Times New Roman" w:hAnsi="Times New Roman" w:cs="Times New Roman"/>
          <w:sz w:val="24"/>
          <w:szCs w:val="24"/>
        </w:rPr>
        <w:t xml:space="preserve"> и обрађених и </w:t>
      </w:r>
      <w:r w:rsidRPr="003A2ADC">
        <w:rPr>
          <w:rFonts w:ascii="Times New Roman" w:hAnsi="Times New Roman" w:cs="Times New Roman"/>
          <w:sz w:val="24"/>
          <w:szCs w:val="24"/>
        </w:rPr>
        <w:t>издатих аката</w:t>
      </w:r>
      <w:r w:rsidR="004A7F22"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2.305</w:t>
      </w:r>
      <w:r w:rsidR="00402BAB" w:rsidRPr="003A2ADC">
        <w:rPr>
          <w:rFonts w:ascii="Times New Roman" w:hAnsi="Times New Roman" w:cs="Times New Roman"/>
          <w:sz w:val="24"/>
          <w:szCs w:val="24"/>
        </w:rPr>
        <w:t>,</w:t>
      </w:r>
      <w:r w:rsidRPr="003A2ADC">
        <w:rPr>
          <w:rFonts w:ascii="Times New Roman" w:hAnsi="Times New Roman" w:cs="Times New Roman"/>
          <w:sz w:val="24"/>
          <w:szCs w:val="24"/>
        </w:rPr>
        <w:t xml:space="preserve"> може се констатовати да је Секрет</w:t>
      </w:r>
      <w:r w:rsidR="00402BAB" w:rsidRPr="003A2ADC">
        <w:rPr>
          <w:rFonts w:ascii="Times New Roman" w:hAnsi="Times New Roman" w:cs="Times New Roman"/>
          <w:sz w:val="24"/>
          <w:szCs w:val="24"/>
        </w:rPr>
        <w:t>а</w:t>
      </w:r>
      <w:r w:rsidRPr="003A2ADC">
        <w:rPr>
          <w:rFonts w:ascii="Times New Roman" w:hAnsi="Times New Roman" w:cs="Times New Roman"/>
          <w:sz w:val="24"/>
          <w:szCs w:val="24"/>
        </w:rPr>
        <w:t>ријат за уређење простора и заштиту животне средине у извјештајном периоду на задовољавајући начин обавља</w:t>
      </w:r>
      <w:r w:rsidR="00DA53AE" w:rsidRPr="003A2ADC">
        <w:rPr>
          <w:rFonts w:ascii="Times New Roman" w:hAnsi="Times New Roman" w:cs="Times New Roman"/>
          <w:sz w:val="24"/>
          <w:szCs w:val="24"/>
        </w:rPr>
        <w:t>о послове из своје на</w:t>
      </w:r>
      <w:r w:rsidR="00402BAB" w:rsidRPr="003A2ADC">
        <w:rPr>
          <w:rFonts w:ascii="Times New Roman" w:hAnsi="Times New Roman" w:cs="Times New Roman"/>
          <w:sz w:val="24"/>
          <w:szCs w:val="24"/>
        </w:rPr>
        <w:t>д</w:t>
      </w:r>
      <w:r w:rsidR="00DA53AE" w:rsidRPr="003A2ADC">
        <w:rPr>
          <w:rFonts w:ascii="Times New Roman" w:hAnsi="Times New Roman" w:cs="Times New Roman"/>
          <w:sz w:val="24"/>
          <w:szCs w:val="24"/>
        </w:rPr>
        <w:t>лежности.</w:t>
      </w:r>
    </w:p>
    <w:p w14:paraId="3826B5B8" w14:textId="77777777" w:rsidR="00AB2256" w:rsidRPr="003A2ADC" w:rsidRDefault="00AB2256" w:rsidP="003F6CCD">
      <w:pPr>
        <w:spacing w:before="0" w:after="0"/>
        <w:jc w:val="both"/>
        <w:rPr>
          <w:rFonts w:ascii="Times New Roman" w:hAnsi="Times New Roman" w:cs="Times New Roman"/>
          <w:sz w:val="24"/>
          <w:szCs w:val="24"/>
        </w:rPr>
      </w:pPr>
    </w:p>
    <w:p w14:paraId="401631CE" w14:textId="77777777" w:rsidR="00AB2256" w:rsidRPr="003A2ADC" w:rsidRDefault="00AB2256"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Секретаријат је у извјештајном периоду, у оквиру својих надлежности из дијела нормативне дјелатности, припремао Програм уређења простора за 2022. годину</w:t>
      </w:r>
      <w:r w:rsidR="00402BAB"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који је усвојен на сједниц</w:t>
      </w:r>
      <w:r w:rsidR="00402BAB" w:rsidRPr="003A2ADC">
        <w:rPr>
          <w:rFonts w:ascii="Times New Roman" w:hAnsi="Times New Roman" w:cs="Times New Roman"/>
          <w:sz w:val="24"/>
          <w:szCs w:val="24"/>
        </w:rPr>
        <w:t>и</w:t>
      </w:r>
      <w:r w:rsidRPr="003A2ADC">
        <w:rPr>
          <w:rFonts w:ascii="Times New Roman" w:hAnsi="Times New Roman" w:cs="Times New Roman"/>
          <w:sz w:val="24"/>
          <w:szCs w:val="24"/>
        </w:rPr>
        <w:t xml:space="preserve"> Скупштине </w:t>
      </w:r>
      <w:r w:rsidR="00E56E34" w:rsidRPr="003A2ADC">
        <w:rPr>
          <w:rFonts w:ascii="Times New Roman" w:hAnsi="Times New Roman" w:cs="Times New Roman"/>
          <w:sz w:val="24"/>
          <w:szCs w:val="24"/>
        </w:rPr>
        <w:t>о</w:t>
      </w:r>
      <w:r w:rsidRPr="003A2ADC">
        <w:rPr>
          <w:rFonts w:ascii="Times New Roman" w:hAnsi="Times New Roman" w:cs="Times New Roman"/>
          <w:sz w:val="24"/>
          <w:szCs w:val="24"/>
        </w:rPr>
        <w:t>пштине.</w:t>
      </w:r>
    </w:p>
    <w:p w14:paraId="2E817D22" w14:textId="77777777" w:rsidR="00527C79" w:rsidRPr="003A2ADC" w:rsidRDefault="00527C79" w:rsidP="00032C0B">
      <w:pPr>
        <w:spacing w:after="0"/>
        <w:jc w:val="both"/>
        <w:rPr>
          <w:rFonts w:ascii="Times New Roman" w:hAnsi="Times New Roman" w:cs="Times New Roman"/>
          <w:sz w:val="24"/>
          <w:szCs w:val="24"/>
        </w:rPr>
      </w:pPr>
    </w:p>
    <w:p w14:paraId="38AA5E43" w14:textId="77777777" w:rsidR="00402BAB" w:rsidRPr="003A2ADC" w:rsidRDefault="00402BAB" w:rsidP="00032C0B">
      <w:pPr>
        <w:spacing w:after="0"/>
        <w:jc w:val="both"/>
        <w:rPr>
          <w:rFonts w:ascii="Times New Roman" w:hAnsi="Times New Roman" w:cs="Times New Roman"/>
          <w:sz w:val="24"/>
          <w:szCs w:val="24"/>
        </w:rPr>
      </w:pPr>
    </w:p>
    <w:p w14:paraId="7AEF132B" w14:textId="77777777" w:rsidR="007C0052" w:rsidRPr="003A2ADC" w:rsidRDefault="007C0052" w:rsidP="00527C79">
      <w:pPr>
        <w:pStyle w:val="Heading1"/>
        <w:rPr>
          <w:rFonts w:ascii="Times New Roman" w:hAnsi="Times New Roman" w:cs="Times New Roman"/>
          <w:b/>
          <w:sz w:val="24"/>
          <w:szCs w:val="24"/>
        </w:rPr>
      </w:pPr>
      <w:r w:rsidRPr="003A2ADC">
        <w:rPr>
          <w:rFonts w:ascii="Times New Roman" w:hAnsi="Times New Roman" w:cs="Times New Roman"/>
          <w:b/>
          <w:sz w:val="24"/>
          <w:szCs w:val="24"/>
        </w:rPr>
        <w:t>СЕКРЕТАРИЈАТ ЗА ИНСПЕКЦИЈСКИ НАДЗОР</w:t>
      </w:r>
    </w:p>
    <w:p w14:paraId="40BF48DD" w14:textId="77777777" w:rsidR="00402BAB" w:rsidRPr="003A2ADC" w:rsidRDefault="00402BAB" w:rsidP="00402BAB">
      <w:pPr>
        <w:spacing w:after="0"/>
        <w:jc w:val="both"/>
        <w:rPr>
          <w:rFonts w:ascii="Times New Roman" w:hAnsi="Times New Roman" w:cs="Times New Roman"/>
          <w:sz w:val="24"/>
          <w:szCs w:val="24"/>
        </w:rPr>
      </w:pPr>
    </w:p>
    <w:p w14:paraId="055B2406"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у Секретаријату за инспекцијски надзор извршено је: </w:t>
      </w:r>
      <w:r w:rsidRPr="003A2ADC">
        <w:rPr>
          <w:rFonts w:ascii="Times New Roman" w:hAnsi="Times New Roman" w:cs="Times New Roman"/>
          <w:b/>
          <w:sz w:val="24"/>
          <w:szCs w:val="24"/>
        </w:rPr>
        <w:t>4.182</w:t>
      </w:r>
      <w:r w:rsidRPr="003A2ADC">
        <w:rPr>
          <w:rFonts w:ascii="Times New Roman" w:hAnsi="Times New Roman" w:cs="Times New Roman"/>
          <w:sz w:val="24"/>
          <w:szCs w:val="24"/>
        </w:rPr>
        <w:t xml:space="preserve"> инспекцијск</w:t>
      </w:r>
      <w:r w:rsidR="004A7F22" w:rsidRPr="003A2ADC">
        <w:rPr>
          <w:rFonts w:ascii="Times New Roman" w:hAnsi="Times New Roman" w:cs="Times New Roman"/>
          <w:sz w:val="24"/>
          <w:szCs w:val="24"/>
        </w:rPr>
        <w:t>а</w:t>
      </w:r>
      <w:r w:rsidRPr="003A2ADC">
        <w:rPr>
          <w:rFonts w:ascii="Times New Roman" w:hAnsi="Times New Roman" w:cs="Times New Roman"/>
          <w:sz w:val="24"/>
          <w:szCs w:val="24"/>
        </w:rPr>
        <w:t xml:space="preserve"> прегледа, сачињено </w:t>
      </w:r>
      <w:r w:rsidRPr="003A2ADC">
        <w:rPr>
          <w:rFonts w:ascii="Times New Roman" w:hAnsi="Times New Roman" w:cs="Times New Roman"/>
          <w:b/>
          <w:sz w:val="24"/>
          <w:szCs w:val="24"/>
        </w:rPr>
        <w:t>3</w:t>
      </w:r>
      <w:r w:rsidR="004A7F22" w:rsidRPr="003A2ADC">
        <w:rPr>
          <w:rFonts w:ascii="Times New Roman" w:hAnsi="Times New Roman" w:cs="Times New Roman"/>
          <w:b/>
          <w:sz w:val="24"/>
          <w:szCs w:val="24"/>
        </w:rPr>
        <w:t>.</w:t>
      </w:r>
      <w:r w:rsidRPr="003A2ADC">
        <w:rPr>
          <w:rFonts w:ascii="Times New Roman" w:hAnsi="Times New Roman" w:cs="Times New Roman"/>
          <w:b/>
          <w:sz w:val="24"/>
          <w:szCs w:val="24"/>
        </w:rPr>
        <w:t>550</w:t>
      </w:r>
      <w:r w:rsidRPr="003A2ADC">
        <w:rPr>
          <w:rFonts w:ascii="Times New Roman" w:hAnsi="Times New Roman" w:cs="Times New Roman"/>
          <w:sz w:val="24"/>
          <w:szCs w:val="24"/>
        </w:rPr>
        <w:t xml:space="preserve"> записника, контролисано </w:t>
      </w:r>
      <w:r w:rsidRPr="003A2ADC">
        <w:rPr>
          <w:rFonts w:ascii="Times New Roman" w:hAnsi="Times New Roman" w:cs="Times New Roman"/>
          <w:b/>
          <w:sz w:val="24"/>
          <w:szCs w:val="24"/>
        </w:rPr>
        <w:t>299</w:t>
      </w:r>
      <w:r w:rsidRPr="003A2ADC">
        <w:rPr>
          <w:rFonts w:ascii="Times New Roman" w:hAnsi="Times New Roman" w:cs="Times New Roman"/>
          <w:sz w:val="24"/>
          <w:szCs w:val="24"/>
        </w:rPr>
        <w:t xml:space="preserve"> рјешења, </w:t>
      </w:r>
      <w:r w:rsidRPr="003A2ADC">
        <w:rPr>
          <w:rFonts w:ascii="Times New Roman" w:hAnsi="Times New Roman" w:cs="Times New Roman"/>
          <w:b/>
          <w:sz w:val="24"/>
          <w:szCs w:val="24"/>
        </w:rPr>
        <w:t>110</w:t>
      </w:r>
      <w:r w:rsidRPr="003A2ADC">
        <w:rPr>
          <w:rFonts w:ascii="Times New Roman" w:hAnsi="Times New Roman" w:cs="Times New Roman"/>
          <w:sz w:val="24"/>
          <w:szCs w:val="24"/>
        </w:rPr>
        <w:t xml:space="preserve"> налога о извршењу рјешења и </w:t>
      </w:r>
      <w:r w:rsidRPr="003A2ADC">
        <w:rPr>
          <w:rFonts w:ascii="Times New Roman" w:hAnsi="Times New Roman" w:cs="Times New Roman"/>
          <w:b/>
          <w:sz w:val="24"/>
          <w:szCs w:val="24"/>
        </w:rPr>
        <w:t>110</w:t>
      </w:r>
      <w:r w:rsidRPr="003A2ADC">
        <w:rPr>
          <w:rFonts w:ascii="Times New Roman" w:hAnsi="Times New Roman" w:cs="Times New Roman"/>
          <w:sz w:val="24"/>
          <w:szCs w:val="24"/>
        </w:rPr>
        <w:t xml:space="preserve"> обавјештења о времену уклањања,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обавјештење о времену печаћења, </w:t>
      </w:r>
      <w:r w:rsidRPr="003A2ADC">
        <w:rPr>
          <w:rFonts w:ascii="Times New Roman" w:hAnsi="Times New Roman" w:cs="Times New Roman"/>
          <w:b/>
          <w:sz w:val="24"/>
          <w:szCs w:val="24"/>
        </w:rPr>
        <w:t>6</w:t>
      </w:r>
      <w:r w:rsidRPr="003A2ADC">
        <w:rPr>
          <w:rFonts w:ascii="Times New Roman" w:hAnsi="Times New Roman" w:cs="Times New Roman"/>
          <w:sz w:val="24"/>
          <w:szCs w:val="24"/>
        </w:rPr>
        <w:t xml:space="preserve"> захтјева за покретање прекршајног поступка,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трошковима поступка, </w:t>
      </w: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рјешења о прекиду поступка,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ненадлежности, </w:t>
      </w:r>
      <w:r w:rsidRPr="003A2ADC">
        <w:rPr>
          <w:rFonts w:ascii="Times New Roman" w:hAnsi="Times New Roman" w:cs="Times New Roman"/>
          <w:b/>
          <w:sz w:val="24"/>
          <w:szCs w:val="24"/>
        </w:rPr>
        <w:t>7</w:t>
      </w:r>
      <w:r w:rsidR="00DA53AE"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рјешења о обустави поступка и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обустави поступка по жалби, </w:t>
      </w: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рјешења о одбијању жалбе,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извршењу рјешења,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одбијању предлога за повраћај у пређашње стање.</w:t>
      </w:r>
    </w:p>
    <w:p w14:paraId="1481B693"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Током извјештајног периода, приоритет у раду Одсјека за комунални надзор биле су контроле јавних површина</w:t>
      </w:r>
      <w:r w:rsidR="001A0C3A" w:rsidRPr="003A2ADC">
        <w:rPr>
          <w:rFonts w:ascii="Times New Roman" w:hAnsi="Times New Roman" w:cs="Times New Roman"/>
          <w:sz w:val="24"/>
          <w:szCs w:val="24"/>
        </w:rPr>
        <w:t>,</w:t>
      </w:r>
      <w:r w:rsidR="00DA53AE" w:rsidRPr="003A2ADC">
        <w:rPr>
          <w:rFonts w:ascii="Times New Roman" w:hAnsi="Times New Roman" w:cs="Times New Roman"/>
          <w:sz w:val="24"/>
          <w:szCs w:val="24"/>
        </w:rPr>
        <w:t xml:space="preserve"> тј. заузимање јавних површина </w:t>
      </w:r>
      <w:r w:rsidRPr="003A2ADC">
        <w:rPr>
          <w:rFonts w:ascii="Times New Roman" w:hAnsi="Times New Roman" w:cs="Times New Roman"/>
          <w:sz w:val="24"/>
          <w:szCs w:val="24"/>
        </w:rPr>
        <w:t>без одобрења надлежног органа (прекоп улица, одлагање отпада, пијеска, шута и других ствари, оштећење јавне површине и јавних објеката). Такође, контину</w:t>
      </w:r>
      <w:r w:rsidR="00017900" w:rsidRPr="003A2ADC">
        <w:rPr>
          <w:rFonts w:ascii="Times New Roman" w:hAnsi="Times New Roman" w:cs="Times New Roman"/>
          <w:sz w:val="24"/>
          <w:szCs w:val="24"/>
        </w:rPr>
        <w:t>и</w:t>
      </w:r>
      <w:r w:rsidRPr="003A2ADC">
        <w:rPr>
          <w:rFonts w:ascii="Times New Roman" w:hAnsi="Times New Roman" w:cs="Times New Roman"/>
          <w:sz w:val="24"/>
          <w:szCs w:val="24"/>
        </w:rPr>
        <w:t>рано је вршена контрола заузимања јавних површина постављањем привремених објеката (конзерватора за сладолед, расхладних витрина, тенди, изложбених полица, апарата за кокице, сладолед, помфрит). У свим наведеним случајевима</w:t>
      </w:r>
      <w:r w:rsidR="001A0C3A"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према контролисаним субјектима и одговорним лицима предузете су законом предвиђене мјере</w:t>
      </w:r>
      <w:r w:rsidR="001A0C3A" w:rsidRPr="003A2ADC">
        <w:rPr>
          <w:rFonts w:ascii="Times New Roman" w:hAnsi="Times New Roman" w:cs="Times New Roman"/>
          <w:sz w:val="24"/>
          <w:szCs w:val="24"/>
        </w:rPr>
        <w:t>,</w:t>
      </w:r>
      <w:r w:rsidRPr="003A2ADC">
        <w:rPr>
          <w:rFonts w:ascii="Times New Roman" w:hAnsi="Times New Roman" w:cs="Times New Roman"/>
          <w:sz w:val="24"/>
          <w:szCs w:val="24"/>
        </w:rPr>
        <w:t xml:space="preserve"> тј.</w:t>
      </w:r>
      <w:r w:rsidR="001A0C3A" w:rsidRPr="003A2ADC">
        <w:rPr>
          <w:rFonts w:ascii="Times New Roman" w:hAnsi="Times New Roman" w:cs="Times New Roman"/>
          <w:sz w:val="24"/>
          <w:szCs w:val="24"/>
        </w:rPr>
        <w:t xml:space="preserve"> </w:t>
      </w:r>
      <w:r w:rsidR="004A7F22" w:rsidRPr="003A2ADC">
        <w:rPr>
          <w:rFonts w:ascii="Times New Roman" w:hAnsi="Times New Roman" w:cs="Times New Roman"/>
          <w:sz w:val="24"/>
          <w:szCs w:val="24"/>
        </w:rPr>
        <w:t>њима</w:t>
      </w:r>
      <w:r w:rsidRPr="003A2ADC">
        <w:rPr>
          <w:rFonts w:ascii="Times New Roman" w:hAnsi="Times New Roman" w:cs="Times New Roman"/>
          <w:sz w:val="24"/>
          <w:szCs w:val="24"/>
        </w:rPr>
        <w:t xml:space="preserve"> је наложено да са јавне површине уклоне постављене ствари и да </w:t>
      </w:r>
      <w:r w:rsidR="004A7F22" w:rsidRPr="003A2ADC">
        <w:rPr>
          <w:rFonts w:ascii="Times New Roman" w:hAnsi="Times New Roman" w:cs="Times New Roman"/>
          <w:sz w:val="24"/>
          <w:szCs w:val="24"/>
        </w:rPr>
        <w:t>је</w:t>
      </w:r>
      <w:r w:rsidRPr="003A2ADC">
        <w:rPr>
          <w:rFonts w:ascii="Times New Roman" w:hAnsi="Times New Roman" w:cs="Times New Roman"/>
          <w:sz w:val="24"/>
          <w:szCs w:val="24"/>
        </w:rPr>
        <w:t xml:space="preserve"> врате у првобитно стање.</w:t>
      </w:r>
    </w:p>
    <w:p w14:paraId="4F45E850"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Од стране овог секретаријата по</w:t>
      </w:r>
      <w:r w:rsidR="001A0C3A" w:rsidRPr="003A2ADC">
        <w:rPr>
          <w:rFonts w:ascii="Times New Roman" w:hAnsi="Times New Roman" w:cs="Times New Roman"/>
          <w:sz w:val="24"/>
          <w:szCs w:val="24"/>
        </w:rPr>
        <w:t>водом</w:t>
      </w:r>
      <w:r w:rsidRPr="003A2ADC">
        <w:rPr>
          <w:rFonts w:ascii="Times New Roman" w:hAnsi="Times New Roman" w:cs="Times New Roman"/>
          <w:sz w:val="24"/>
          <w:szCs w:val="24"/>
        </w:rPr>
        <w:t xml:space="preserve"> питањ</w:t>
      </w:r>
      <w:r w:rsidR="001A0C3A" w:rsidRPr="003A2ADC">
        <w:rPr>
          <w:rFonts w:ascii="Times New Roman" w:hAnsi="Times New Roman" w:cs="Times New Roman"/>
          <w:sz w:val="24"/>
          <w:szCs w:val="24"/>
        </w:rPr>
        <w:t>а</w:t>
      </w:r>
      <w:r w:rsidRPr="003A2ADC">
        <w:rPr>
          <w:rFonts w:ascii="Times New Roman" w:hAnsi="Times New Roman" w:cs="Times New Roman"/>
          <w:sz w:val="24"/>
          <w:szCs w:val="24"/>
        </w:rPr>
        <w:t xml:space="preserve"> одобрења контролисани су привремени објекти монтажног</w:t>
      </w:r>
      <w:r w:rsidR="00DA53AE" w:rsidRPr="003A2ADC">
        <w:rPr>
          <w:rFonts w:ascii="Times New Roman" w:hAnsi="Times New Roman" w:cs="Times New Roman"/>
          <w:sz w:val="24"/>
          <w:szCs w:val="24"/>
        </w:rPr>
        <w:t xml:space="preserve"> карактера</w:t>
      </w:r>
      <w:r w:rsidR="001A0C3A" w:rsidRPr="003A2ADC">
        <w:rPr>
          <w:rFonts w:ascii="Times New Roman" w:hAnsi="Times New Roman" w:cs="Times New Roman"/>
          <w:sz w:val="24"/>
          <w:szCs w:val="24"/>
        </w:rPr>
        <w:t>,</w:t>
      </w:r>
      <w:r w:rsidR="00DA53AE" w:rsidRPr="003A2ADC">
        <w:rPr>
          <w:rFonts w:ascii="Times New Roman" w:hAnsi="Times New Roman" w:cs="Times New Roman"/>
          <w:sz w:val="24"/>
          <w:szCs w:val="24"/>
        </w:rPr>
        <w:t xml:space="preserve"> и то: надстрешнице, </w:t>
      </w:r>
      <w:r w:rsidRPr="003A2ADC">
        <w:rPr>
          <w:rFonts w:ascii="Times New Roman" w:hAnsi="Times New Roman" w:cs="Times New Roman"/>
          <w:sz w:val="24"/>
          <w:szCs w:val="24"/>
        </w:rPr>
        <w:t>рекламно-огласни панои, тенде, штандови, монтажни објекти типа киоск, монтажне бетонске кућице, угоститељске терасе, привремени објекти који се могу измјештати са једног мјеста на друго, привремени објекти који се изграђују за потребе електро и РТВ система, изграђени привремени пословни објекти и монтажно-демонтажни објекти типа хангар, складиште, стовариште и слични објекти.</w:t>
      </w:r>
    </w:p>
    <w:p w14:paraId="47EE26C5"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Такође, током извјештајног периода</w:t>
      </w:r>
      <w:r w:rsidR="001A0C3A" w:rsidRPr="003A2ADC">
        <w:rPr>
          <w:rFonts w:ascii="Times New Roman" w:hAnsi="Times New Roman" w:cs="Times New Roman"/>
          <w:sz w:val="24"/>
          <w:szCs w:val="24"/>
        </w:rPr>
        <w:t>,</w:t>
      </w:r>
      <w:r w:rsidRPr="003A2ADC">
        <w:rPr>
          <w:rFonts w:ascii="Times New Roman" w:hAnsi="Times New Roman" w:cs="Times New Roman"/>
          <w:sz w:val="24"/>
          <w:szCs w:val="24"/>
        </w:rPr>
        <w:t xml:space="preserve"> у циљу спровођења инспекцијског надзора</w:t>
      </w:r>
      <w:r w:rsidR="004A7F22" w:rsidRPr="003A2ADC">
        <w:rPr>
          <w:rFonts w:ascii="Times New Roman" w:hAnsi="Times New Roman" w:cs="Times New Roman"/>
          <w:sz w:val="24"/>
          <w:szCs w:val="24"/>
        </w:rPr>
        <w:t>,</w:t>
      </w:r>
      <w:r w:rsidRPr="003A2ADC">
        <w:rPr>
          <w:rFonts w:ascii="Times New Roman" w:hAnsi="Times New Roman" w:cs="Times New Roman"/>
          <w:sz w:val="24"/>
          <w:szCs w:val="24"/>
        </w:rPr>
        <w:t xml:space="preserve"> везано за постављање привремених објеката монтажног карактера, постављених у циљу обављања дјелатности на јавним и другим површинама, на подручју општине Никшић, вршен је континуиран надзор од стране комуналних инспектора, превасходно у дијелу који се односи на посједовање одобрења за постављање привременог пословног објекта. Извршеним контролама утврђено је да за 171 привремени пословни објект постоји одобрење издато од </w:t>
      </w:r>
      <w:r w:rsidRPr="003A2ADC">
        <w:rPr>
          <w:rFonts w:ascii="Times New Roman" w:hAnsi="Times New Roman" w:cs="Times New Roman"/>
          <w:sz w:val="24"/>
          <w:szCs w:val="24"/>
        </w:rPr>
        <w:lastRenderedPageBreak/>
        <w:t xml:space="preserve">стране надлежног органа локалне управе </w:t>
      </w:r>
      <w:r w:rsidR="001A0C3A" w:rsidRPr="003A2ADC">
        <w:rPr>
          <w:rFonts w:ascii="Times New Roman" w:hAnsi="Times New Roman" w:cs="Times New Roman"/>
          <w:sz w:val="24"/>
          <w:szCs w:val="24"/>
        </w:rPr>
        <w:t>О</w:t>
      </w:r>
      <w:r w:rsidRPr="003A2ADC">
        <w:rPr>
          <w:rFonts w:ascii="Times New Roman" w:hAnsi="Times New Roman" w:cs="Times New Roman"/>
          <w:sz w:val="24"/>
          <w:szCs w:val="24"/>
        </w:rPr>
        <w:t xml:space="preserve">пштине Никшић. Утврђено је да су 4 објекта уклоњена од стране </w:t>
      </w:r>
      <w:r w:rsidR="004A7F22" w:rsidRPr="003A2ADC">
        <w:rPr>
          <w:rFonts w:ascii="Times New Roman" w:hAnsi="Times New Roman" w:cs="Times New Roman"/>
          <w:sz w:val="24"/>
          <w:szCs w:val="24"/>
        </w:rPr>
        <w:t xml:space="preserve">њихових </w:t>
      </w:r>
      <w:r w:rsidRPr="003A2ADC">
        <w:rPr>
          <w:rFonts w:ascii="Times New Roman" w:hAnsi="Times New Roman" w:cs="Times New Roman"/>
          <w:sz w:val="24"/>
          <w:szCs w:val="24"/>
        </w:rPr>
        <w:t>власника, а по налогу овог секретаријата.</w:t>
      </w:r>
    </w:p>
    <w:p w14:paraId="16522803"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У складу са одредбама члана 117 Закона о планирању простора и изградњи објеката (</w:t>
      </w:r>
      <w:r w:rsidR="00BC7F51" w:rsidRPr="003A2ADC">
        <w:rPr>
          <w:rFonts w:ascii="Times New Roman" w:hAnsi="Times New Roman" w:cs="Times New Roman"/>
          <w:sz w:val="24"/>
          <w:szCs w:val="24"/>
        </w:rPr>
        <w:t>„</w:t>
      </w:r>
      <w:r w:rsidRPr="003A2ADC">
        <w:rPr>
          <w:rFonts w:ascii="Times New Roman" w:hAnsi="Times New Roman" w:cs="Times New Roman"/>
          <w:sz w:val="24"/>
          <w:szCs w:val="24"/>
        </w:rPr>
        <w:t>Сл.</w:t>
      </w:r>
      <w:r w:rsidR="00BC7F51" w:rsidRPr="003A2ADC">
        <w:rPr>
          <w:rFonts w:ascii="Times New Roman" w:hAnsi="Times New Roman" w:cs="Times New Roman"/>
          <w:sz w:val="24"/>
          <w:szCs w:val="24"/>
        </w:rPr>
        <w:t xml:space="preserve"> </w:t>
      </w:r>
      <w:r w:rsidRPr="003A2ADC">
        <w:rPr>
          <w:rFonts w:ascii="Times New Roman" w:hAnsi="Times New Roman" w:cs="Times New Roman"/>
          <w:sz w:val="24"/>
          <w:szCs w:val="24"/>
        </w:rPr>
        <w:t>лист Црне Горе</w:t>
      </w:r>
      <w:r w:rsidR="00BC7F51" w:rsidRPr="003A2ADC">
        <w:rPr>
          <w:rFonts w:ascii="Times New Roman" w:hAnsi="Times New Roman" w:cs="Times New Roman"/>
          <w:sz w:val="24"/>
          <w:szCs w:val="24"/>
        </w:rPr>
        <w:t>“,</w:t>
      </w:r>
      <w:r w:rsidRPr="003A2ADC">
        <w:rPr>
          <w:rFonts w:ascii="Times New Roman" w:hAnsi="Times New Roman" w:cs="Times New Roman"/>
          <w:sz w:val="24"/>
          <w:szCs w:val="24"/>
        </w:rPr>
        <w:t xml:space="preserve"> број 64/17, 44/18 и 63/18, 11/19 и 82/20), чија примјена је почела 14.</w:t>
      </w:r>
      <w:r w:rsidR="00BC7F51" w:rsidRPr="003A2ADC">
        <w:rPr>
          <w:rFonts w:ascii="Times New Roman" w:hAnsi="Times New Roman" w:cs="Times New Roman"/>
          <w:sz w:val="24"/>
          <w:szCs w:val="24"/>
        </w:rPr>
        <w:t xml:space="preserve"> </w:t>
      </w:r>
      <w:r w:rsidRPr="003A2ADC">
        <w:rPr>
          <w:rFonts w:ascii="Times New Roman" w:hAnsi="Times New Roman" w:cs="Times New Roman"/>
          <w:sz w:val="24"/>
          <w:szCs w:val="24"/>
        </w:rPr>
        <w:t>11.</w:t>
      </w:r>
      <w:r w:rsidR="00BC7F51" w:rsidRPr="003A2ADC">
        <w:rPr>
          <w:rFonts w:ascii="Times New Roman" w:hAnsi="Times New Roman" w:cs="Times New Roman"/>
          <w:sz w:val="24"/>
          <w:szCs w:val="24"/>
        </w:rPr>
        <w:t xml:space="preserve"> </w:t>
      </w:r>
      <w:r w:rsidRPr="003A2ADC">
        <w:rPr>
          <w:rFonts w:ascii="Times New Roman" w:hAnsi="Times New Roman" w:cs="Times New Roman"/>
          <w:sz w:val="24"/>
          <w:szCs w:val="24"/>
        </w:rPr>
        <w:t>2020. године, поступајући по пријавама и поднијетој документацији, кому</w:t>
      </w:r>
      <w:r w:rsidR="00DA53AE" w:rsidRPr="003A2ADC">
        <w:rPr>
          <w:rFonts w:ascii="Times New Roman" w:hAnsi="Times New Roman" w:cs="Times New Roman"/>
          <w:sz w:val="24"/>
          <w:szCs w:val="24"/>
        </w:rPr>
        <w:t xml:space="preserve">нални инспектори су утврђивали </w:t>
      </w:r>
      <w:r w:rsidRPr="003A2ADC">
        <w:rPr>
          <w:rFonts w:ascii="Times New Roman" w:hAnsi="Times New Roman" w:cs="Times New Roman"/>
          <w:sz w:val="24"/>
          <w:szCs w:val="24"/>
        </w:rPr>
        <w:t>да ли наведена лица испуњавају законом и програмом привремених објека</w:t>
      </w:r>
      <w:r w:rsidR="004A7F22" w:rsidRPr="003A2ADC">
        <w:rPr>
          <w:rFonts w:ascii="Times New Roman" w:hAnsi="Times New Roman" w:cs="Times New Roman"/>
          <w:sz w:val="24"/>
          <w:szCs w:val="24"/>
        </w:rPr>
        <w:t>та на територији општине Никшић</w:t>
      </w:r>
      <w:r w:rsidRPr="003A2ADC">
        <w:rPr>
          <w:rFonts w:ascii="Times New Roman" w:hAnsi="Times New Roman" w:cs="Times New Roman"/>
          <w:sz w:val="24"/>
          <w:szCs w:val="24"/>
        </w:rPr>
        <w:t xml:space="preserve"> предвиђене услове за постављање, односно грађење привременог објекта.</w:t>
      </w:r>
    </w:p>
    <w:p w14:paraId="68D5C9C3"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У складу са Законом о заштити становништва од заразних болести (</w:t>
      </w:r>
      <w:r w:rsidR="00017900" w:rsidRPr="003A2ADC">
        <w:rPr>
          <w:rFonts w:ascii="Times New Roman" w:hAnsi="Times New Roman" w:cs="Times New Roman"/>
          <w:sz w:val="24"/>
          <w:szCs w:val="24"/>
        </w:rPr>
        <w:t>,,</w:t>
      </w:r>
      <w:r w:rsidRPr="003A2ADC">
        <w:rPr>
          <w:rFonts w:ascii="Times New Roman" w:hAnsi="Times New Roman" w:cs="Times New Roman"/>
          <w:sz w:val="24"/>
          <w:szCs w:val="24"/>
        </w:rPr>
        <w:t>Сл.</w:t>
      </w:r>
      <w:r w:rsidR="00BC7F51" w:rsidRPr="003A2ADC">
        <w:rPr>
          <w:rFonts w:ascii="Times New Roman" w:hAnsi="Times New Roman" w:cs="Times New Roman"/>
          <w:sz w:val="24"/>
          <w:szCs w:val="24"/>
        </w:rPr>
        <w:t xml:space="preserve"> </w:t>
      </w:r>
      <w:r w:rsidRPr="003A2ADC">
        <w:rPr>
          <w:rFonts w:ascii="Times New Roman" w:hAnsi="Times New Roman" w:cs="Times New Roman"/>
          <w:sz w:val="24"/>
          <w:szCs w:val="24"/>
        </w:rPr>
        <w:t>лист ЦГ</w:t>
      </w:r>
      <w:r w:rsidR="00017900" w:rsidRPr="003A2ADC">
        <w:rPr>
          <w:rFonts w:ascii="Times New Roman" w:hAnsi="Times New Roman" w:cs="Times New Roman"/>
          <w:sz w:val="24"/>
          <w:szCs w:val="24"/>
        </w:rPr>
        <w:t>“</w:t>
      </w:r>
      <w:r w:rsidR="00BC7F51" w:rsidRPr="003A2ADC">
        <w:rPr>
          <w:rFonts w:ascii="Times New Roman" w:hAnsi="Times New Roman" w:cs="Times New Roman"/>
          <w:sz w:val="24"/>
          <w:szCs w:val="24"/>
        </w:rPr>
        <w:t xml:space="preserve">, број </w:t>
      </w:r>
      <w:r w:rsidRPr="003A2ADC">
        <w:rPr>
          <w:rFonts w:ascii="Times New Roman" w:hAnsi="Times New Roman" w:cs="Times New Roman"/>
          <w:sz w:val="24"/>
          <w:szCs w:val="24"/>
        </w:rPr>
        <w:t>12/18 и 64/20) и Наре</w:t>
      </w:r>
      <w:r w:rsidR="00BC7F51" w:rsidRPr="003A2ADC">
        <w:rPr>
          <w:rFonts w:ascii="Times New Roman" w:hAnsi="Times New Roman" w:cs="Times New Roman"/>
          <w:sz w:val="24"/>
          <w:szCs w:val="24"/>
        </w:rPr>
        <w:t>дбама о спровођењу мјера за спр</w:t>
      </w:r>
      <w:r w:rsidRPr="003A2ADC">
        <w:rPr>
          <w:rFonts w:ascii="Times New Roman" w:hAnsi="Times New Roman" w:cs="Times New Roman"/>
          <w:sz w:val="24"/>
          <w:szCs w:val="24"/>
        </w:rPr>
        <w:t xml:space="preserve">ечавање </w:t>
      </w:r>
      <w:r w:rsidR="00BC7F51" w:rsidRPr="003A2ADC">
        <w:rPr>
          <w:rFonts w:ascii="Times New Roman" w:hAnsi="Times New Roman" w:cs="Times New Roman"/>
          <w:sz w:val="24"/>
          <w:szCs w:val="24"/>
        </w:rPr>
        <w:t>инфекције изазване новим корона</w:t>
      </w:r>
      <w:r w:rsidRPr="003A2ADC">
        <w:rPr>
          <w:rFonts w:ascii="Times New Roman" w:hAnsi="Times New Roman" w:cs="Times New Roman"/>
          <w:sz w:val="24"/>
          <w:szCs w:val="24"/>
        </w:rPr>
        <w:t xml:space="preserve">вирусом, комунални инспектори Секретаријата за инспекцијски надзор су свакодневно вршили инспекцијске контроле, а све у циљу обезбјеђења поштовања обавезног придржавања прописаних мјера физичке удаљености између лица током боравка на отвореном јавном мјесту, пружања угоститељских и туристичких услуга и обезбјеђења прописане личне заштитне опреме (маски и других елемената опреме) током рада запослених. </w:t>
      </w:r>
    </w:p>
    <w:p w14:paraId="6CAA3366"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Током мјесеца јануара 2021. године приоритет у раду О</w:t>
      </w:r>
      <w:r w:rsidR="00017900" w:rsidRPr="003A2ADC">
        <w:rPr>
          <w:rFonts w:ascii="Times New Roman" w:hAnsi="Times New Roman" w:cs="Times New Roman"/>
          <w:sz w:val="24"/>
          <w:szCs w:val="24"/>
        </w:rPr>
        <w:t>дсјека за комунални надзор</w:t>
      </w:r>
      <w:r w:rsidR="00BC7F51" w:rsidRPr="003A2ADC">
        <w:rPr>
          <w:rFonts w:ascii="Times New Roman" w:hAnsi="Times New Roman" w:cs="Times New Roman"/>
          <w:sz w:val="24"/>
          <w:szCs w:val="24"/>
        </w:rPr>
        <w:t>,</w:t>
      </w:r>
      <w:r w:rsidR="00017900" w:rsidRPr="003A2ADC">
        <w:rPr>
          <w:rFonts w:ascii="Times New Roman" w:hAnsi="Times New Roman" w:cs="Times New Roman"/>
          <w:sz w:val="24"/>
          <w:szCs w:val="24"/>
        </w:rPr>
        <w:t xml:space="preserve"> ус</w:t>
      </w:r>
      <w:r w:rsidR="00BC7F51" w:rsidRPr="003A2ADC">
        <w:rPr>
          <w:rFonts w:ascii="Times New Roman" w:hAnsi="Times New Roman" w:cs="Times New Roman"/>
          <w:sz w:val="24"/>
          <w:szCs w:val="24"/>
        </w:rPr>
        <w:t>љ</w:t>
      </w:r>
      <w:r w:rsidRPr="003A2ADC">
        <w:rPr>
          <w:rFonts w:ascii="Times New Roman" w:hAnsi="Times New Roman" w:cs="Times New Roman"/>
          <w:sz w:val="24"/>
          <w:szCs w:val="24"/>
        </w:rPr>
        <w:t>ед снијежних падавина, биле су контроле чишћења јавних површина</w:t>
      </w:r>
      <w:r w:rsidR="00BC7F51" w:rsidRPr="003A2ADC">
        <w:rPr>
          <w:rFonts w:ascii="Times New Roman" w:hAnsi="Times New Roman" w:cs="Times New Roman"/>
          <w:sz w:val="24"/>
          <w:szCs w:val="24"/>
        </w:rPr>
        <w:t xml:space="preserve"> – </w:t>
      </w:r>
      <w:r w:rsidRPr="003A2ADC">
        <w:rPr>
          <w:rFonts w:ascii="Times New Roman" w:hAnsi="Times New Roman" w:cs="Times New Roman"/>
          <w:sz w:val="24"/>
          <w:szCs w:val="24"/>
        </w:rPr>
        <w:t>тротоара од снијега и леда.</w:t>
      </w:r>
    </w:p>
    <w:p w14:paraId="5882D008"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 xml:space="preserve">У Одсјеку за друмски саобраћај и путеве извршена је контрола улица у ужем градском језгру у погледу чишћења снијега и леда. </w:t>
      </w:r>
    </w:p>
    <w:p w14:paraId="2D73A60A"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 xml:space="preserve">У складу са одредбама </w:t>
      </w:r>
      <w:r w:rsidR="00DA53AE" w:rsidRPr="003A2ADC">
        <w:rPr>
          <w:rFonts w:ascii="Times New Roman" w:hAnsi="Times New Roman" w:cs="Times New Roman"/>
          <w:b/>
          <w:sz w:val="24"/>
          <w:szCs w:val="24"/>
        </w:rPr>
        <w:t xml:space="preserve">Закона о туризму </w:t>
      </w:r>
      <w:r w:rsidRPr="003A2ADC">
        <w:rPr>
          <w:rFonts w:ascii="Times New Roman" w:hAnsi="Times New Roman" w:cs="Times New Roman"/>
          <w:b/>
          <w:sz w:val="24"/>
          <w:szCs w:val="24"/>
        </w:rPr>
        <w:t xml:space="preserve">и угоститељству </w:t>
      </w:r>
      <w:r w:rsidRPr="003A2ADC">
        <w:rPr>
          <w:rFonts w:ascii="Times New Roman" w:hAnsi="Times New Roman" w:cs="Times New Roman"/>
          <w:sz w:val="24"/>
          <w:szCs w:val="24"/>
        </w:rPr>
        <w:t xml:space="preserve">вршене су контроле у сљедећим областима: </w:t>
      </w:r>
    </w:p>
    <w:p w14:paraId="48B58D06" w14:textId="77777777" w:rsidR="007C0052" w:rsidRPr="003A2ADC" w:rsidRDefault="007C0052" w:rsidP="00666A59">
      <w:pPr>
        <w:pStyle w:val="ListParagraph"/>
        <w:numPr>
          <w:ilvl w:val="0"/>
          <w:numId w:val="20"/>
        </w:numPr>
        <w:jc w:val="both"/>
        <w:rPr>
          <w:rFonts w:ascii="Times New Roman" w:hAnsi="Times New Roman" w:cs="Times New Roman"/>
          <w:sz w:val="24"/>
          <w:szCs w:val="24"/>
        </w:rPr>
      </w:pPr>
      <w:r w:rsidRPr="003A2ADC">
        <w:rPr>
          <w:rFonts w:ascii="Times New Roman" w:hAnsi="Times New Roman" w:cs="Times New Roman"/>
          <w:sz w:val="24"/>
          <w:szCs w:val="24"/>
        </w:rPr>
        <w:t>Контрола пружа</w:t>
      </w:r>
      <w:r w:rsidR="00BC7F51" w:rsidRPr="003A2ADC">
        <w:rPr>
          <w:rFonts w:ascii="Times New Roman" w:hAnsi="Times New Roman" w:cs="Times New Roman"/>
          <w:sz w:val="24"/>
          <w:szCs w:val="24"/>
        </w:rPr>
        <w:t>ла</w:t>
      </w:r>
      <w:r w:rsidRPr="003A2ADC">
        <w:rPr>
          <w:rFonts w:ascii="Times New Roman" w:hAnsi="Times New Roman" w:cs="Times New Roman"/>
          <w:sz w:val="24"/>
          <w:szCs w:val="24"/>
        </w:rPr>
        <w:t>ца угоститељских</w:t>
      </w:r>
      <w:r w:rsidR="00BC7F51" w:rsidRPr="003A2ADC">
        <w:rPr>
          <w:rFonts w:ascii="Times New Roman" w:hAnsi="Times New Roman" w:cs="Times New Roman"/>
          <w:sz w:val="24"/>
          <w:szCs w:val="24"/>
        </w:rPr>
        <w:t xml:space="preserve"> услуга смјештаја у домаћинству</w:t>
      </w:r>
      <w:r w:rsidRPr="003A2ADC">
        <w:rPr>
          <w:rFonts w:ascii="Times New Roman" w:hAnsi="Times New Roman" w:cs="Times New Roman"/>
          <w:sz w:val="24"/>
          <w:szCs w:val="24"/>
        </w:rPr>
        <w:t xml:space="preserve">: </w:t>
      </w:r>
      <w:r w:rsidR="00BC7F51" w:rsidRPr="003A2ADC">
        <w:rPr>
          <w:rFonts w:ascii="Times New Roman" w:hAnsi="Times New Roman" w:cs="Times New Roman"/>
          <w:sz w:val="24"/>
          <w:szCs w:val="24"/>
        </w:rPr>
        <w:t>к</w:t>
      </w:r>
      <w:r w:rsidRPr="003A2ADC">
        <w:rPr>
          <w:rFonts w:ascii="Times New Roman" w:hAnsi="Times New Roman" w:cs="Times New Roman"/>
          <w:sz w:val="24"/>
          <w:szCs w:val="24"/>
        </w:rPr>
        <w:t>онтроле су вршене у сарадњи са службеницима МУП-а</w:t>
      </w:r>
      <w:r w:rsidR="00BC7F51"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Сектор </w:t>
      </w:r>
      <w:r w:rsidR="00BC7F51" w:rsidRPr="003A2ADC">
        <w:rPr>
          <w:rFonts w:ascii="Times New Roman" w:hAnsi="Times New Roman" w:cs="Times New Roman"/>
          <w:sz w:val="24"/>
          <w:szCs w:val="24"/>
        </w:rPr>
        <w:t>г</w:t>
      </w:r>
      <w:r w:rsidRPr="003A2ADC">
        <w:rPr>
          <w:rFonts w:ascii="Times New Roman" w:hAnsi="Times New Roman" w:cs="Times New Roman"/>
          <w:sz w:val="24"/>
          <w:szCs w:val="24"/>
        </w:rPr>
        <w:t xml:space="preserve">раничне полиције. У извјештајном периоду извршена је контрола </w:t>
      </w:r>
      <w:r w:rsidRPr="003A2ADC">
        <w:rPr>
          <w:rFonts w:ascii="Times New Roman" w:hAnsi="Times New Roman" w:cs="Times New Roman"/>
          <w:b/>
          <w:sz w:val="24"/>
          <w:szCs w:val="24"/>
        </w:rPr>
        <w:t>113</w:t>
      </w:r>
      <w:r w:rsidRPr="003A2ADC">
        <w:rPr>
          <w:rFonts w:ascii="Times New Roman" w:hAnsi="Times New Roman" w:cs="Times New Roman"/>
          <w:sz w:val="24"/>
          <w:szCs w:val="24"/>
        </w:rPr>
        <w:t xml:space="preserve"> пружа</w:t>
      </w:r>
      <w:r w:rsidR="00BC7F51" w:rsidRPr="003A2ADC">
        <w:rPr>
          <w:rFonts w:ascii="Times New Roman" w:hAnsi="Times New Roman" w:cs="Times New Roman"/>
          <w:sz w:val="24"/>
          <w:szCs w:val="24"/>
        </w:rPr>
        <w:t>ла</w:t>
      </w:r>
      <w:r w:rsidRPr="003A2ADC">
        <w:rPr>
          <w:rFonts w:ascii="Times New Roman" w:hAnsi="Times New Roman" w:cs="Times New Roman"/>
          <w:sz w:val="24"/>
          <w:szCs w:val="24"/>
        </w:rPr>
        <w:t xml:space="preserve">ца смјештаја. Том приликом је утврђено да упис у ЦТР </w:t>
      </w:r>
      <w:r w:rsidR="004A7F22" w:rsidRPr="003A2ADC">
        <w:rPr>
          <w:rFonts w:ascii="Times New Roman" w:hAnsi="Times New Roman" w:cs="Times New Roman"/>
          <w:sz w:val="24"/>
          <w:szCs w:val="24"/>
        </w:rPr>
        <w:t>на</w:t>
      </w:r>
      <w:r w:rsidRPr="003A2ADC">
        <w:rPr>
          <w:rFonts w:ascii="Times New Roman" w:hAnsi="Times New Roman" w:cs="Times New Roman"/>
          <w:sz w:val="24"/>
          <w:szCs w:val="24"/>
        </w:rPr>
        <w:t xml:space="preserve"> основу пружања угоститељских услуга приватног смјештаја у домаћинству током извјештајног периода посједуј</w:t>
      </w:r>
      <w:r w:rsidR="00BC7F51" w:rsidRPr="003A2ADC">
        <w:rPr>
          <w:rFonts w:ascii="Times New Roman" w:hAnsi="Times New Roman" w:cs="Times New Roman"/>
          <w:sz w:val="24"/>
          <w:szCs w:val="24"/>
        </w:rPr>
        <w:t>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81</w:t>
      </w:r>
      <w:r w:rsidRPr="003A2ADC">
        <w:rPr>
          <w:rFonts w:ascii="Times New Roman" w:hAnsi="Times New Roman" w:cs="Times New Roman"/>
          <w:sz w:val="24"/>
          <w:szCs w:val="24"/>
        </w:rPr>
        <w:t xml:space="preserve"> контролисан</w:t>
      </w:r>
      <w:r w:rsidR="00BC7F51" w:rsidRPr="003A2ADC">
        <w:rPr>
          <w:rFonts w:ascii="Times New Roman" w:hAnsi="Times New Roman" w:cs="Times New Roman"/>
          <w:sz w:val="24"/>
          <w:szCs w:val="24"/>
        </w:rPr>
        <w:t>и субјект</w:t>
      </w:r>
      <w:r w:rsidRPr="003A2ADC">
        <w:rPr>
          <w:rFonts w:ascii="Times New Roman" w:hAnsi="Times New Roman" w:cs="Times New Roman"/>
          <w:sz w:val="24"/>
          <w:szCs w:val="24"/>
        </w:rPr>
        <w:t xml:space="preserve">. Такође, утврђено је да </w:t>
      </w:r>
      <w:r w:rsidRPr="003A2ADC">
        <w:rPr>
          <w:rFonts w:ascii="Times New Roman" w:hAnsi="Times New Roman" w:cs="Times New Roman"/>
          <w:b/>
          <w:sz w:val="24"/>
          <w:szCs w:val="24"/>
        </w:rPr>
        <w:t>12</w:t>
      </w:r>
      <w:r w:rsidRPr="003A2ADC">
        <w:rPr>
          <w:rFonts w:ascii="Times New Roman" w:hAnsi="Times New Roman" w:cs="Times New Roman"/>
          <w:sz w:val="24"/>
          <w:szCs w:val="24"/>
        </w:rPr>
        <w:t xml:space="preserve"> контролисаних субјеката не обавља дјелатност. За </w:t>
      </w: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контролис</w:t>
      </w:r>
      <w:r w:rsidR="00017900" w:rsidRPr="003A2ADC">
        <w:rPr>
          <w:rFonts w:ascii="Times New Roman" w:hAnsi="Times New Roman" w:cs="Times New Roman"/>
          <w:sz w:val="24"/>
          <w:szCs w:val="24"/>
        </w:rPr>
        <w:t>ана субјекта донијето је рјешење</w:t>
      </w:r>
      <w:r w:rsidRPr="003A2ADC">
        <w:rPr>
          <w:rFonts w:ascii="Times New Roman" w:hAnsi="Times New Roman" w:cs="Times New Roman"/>
          <w:sz w:val="24"/>
          <w:szCs w:val="24"/>
        </w:rPr>
        <w:t xml:space="preserve"> о забрани обављања дјелатности до отклањања неправилности које су проузроковале наведену забрану. Утврђено је да </w:t>
      </w:r>
      <w:r w:rsidRPr="003A2ADC">
        <w:rPr>
          <w:rFonts w:ascii="Times New Roman" w:hAnsi="Times New Roman" w:cs="Times New Roman"/>
          <w:b/>
          <w:sz w:val="24"/>
          <w:szCs w:val="24"/>
        </w:rPr>
        <w:t>17</w:t>
      </w:r>
      <w:r w:rsidRPr="003A2ADC">
        <w:rPr>
          <w:rFonts w:ascii="Times New Roman" w:hAnsi="Times New Roman" w:cs="Times New Roman"/>
          <w:sz w:val="24"/>
          <w:szCs w:val="24"/>
        </w:rPr>
        <w:t xml:space="preserve"> контролисаних субјеката посједује рјешење о категоризацији угоститељског објекта.</w:t>
      </w:r>
    </w:p>
    <w:p w14:paraId="77EFEC47" w14:textId="77777777" w:rsidR="007C0052" w:rsidRPr="003A2ADC" w:rsidRDefault="007C0052" w:rsidP="00666A59">
      <w:pPr>
        <w:pStyle w:val="ListParagraph"/>
        <w:numPr>
          <w:ilvl w:val="0"/>
          <w:numId w:val="20"/>
        </w:numPr>
        <w:jc w:val="both"/>
        <w:rPr>
          <w:rFonts w:ascii="Times New Roman" w:hAnsi="Times New Roman" w:cs="Times New Roman"/>
          <w:sz w:val="24"/>
          <w:szCs w:val="24"/>
        </w:rPr>
      </w:pPr>
      <w:r w:rsidRPr="003A2ADC">
        <w:rPr>
          <w:rFonts w:ascii="Times New Roman" w:hAnsi="Times New Roman" w:cs="Times New Roman"/>
          <w:sz w:val="24"/>
          <w:szCs w:val="24"/>
        </w:rPr>
        <w:t xml:space="preserve">Контрола субјеката у вези </w:t>
      </w:r>
      <w:r w:rsidR="00BC7F51" w:rsidRPr="003A2ADC">
        <w:rPr>
          <w:rFonts w:ascii="Times New Roman" w:hAnsi="Times New Roman" w:cs="Times New Roman"/>
          <w:sz w:val="24"/>
          <w:szCs w:val="24"/>
        </w:rPr>
        <w:t xml:space="preserve">са </w:t>
      </w:r>
      <w:r w:rsidRPr="003A2ADC">
        <w:rPr>
          <w:rFonts w:ascii="Times New Roman" w:hAnsi="Times New Roman" w:cs="Times New Roman"/>
          <w:sz w:val="24"/>
          <w:szCs w:val="24"/>
        </w:rPr>
        <w:t>заштит</w:t>
      </w:r>
      <w:r w:rsidR="00BC7F51" w:rsidRPr="003A2ADC">
        <w:rPr>
          <w:rFonts w:ascii="Times New Roman" w:hAnsi="Times New Roman" w:cs="Times New Roman"/>
          <w:sz w:val="24"/>
          <w:szCs w:val="24"/>
        </w:rPr>
        <w:t>ом</w:t>
      </w:r>
      <w:r w:rsidRPr="003A2ADC">
        <w:rPr>
          <w:rFonts w:ascii="Times New Roman" w:hAnsi="Times New Roman" w:cs="Times New Roman"/>
          <w:sz w:val="24"/>
          <w:szCs w:val="24"/>
        </w:rPr>
        <w:t xml:space="preserve"> од буке: </w:t>
      </w:r>
      <w:r w:rsidR="00BC7F51" w:rsidRPr="003A2ADC">
        <w:rPr>
          <w:rFonts w:ascii="Times New Roman" w:hAnsi="Times New Roman" w:cs="Times New Roman"/>
          <w:sz w:val="24"/>
          <w:szCs w:val="24"/>
        </w:rPr>
        <w:t>и</w:t>
      </w:r>
      <w:r w:rsidRPr="003A2ADC">
        <w:rPr>
          <w:rFonts w:ascii="Times New Roman" w:hAnsi="Times New Roman" w:cs="Times New Roman"/>
          <w:sz w:val="24"/>
          <w:szCs w:val="24"/>
        </w:rPr>
        <w:t xml:space="preserve">звршена је контрола </w:t>
      </w: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угоститељск</w:t>
      </w:r>
      <w:r w:rsidR="00BC7F51" w:rsidRPr="003A2ADC">
        <w:rPr>
          <w:rFonts w:ascii="Times New Roman" w:hAnsi="Times New Roman" w:cs="Times New Roman"/>
          <w:sz w:val="24"/>
          <w:szCs w:val="24"/>
        </w:rPr>
        <w:t>а</w:t>
      </w:r>
      <w:r w:rsidRPr="003A2ADC">
        <w:rPr>
          <w:rFonts w:ascii="Times New Roman" w:hAnsi="Times New Roman" w:cs="Times New Roman"/>
          <w:sz w:val="24"/>
          <w:szCs w:val="24"/>
        </w:rPr>
        <w:t xml:space="preserve"> објекта у погледу посједовања лимитатора јачине звука, посједовањ</w:t>
      </w:r>
      <w:r w:rsidR="002F13E8" w:rsidRPr="003A2ADC">
        <w:rPr>
          <w:rFonts w:ascii="Times New Roman" w:hAnsi="Times New Roman" w:cs="Times New Roman"/>
          <w:sz w:val="24"/>
          <w:szCs w:val="24"/>
        </w:rPr>
        <w:t>а</w:t>
      </w:r>
      <w:r w:rsidRPr="003A2ADC">
        <w:rPr>
          <w:rFonts w:ascii="Times New Roman" w:hAnsi="Times New Roman" w:cs="Times New Roman"/>
          <w:sz w:val="24"/>
          <w:szCs w:val="24"/>
        </w:rPr>
        <w:t xml:space="preserve"> извјештаја који издаје акредитована институција за мјерење буке о проведеним мјерама заштите од буке и посједовања извјештаја о одржавању инсталираних лимитатора јачине звука </w:t>
      </w:r>
      <w:r w:rsidRPr="003A2ADC">
        <w:rPr>
          <w:rFonts w:ascii="Times New Roman" w:hAnsi="Times New Roman" w:cs="Times New Roman"/>
          <w:sz w:val="24"/>
          <w:szCs w:val="24"/>
        </w:rPr>
        <w:lastRenderedPageBreak/>
        <w:t xml:space="preserve">који издаје акредитована институција за мјерење буке, а у складу са одредбама Закона о туризму и угоститељству у вези </w:t>
      </w:r>
      <w:r w:rsidR="00BC7F51" w:rsidRPr="003A2ADC">
        <w:rPr>
          <w:rFonts w:ascii="Times New Roman" w:hAnsi="Times New Roman" w:cs="Times New Roman"/>
          <w:sz w:val="24"/>
          <w:szCs w:val="24"/>
        </w:rPr>
        <w:t xml:space="preserve">са </w:t>
      </w:r>
      <w:r w:rsidRPr="003A2ADC">
        <w:rPr>
          <w:rFonts w:ascii="Times New Roman" w:hAnsi="Times New Roman" w:cs="Times New Roman"/>
          <w:sz w:val="24"/>
          <w:szCs w:val="24"/>
        </w:rPr>
        <w:t>заштит</w:t>
      </w:r>
      <w:r w:rsidR="00BC7F51" w:rsidRPr="003A2ADC">
        <w:rPr>
          <w:rFonts w:ascii="Times New Roman" w:hAnsi="Times New Roman" w:cs="Times New Roman"/>
          <w:sz w:val="24"/>
          <w:szCs w:val="24"/>
        </w:rPr>
        <w:t>ом</w:t>
      </w:r>
      <w:r w:rsidRPr="003A2ADC">
        <w:rPr>
          <w:rFonts w:ascii="Times New Roman" w:hAnsi="Times New Roman" w:cs="Times New Roman"/>
          <w:sz w:val="24"/>
          <w:szCs w:val="24"/>
        </w:rPr>
        <w:t xml:space="preserve"> од буке. Утврђено је да </w:t>
      </w: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контролисана објекта посједују инсталиран лимитатор, док је у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објекту одговорно лице уклонило електроакустични уређај из објекта, па је сходно </w:t>
      </w:r>
      <w:r w:rsidR="00BC7F51" w:rsidRPr="003A2ADC">
        <w:rPr>
          <w:rFonts w:ascii="Times New Roman" w:hAnsi="Times New Roman" w:cs="Times New Roman"/>
          <w:sz w:val="24"/>
          <w:szCs w:val="24"/>
        </w:rPr>
        <w:t xml:space="preserve">томе </w:t>
      </w:r>
      <w:r w:rsidRPr="003A2ADC">
        <w:rPr>
          <w:rFonts w:ascii="Times New Roman" w:hAnsi="Times New Roman" w:cs="Times New Roman"/>
          <w:sz w:val="24"/>
          <w:szCs w:val="24"/>
        </w:rPr>
        <w:t>поступак обустављен.</w:t>
      </w:r>
    </w:p>
    <w:p w14:paraId="4A485C79" w14:textId="77777777" w:rsidR="007C0052" w:rsidRPr="003A2ADC" w:rsidRDefault="007C0052" w:rsidP="00666A59">
      <w:pPr>
        <w:pStyle w:val="ListParagraph"/>
        <w:numPr>
          <w:ilvl w:val="0"/>
          <w:numId w:val="20"/>
        </w:numPr>
        <w:jc w:val="both"/>
        <w:rPr>
          <w:rFonts w:ascii="Times New Roman" w:hAnsi="Times New Roman" w:cs="Times New Roman"/>
          <w:sz w:val="24"/>
          <w:szCs w:val="24"/>
        </w:rPr>
      </w:pPr>
      <w:r w:rsidRPr="003A2ADC">
        <w:rPr>
          <w:rFonts w:ascii="Times New Roman" w:hAnsi="Times New Roman" w:cs="Times New Roman"/>
          <w:sz w:val="24"/>
          <w:szCs w:val="24"/>
        </w:rPr>
        <w:t xml:space="preserve">Контрола пружања услуга у привременим угоститељским и другим објектима на јавним површинама и на другом простору: извршена је контрола </w:t>
      </w:r>
      <w:r w:rsidRPr="003A2ADC">
        <w:rPr>
          <w:rFonts w:ascii="Times New Roman" w:hAnsi="Times New Roman" w:cs="Times New Roman"/>
          <w:b/>
          <w:sz w:val="24"/>
          <w:szCs w:val="24"/>
        </w:rPr>
        <w:t xml:space="preserve">16 </w:t>
      </w:r>
      <w:r w:rsidRPr="003A2ADC">
        <w:rPr>
          <w:rFonts w:ascii="Times New Roman" w:hAnsi="Times New Roman" w:cs="Times New Roman"/>
          <w:sz w:val="24"/>
          <w:szCs w:val="24"/>
        </w:rPr>
        <w:t>привремених уг</w:t>
      </w:r>
      <w:r w:rsidR="00017900" w:rsidRPr="003A2ADC">
        <w:rPr>
          <w:rFonts w:ascii="Times New Roman" w:hAnsi="Times New Roman" w:cs="Times New Roman"/>
          <w:sz w:val="24"/>
          <w:szCs w:val="24"/>
        </w:rPr>
        <w:t>оститељских</w:t>
      </w:r>
      <w:r w:rsidRPr="003A2ADC">
        <w:rPr>
          <w:rFonts w:ascii="Times New Roman" w:hAnsi="Times New Roman" w:cs="Times New Roman"/>
          <w:sz w:val="24"/>
          <w:szCs w:val="24"/>
        </w:rPr>
        <w:t xml:space="preserve"> објек</w:t>
      </w:r>
      <w:r w:rsidR="00017900" w:rsidRPr="003A2ADC">
        <w:rPr>
          <w:rFonts w:ascii="Times New Roman" w:hAnsi="Times New Roman" w:cs="Times New Roman"/>
          <w:sz w:val="24"/>
          <w:szCs w:val="24"/>
        </w:rPr>
        <w:t>а</w:t>
      </w:r>
      <w:r w:rsidRPr="003A2ADC">
        <w:rPr>
          <w:rFonts w:ascii="Times New Roman" w:hAnsi="Times New Roman" w:cs="Times New Roman"/>
          <w:sz w:val="24"/>
          <w:szCs w:val="24"/>
        </w:rPr>
        <w:t>та</w:t>
      </w:r>
      <w:r w:rsidR="00DA53AE" w:rsidRPr="003A2ADC">
        <w:rPr>
          <w:rFonts w:ascii="Times New Roman" w:hAnsi="Times New Roman" w:cs="Times New Roman"/>
          <w:sz w:val="24"/>
          <w:szCs w:val="24"/>
        </w:rPr>
        <w:t xml:space="preserve"> </w:t>
      </w:r>
      <w:r w:rsidR="00017900" w:rsidRPr="003A2ADC">
        <w:rPr>
          <w:rFonts w:ascii="Times New Roman" w:hAnsi="Times New Roman" w:cs="Times New Roman"/>
          <w:sz w:val="24"/>
          <w:szCs w:val="24"/>
        </w:rPr>
        <w:t>за које одобрење за обављање дј</w:t>
      </w:r>
      <w:r w:rsidRPr="003A2ADC">
        <w:rPr>
          <w:rFonts w:ascii="Times New Roman" w:hAnsi="Times New Roman" w:cs="Times New Roman"/>
          <w:sz w:val="24"/>
          <w:szCs w:val="24"/>
        </w:rPr>
        <w:t>елатности,</w:t>
      </w:r>
      <w:r w:rsidR="00DA53AE" w:rsidRPr="003A2ADC">
        <w:rPr>
          <w:rFonts w:ascii="Times New Roman" w:hAnsi="Times New Roman" w:cs="Times New Roman"/>
          <w:sz w:val="24"/>
          <w:szCs w:val="24"/>
        </w:rPr>
        <w:t xml:space="preserve"> односно рјешење о упису у ЦТР издаје надлежни орган </w:t>
      </w:r>
      <w:r w:rsidRPr="003A2ADC">
        <w:rPr>
          <w:rFonts w:ascii="Times New Roman" w:hAnsi="Times New Roman" w:cs="Times New Roman"/>
          <w:sz w:val="24"/>
          <w:szCs w:val="24"/>
        </w:rPr>
        <w:t>локалне управе</w:t>
      </w:r>
      <w:r w:rsidR="00BC7F51"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утврђено је да рјешење о упису у ЦТР посједује </w:t>
      </w:r>
      <w:r w:rsidRPr="003A2ADC">
        <w:rPr>
          <w:rFonts w:ascii="Times New Roman" w:hAnsi="Times New Roman" w:cs="Times New Roman"/>
          <w:b/>
          <w:sz w:val="24"/>
          <w:szCs w:val="24"/>
        </w:rPr>
        <w:t>15</w:t>
      </w:r>
      <w:r w:rsidRPr="003A2ADC">
        <w:rPr>
          <w:rFonts w:ascii="Times New Roman" w:hAnsi="Times New Roman" w:cs="Times New Roman"/>
          <w:sz w:val="24"/>
          <w:szCs w:val="24"/>
        </w:rPr>
        <w:t xml:space="preserve"> контролисаних субјеката, док је за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контр</w:t>
      </w:r>
      <w:r w:rsidR="00017900" w:rsidRPr="003A2ADC">
        <w:rPr>
          <w:rFonts w:ascii="Times New Roman" w:hAnsi="Times New Roman" w:cs="Times New Roman"/>
          <w:sz w:val="24"/>
          <w:szCs w:val="24"/>
        </w:rPr>
        <w:t>олисани субјект донијето рјешење</w:t>
      </w:r>
      <w:r w:rsidRPr="003A2ADC">
        <w:rPr>
          <w:rFonts w:ascii="Times New Roman" w:hAnsi="Times New Roman" w:cs="Times New Roman"/>
          <w:sz w:val="24"/>
          <w:szCs w:val="24"/>
        </w:rPr>
        <w:t xml:space="preserve"> о забрани обављања дјелатности до отклањања неправилности</w:t>
      </w:r>
      <w:r w:rsidR="002F13E8"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које су проузроковале наведену забрану.</w:t>
      </w:r>
    </w:p>
    <w:p w14:paraId="55107163" w14:textId="77777777" w:rsidR="007C0052" w:rsidRPr="003A2ADC" w:rsidRDefault="007C0052" w:rsidP="00666A59">
      <w:pPr>
        <w:pStyle w:val="ListParagraph"/>
        <w:numPr>
          <w:ilvl w:val="0"/>
          <w:numId w:val="20"/>
        </w:numPr>
        <w:jc w:val="both"/>
        <w:rPr>
          <w:rFonts w:ascii="Times New Roman" w:hAnsi="Times New Roman" w:cs="Times New Roman"/>
          <w:sz w:val="24"/>
          <w:szCs w:val="24"/>
        </w:rPr>
      </w:pPr>
      <w:r w:rsidRPr="003A2ADC">
        <w:rPr>
          <w:rFonts w:ascii="Times New Roman" w:hAnsi="Times New Roman" w:cs="Times New Roman"/>
          <w:sz w:val="24"/>
          <w:szCs w:val="24"/>
        </w:rPr>
        <w:t>Контрола субјеката по</w:t>
      </w:r>
      <w:r w:rsidR="00BC7F51" w:rsidRPr="003A2ADC">
        <w:rPr>
          <w:rFonts w:ascii="Times New Roman" w:hAnsi="Times New Roman" w:cs="Times New Roman"/>
          <w:sz w:val="24"/>
          <w:szCs w:val="24"/>
        </w:rPr>
        <w:t>водом</w:t>
      </w:r>
      <w:r w:rsidRPr="003A2ADC">
        <w:rPr>
          <w:rFonts w:ascii="Times New Roman" w:hAnsi="Times New Roman" w:cs="Times New Roman"/>
          <w:sz w:val="24"/>
          <w:szCs w:val="24"/>
        </w:rPr>
        <w:t xml:space="preserve"> питањ</w:t>
      </w:r>
      <w:r w:rsidR="00BC7F51" w:rsidRPr="003A2ADC">
        <w:rPr>
          <w:rFonts w:ascii="Times New Roman" w:hAnsi="Times New Roman" w:cs="Times New Roman"/>
          <w:sz w:val="24"/>
          <w:szCs w:val="24"/>
        </w:rPr>
        <w:t>а</w:t>
      </w:r>
      <w:r w:rsidRPr="003A2ADC">
        <w:rPr>
          <w:rFonts w:ascii="Times New Roman" w:hAnsi="Times New Roman" w:cs="Times New Roman"/>
          <w:sz w:val="24"/>
          <w:szCs w:val="24"/>
        </w:rPr>
        <w:t xml:space="preserve"> пружања у</w:t>
      </w:r>
      <w:r w:rsidR="00BC7F51" w:rsidRPr="003A2ADC">
        <w:rPr>
          <w:rFonts w:ascii="Times New Roman" w:hAnsi="Times New Roman" w:cs="Times New Roman"/>
          <w:sz w:val="24"/>
          <w:szCs w:val="24"/>
        </w:rPr>
        <w:t>слуга изнајмљивања возила (рента</w:t>
      </w:r>
      <w:r w:rsidRPr="003A2ADC">
        <w:rPr>
          <w:rFonts w:ascii="Times New Roman" w:hAnsi="Times New Roman" w:cs="Times New Roman"/>
          <w:sz w:val="24"/>
          <w:szCs w:val="24"/>
        </w:rPr>
        <w:t xml:space="preserve">кар). У складу са одредбама наведеног </w:t>
      </w:r>
      <w:r w:rsidR="00BC7F51" w:rsidRPr="003A2ADC">
        <w:rPr>
          <w:rFonts w:ascii="Times New Roman" w:hAnsi="Times New Roman" w:cs="Times New Roman"/>
          <w:sz w:val="24"/>
          <w:szCs w:val="24"/>
        </w:rPr>
        <w:t>з</w:t>
      </w:r>
      <w:r w:rsidRPr="003A2ADC">
        <w:rPr>
          <w:rFonts w:ascii="Times New Roman" w:hAnsi="Times New Roman" w:cs="Times New Roman"/>
          <w:sz w:val="24"/>
          <w:szCs w:val="24"/>
        </w:rPr>
        <w:t xml:space="preserve">акона извршена је контрола </w:t>
      </w:r>
      <w:r w:rsidRPr="003A2ADC">
        <w:rPr>
          <w:rFonts w:ascii="Times New Roman" w:hAnsi="Times New Roman" w:cs="Times New Roman"/>
          <w:b/>
          <w:sz w:val="24"/>
          <w:szCs w:val="24"/>
        </w:rPr>
        <w:t>2</w:t>
      </w:r>
      <w:r w:rsidR="00BC7F51" w:rsidRPr="003A2ADC">
        <w:rPr>
          <w:rFonts w:ascii="Times New Roman" w:hAnsi="Times New Roman" w:cs="Times New Roman"/>
          <w:sz w:val="24"/>
          <w:szCs w:val="24"/>
        </w:rPr>
        <w:t xml:space="preserve"> субјекта пружаоца рента</w:t>
      </w:r>
      <w:r w:rsidRPr="003A2ADC">
        <w:rPr>
          <w:rFonts w:ascii="Times New Roman" w:hAnsi="Times New Roman" w:cs="Times New Roman"/>
          <w:sz w:val="24"/>
          <w:szCs w:val="24"/>
        </w:rPr>
        <w:t>кар услуга.</w:t>
      </w:r>
    </w:p>
    <w:p w14:paraId="72DABE3A" w14:textId="77777777" w:rsidR="007C0052" w:rsidRPr="003A2ADC" w:rsidRDefault="007C0052" w:rsidP="002F13E8">
      <w:pPr>
        <w:pStyle w:val="ListParagraph"/>
        <w:spacing w:after="100"/>
        <w:contextualSpacing w:val="0"/>
        <w:jc w:val="both"/>
        <w:rPr>
          <w:rFonts w:ascii="Times New Roman" w:hAnsi="Times New Roman" w:cs="Times New Roman"/>
          <w:sz w:val="24"/>
          <w:szCs w:val="24"/>
        </w:rPr>
      </w:pPr>
    </w:p>
    <w:p w14:paraId="4CC09A0D" w14:textId="77777777" w:rsidR="007C0052" w:rsidRPr="003A2ADC" w:rsidRDefault="007C0052" w:rsidP="00175762">
      <w:pPr>
        <w:jc w:val="both"/>
        <w:rPr>
          <w:rFonts w:ascii="Times New Roman" w:hAnsi="Times New Roman" w:cs="Times New Roman"/>
          <w:sz w:val="24"/>
          <w:szCs w:val="24"/>
        </w:rPr>
      </w:pPr>
      <w:r w:rsidRPr="003A2ADC">
        <w:rPr>
          <w:rFonts w:ascii="Times New Roman" w:hAnsi="Times New Roman" w:cs="Times New Roman"/>
          <w:sz w:val="24"/>
          <w:szCs w:val="24"/>
        </w:rPr>
        <w:t>У извјештајном периоду у сарадњи са Управом полиције – ПЈ Никшић, извршене су контроле по</w:t>
      </w:r>
      <w:r w:rsidR="00BC7F51" w:rsidRPr="003A2ADC">
        <w:rPr>
          <w:rFonts w:ascii="Times New Roman" w:hAnsi="Times New Roman" w:cs="Times New Roman"/>
          <w:sz w:val="24"/>
          <w:szCs w:val="24"/>
        </w:rPr>
        <w:t>водом</w:t>
      </w:r>
      <w:r w:rsidRPr="003A2ADC">
        <w:rPr>
          <w:rFonts w:ascii="Times New Roman" w:hAnsi="Times New Roman" w:cs="Times New Roman"/>
          <w:sz w:val="24"/>
          <w:szCs w:val="24"/>
        </w:rPr>
        <w:t xml:space="preserve"> питањ</w:t>
      </w:r>
      <w:r w:rsidR="00BC7F51" w:rsidRPr="003A2ADC">
        <w:rPr>
          <w:rFonts w:ascii="Times New Roman" w:hAnsi="Times New Roman" w:cs="Times New Roman"/>
          <w:sz w:val="24"/>
          <w:szCs w:val="24"/>
        </w:rPr>
        <w:t>а</w:t>
      </w:r>
      <w:r w:rsidRPr="003A2ADC">
        <w:rPr>
          <w:rFonts w:ascii="Times New Roman" w:hAnsi="Times New Roman" w:cs="Times New Roman"/>
          <w:sz w:val="24"/>
          <w:szCs w:val="24"/>
        </w:rPr>
        <w:t xml:space="preserve"> служења алкохолних пића лицима млађим од 18 година у </w:t>
      </w:r>
      <w:r w:rsidRPr="003A2ADC">
        <w:rPr>
          <w:rFonts w:ascii="Times New Roman" w:hAnsi="Times New Roman" w:cs="Times New Roman"/>
          <w:b/>
          <w:sz w:val="24"/>
          <w:szCs w:val="24"/>
        </w:rPr>
        <w:t>27</w:t>
      </w:r>
      <w:r w:rsidR="00BC7F51" w:rsidRPr="003A2ADC">
        <w:rPr>
          <w:rFonts w:ascii="Times New Roman" w:hAnsi="Times New Roman" w:cs="Times New Roman"/>
          <w:sz w:val="24"/>
          <w:szCs w:val="24"/>
        </w:rPr>
        <w:t xml:space="preserve"> угоститељских објек</w:t>
      </w:r>
      <w:r w:rsidRPr="003A2ADC">
        <w:rPr>
          <w:rFonts w:ascii="Times New Roman" w:hAnsi="Times New Roman" w:cs="Times New Roman"/>
          <w:sz w:val="24"/>
          <w:szCs w:val="24"/>
        </w:rPr>
        <w:t xml:space="preserve">ата. Код </w:t>
      </w:r>
      <w:r w:rsidRPr="003A2ADC">
        <w:rPr>
          <w:rFonts w:ascii="Times New Roman" w:hAnsi="Times New Roman" w:cs="Times New Roman"/>
          <w:b/>
          <w:sz w:val="24"/>
          <w:szCs w:val="24"/>
        </w:rPr>
        <w:t>4</w:t>
      </w:r>
      <w:r w:rsidRPr="003A2ADC">
        <w:rPr>
          <w:rFonts w:ascii="Times New Roman" w:hAnsi="Times New Roman" w:cs="Times New Roman"/>
          <w:sz w:val="24"/>
          <w:szCs w:val="24"/>
        </w:rPr>
        <w:t xml:space="preserve"> контролисана субјекта утврђена је наведена неправилност.</w:t>
      </w:r>
    </w:p>
    <w:p w14:paraId="13E2BC9E" w14:textId="77777777" w:rsidR="007C0052" w:rsidRPr="003A2ADC" w:rsidRDefault="007C0052" w:rsidP="00AE6C9B">
      <w:pPr>
        <w:jc w:val="both"/>
        <w:rPr>
          <w:rFonts w:ascii="Times New Roman" w:hAnsi="Times New Roman" w:cs="Times New Roman"/>
          <w:sz w:val="24"/>
          <w:szCs w:val="24"/>
        </w:rPr>
      </w:pPr>
      <w:r w:rsidRPr="003A2ADC">
        <w:rPr>
          <w:rFonts w:ascii="Times New Roman" w:hAnsi="Times New Roman" w:cs="Times New Roman"/>
          <w:sz w:val="24"/>
          <w:szCs w:val="24"/>
        </w:rPr>
        <w:t>Вршена је контрола ауто</w:t>
      </w:r>
      <w:r w:rsidR="00BC7F51" w:rsidRPr="003A2ADC">
        <w:rPr>
          <w:rFonts w:ascii="Times New Roman" w:hAnsi="Times New Roman" w:cs="Times New Roman"/>
          <w:sz w:val="24"/>
          <w:szCs w:val="24"/>
        </w:rPr>
        <w:t>-</w:t>
      </w:r>
      <w:r w:rsidRPr="003A2ADC">
        <w:rPr>
          <w:rFonts w:ascii="Times New Roman" w:hAnsi="Times New Roman" w:cs="Times New Roman"/>
          <w:sz w:val="24"/>
          <w:szCs w:val="24"/>
        </w:rPr>
        <w:t>такси превоза на такси стајалиштима у улицама Сердара Шћепана,</w:t>
      </w:r>
      <w:r w:rsidR="00DA53AE" w:rsidRPr="003A2ADC">
        <w:rPr>
          <w:rFonts w:ascii="Times New Roman" w:hAnsi="Times New Roman" w:cs="Times New Roman"/>
          <w:sz w:val="24"/>
          <w:szCs w:val="24"/>
        </w:rPr>
        <w:t xml:space="preserve"> Гојка Гарчевића, Његошев</w:t>
      </w:r>
      <w:r w:rsidR="002F13E8" w:rsidRPr="003A2ADC">
        <w:rPr>
          <w:rFonts w:ascii="Times New Roman" w:hAnsi="Times New Roman" w:cs="Times New Roman"/>
          <w:sz w:val="24"/>
          <w:szCs w:val="24"/>
        </w:rPr>
        <w:t>ој</w:t>
      </w:r>
      <w:r w:rsidR="00DA53AE" w:rsidRPr="003A2ADC">
        <w:rPr>
          <w:rFonts w:ascii="Times New Roman" w:hAnsi="Times New Roman" w:cs="Times New Roman"/>
          <w:sz w:val="24"/>
          <w:szCs w:val="24"/>
        </w:rPr>
        <w:t xml:space="preserve">, VI </w:t>
      </w:r>
      <w:r w:rsidR="00BC7F51" w:rsidRPr="003A2ADC">
        <w:rPr>
          <w:rFonts w:ascii="Times New Roman" w:hAnsi="Times New Roman" w:cs="Times New Roman"/>
          <w:sz w:val="24"/>
          <w:szCs w:val="24"/>
        </w:rPr>
        <w:t>ц</w:t>
      </w:r>
      <w:r w:rsidRPr="003A2ADC">
        <w:rPr>
          <w:rFonts w:ascii="Times New Roman" w:hAnsi="Times New Roman" w:cs="Times New Roman"/>
          <w:sz w:val="24"/>
          <w:szCs w:val="24"/>
        </w:rPr>
        <w:t>рногорск</w:t>
      </w:r>
      <w:r w:rsidR="002F13E8" w:rsidRPr="003A2ADC">
        <w:rPr>
          <w:rFonts w:ascii="Times New Roman" w:hAnsi="Times New Roman" w:cs="Times New Roman"/>
          <w:sz w:val="24"/>
          <w:szCs w:val="24"/>
        </w:rPr>
        <w:t>ој</w:t>
      </w:r>
      <w:r w:rsidRPr="003A2ADC">
        <w:rPr>
          <w:rFonts w:ascii="Times New Roman" w:hAnsi="Times New Roman" w:cs="Times New Roman"/>
          <w:sz w:val="24"/>
          <w:szCs w:val="24"/>
        </w:rPr>
        <w:t>, по</w:t>
      </w:r>
      <w:r w:rsidR="00BC7F51" w:rsidRPr="003A2ADC">
        <w:rPr>
          <w:rFonts w:ascii="Times New Roman" w:hAnsi="Times New Roman" w:cs="Times New Roman"/>
          <w:sz w:val="24"/>
          <w:szCs w:val="24"/>
        </w:rPr>
        <w:t>водом</w:t>
      </w:r>
      <w:r w:rsidRPr="003A2ADC">
        <w:rPr>
          <w:rFonts w:ascii="Times New Roman" w:hAnsi="Times New Roman" w:cs="Times New Roman"/>
          <w:sz w:val="24"/>
          <w:szCs w:val="24"/>
        </w:rPr>
        <w:t xml:space="preserve"> питањ</w:t>
      </w:r>
      <w:r w:rsidR="00BC7F51" w:rsidRPr="003A2ADC">
        <w:rPr>
          <w:rFonts w:ascii="Times New Roman" w:hAnsi="Times New Roman" w:cs="Times New Roman"/>
          <w:sz w:val="24"/>
          <w:szCs w:val="24"/>
        </w:rPr>
        <w:t>а</w:t>
      </w:r>
      <w:r w:rsidRPr="003A2ADC">
        <w:rPr>
          <w:rFonts w:ascii="Times New Roman" w:hAnsi="Times New Roman" w:cs="Times New Roman"/>
          <w:sz w:val="24"/>
          <w:szCs w:val="24"/>
        </w:rPr>
        <w:t xml:space="preserve"> посједовања извода лиценце, као и такси легитимације. Контролисано је </w:t>
      </w:r>
      <w:r w:rsidRPr="003A2ADC">
        <w:rPr>
          <w:rFonts w:ascii="Times New Roman" w:hAnsi="Times New Roman" w:cs="Times New Roman"/>
          <w:b/>
          <w:sz w:val="24"/>
          <w:szCs w:val="24"/>
        </w:rPr>
        <w:t>40</w:t>
      </w:r>
      <w:r w:rsidRPr="003A2ADC">
        <w:rPr>
          <w:rFonts w:ascii="Times New Roman" w:hAnsi="Times New Roman" w:cs="Times New Roman"/>
          <w:sz w:val="24"/>
          <w:szCs w:val="24"/>
        </w:rPr>
        <w:t xml:space="preserve"> субјекта, и то </w:t>
      </w:r>
      <w:r w:rsidRPr="003A2ADC">
        <w:rPr>
          <w:rFonts w:ascii="Times New Roman" w:hAnsi="Times New Roman" w:cs="Times New Roman"/>
          <w:b/>
          <w:sz w:val="24"/>
          <w:szCs w:val="24"/>
        </w:rPr>
        <w:t>6</w:t>
      </w:r>
      <w:r w:rsidRPr="003A2ADC">
        <w:rPr>
          <w:rFonts w:ascii="Times New Roman" w:hAnsi="Times New Roman" w:cs="Times New Roman"/>
          <w:sz w:val="24"/>
          <w:szCs w:val="24"/>
        </w:rPr>
        <w:t xml:space="preserve"> удружења и </w:t>
      </w:r>
      <w:r w:rsidRPr="003A2ADC">
        <w:rPr>
          <w:rFonts w:ascii="Times New Roman" w:hAnsi="Times New Roman" w:cs="Times New Roman"/>
          <w:b/>
          <w:sz w:val="24"/>
          <w:szCs w:val="24"/>
        </w:rPr>
        <w:t>34</w:t>
      </w:r>
      <w:r w:rsidRPr="003A2ADC">
        <w:rPr>
          <w:rFonts w:ascii="Times New Roman" w:hAnsi="Times New Roman" w:cs="Times New Roman"/>
          <w:sz w:val="24"/>
          <w:szCs w:val="24"/>
        </w:rPr>
        <w:t xml:space="preserve"> предузетника.</w:t>
      </w:r>
    </w:p>
    <w:p w14:paraId="7C6AAF58" w14:textId="77777777" w:rsidR="007C0052" w:rsidRPr="003A2ADC" w:rsidRDefault="007C0052" w:rsidP="00AE6C9B">
      <w:pPr>
        <w:jc w:val="both"/>
        <w:rPr>
          <w:rFonts w:ascii="Times New Roman" w:hAnsi="Times New Roman" w:cs="Times New Roman"/>
          <w:sz w:val="24"/>
          <w:szCs w:val="24"/>
        </w:rPr>
      </w:pPr>
      <w:r w:rsidRPr="003A2ADC">
        <w:rPr>
          <w:rFonts w:ascii="Times New Roman" w:hAnsi="Times New Roman" w:cs="Times New Roman"/>
          <w:sz w:val="24"/>
          <w:szCs w:val="24"/>
        </w:rPr>
        <w:t>У складу са одредбама Закона о водама, током извјештајног периода, континуирано су вршени инспекцијски прегледи водног тијела и водног земљишта ријека од локалног значаја (Грачаница, Бистрица, Мркошница), а у складу са надлежностима инспектора локалне управе.</w:t>
      </w:r>
    </w:p>
    <w:p w14:paraId="23D5BAC8" w14:textId="77777777" w:rsidR="007C0052" w:rsidRPr="003A2ADC" w:rsidRDefault="007C0052" w:rsidP="00AE6C9B">
      <w:pPr>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примљене су иницијативе од стране различитих субјеката (Управе за инспекцијске послове, других општинских </w:t>
      </w:r>
      <w:r w:rsidR="00BC7F51" w:rsidRPr="003A2ADC">
        <w:rPr>
          <w:rFonts w:ascii="Times New Roman" w:hAnsi="Times New Roman" w:cs="Times New Roman"/>
          <w:sz w:val="24"/>
          <w:szCs w:val="24"/>
        </w:rPr>
        <w:t>с</w:t>
      </w:r>
      <w:r w:rsidRPr="003A2ADC">
        <w:rPr>
          <w:rFonts w:ascii="Times New Roman" w:hAnsi="Times New Roman" w:cs="Times New Roman"/>
          <w:sz w:val="24"/>
          <w:szCs w:val="24"/>
        </w:rPr>
        <w:t xml:space="preserve">екретаријата и </w:t>
      </w:r>
      <w:r w:rsidR="00BC7F51" w:rsidRPr="003A2ADC">
        <w:rPr>
          <w:rFonts w:ascii="Times New Roman" w:hAnsi="Times New Roman" w:cs="Times New Roman"/>
          <w:sz w:val="24"/>
          <w:szCs w:val="24"/>
        </w:rPr>
        <w:t>с</w:t>
      </w:r>
      <w:r w:rsidRPr="003A2ADC">
        <w:rPr>
          <w:rFonts w:ascii="Times New Roman" w:hAnsi="Times New Roman" w:cs="Times New Roman"/>
          <w:sz w:val="24"/>
          <w:szCs w:val="24"/>
        </w:rPr>
        <w:t>лужби, мјесних заједница и физичких лица), а по службеној дужности комунални инспектори су извршили инспекцијске прегледе.</w:t>
      </w:r>
    </w:p>
    <w:p w14:paraId="596B4F37" w14:textId="77777777" w:rsidR="007C0052" w:rsidRPr="003A2ADC" w:rsidRDefault="007C0052" w:rsidP="00175762">
      <w:pPr>
        <w:jc w:val="both"/>
        <w:rPr>
          <w:rFonts w:ascii="Times New Roman" w:hAnsi="Times New Roman" w:cs="Times New Roman"/>
          <w:sz w:val="24"/>
          <w:szCs w:val="24"/>
        </w:rPr>
      </w:pPr>
      <w:r w:rsidRPr="003A2ADC">
        <w:rPr>
          <w:rFonts w:ascii="Times New Roman" w:hAnsi="Times New Roman" w:cs="Times New Roman"/>
          <w:sz w:val="24"/>
          <w:szCs w:val="24"/>
        </w:rPr>
        <w:t xml:space="preserve">Такође, у оквиру своје надлежности комунални инспектори су вршили контролу помоћних објеката (остава, ограда, септичких јама). У наведеним случајевима према контролисаним субјектима и одговорним лицима предузете су законом предвиђене мјере, тј. </w:t>
      </w:r>
      <w:r w:rsidR="002F13E8" w:rsidRPr="003A2ADC">
        <w:rPr>
          <w:rFonts w:ascii="Times New Roman" w:hAnsi="Times New Roman" w:cs="Times New Roman"/>
          <w:sz w:val="24"/>
          <w:szCs w:val="24"/>
        </w:rPr>
        <w:t>њима</w:t>
      </w:r>
      <w:r w:rsidRPr="003A2ADC">
        <w:rPr>
          <w:rFonts w:ascii="Times New Roman" w:hAnsi="Times New Roman" w:cs="Times New Roman"/>
          <w:sz w:val="24"/>
          <w:szCs w:val="24"/>
        </w:rPr>
        <w:t xml:space="preserve"> је наложено да предметне објекте подигнуте без одобрења надлежног органа уклоне.</w:t>
      </w:r>
    </w:p>
    <w:p w14:paraId="04CAD28B" w14:textId="77777777" w:rsidR="007C0052" w:rsidRPr="003A2ADC" w:rsidRDefault="007C0052" w:rsidP="00BC7F51">
      <w:pPr>
        <w:jc w:val="both"/>
        <w:rPr>
          <w:rFonts w:ascii="Times New Roman" w:hAnsi="Times New Roman" w:cs="Times New Roman"/>
          <w:sz w:val="24"/>
          <w:szCs w:val="24"/>
        </w:rPr>
      </w:pPr>
      <w:r w:rsidRPr="003A2ADC">
        <w:rPr>
          <w:rFonts w:ascii="Times New Roman" w:hAnsi="Times New Roman" w:cs="Times New Roman"/>
          <w:sz w:val="24"/>
          <w:szCs w:val="24"/>
        </w:rPr>
        <w:t xml:space="preserve">Вршена је редовна контрола јавних површина и комуналних објеката. У случајевима гдје су утврђене неправилности покренути су управни поступци према одговорним лицима, док </w:t>
      </w:r>
      <w:r w:rsidRPr="003A2ADC">
        <w:rPr>
          <w:rFonts w:ascii="Times New Roman" w:hAnsi="Times New Roman" w:cs="Times New Roman"/>
          <w:sz w:val="24"/>
          <w:szCs w:val="24"/>
        </w:rPr>
        <w:lastRenderedPageBreak/>
        <w:t>су записници о утврђеном чињеничном стању прослијеђени надлежном секретаријату локалне управе.</w:t>
      </w:r>
    </w:p>
    <w:p w14:paraId="73FBBEA3" w14:textId="77777777" w:rsidR="007C0052" w:rsidRPr="003A2ADC" w:rsidRDefault="007C0052" w:rsidP="00175762">
      <w:pPr>
        <w:jc w:val="both"/>
        <w:rPr>
          <w:rFonts w:ascii="Times New Roman" w:hAnsi="Times New Roman" w:cs="Times New Roman"/>
          <w:sz w:val="24"/>
          <w:szCs w:val="24"/>
        </w:rPr>
      </w:pPr>
      <w:r w:rsidRPr="003A2ADC">
        <w:rPr>
          <w:rFonts w:ascii="Times New Roman" w:hAnsi="Times New Roman" w:cs="Times New Roman"/>
          <w:sz w:val="24"/>
          <w:szCs w:val="24"/>
        </w:rPr>
        <w:t xml:space="preserve">Вршена је контрола стања јавне расвјете у улицама Народне омладине, VI </w:t>
      </w:r>
      <w:r w:rsidR="00BC7F51" w:rsidRPr="003A2ADC">
        <w:rPr>
          <w:rFonts w:ascii="Times New Roman" w:hAnsi="Times New Roman" w:cs="Times New Roman"/>
          <w:sz w:val="24"/>
          <w:szCs w:val="24"/>
        </w:rPr>
        <w:t>ц</w:t>
      </w:r>
      <w:r w:rsidRPr="003A2ADC">
        <w:rPr>
          <w:rFonts w:ascii="Times New Roman" w:hAnsi="Times New Roman" w:cs="Times New Roman"/>
          <w:sz w:val="24"/>
          <w:szCs w:val="24"/>
        </w:rPr>
        <w:t>рногорске, II</w:t>
      </w:r>
      <w:r w:rsidR="00467AF6" w:rsidRPr="003A2ADC">
        <w:rPr>
          <w:rFonts w:ascii="Times New Roman" w:hAnsi="Times New Roman" w:cs="Times New Roman"/>
          <w:sz w:val="24"/>
          <w:szCs w:val="24"/>
        </w:rPr>
        <w:t xml:space="preserve"> </w:t>
      </w:r>
      <w:r w:rsidR="00BC7F51" w:rsidRPr="003A2ADC">
        <w:rPr>
          <w:rFonts w:ascii="Times New Roman" w:hAnsi="Times New Roman" w:cs="Times New Roman"/>
          <w:sz w:val="24"/>
          <w:szCs w:val="24"/>
        </w:rPr>
        <w:t>д</w:t>
      </w:r>
      <w:r w:rsidR="00467AF6" w:rsidRPr="003A2ADC">
        <w:rPr>
          <w:rFonts w:ascii="Times New Roman" w:hAnsi="Times New Roman" w:cs="Times New Roman"/>
          <w:sz w:val="24"/>
          <w:szCs w:val="24"/>
        </w:rPr>
        <w:t>алматинск</w:t>
      </w:r>
      <w:r w:rsidR="002F13E8" w:rsidRPr="003A2ADC">
        <w:rPr>
          <w:rFonts w:ascii="Times New Roman" w:hAnsi="Times New Roman" w:cs="Times New Roman"/>
          <w:sz w:val="24"/>
          <w:szCs w:val="24"/>
        </w:rPr>
        <w:t>е</w:t>
      </w:r>
      <w:r w:rsidR="00467AF6" w:rsidRPr="003A2ADC">
        <w:rPr>
          <w:rFonts w:ascii="Times New Roman" w:hAnsi="Times New Roman" w:cs="Times New Roman"/>
          <w:sz w:val="24"/>
          <w:szCs w:val="24"/>
        </w:rPr>
        <w:t>, Његоше</w:t>
      </w:r>
      <w:r w:rsidRPr="003A2ADC">
        <w:rPr>
          <w:rFonts w:ascii="Times New Roman" w:hAnsi="Times New Roman" w:cs="Times New Roman"/>
          <w:sz w:val="24"/>
          <w:szCs w:val="24"/>
        </w:rPr>
        <w:t>вој, Николе Тесле, Шеталишту Алексе Бацковића, као и дијелу Шеталишта Алексе Бацковића од зграде</w:t>
      </w:r>
      <w:r w:rsidR="00DA53AE" w:rsidRPr="003A2ADC">
        <w:rPr>
          <w:rFonts w:ascii="Times New Roman" w:hAnsi="Times New Roman" w:cs="Times New Roman"/>
          <w:sz w:val="24"/>
          <w:szCs w:val="24"/>
        </w:rPr>
        <w:t xml:space="preserve"> </w:t>
      </w:r>
      <w:r w:rsidR="00BC7F51" w:rsidRPr="003A2ADC">
        <w:rPr>
          <w:rFonts w:ascii="Times New Roman" w:hAnsi="Times New Roman" w:cs="Times New Roman"/>
          <w:sz w:val="24"/>
          <w:szCs w:val="24"/>
        </w:rPr>
        <w:t>„Г</w:t>
      </w:r>
      <w:r w:rsidR="00DA53AE" w:rsidRPr="003A2ADC">
        <w:rPr>
          <w:rFonts w:ascii="Times New Roman" w:hAnsi="Times New Roman" w:cs="Times New Roman"/>
          <w:sz w:val="24"/>
          <w:szCs w:val="24"/>
        </w:rPr>
        <w:t xml:space="preserve">радић </w:t>
      </w:r>
      <w:r w:rsidR="00BC7F51" w:rsidRPr="003A2ADC">
        <w:rPr>
          <w:rFonts w:ascii="Times New Roman" w:hAnsi="Times New Roman" w:cs="Times New Roman"/>
          <w:sz w:val="24"/>
          <w:szCs w:val="24"/>
        </w:rPr>
        <w:t>П</w:t>
      </w:r>
      <w:r w:rsidR="00DA53AE" w:rsidRPr="003A2ADC">
        <w:rPr>
          <w:rFonts w:ascii="Times New Roman" w:hAnsi="Times New Roman" w:cs="Times New Roman"/>
          <w:sz w:val="24"/>
          <w:szCs w:val="24"/>
        </w:rPr>
        <w:t>ејтон</w:t>
      </w:r>
      <w:r w:rsidR="00BC7F51" w:rsidRPr="003A2ADC">
        <w:rPr>
          <w:rFonts w:ascii="Times New Roman" w:hAnsi="Times New Roman" w:cs="Times New Roman"/>
          <w:sz w:val="24"/>
          <w:szCs w:val="24"/>
        </w:rPr>
        <w:t>“</w:t>
      </w:r>
      <w:r w:rsidR="00DA53AE" w:rsidRPr="003A2ADC">
        <w:rPr>
          <w:rFonts w:ascii="Times New Roman" w:hAnsi="Times New Roman" w:cs="Times New Roman"/>
          <w:sz w:val="24"/>
          <w:szCs w:val="24"/>
        </w:rPr>
        <w:t xml:space="preserve"> до Гимназије, </w:t>
      </w:r>
      <w:r w:rsidRPr="003A2ADC">
        <w:rPr>
          <w:rFonts w:ascii="Times New Roman" w:hAnsi="Times New Roman" w:cs="Times New Roman"/>
          <w:sz w:val="24"/>
          <w:szCs w:val="24"/>
        </w:rPr>
        <w:t xml:space="preserve">о чему су сачињени записници о утврђеним неправилностима и </w:t>
      </w:r>
      <w:r w:rsidR="002F13E8" w:rsidRPr="003A2ADC">
        <w:rPr>
          <w:rFonts w:ascii="Times New Roman" w:hAnsi="Times New Roman" w:cs="Times New Roman"/>
          <w:sz w:val="24"/>
          <w:szCs w:val="24"/>
        </w:rPr>
        <w:t>он</w:t>
      </w:r>
      <w:r w:rsidRPr="003A2ADC">
        <w:rPr>
          <w:rFonts w:ascii="Times New Roman" w:hAnsi="Times New Roman" w:cs="Times New Roman"/>
          <w:sz w:val="24"/>
          <w:szCs w:val="24"/>
        </w:rPr>
        <w:t>и су прослијеђени Секретаријату за комуналне послове и саобраћај на даље поступање.</w:t>
      </w:r>
    </w:p>
    <w:p w14:paraId="1BCD707F" w14:textId="77777777" w:rsidR="007C0052" w:rsidRPr="003A2ADC" w:rsidRDefault="007C0052" w:rsidP="00175762">
      <w:pPr>
        <w:jc w:val="both"/>
        <w:rPr>
          <w:rFonts w:ascii="Times New Roman" w:hAnsi="Times New Roman" w:cs="Times New Roman"/>
          <w:sz w:val="24"/>
          <w:szCs w:val="24"/>
        </w:rPr>
      </w:pPr>
      <w:r w:rsidRPr="003A2ADC">
        <w:rPr>
          <w:rFonts w:ascii="Times New Roman" w:hAnsi="Times New Roman" w:cs="Times New Roman"/>
          <w:sz w:val="24"/>
          <w:szCs w:val="24"/>
        </w:rPr>
        <w:t>Такође, вршена је контрола сливних казана атмосферске канализације и поклопаца водоводних, канализационих и ПТТ шахти, јавних површина – тротоара, односно заузимања јавних површина</w:t>
      </w:r>
      <w:r w:rsidR="00BC7F51" w:rsidRPr="003A2ADC">
        <w:rPr>
          <w:rFonts w:ascii="Times New Roman" w:hAnsi="Times New Roman" w:cs="Times New Roman"/>
          <w:sz w:val="24"/>
          <w:szCs w:val="24"/>
        </w:rPr>
        <w:t xml:space="preserve"> </w:t>
      </w:r>
      <w:r w:rsidRPr="003A2ADC">
        <w:rPr>
          <w:rFonts w:ascii="Times New Roman" w:hAnsi="Times New Roman" w:cs="Times New Roman"/>
          <w:sz w:val="24"/>
          <w:szCs w:val="24"/>
        </w:rPr>
        <w:t>–</w:t>
      </w:r>
      <w:r w:rsidR="00BC7F51" w:rsidRPr="003A2ADC">
        <w:rPr>
          <w:rFonts w:ascii="Times New Roman" w:hAnsi="Times New Roman" w:cs="Times New Roman"/>
          <w:sz w:val="24"/>
          <w:szCs w:val="24"/>
        </w:rPr>
        <w:t xml:space="preserve"> </w:t>
      </w:r>
      <w:r w:rsidRPr="003A2ADC">
        <w:rPr>
          <w:rFonts w:ascii="Times New Roman" w:hAnsi="Times New Roman" w:cs="Times New Roman"/>
          <w:sz w:val="24"/>
          <w:szCs w:val="24"/>
        </w:rPr>
        <w:t>тротоара без одобрења надлежног органа постављањем коњића за дјецу и дјечијих аутића – забавног парка, као и електричних тротинета.</w:t>
      </w:r>
    </w:p>
    <w:p w14:paraId="33618696" w14:textId="77777777" w:rsidR="007C0052" w:rsidRPr="003A2ADC" w:rsidRDefault="007113DA" w:rsidP="00175762">
      <w:pPr>
        <w:jc w:val="both"/>
        <w:rPr>
          <w:rFonts w:ascii="Times New Roman" w:hAnsi="Times New Roman" w:cs="Times New Roman"/>
          <w:sz w:val="24"/>
          <w:szCs w:val="24"/>
        </w:rPr>
      </w:pPr>
      <w:r w:rsidRPr="003A2ADC">
        <w:rPr>
          <w:rFonts w:ascii="Times New Roman" w:hAnsi="Times New Roman" w:cs="Times New Roman"/>
          <w:sz w:val="24"/>
          <w:szCs w:val="24"/>
        </w:rPr>
        <w:t>У Одс</w:t>
      </w:r>
      <w:r w:rsidR="007C0052" w:rsidRPr="003A2ADC">
        <w:rPr>
          <w:rFonts w:ascii="Times New Roman" w:hAnsi="Times New Roman" w:cs="Times New Roman"/>
          <w:sz w:val="24"/>
          <w:szCs w:val="24"/>
        </w:rPr>
        <w:t xml:space="preserve">јеку за друмски саобраћај и путеве извршено је </w:t>
      </w:r>
      <w:r w:rsidR="007C0052" w:rsidRPr="003A2ADC">
        <w:rPr>
          <w:rFonts w:ascii="Times New Roman" w:hAnsi="Times New Roman" w:cs="Times New Roman"/>
          <w:b/>
          <w:sz w:val="24"/>
          <w:szCs w:val="24"/>
        </w:rPr>
        <w:t>598</w:t>
      </w:r>
      <w:r w:rsidR="007C0052" w:rsidRPr="003A2ADC">
        <w:rPr>
          <w:rFonts w:ascii="Times New Roman" w:hAnsi="Times New Roman" w:cs="Times New Roman"/>
          <w:sz w:val="24"/>
          <w:szCs w:val="24"/>
        </w:rPr>
        <w:t xml:space="preserve"> инспекцијских прегледа, сачињено </w:t>
      </w:r>
      <w:r w:rsidR="007C0052" w:rsidRPr="003A2ADC">
        <w:rPr>
          <w:rFonts w:ascii="Times New Roman" w:hAnsi="Times New Roman" w:cs="Times New Roman"/>
          <w:b/>
          <w:sz w:val="24"/>
          <w:szCs w:val="24"/>
        </w:rPr>
        <w:t>237</w:t>
      </w:r>
      <w:r w:rsidR="007C0052" w:rsidRPr="003A2ADC">
        <w:rPr>
          <w:rFonts w:ascii="Times New Roman" w:hAnsi="Times New Roman" w:cs="Times New Roman"/>
          <w:sz w:val="24"/>
          <w:szCs w:val="24"/>
        </w:rPr>
        <w:t xml:space="preserve"> записника, прослијеђен</w:t>
      </w:r>
      <w:r w:rsidR="002A40AC" w:rsidRPr="003A2ADC">
        <w:rPr>
          <w:rFonts w:ascii="Times New Roman" w:hAnsi="Times New Roman" w:cs="Times New Roman"/>
          <w:sz w:val="24"/>
          <w:szCs w:val="24"/>
        </w:rPr>
        <w:t>а</w:t>
      </w:r>
      <w:r w:rsidR="007C0052" w:rsidRPr="003A2ADC">
        <w:rPr>
          <w:rFonts w:ascii="Times New Roman" w:hAnsi="Times New Roman" w:cs="Times New Roman"/>
          <w:sz w:val="24"/>
          <w:szCs w:val="24"/>
        </w:rPr>
        <w:t xml:space="preserve"> </w:t>
      </w:r>
      <w:r w:rsidR="007C0052" w:rsidRPr="003A2ADC">
        <w:rPr>
          <w:rFonts w:ascii="Times New Roman" w:hAnsi="Times New Roman" w:cs="Times New Roman"/>
          <w:b/>
          <w:sz w:val="24"/>
          <w:szCs w:val="24"/>
        </w:rPr>
        <w:t>4</w:t>
      </w:r>
      <w:r w:rsidR="007C0052" w:rsidRPr="003A2ADC">
        <w:rPr>
          <w:rFonts w:ascii="Times New Roman" w:hAnsi="Times New Roman" w:cs="Times New Roman"/>
          <w:sz w:val="24"/>
          <w:szCs w:val="24"/>
        </w:rPr>
        <w:t xml:space="preserve"> рјешења, </w:t>
      </w:r>
      <w:r w:rsidR="007C0052" w:rsidRPr="003A2ADC">
        <w:rPr>
          <w:rFonts w:ascii="Times New Roman" w:hAnsi="Times New Roman" w:cs="Times New Roman"/>
          <w:b/>
          <w:sz w:val="24"/>
          <w:szCs w:val="24"/>
        </w:rPr>
        <w:t>3</w:t>
      </w:r>
      <w:r w:rsidR="007C0052" w:rsidRPr="003A2ADC">
        <w:rPr>
          <w:rFonts w:ascii="Times New Roman" w:hAnsi="Times New Roman" w:cs="Times New Roman"/>
          <w:sz w:val="24"/>
          <w:szCs w:val="24"/>
        </w:rPr>
        <w:t xml:space="preserve"> обавјештења, </w:t>
      </w:r>
      <w:r w:rsidR="007C0052" w:rsidRPr="003A2ADC">
        <w:rPr>
          <w:rFonts w:ascii="Times New Roman" w:hAnsi="Times New Roman" w:cs="Times New Roman"/>
          <w:b/>
          <w:sz w:val="24"/>
          <w:szCs w:val="24"/>
        </w:rPr>
        <w:t>1</w:t>
      </w:r>
      <w:r w:rsidR="007C0052" w:rsidRPr="003A2ADC">
        <w:rPr>
          <w:rFonts w:ascii="Times New Roman" w:hAnsi="Times New Roman" w:cs="Times New Roman"/>
          <w:sz w:val="24"/>
          <w:szCs w:val="24"/>
        </w:rPr>
        <w:t xml:space="preserve"> налог, </w:t>
      </w:r>
      <w:r w:rsidR="007C0052" w:rsidRPr="003A2ADC">
        <w:rPr>
          <w:rFonts w:ascii="Times New Roman" w:hAnsi="Times New Roman" w:cs="Times New Roman"/>
          <w:b/>
          <w:sz w:val="24"/>
          <w:szCs w:val="24"/>
        </w:rPr>
        <w:t>1</w:t>
      </w:r>
      <w:r w:rsidR="007C0052" w:rsidRPr="003A2ADC">
        <w:rPr>
          <w:rFonts w:ascii="Times New Roman" w:hAnsi="Times New Roman" w:cs="Times New Roman"/>
          <w:sz w:val="24"/>
          <w:szCs w:val="24"/>
        </w:rPr>
        <w:t xml:space="preserve"> изјашњење и </w:t>
      </w:r>
      <w:r w:rsidR="007C0052" w:rsidRPr="003A2ADC">
        <w:rPr>
          <w:rFonts w:ascii="Times New Roman" w:hAnsi="Times New Roman" w:cs="Times New Roman"/>
          <w:b/>
          <w:sz w:val="24"/>
          <w:szCs w:val="24"/>
        </w:rPr>
        <w:t>1</w:t>
      </w:r>
      <w:r w:rsidR="007C0052" w:rsidRPr="003A2ADC">
        <w:rPr>
          <w:rFonts w:ascii="Times New Roman" w:hAnsi="Times New Roman" w:cs="Times New Roman"/>
          <w:sz w:val="24"/>
          <w:szCs w:val="24"/>
        </w:rPr>
        <w:t xml:space="preserve"> закључак.</w:t>
      </w:r>
    </w:p>
    <w:p w14:paraId="3F750926" w14:textId="77777777" w:rsidR="007C0052" w:rsidRPr="003A2ADC" w:rsidRDefault="007C0052" w:rsidP="00175762">
      <w:pPr>
        <w:jc w:val="both"/>
        <w:rPr>
          <w:rFonts w:ascii="Times New Roman" w:hAnsi="Times New Roman" w:cs="Times New Roman"/>
          <w:sz w:val="24"/>
          <w:szCs w:val="24"/>
        </w:rPr>
      </w:pPr>
      <w:r w:rsidRPr="003A2ADC">
        <w:rPr>
          <w:rFonts w:ascii="Times New Roman" w:hAnsi="Times New Roman" w:cs="Times New Roman"/>
          <w:sz w:val="24"/>
          <w:szCs w:val="24"/>
        </w:rPr>
        <w:t xml:space="preserve">Поступајући по Рјешењу Министарства </w:t>
      </w:r>
      <w:r w:rsidR="00DA53AE" w:rsidRPr="003A2ADC">
        <w:rPr>
          <w:rFonts w:ascii="Times New Roman" w:hAnsi="Times New Roman" w:cs="Times New Roman"/>
          <w:sz w:val="24"/>
          <w:szCs w:val="24"/>
        </w:rPr>
        <w:t xml:space="preserve">капиталних инвестиција </w:t>
      </w:r>
      <w:r w:rsidRPr="003A2ADC">
        <w:rPr>
          <w:rFonts w:ascii="Times New Roman" w:hAnsi="Times New Roman" w:cs="Times New Roman"/>
          <w:sz w:val="24"/>
          <w:szCs w:val="24"/>
        </w:rPr>
        <w:t>Црне Горе, вршена је контрола јавног превоза путника у међумјесном и међународном друмском саобраћају на територији општине Никшић у погледу преузимања путника изван аутобуске станице и главних аутобуских стајалишта</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 xml:space="preserve"> одређених регистрованим и објављеним редом вожње</w:t>
      </w:r>
      <w:r w:rsidR="002F13E8" w:rsidRPr="003A2ADC">
        <w:rPr>
          <w:rFonts w:ascii="Times New Roman" w:hAnsi="Times New Roman" w:cs="Times New Roman"/>
          <w:sz w:val="24"/>
          <w:szCs w:val="24"/>
        </w:rPr>
        <w:t>,</w:t>
      </w:r>
      <w:r w:rsidRPr="003A2ADC">
        <w:rPr>
          <w:rFonts w:ascii="Times New Roman" w:hAnsi="Times New Roman" w:cs="Times New Roman"/>
          <w:sz w:val="24"/>
          <w:szCs w:val="24"/>
        </w:rPr>
        <w:t xml:space="preserve"> као и у погледу поштовања утврђеног реда вожње.</w:t>
      </w:r>
    </w:p>
    <w:p w14:paraId="07ECDCC9" w14:textId="77777777" w:rsidR="007C0052" w:rsidRPr="003A2ADC" w:rsidRDefault="007C0052" w:rsidP="00084DCA">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w:t>
      </w:r>
      <w:r w:rsidR="00DA53AE" w:rsidRPr="003A2ADC">
        <w:rPr>
          <w:rFonts w:ascii="Times New Roman" w:hAnsi="Times New Roman" w:cs="Times New Roman"/>
          <w:sz w:val="24"/>
          <w:szCs w:val="24"/>
        </w:rPr>
        <w:t>Сектору за нормативно</w:t>
      </w:r>
      <w:r w:rsidR="002A40AC" w:rsidRPr="003A2ADC">
        <w:rPr>
          <w:rFonts w:ascii="Times New Roman" w:hAnsi="Times New Roman" w:cs="Times New Roman"/>
          <w:sz w:val="24"/>
          <w:szCs w:val="24"/>
        </w:rPr>
        <w:t>-</w:t>
      </w:r>
      <w:r w:rsidR="00DA53AE" w:rsidRPr="003A2ADC">
        <w:rPr>
          <w:rFonts w:ascii="Times New Roman" w:hAnsi="Times New Roman" w:cs="Times New Roman"/>
          <w:sz w:val="24"/>
          <w:szCs w:val="24"/>
        </w:rPr>
        <w:t>правне, техничке и опште послове, у</w:t>
      </w:r>
      <w:r w:rsidRPr="003A2ADC">
        <w:rPr>
          <w:rFonts w:ascii="Times New Roman" w:hAnsi="Times New Roman" w:cs="Times New Roman"/>
          <w:sz w:val="24"/>
          <w:szCs w:val="24"/>
        </w:rPr>
        <w:t xml:space="preserve"> извјештајном периоду контролисано је </w:t>
      </w:r>
      <w:r w:rsidRPr="003A2ADC">
        <w:rPr>
          <w:rFonts w:ascii="Times New Roman" w:hAnsi="Times New Roman" w:cs="Times New Roman"/>
          <w:b/>
          <w:sz w:val="24"/>
          <w:szCs w:val="24"/>
        </w:rPr>
        <w:t>299</w:t>
      </w:r>
      <w:r w:rsidRPr="003A2ADC">
        <w:rPr>
          <w:rFonts w:ascii="Times New Roman" w:hAnsi="Times New Roman" w:cs="Times New Roman"/>
          <w:sz w:val="24"/>
          <w:szCs w:val="24"/>
        </w:rPr>
        <w:t xml:space="preserve"> рјешења, </w:t>
      </w:r>
      <w:r w:rsidRPr="003A2ADC">
        <w:rPr>
          <w:rFonts w:ascii="Times New Roman" w:hAnsi="Times New Roman" w:cs="Times New Roman"/>
          <w:b/>
          <w:sz w:val="24"/>
          <w:szCs w:val="24"/>
        </w:rPr>
        <w:t>110</w:t>
      </w:r>
      <w:r w:rsidRPr="003A2ADC">
        <w:rPr>
          <w:rFonts w:ascii="Times New Roman" w:hAnsi="Times New Roman" w:cs="Times New Roman"/>
          <w:sz w:val="24"/>
          <w:szCs w:val="24"/>
        </w:rPr>
        <w:t xml:space="preserve"> налога о извршењу рјешења, </w:t>
      </w:r>
      <w:r w:rsidRPr="003A2ADC">
        <w:rPr>
          <w:rFonts w:ascii="Times New Roman" w:hAnsi="Times New Roman" w:cs="Times New Roman"/>
          <w:b/>
          <w:sz w:val="24"/>
          <w:szCs w:val="24"/>
        </w:rPr>
        <w:t>110</w:t>
      </w:r>
      <w:r w:rsidRPr="003A2ADC">
        <w:rPr>
          <w:rFonts w:ascii="Times New Roman" w:hAnsi="Times New Roman" w:cs="Times New Roman"/>
          <w:sz w:val="24"/>
          <w:szCs w:val="24"/>
        </w:rPr>
        <w:t xml:space="preserve"> обавјештења о времену уклањања,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обавјештење о времену печаћења, </w:t>
      </w:r>
      <w:r w:rsidRPr="003A2ADC">
        <w:rPr>
          <w:rFonts w:ascii="Times New Roman" w:hAnsi="Times New Roman" w:cs="Times New Roman"/>
          <w:b/>
          <w:sz w:val="24"/>
          <w:szCs w:val="24"/>
        </w:rPr>
        <w:t>6</w:t>
      </w:r>
      <w:r w:rsidRPr="003A2ADC">
        <w:rPr>
          <w:rFonts w:ascii="Times New Roman" w:hAnsi="Times New Roman" w:cs="Times New Roman"/>
          <w:sz w:val="24"/>
          <w:szCs w:val="24"/>
        </w:rPr>
        <w:t xml:space="preserve"> захтјева за покретање прекршајног поступка, </w:t>
      </w:r>
      <w:r w:rsidRPr="003A2ADC">
        <w:rPr>
          <w:rFonts w:ascii="Times New Roman" w:hAnsi="Times New Roman" w:cs="Times New Roman"/>
          <w:b/>
          <w:sz w:val="24"/>
          <w:szCs w:val="24"/>
        </w:rPr>
        <w:t>1</w:t>
      </w:r>
      <w:r w:rsidR="00DA53AE" w:rsidRPr="003A2ADC">
        <w:rPr>
          <w:rFonts w:ascii="Times New Roman" w:hAnsi="Times New Roman" w:cs="Times New Roman"/>
          <w:sz w:val="24"/>
          <w:szCs w:val="24"/>
        </w:rPr>
        <w:t xml:space="preserve"> рјешење о трошковима</w:t>
      </w:r>
      <w:r w:rsidRPr="003A2ADC">
        <w:rPr>
          <w:rFonts w:ascii="Times New Roman" w:hAnsi="Times New Roman" w:cs="Times New Roman"/>
          <w:sz w:val="24"/>
          <w:szCs w:val="24"/>
        </w:rPr>
        <w:t xml:space="preserve"> поступка, </w:t>
      </w: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рјешења о прекиду поступка,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ненадлежности, </w:t>
      </w:r>
      <w:r w:rsidRPr="003A2ADC">
        <w:rPr>
          <w:rFonts w:ascii="Times New Roman" w:hAnsi="Times New Roman" w:cs="Times New Roman"/>
          <w:b/>
          <w:sz w:val="24"/>
          <w:szCs w:val="24"/>
        </w:rPr>
        <w:t>7</w:t>
      </w:r>
      <w:r w:rsidR="00DA53AE"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рјешења о обустави поступка, </w:t>
      </w:r>
      <w:r w:rsidRPr="003A2ADC">
        <w:rPr>
          <w:rFonts w:ascii="Times New Roman" w:hAnsi="Times New Roman" w:cs="Times New Roman"/>
          <w:b/>
          <w:sz w:val="24"/>
          <w:szCs w:val="24"/>
        </w:rPr>
        <w:t>2</w:t>
      </w:r>
      <w:r w:rsidRPr="003A2ADC">
        <w:rPr>
          <w:rFonts w:ascii="Times New Roman" w:hAnsi="Times New Roman" w:cs="Times New Roman"/>
          <w:sz w:val="24"/>
          <w:szCs w:val="24"/>
        </w:rPr>
        <w:t xml:space="preserve"> рјешења о одбијању жалбе,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извршењу рјешења,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обустави поступка по жалби и </w:t>
      </w:r>
      <w:r w:rsidRPr="003A2ADC">
        <w:rPr>
          <w:rFonts w:ascii="Times New Roman" w:hAnsi="Times New Roman" w:cs="Times New Roman"/>
          <w:b/>
          <w:sz w:val="24"/>
          <w:szCs w:val="24"/>
        </w:rPr>
        <w:t>1</w:t>
      </w:r>
      <w:r w:rsidRPr="003A2ADC">
        <w:rPr>
          <w:rFonts w:ascii="Times New Roman" w:hAnsi="Times New Roman" w:cs="Times New Roman"/>
          <w:sz w:val="24"/>
          <w:szCs w:val="24"/>
        </w:rPr>
        <w:t xml:space="preserve"> рјешење о одбијању предлога за повраћај у пређашње стање.</w:t>
      </w:r>
    </w:p>
    <w:p w14:paraId="24DEC6AA" w14:textId="77777777" w:rsidR="002A40AC" w:rsidRPr="003A2ADC" w:rsidRDefault="002A40AC" w:rsidP="00084DCA">
      <w:pPr>
        <w:spacing w:after="0"/>
        <w:jc w:val="both"/>
        <w:rPr>
          <w:rFonts w:ascii="Times New Roman" w:hAnsi="Times New Roman" w:cs="Times New Roman"/>
          <w:sz w:val="24"/>
          <w:szCs w:val="24"/>
        </w:rPr>
      </w:pPr>
    </w:p>
    <w:p w14:paraId="117831B7" w14:textId="77777777" w:rsidR="00084DCA" w:rsidRPr="003A2ADC" w:rsidRDefault="00084DCA" w:rsidP="00084DCA">
      <w:pPr>
        <w:spacing w:after="0"/>
        <w:jc w:val="both"/>
        <w:rPr>
          <w:rFonts w:ascii="Times New Roman" w:hAnsi="Times New Roman" w:cs="Times New Roman"/>
          <w:sz w:val="24"/>
          <w:szCs w:val="24"/>
        </w:rPr>
      </w:pPr>
    </w:p>
    <w:p w14:paraId="4B17F7AC" w14:textId="77777777" w:rsidR="004836FA" w:rsidRPr="003A2ADC" w:rsidRDefault="004836FA" w:rsidP="00084DCA">
      <w:pPr>
        <w:spacing w:after="0"/>
        <w:jc w:val="both"/>
        <w:rPr>
          <w:rFonts w:ascii="Times New Roman" w:hAnsi="Times New Roman" w:cs="Times New Roman"/>
          <w:sz w:val="24"/>
          <w:szCs w:val="24"/>
        </w:rPr>
      </w:pPr>
    </w:p>
    <w:p w14:paraId="7185522E" w14:textId="091300A5" w:rsidR="004836FA" w:rsidRDefault="004836FA" w:rsidP="00084DCA">
      <w:pPr>
        <w:spacing w:after="0"/>
        <w:jc w:val="both"/>
        <w:rPr>
          <w:rFonts w:ascii="Times New Roman" w:hAnsi="Times New Roman" w:cs="Times New Roman"/>
          <w:sz w:val="24"/>
          <w:szCs w:val="24"/>
        </w:rPr>
      </w:pPr>
    </w:p>
    <w:p w14:paraId="390C66F9" w14:textId="2BD73EAB" w:rsidR="004636A3" w:rsidRDefault="004636A3" w:rsidP="00084DCA">
      <w:pPr>
        <w:spacing w:after="0"/>
        <w:jc w:val="both"/>
        <w:rPr>
          <w:rFonts w:ascii="Times New Roman" w:hAnsi="Times New Roman" w:cs="Times New Roman"/>
          <w:sz w:val="24"/>
          <w:szCs w:val="24"/>
        </w:rPr>
      </w:pPr>
    </w:p>
    <w:p w14:paraId="7B8BE249" w14:textId="40750541" w:rsidR="004636A3" w:rsidRDefault="004636A3" w:rsidP="00084DCA">
      <w:pPr>
        <w:spacing w:after="0"/>
        <w:jc w:val="both"/>
        <w:rPr>
          <w:rFonts w:ascii="Times New Roman" w:hAnsi="Times New Roman" w:cs="Times New Roman"/>
          <w:sz w:val="24"/>
          <w:szCs w:val="24"/>
        </w:rPr>
      </w:pPr>
    </w:p>
    <w:p w14:paraId="64575678" w14:textId="77777777" w:rsidR="004636A3" w:rsidRPr="003A2ADC" w:rsidRDefault="004636A3" w:rsidP="00084DCA">
      <w:pPr>
        <w:spacing w:after="0"/>
        <w:jc w:val="both"/>
        <w:rPr>
          <w:rFonts w:ascii="Times New Roman" w:hAnsi="Times New Roman" w:cs="Times New Roman"/>
          <w:sz w:val="24"/>
          <w:szCs w:val="24"/>
        </w:rPr>
      </w:pPr>
    </w:p>
    <w:p w14:paraId="22AEA09B" w14:textId="77777777" w:rsidR="004836FA" w:rsidRPr="003A2ADC" w:rsidRDefault="004836FA" w:rsidP="00084DCA">
      <w:pPr>
        <w:spacing w:after="0"/>
        <w:jc w:val="both"/>
        <w:rPr>
          <w:rFonts w:ascii="Times New Roman" w:hAnsi="Times New Roman" w:cs="Times New Roman"/>
          <w:sz w:val="24"/>
          <w:szCs w:val="24"/>
        </w:rPr>
      </w:pPr>
    </w:p>
    <w:p w14:paraId="20541162" w14:textId="77777777" w:rsidR="007C0052" w:rsidRPr="003A2ADC" w:rsidRDefault="007C0052" w:rsidP="007C0052">
      <w:pPr>
        <w:pStyle w:val="Heading1"/>
        <w:rPr>
          <w:rFonts w:ascii="Times New Roman" w:hAnsi="Times New Roman" w:cs="Times New Roman"/>
          <w:b/>
          <w:sz w:val="24"/>
          <w:szCs w:val="24"/>
        </w:rPr>
      </w:pPr>
      <w:r w:rsidRPr="003A2ADC">
        <w:rPr>
          <w:rFonts w:ascii="Times New Roman" w:hAnsi="Times New Roman" w:cs="Times New Roman"/>
          <w:b/>
          <w:sz w:val="24"/>
          <w:szCs w:val="24"/>
        </w:rPr>
        <w:lastRenderedPageBreak/>
        <w:t>КОМУНАЛНА ПОЛИЦИЈА</w:t>
      </w:r>
    </w:p>
    <w:p w14:paraId="542BA37C" w14:textId="77777777" w:rsidR="002A40AC" w:rsidRPr="003A2ADC" w:rsidRDefault="002A40AC" w:rsidP="002A40AC">
      <w:pPr>
        <w:spacing w:after="0"/>
        <w:jc w:val="both"/>
        <w:rPr>
          <w:rFonts w:ascii="Times New Roman" w:hAnsi="Times New Roman" w:cs="Times New Roman"/>
          <w:sz w:val="24"/>
          <w:szCs w:val="24"/>
        </w:rPr>
      </w:pPr>
    </w:p>
    <w:p w14:paraId="292B9F72"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Послови Комуналне полиције обухватају комунални надзор и обезбјеђивање комуналног реда у складу са законом којим се уређује област комуналних дјелатности и друге области у којима Општина врши сопствене послове или послове из надлежности државне управе који су јој пренесени законом или повјерени на основу закона.</w:t>
      </w:r>
    </w:p>
    <w:p w14:paraId="09909243"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Сходно Правилнику о унутрашњој организацији и систематизацији радних мјеста Комуналне полиције, ова служба је организована у двије ор</w:t>
      </w:r>
      <w:r w:rsidR="00467AF6" w:rsidRPr="003A2ADC">
        <w:rPr>
          <w:rFonts w:ascii="Times New Roman" w:hAnsi="Times New Roman" w:cs="Times New Roman"/>
          <w:sz w:val="24"/>
          <w:szCs w:val="24"/>
        </w:rPr>
        <w:t>г</w:t>
      </w:r>
      <w:r w:rsidRPr="003A2ADC">
        <w:rPr>
          <w:rFonts w:ascii="Times New Roman" w:hAnsi="Times New Roman" w:cs="Times New Roman"/>
          <w:sz w:val="24"/>
          <w:szCs w:val="24"/>
        </w:rPr>
        <w:t>анизационе јединице</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 xml:space="preserve"> то јесте </w:t>
      </w:r>
      <w:r w:rsidR="002A40AC" w:rsidRPr="003A2ADC">
        <w:rPr>
          <w:rFonts w:ascii="Times New Roman" w:hAnsi="Times New Roman" w:cs="Times New Roman"/>
          <w:sz w:val="24"/>
          <w:szCs w:val="24"/>
        </w:rPr>
        <w:t>с</w:t>
      </w:r>
      <w:r w:rsidRPr="003A2ADC">
        <w:rPr>
          <w:rFonts w:ascii="Times New Roman" w:hAnsi="Times New Roman" w:cs="Times New Roman"/>
          <w:sz w:val="24"/>
          <w:szCs w:val="24"/>
        </w:rPr>
        <w:t>ектора</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Сектор</w:t>
      </w:r>
      <w:r w:rsidR="00423D23" w:rsidRPr="003A2ADC">
        <w:rPr>
          <w:rFonts w:ascii="Times New Roman" w:hAnsi="Times New Roman" w:cs="Times New Roman"/>
          <w:sz w:val="24"/>
          <w:szCs w:val="24"/>
        </w:rPr>
        <w:t>а</w:t>
      </w:r>
      <w:r w:rsidRPr="003A2ADC">
        <w:rPr>
          <w:rFonts w:ascii="Times New Roman" w:hAnsi="Times New Roman" w:cs="Times New Roman"/>
          <w:sz w:val="24"/>
          <w:szCs w:val="24"/>
        </w:rPr>
        <w:t xml:space="preserve"> за вршење комуналног надзора и одр</w:t>
      </w:r>
      <w:r w:rsidR="002A40AC" w:rsidRPr="003A2ADC">
        <w:rPr>
          <w:rFonts w:ascii="Times New Roman" w:hAnsi="Times New Roman" w:cs="Times New Roman"/>
          <w:sz w:val="24"/>
          <w:szCs w:val="24"/>
        </w:rPr>
        <w:t>жавање комуналног реда и Сектор</w:t>
      </w:r>
      <w:r w:rsidR="00423D23" w:rsidRPr="003A2ADC">
        <w:rPr>
          <w:rFonts w:ascii="Times New Roman" w:hAnsi="Times New Roman" w:cs="Times New Roman"/>
          <w:sz w:val="24"/>
          <w:szCs w:val="24"/>
        </w:rPr>
        <w:t>а</w:t>
      </w:r>
      <w:r w:rsidRPr="003A2ADC">
        <w:rPr>
          <w:rFonts w:ascii="Times New Roman" w:hAnsi="Times New Roman" w:cs="Times New Roman"/>
          <w:sz w:val="24"/>
          <w:szCs w:val="24"/>
        </w:rPr>
        <w:t xml:space="preserve"> за прекршајну превентиву, нормативно</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правне, техничко</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аналитичке послове.</w:t>
      </w:r>
    </w:p>
    <w:p w14:paraId="0A47D083" w14:textId="77777777" w:rsidR="007C0052" w:rsidRPr="003A2ADC" w:rsidRDefault="007C0052" w:rsidP="007C0052">
      <w:pPr>
        <w:jc w:val="both"/>
        <w:rPr>
          <w:rFonts w:ascii="Times New Roman" w:hAnsi="Times New Roman" w:cs="Times New Roman"/>
          <w:sz w:val="24"/>
          <w:szCs w:val="24"/>
        </w:rPr>
      </w:pPr>
      <w:r w:rsidRPr="003A2ADC">
        <w:rPr>
          <w:rFonts w:ascii="Times New Roman" w:hAnsi="Times New Roman" w:cs="Times New Roman"/>
          <w:sz w:val="24"/>
          <w:szCs w:val="24"/>
        </w:rPr>
        <w:t>Послове које је преко својих извршилаца спроводио Сектор за прекршајну превентиву, нормативно</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правне, техничко</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аналитичке послове, односио с</w:t>
      </w:r>
      <w:r w:rsidR="00423D23" w:rsidRPr="003A2ADC">
        <w:rPr>
          <w:rFonts w:ascii="Times New Roman" w:hAnsi="Times New Roman" w:cs="Times New Roman"/>
          <w:sz w:val="24"/>
          <w:szCs w:val="24"/>
        </w:rPr>
        <w:t>е</w:t>
      </w:r>
      <w:r w:rsidRPr="003A2ADC">
        <w:rPr>
          <w:rFonts w:ascii="Times New Roman" w:hAnsi="Times New Roman" w:cs="Times New Roman"/>
          <w:sz w:val="24"/>
          <w:szCs w:val="24"/>
        </w:rPr>
        <w:t xml:space="preserve"> на благовремено уношење у Централни регистар новчаних казни и прекршајне евиденције налога по</w:t>
      </w:r>
      <w:r w:rsidR="002A40AC" w:rsidRPr="003A2ADC">
        <w:rPr>
          <w:rFonts w:ascii="Times New Roman" w:hAnsi="Times New Roman" w:cs="Times New Roman"/>
          <w:sz w:val="24"/>
          <w:szCs w:val="24"/>
        </w:rPr>
        <w:t>водом</w:t>
      </w:r>
      <w:r w:rsidRPr="003A2ADC">
        <w:rPr>
          <w:rFonts w:ascii="Times New Roman" w:hAnsi="Times New Roman" w:cs="Times New Roman"/>
          <w:sz w:val="24"/>
          <w:szCs w:val="24"/>
        </w:rPr>
        <w:t xml:space="preserve"> питањ</w:t>
      </w:r>
      <w:r w:rsidR="002A40AC" w:rsidRPr="003A2ADC">
        <w:rPr>
          <w:rFonts w:ascii="Times New Roman" w:hAnsi="Times New Roman" w:cs="Times New Roman"/>
          <w:sz w:val="24"/>
          <w:szCs w:val="24"/>
        </w:rPr>
        <w:t>а</w:t>
      </w:r>
      <w:r w:rsidRPr="003A2ADC">
        <w:rPr>
          <w:rFonts w:ascii="Times New Roman" w:hAnsi="Times New Roman" w:cs="Times New Roman"/>
          <w:sz w:val="24"/>
          <w:szCs w:val="24"/>
        </w:rPr>
        <w:t xml:space="preserve"> ЗОБС-а, радног времена, јавних зелених и других површина, Закона о комуналној полицији, пријема странака, одговора по поднијетим инициј</w:t>
      </w:r>
      <w:r w:rsidR="00DA53AE" w:rsidRPr="003A2ADC">
        <w:rPr>
          <w:rFonts w:ascii="Times New Roman" w:hAnsi="Times New Roman" w:cs="Times New Roman"/>
          <w:sz w:val="24"/>
          <w:szCs w:val="24"/>
        </w:rPr>
        <w:t xml:space="preserve">ативама странака, дописа према </w:t>
      </w:r>
      <w:r w:rsidRPr="003A2ADC">
        <w:rPr>
          <w:rFonts w:ascii="Times New Roman" w:hAnsi="Times New Roman" w:cs="Times New Roman"/>
          <w:sz w:val="24"/>
          <w:szCs w:val="24"/>
        </w:rPr>
        <w:t>Министарству унутрашњих послова</w:t>
      </w:r>
      <w:r w:rsidR="002A40AC" w:rsidRPr="003A2ADC">
        <w:rPr>
          <w:rFonts w:ascii="Times New Roman" w:hAnsi="Times New Roman" w:cs="Times New Roman"/>
          <w:sz w:val="24"/>
          <w:szCs w:val="24"/>
        </w:rPr>
        <w:t xml:space="preserve"> – </w:t>
      </w:r>
      <w:r w:rsidRPr="003A2ADC">
        <w:rPr>
          <w:rFonts w:ascii="Times New Roman" w:hAnsi="Times New Roman" w:cs="Times New Roman"/>
          <w:sz w:val="24"/>
          <w:szCs w:val="24"/>
        </w:rPr>
        <w:t>Центру безбједности Никшић, набавк</w:t>
      </w:r>
      <w:r w:rsidR="00423D23" w:rsidRPr="003A2ADC">
        <w:rPr>
          <w:rFonts w:ascii="Times New Roman" w:hAnsi="Times New Roman" w:cs="Times New Roman"/>
          <w:sz w:val="24"/>
          <w:szCs w:val="24"/>
        </w:rPr>
        <w:t>и</w:t>
      </w:r>
      <w:r w:rsidRPr="003A2ADC">
        <w:rPr>
          <w:rFonts w:ascii="Times New Roman" w:hAnsi="Times New Roman" w:cs="Times New Roman"/>
          <w:sz w:val="24"/>
          <w:szCs w:val="24"/>
        </w:rPr>
        <w:t xml:space="preserve"> кан</w:t>
      </w:r>
      <w:r w:rsidR="002A40AC" w:rsidRPr="003A2ADC">
        <w:rPr>
          <w:rFonts w:ascii="Times New Roman" w:hAnsi="Times New Roman" w:cs="Times New Roman"/>
          <w:sz w:val="24"/>
          <w:szCs w:val="24"/>
        </w:rPr>
        <w:t xml:space="preserve">целаријског и другог материјала </w:t>
      </w:r>
      <w:r w:rsidRPr="003A2ADC">
        <w:rPr>
          <w:rFonts w:ascii="Times New Roman" w:hAnsi="Times New Roman" w:cs="Times New Roman"/>
          <w:sz w:val="24"/>
          <w:szCs w:val="24"/>
        </w:rPr>
        <w:t>неопходног за рад Службе, обрачун</w:t>
      </w:r>
      <w:r w:rsidR="00423D23" w:rsidRPr="003A2ADC">
        <w:rPr>
          <w:rFonts w:ascii="Times New Roman" w:hAnsi="Times New Roman" w:cs="Times New Roman"/>
          <w:sz w:val="24"/>
          <w:szCs w:val="24"/>
        </w:rPr>
        <w:t>а</w:t>
      </w:r>
      <w:r w:rsidRPr="003A2ADC">
        <w:rPr>
          <w:rFonts w:ascii="Times New Roman" w:hAnsi="Times New Roman" w:cs="Times New Roman"/>
          <w:sz w:val="24"/>
          <w:szCs w:val="24"/>
        </w:rPr>
        <w:t xml:space="preserve"> зарада за службенике кому</w:t>
      </w:r>
      <w:r w:rsidR="00467AF6" w:rsidRPr="003A2ADC">
        <w:rPr>
          <w:rFonts w:ascii="Times New Roman" w:hAnsi="Times New Roman" w:cs="Times New Roman"/>
          <w:sz w:val="24"/>
          <w:szCs w:val="24"/>
        </w:rPr>
        <w:t>налне полиције, обрада и прос</w:t>
      </w:r>
      <w:r w:rsidR="002A40AC" w:rsidRPr="003A2ADC">
        <w:rPr>
          <w:rFonts w:ascii="Times New Roman" w:hAnsi="Times New Roman" w:cs="Times New Roman"/>
          <w:sz w:val="24"/>
          <w:szCs w:val="24"/>
        </w:rPr>
        <w:t>љ</w:t>
      </w:r>
      <w:r w:rsidRPr="003A2ADC">
        <w:rPr>
          <w:rFonts w:ascii="Times New Roman" w:hAnsi="Times New Roman" w:cs="Times New Roman"/>
          <w:sz w:val="24"/>
          <w:szCs w:val="24"/>
        </w:rPr>
        <w:t>еђивањ</w:t>
      </w:r>
      <w:r w:rsidR="00423D23" w:rsidRPr="003A2ADC">
        <w:rPr>
          <w:rFonts w:ascii="Times New Roman" w:hAnsi="Times New Roman" w:cs="Times New Roman"/>
          <w:sz w:val="24"/>
          <w:szCs w:val="24"/>
        </w:rPr>
        <w:t>а</w:t>
      </w:r>
      <w:r w:rsidRPr="003A2ADC">
        <w:rPr>
          <w:rFonts w:ascii="Times New Roman" w:hAnsi="Times New Roman" w:cs="Times New Roman"/>
          <w:sz w:val="24"/>
          <w:szCs w:val="24"/>
        </w:rPr>
        <w:t xml:space="preserve"> наредби за принудну наплату новчаних потраживања по</w:t>
      </w:r>
      <w:r w:rsidR="002A40AC" w:rsidRPr="003A2ADC">
        <w:rPr>
          <w:rFonts w:ascii="Times New Roman" w:hAnsi="Times New Roman" w:cs="Times New Roman"/>
          <w:sz w:val="24"/>
          <w:szCs w:val="24"/>
        </w:rPr>
        <w:t>водом</w:t>
      </w:r>
      <w:r w:rsidRPr="003A2ADC">
        <w:rPr>
          <w:rFonts w:ascii="Times New Roman" w:hAnsi="Times New Roman" w:cs="Times New Roman"/>
          <w:sz w:val="24"/>
          <w:szCs w:val="24"/>
        </w:rPr>
        <w:t xml:space="preserve"> питањ</w:t>
      </w:r>
      <w:r w:rsidR="002A40AC" w:rsidRPr="003A2ADC">
        <w:rPr>
          <w:rFonts w:ascii="Times New Roman" w:hAnsi="Times New Roman" w:cs="Times New Roman"/>
          <w:sz w:val="24"/>
          <w:szCs w:val="24"/>
        </w:rPr>
        <w:t>а</w:t>
      </w:r>
      <w:r w:rsidRPr="003A2ADC">
        <w:rPr>
          <w:rFonts w:ascii="Times New Roman" w:hAnsi="Times New Roman" w:cs="Times New Roman"/>
          <w:sz w:val="24"/>
          <w:szCs w:val="24"/>
        </w:rPr>
        <w:t xml:space="preserve"> издатих прекршајних налога, заступања службе пред Судом за прекршаје Подгорица – Од</w:t>
      </w:r>
      <w:r w:rsidR="00467AF6" w:rsidRPr="003A2ADC">
        <w:rPr>
          <w:rFonts w:ascii="Times New Roman" w:hAnsi="Times New Roman" w:cs="Times New Roman"/>
          <w:sz w:val="24"/>
          <w:szCs w:val="24"/>
        </w:rPr>
        <w:t>ј</w:t>
      </w:r>
      <w:r w:rsidRPr="003A2ADC">
        <w:rPr>
          <w:rFonts w:ascii="Times New Roman" w:hAnsi="Times New Roman" w:cs="Times New Roman"/>
          <w:sz w:val="24"/>
          <w:szCs w:val="24"/>
        </w:rPr>
        <w:t>ељење Ни</w:t>
      </w:r>
      <w:r w:rsidR="00467AF6" w:rsidRPr="003A2ADC">
        <w:rPr>
          <w:rFonts w:ascii="Times New Roman" w:hAnsi="Times New Roman" w:cs="Times New Roman"/>
          <w:sz w:val="24"/>
          <w:szCs w:val="24"/>
        </w:rPr>
        <w:t>кшић, обрада и прос</w:t>
      </w:r>
      <w:r w:rsidR="002A40AC" w:rsidRPr="003A2ADC">
        <w:rPr>
          <w:rFonts w:ascii="Times New Roman" w:hAnsi="Times New Roman" w:cs="Times New Roman"/>
          <w:sz w:val="24"/>
          <w:szCs w:val="24"/>
        </w:rPr>
        <w:t>љ</w:t>
      </w:r>
      <w:r w:rsidRPr="003A2ADC">
        <w:rPr>
          <w:rFonts w:ascii="Times New Roman" w:hAnsi="Times New Roman" w:cs="Times New Roman"/>
          <w:sz w:val="24"/>
          <w:szCs w:val="24"/>
        </w:rPr>
        <w:t>еђивањ</w:t>
      </w:r>
      <w:r w:rsidR="00423D2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467AF6" w:rsidRPr="003A2ADC">
        <w:rPr>
          <w:rFonts w:ascii="Times New Roman" w:hAnsi="Times New Roman" w:cs="Times New Roman"/>
          <w:sz w:val="24"/>
          <w:szCs w:val="24"/>
        </w:rPr>
        <w:t>долазне и одлазне поште, прос</w:t>
      </w:r>
      <w:r w:rsidR="002A40AC" w:rsidRPr="003A2ADC">
        <w:rPr>
          <w:rFonts w:ascii="Times New Roman" w:hAnsi="Times New Roman" w:cs="Times New Roman"/>
          <w:sz w:val="24"/>
          <w:szCs w:val="24"/>
        </w:rPr>
        <w:t>љ</w:t>
      </w:r>
      <w:r w:rsidRPr="003A2ADC">
        <w:rPr>
          <w:rFonts w:ascii="Times New Roman" w:hAnsi="Times New Roman" w:cs="Times New Roman"/>
          <w:sz w:val="24"/>
          <w:szCs w:val="24"/>
        </w:rPr>
        <w:t>еђивањ</w:t>
      </w:r>
      <w:r w:rsidR="00423D23" w:rsidRPr="003A2ADC">
        <w:rPr>
          <w:rFonts w:ascii="Times New Roman" w:hAnsi="Times New Roman" w:cs="Times New Roman"/>
          <w:sz w:val="24"/>
          <w:szCs w:val="24"/>
        </w:rPr>
        <w:t>а</w:t>
      </w:r>
      <w:r w:rsidRPr="003A2ADC">
        <w:rPr>
          <w:rFonts w:ascii="Times New Roman" w:hAnsi="Times New Roman" w:cs="Times New Roman"/>
          <w:sz w:val="24"/>
          <w:szCs w:val="24"/>
        </w:rPr>
        <w:t xml:space="preserve"> обав</w:t>
      </w:r>
      <w:r w:rsidR="00DA53AE" w:rsidRPr="003A2ADC">
        <w:rPr>
          <w:rFonts w:ascii="Times New Roman" w:hAnsi="Times New Roman" w:cs="Times New Roman"/>
          <w:sz w:val="24"/>
          <w:szCs w:val="24"/>
        </w:rPr>
        <w:t>јештења починиоцима прекршаја.</w:t>
      </w:r>
    </w:p>
    <w:p w14:paraId="0016DF9A" w14:textId="77777777" w:rsidR="007C0052" w:rsidRPr="003A2ADC" w:rsidRDefault="007C0052" w:rsidP="00666A59">
      <w:pPr>
        <w:pStyle w:val="ListParagraph"/>
        <w:numPr>
          <w:ilvl w:val="0"/>
          <w:numId w:val="23"/>
        </w:numPr>
        <w:spacing w:before="0" w:after="0"/>
        <w:rPr>
          <w:rFonts w:ascii="Times New Roman" w:hAnsi="Times New Roman" w:cs="Times New Roman"/>
          <w:sz w:val="24"/>
          <w:szCs w:val="24"/>
        </w:rPr>
      </w:pPr>
      <w:r w:rsidRPr="003A2ADC">
        <w:rPr>
          <w:rFonts w:ascii="Times New Roman" w:hAnsi="Times New Roman" w:cs="Times New Roman"/>
          <w:sz w:val="24"/>
          <w:szCs w:val="24"/>
        </w:rPr>
        <w:t>Евиден</w:t>
      </w:r>
      <w:r w:rsidR="00DA53AE" w:rsidRPr="003A2ADC">
        <w:rPr>
          <w:rFonts w:ascii="Times New Roman" w:hAnsi="Times New Roman" w:cs="Times New Roman"/>
          <w:sz w:val="24"/>
          <w:szCs w:val="24"/>
        </w:rPr>
        <w:t>ција издатих прекршајних налога</w:t>
      </w:r>
      <w:r w:rsidRPr="003A2ADC">
        <w:rPr>
          <w:rFonts w:ascii="Times New Roman" w:hAnsi="Times New Roman" w:cs="Times New Roman"/>
          <w:sz w:val="24"/>
          <w:szCs w:val="24"/>
        </w:rPr>
        <w:t xml:space="preserve"> и унијетих у ЦСКП-а</w:t>
      </w:r>
    </w:p>
    <w:p w14:paraId="088CB84B" w14:textId="77777777" w:rsidR="007C0052" w:rsidRPr="003A2ADC" w:rsidRDefault="007C0052" w:rsidP="007C0052">
      <w:pPr>
        <w:pStyle w:val="ListParagraph"/>
        <w:spacing w:before="0" w:after="0"/>
        <w:rPr>
          <w:rFonts w:ascii="Times New Roman" w:hAnsi="Times New Roman" w:cs="Times New Roman"/>
          <w:sz w:val="24"/>
          <w:szCs w:val="24"/>
        </w:rPr>
      </w:pPr>
    </w:p>
    <w:tbl>
      <w:tblPr>
        <w:tblStyle w:val="TableGrid"/>
        <w:tblW w:w="8612" w:type="dxa"/>
        <w:jc w:val="center"/>
        <w:tblLook w:val="04A0" w:firstRow="1" w:lastRow="0" w:firstColumn="1" w:lastColumn="0" w:noHBand="0" w:noVBand="1"/>
      </w:tblPr>
      <w:tblGrid>
        <w:gridCol w:w="989"/>
        <w:gridCol w:w="3957"/>
        <w:gridCol w:w="1516"/>
        <w:gridCol w:w="2150"/>
      </w:tblGrid>
      <w:tr w:rsidR="007C0052" w:rsidRPr="003A2ADC" w14:paraId="362ACC9E" w14:textId="77777777" w:rsidTr="00423D23">
        <w:trPr>
          <w:jc w:val="center"/>
        </w:trPr>
        <w:tc>
          <w:tcPr>
            <w:tcW w:w="9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986C235" w14:textId="77777777" w:rsidR="007C0052" w:rsidRPr="003A2ADC" w:rsidRDefault="007C0052" w:rsidP="002A40AC">
            <w:pPr>
              <w:spacing w:line="276" w:lineRule="auto"/>
              <w:rPr>
                <w:rFonts w:ascii="Times New Roman" w:hAnsi="Times New Roman" w:cs="Times New Roman"/>
                <w:b/>
                <w:bCs/>
              </w:rPr>
            </w:pPr>
            <w:r w:rsidRPr="003A2ADC">
              <w:rPr>
                <w:rFonts w:ascii="Times New Roman" w:hAnsi="Times New Roman" w:cs="Times New Roman"/>
                <w:b/>
                <w:bCs/>
              </w:rPr>
              <w:t>Редни бр</w:t>
            </w:r>
            <w:r w:rsidR="002A40AC" w:rsidRPr="003A2ADC">
              <w:rPr>
                <w:rFonts w:ascii="Times New Roman" w:hAnsi="Times New Roman" w:cs="Times New Roman"/>
                <w:b/>
                <w:bCs/>
              </w:rPr>
              <w:t>о</w:t>
            </w:r>
            <w:r w:rsidRPr="003A2ADC">
              <w:rPr>
                <w:rFonts w:ascii="Times New Roman" w:hAnsi="Times New Roman" w:cs="Times New Roman"/>
                <w:b/>
                <w:bCs/>
              </w:rPr>
              <w:t>ј</w:t>
            </w:r>
          </w:p>
        </w:tc>
        <w:tc>
          <w:tcPr>
            <w:tcW w:w="395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D52BC9"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НАЗИВ ЗАКОНА/ОДЛУКЕ</w:t>
            </w:r>
          </w:p>
        </w:tc>
        <w:tc>
          <w:tcPr>
            <w:tcW w:w="15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9FD9F12" w14:textId="77777777" w:rsidR="007C0052" w:rsidRPr="003A2ADC" w:rsidRDefault="007C0052" w:rsidP="00B21FF7">
            <w:pPr>
              <w:spacing w:line="276" w:lineRule="auto"/>
              <w:rPr>
                <w:rFonts w:ascii="Times New Roman" w:hAnsi="Times New Roman" w:cs="Times New Roman"/>
                <w:b/>
                <w:bCs/>
              </w:rPr>
            </w:pPr>
            <w:r w:rsidRPr="003A2ADC">
              <w:rPr>
                <w:rFonts w:ascii="Times New Roman" w:hAnsi="Times New Roman" w:cs="Times New Roman"/>
                <w:b/>
                <w:bCs/>
              </w:rPr>
              <w:t>ИЗДАТО НАЛОГА</w:t>
            </w:r>
          </w:p>
        </w:tc>
        <w:tc>
          <w:tcPr>
            <w:tcW w:w="21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1CC5021"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 xml:space="preserve">БРОЈ ПОСЛАТИХ ОБАВЈЕШТЕЊА </w:t>
            </w:r>
          </w:p>
        </w:tc>
      </w:tr>
      <w:tr w:rsidR="007C0052" w:rsidRPr="003A2ADC" w14:paraId="517A1A43" w14:textId="77777777" w:rsidTr="00423D23">
        <w:trPr>
          <w:jc w:val="center"/>
        </w:trPr>
        <w:tc>
          <w:tcPr>
            <w:tcW w:w="989" w:type="dxa"/>
            <w:tcBorders>
              <w:top w:val="single" w:sz="4" w:space="0" w:color="auto"/>
              <w:left w:val="single" w:sz="4" w:space="0" w:color="auto"/>
              <w:bottom w:val="single" w:sz="4" w:space="0" w:color="auto"/>
              <w:right w:val="single" w:sz="4" w:space="0" w:color="auto"/>
            </w:tcBorders>
            <w:hideMark/>
          </w:tcPr>
          <w:p w14:paraId="22F89FF1"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1.</w:t>
            </w:r>
          </w:p>
        </w:tc>
        <w:tc>
          <w:tcPr>
            <w:tcW w:w="3957" w:type="dxa"/>
            <w:tcBorders>
              <w:top w:val="single" w:sz="4" w:space="0" w:color="auto"/>
              <w:left w:val="single" w:sz="4" w:space="0" w:color="auto"/>
              <w:bottom w:val="single" w:sz="4" w:space="0" w:color="auto"/>
              <w:right w:val="single" w:sz="4" w:space="0" w:color="auto"/>
            </w:tcBorders>
            <w:hideMark/>
          </w:tcPr>
          <w:p w14:paraId="371CB286"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 xml:space="preserve">Закон о безбједности саобраћаја на путевима </w:t>
            </w:r>
          </w:p>
        </w:tc>
        <w:tc>
          <w:tcPr>
            <w:tcW w:w="1516" w:type="dxa"/>
            <w:tcBorders>
              <w:top w:val="single" w:sz="4" w:space="0" w:color="auto"/>
              <w:left w:val="single" w:sz="4" w:space="0" w:color="auto"/>
              <w:bottom w:val="single" w:sz="4" w:space="0" w:color="auto"/>
              <w:right w:val="single" w:sz="4" w:space="0" w:color="auto"/>
            </w:tcBorders>
            <w:hideMark/>
          </w:tcPr>
          <w:p w14:paraId="62F98D94"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2</w:t>
            </w:r>
            <w:r w:rsidR="00423D23" w:rsidRPr="003A2ADC">
              <w:rPr>
                <w:rFonts w:ascii="Times New Roman" w:hAnsi="Times New Roman" w:cs="Times New Roman"/>
                <w:b/>
                <w:bCs/>
              </w:rPr>
              <w:t>.</w:t>
            </w:r>
            <w:r w:rsidRPr="003A2ADC">
              <w:rPr>
                <w:rFonts w:ascii="Times New Roman" w:hAnsi="Times New Roman" w:cs="Times New Roman"/>
                <w:b/>
                <w:bCs/>
              </w:rPr>
              <w:t>979</w:t>
            </w:r>
          </w:p>
        </w:tc>
        <w:tc>
          <w:tcPr>
            <w:tcW w:w="2150" w:type="dxa"/>
            <w:tcBorders>
              <w:top w:val="single" w:sz="4" w:space="0" w:color="auto"/>
              <w:left w:val="single" w:sz="4" w:space="0" w:color="auto"/>
              <w:bottom w:val="single" w:sz="4" w:space="0" w:color="auto"/>
              <w:right w:val="single" w:sz="4" w:space="0" w:color="auto"/>
            </w:tcBorders>
            <w:hideMark/>
          </w:tcPr>
          <w:p w14:paraId="1AB94ADF"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2</w:t>
            </w:r>
            <w:r w:rsidR="00423D23" w:rsidRPr="003A2ADC">
              <w:rPr>
                <w:rFonts w:ascii="Times New Roman" w:hAnsi="Times New Roman" w:cs="Times New Roman"/>
                <w:b/>
                <w:bCs/>
              </w:rPr>
              <w:t>.</w:t>
            </w:r>
            <w:r w:rsidRPr="003A2ADC">
              <w:rPr>
                <w:rFonts w:ascii="Times New Roman" w:hAnsi="Times New Roman" w:cs="Times New Roman"/>
                <w:b/>
                <w:bCs/>
              </w:rPr>
              <w:t>979</w:t>
            </w:r>
          </w:p>
        </w:tc>
      </w:tr>
      <w:tr w:rsidR="007C0052" w:rsidRPr="003A2ADC" w14:paraId="3F0A1C9E" w14:textId="77777777" w:rsidTr="00423D23">
        <w:trPr>
          <w:jc w:val="center"/>
        </w:trPr>
        <w:tc>
          <w:tcPr>
            <w:tcW w:w="989" w:type="dxa"/>
            <w:tcBorders>
              <w:top w:val="single" w:sz="4" w:space="0" w:color="auto"/>
              <w:left w:val="single" w:sz="4" w:space="0" w:color="auto"/>
              <w:bottom w:val="single" w:sz="4" w:space="0" w:color="auto"/>
              <w:right w:val="single" w:sz="4" w:space="0" w:color="auto"/>
            </w:tcBorders>
            <w:hideMark/>
          </w:tcPr>
          <w:p w14:paraId="544E6098"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2.</w:t>
            </w:r>
          </w:p>
        </w:tc>
        <w:tc>
          <w:tcPr>
            <w:tcW w:w="3957" w:type="dxa"/>
            <w:tcBorders>
              <w:top w:val="single" w:sz="4" w:space="0" w:color="auto"/>
              <w:left w:val="single" w:sz="4" w:space="0" w:color="auto"/>
              <w:bottom w:val="single" w:sz="4" w:space="0" w:color="auto"/>
              <w:right w:val="single" w:sz="4" w:space="0" w:color="auto"/>
            </w:tcBorders>
            <w:hideMark/>
          </w:tcPr>
          <w:p w14:paraId="5DDC8268"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 xml:space="preserve">Одлука о радном времену </w:t>
            </w:r>
          </w:p>
        </w:tc>
        <w:tc>
          <w:tcPr>
            <w:tcW w:w="1516" w:type="dxa"/>
            <w:tcBorders>
              <w:top w:val="single" w:sz="4" w:space="0" w:color="auto"/>
              <w:left w:val="single" w:sz="4" w:space="0" w:color="auto"/>
              <w:bottom w:val="single" w:sz="4" w:space="0" w:color="auto"/>
              <w:right w:val="single" w:sz="4" w:space="0" w:color="auto"/>
            </w:tcBorders>
          </w:tcPr>
          <w:p w14:paraId="6F83ABCA" w14:textId="77777777" w:rsidR="007C0052" w:rsidRPr="003A2ADC" w:rsidRDefault="007C0052" w:rsidP="002A40AC">
            <w:pPr>
              <w:spacing w:line="276" w:lineRule="auto"/>
              <w:jc w:val="center"/>
              <w:rPr>
                <w:rFonts w:ascii="Times New Roman" w:hAnsi="Times New Roman" w:cs="Times New Roman"/>
                <w:b/>
                <w:bCs/>
              </w:rPr>
            </w:pPr>
            <w:r w:rsidRPr="003A2ADC">
              <w:rPr>
                <w:rFonts w:ascii="Times New Roman" w:hAnsi="Times New Roman" w:cs="Times New Roman"/>
                <w:b/>
                <w:bCs/>
              </w:rPr>
              <w:t>9</w:t>
            </w:r>
          </w:p>
        </w:tc>
        <w:tc>
          <w:tcPr>
            <w:tcW w:w="2150" w:type="dxa"/>
            <w:tcBorders>
              <w:top w:val="single" w:sz="4" w:space="0" w:color="auto"/>
              <w:left w:val="single" w:sz="4" w:space="0" w:color="auto"/>
              <w:bottom w:val="single" w:sz="4" w:space="0" w:color="auto"/>
              <w:right w:val="single" w:sz="4" w:space="0" w:color="auto"/>
            </w:tcBorders>
            <w:hideMark/>
          </w:tcPr>
          <w:p w14:paraId="296266AF"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9</w:t>
            </w:r>
          </w:p>
        </w:tc>
      </w:tr>
      <w:tr w:rsidR="007C0052" w:rsidRPr="003A2ADC" w14:paraId="34347A6C" w14:textId="77777777" w:rsidTr="00423D23">
        <w:trPr>
          <w:jc w:val="center"/>
        </w:trPr>
        <w:tc>
          <w:tcPr>
            <w:tcW w:w="989" w:type="dxa"/>
            <w:tcBorders>
              <w:top w:val="single" w:sz="4" w:space="0" w:color="auto"/>
              <w:left w:val="single" w:sz="4" w:space="0" w:color="auto"/>
              <w:bottom w:val="single" w:sz="4" w:space="0" w:color="auto"/>
              <w:right w:val="single" w:sz="4" w:space="0" w:color="auto"/>
            </w:tcBorders>
            <w:hideMark/>
          </w:tcPr>
          <w:p w14:paraId="01F8B976"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3.</w:t>
            </w:r>
          </w:p>
        </w:tc>
        <w:tc>
          <w:tcPr>
            <w:tcW w:w="3957" w:type="dxa"/>
            <w:tcBorders>
              <w:top w:val="single" w:sz="4" w:space="0" w:color="auto"/>
              <w:left w:val="single" w:sz="4" w:space="0" w:color="auto"/>
              <w:bottom w:val="single" w:sz="4" w:space="0" w:color="auto"/>
              <w:right w:val="single" w:sz="4" w:space="0" w:color="auto"/>
            </w:tcBorders>
            <w:hideMark/>
          </w:tcPr>
          <w:p w14:paraId="3DEF9219"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 xml:space="preserve">Одлука о комуналном уређењу територије општине Никшић </w:t>
            </w:r>
          </w:p>
        </w:tc>
        <w:tc>
          <w:tcPr>
            <w:tcW w:w="1516" w:type="dxa"/>
            <w:tcBorders>
              <w:top w:val="single" w:sz="4" w:space="0" w:color="auto"/>
              <w:left w:val="single" w:sz="4" w:space="0" w:color="auto"/>
              <w:bottom w:val="single" w:sz="4" w:space="0" w:color="auto"/>
              <w:right w:val="single" w:sz="4" w:space="0" w:color="auto"/>
            </w:tcBorders>
            <w:hideMark/>
          </w:tcPr>
          <w:p w14:paraId="2AC4A5B3" w14:textId="77777777" w:rsidR="007C0052" w:rsidRPr="003A2ADC" w:rsidRDefault="007D1C1E" w:rsidP="00B21FF7">
            <w:pPr>
              <w:spacing w:line="276" w:lineRule="auto"/>
              <w:jc w:val="center"/>
              <w:rPr>
                <w:rFonts w:ascii="Times New Roman" w:hAnsi="Times New Roman" w:cs="Times New Roman"/>
                <w:b/>
                <w:bCs/>
              </w:rPr>
            </w:pPr>
            <w:r w:rsidRPr="003A2ADC">
              <w:rPr>
                <w:rFonts w:ascii="Times New Roman" w:hAnsi="Times New Roman" w:cs="Times New Roman"/>
                <w:b/>
                <w:bCs/>
              </w:rPr>
              <w:t>39</w:t>
            </w:r>
          </w:p>
        </w:tc>
        <w:tc>
          <w:tcPr>
            <w:tcW w:w="2150" w:type="dxa"/>
            <w:tcBorders>
              <w:top w:val="single" w:sz="4" w:space="0" w:color="auto"/>
              <w:left w:val="single" w:sz="4" w:space="0" w:color="auto"/>
              <w:bottom w:val="single" w:sz="4" w:space="0" w:color="auto"/>
              <w:right w:val="single" w:sz="4" w:space="0" w:color="auto"/>
            </w:tcBorders>
            <w:hideMark/>
          </w:tcPr>
          <w:p w14:paraId="55157BA0" w14:textId="77777777" w:rsidR="007C0052" w:rsidRPr="003A2ADC" w:rsidRDefault="007D1C1E" w:rsidP="00B21FF7">
            <w:pPr>
              <w:spacing w:line="276" w:lineRule="auto"/>
              <w:jc w:val="center"/>
              <w:rPr>
                <w:rFonts w:ascii="Times New Roman" w:hAnsi="Times New Roman" w:cs="Times New Roman"/>
                <w:b/>
                <w:bCs/>
              </w:rPr>
            </w:pPr>
            <w:r w:rsidRPr="003A2ADC">
              <w:rPr>
                <w:rFonts w:ascii="Times New Roman" w:hAnsi="Times New Roman" w:cs="Times New Roman"/>
                <w:b/>
                <w:bCs/>
              </w:rPr>
              <w:t>39</w:t>
            </w:r>
          </w:p>
        </w:tc>
      </w:tr>
      <w:tr w:rsidR="007C0052" w:rsidRPr="003A2ADC" w14:paraId="3F7ECC6A" w14:textId="77777777" w:rsidTr="00423D23">
        <w:trPr>
          <w:jc w:val="center"/>
        </w:trPr>
        <w:tc>
          <w:tcPr>
            <w:tcW w:w="989" w:type="dxa"/>
            <w:tcBorders>
              <w:top w:val="single" w:sz="4" w:space="0" w:color="auto"/>
              <w:left w:val="single" w:sz="4" w:space="0" w:color="auto"/>
              <w:bottom w:val="single" w:sz="4" w:space="0" w:color="auto"/>
              <w:right w:val="single" w:sz="4" w:space="0" w:color="auto"/>
            </w:tcBorders>
            <w:hideMark/>
          </w:tcPr>
          <w:p w14:paraId="5C495E25"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4.</w:t>
            </w:r>
          </w:p>
        </w:tc>
        <w:tc>
          <w:tcPr>
            <w:tcW w:w="3957" w:type="dxa"/>
            <w:tcBorders>
              <w:top w:val="single" w:sz="4" w:space="0" w:color="auto"/>
              <w:left w:val="single" w:sz="4" w:space="0" w:color="auto"/>
              <w:bottom w:val="single" w:sz="4" w:space="0" w:color="auto"/>
              <w:right w:val="single" w:sz="4" w:space="0" w:color="auto"/>
            </w:tcBorders>
            <w:hideMark/>
          </w:tcPr>
          <w:p w14:paraId="05AD9447"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Закон о комуналним дјелатностима</w:t>
            </w:r>
          </w:p>
        </w:tc>
        <w:tc>
          <w:tcPr>
            <w:tcW w:w="1516" w:type="dxa"/>
            <w:tcBorders>
              <w:top w:val="single" w:sz="4" w:space="0" w:color="auto"/>
              <w:left w:val="single" w:sz="4" w:space="0" w:color="auto"/>
              <w:bottom w:val="single" w:sz="4" w:space="0" w:color="auto"/>
              <w:right w:val="single" w:sz="4" w:space="0" w:color="auto"/>
            </w:tcBorders>
          </w:tcPr>
          <w:p w14:paraId="6F1E0B4E" w14:textId="77777777" w:rsidR="007C0052" w:rsidRPr="003A2ADC" w:rsidRDefault="007C0052" w:rsidP="002A40AC">
            <w:pPr>
              <w:spacing w:line="276" w:lineRule="auto"/>
              <w:jc w:val="center"/>
              <w:rPr>
                <w:rFonts w:ascii="Times New Roman" w:hAnsi="Times New Roman" w:cs="Times New Roman"/>
                <w:b/>
                <w:bCs/>
              </w:rPr>
            </w:pPr>
            <w:r w:rsidRPr="003A2ADC">
              <w:rPr>
                <w:rFonts w:ascii="Times New Roman" w:hAnsi="Times New Roman" w:cs="Times New Roman"/>
                <w:b/>
                <w:bCs/>
              </w:rPr>
              <w:t>6</w:t>
            </w:r>
          </w:p>
        </w:tc>
        <w:tc>
          <w:tcPr>
            <w:tcW w:w="2150" w:type="dxa"/>
            <w:tcBorders>
              <w:top w:val="single" w:sz="4" w:space="0" w:color="auto"/>
              <w:left w:val="single" w:sz="4" w:space="0" w:color="auto"/>
              <w:bottom w:val="single" w:sz="4" w:space="0" w:color="auto"/>
              <w:right w:val="single" w:sz="4" w:space="0" w:color="auto"/>
            </w:tcBorders>
            <w:hideMark/>
          </w:tcPr>
          <w:p w14:paraId="6EA4B348"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6</w:t>
            </w:r>
          </w:p>
        </w:tc>
      </w:tr>
      <w:tr w:rsidR="007C0052" w:rsidRPr="003A2ADC" w14:paraId="4C4EEEB8" w14:textId="77777777" w:rsidTr="00423D23">
        <w:trPr>
          <w:jc w:val="center"/>
        </w:trPr>
        <w:tc>
          <w:tcPr>
            <w:tcW w:w="989" w:type="dxa"/>
            <w:tcBorders>
              <w:top w:val="single" w:sz="4" w:space="0" w:color="auto"/>
              <w:left w:val="single" w:sz="4" w:space="0" w:color="auto"/>
              <w:bottom w:val="single" w:sz="4" w:space="0" w:color="auto"/>
              <w:right w:val="single" w:sz="4" w:space="0" w:color="auto"/>
            </w:tcBorders>
            <w:hideMark/>
          </w:tcPr>
          <w:p w14:paraId="7E74D0B3"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5.</w:t>
            </w:r>
          </w:p>
        </w:tc>
        <w:tc>
          <w:tcPr>
            <w:tcW w:w="3957" w:type="dxa"/>
            <w:tcBorders>
              <w:top w:val="single" w:sz="4" w:space="0" w:color="auto"/>
              <w:left w:val="single" w:sz="4" w:space="0" w:color="auto"/>
              <w:bottom w:val="single" w:sz="4" w:space="0" w:color="auto"/>
              <w:right w:val="single" w:sz="4" w:space="0" w:color="auto"/>
            </w:tcBorders>
            <w:hideMark/>
          </w:tcPr>
          <w:p w14:paraId="62776D31"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 xml:space="preserve">Одлука о јавним паркиралиштима </w:t>
            </w:r>
          </w:p>
        </w:tc>
        <w:tc>
          <w:tcPr>
            <w:tcW w:w="1516" w:type="dxa"/>
            <w:tcBorders>
              <w:top w:val="single" w:sz="4" w:space="0" w:color="auto"/>
              <w:left w:val="single" w:sz="4" w:space="0" w:color="auto"/>
              <w:bottom w:val="single" w:sz="4" w:space="0" w:color="auto"/>
              <w:right w:val="single" w:sz="4" w:space="0" w:color="auto"/>
            </w:tcBorders>
            <w:hideMark/>
          </w:tcPr>
          <w:p w14:paraId="1AA4EEE8" w14:textId="77777777" w:rsidR="007C0052" w:rsidRPr="003A2ADC" w:rsidRDefault="007D1C1E" w:rsidP="00B21FF7">
            <w:pPr>
              <w:spacing w:line="276" w:lineRule="auto"/>
              <w:jc w:val="center"/>
              <w:rPr>
                <w:rFonts w:ascii="Times New Roman" w:hAnsi="Times New Roman" w:cs="Times New Roman"/>
                <w:b/>
                <w:bCs/>
              </w:rPr>
            </w:pPr>
            <w:r w:rsidRPr="003A2ADC">
              <w:rPr>
                <w:rFonts w:ascii="Times New Roman" w:hAnsi="Times New Roman" w:cs="Times New Roman"/>
                <w:b/>
                <w:bCs/>
              </w:rPr>
              <w:t>183</w:t>
            </w:r>
          </w:p>
        </w:tc>
        <w:tc>
          <w:tcPr>
            <w:tcW w:w="2150" w:type="dxa"/>
            <w:tcBorders>
              <w:top w:val="single" w:sz="4" w:space="0" w:color="auto"/>
              <w:left w:val="single" w:sz="4" w:space="0" w:color="auto"/>
              <w:bottom w:val="single" w:sz="4" w:space="0" w:color="auto"/>
              <w:right w:val="single" w:sz="4" w:space="0" w:color="auto"/>
            </w:tcBorders>
            <w:hideMark/>
          </w:tcPr>
          <w:p w14:paraId="446E08A8" w14:textId="77777777" w:rsidR="007C0052" w:rsidRPr="003A2ADC" w:rsidRDefault="007D1C1E" w:rsidP="00B21FF7">
            <w:pPr>
              <w:spacing w:line="276" w:lineRule="auto"/>
              <w:jc w:val="center"/>
              <w:rPr>
                <w:rFonts w:ascii="Times New Roman" w:hAnsi="Times New Roman" w:cs="Times New Roman"/>
                <w:b/>
                <w:bCs/>
              </w:rPr>
            </w:pPr>
            <w:r w:rsidRPr="003A2ADC">
              <w:rPr>
                <w:rFonts w:ascii="Times New Roman" w:hAnsi="Times New Roman" w:cs="Times New Roman"/>
                <w:b/>
                <w:bCs/>
              </w:rPr>
              <w:t>183</w:t>
            </w:r>
          </w:p>
        </w:tc>
      </w:tr>
      <w:tr w:rsidR="007C0052" w:rsidRPr="003A2ADC" w14:paraId="63A057A4" w14:textId="77777777" w:rsidTr="00423D23">
        <w:trPr>
          <w:jc w:val="center"/>
        </w:trPr>
        <w:tc>
          <w:tcPr>
            <w:tcW w:w="989" w:type="dxa"/>
            <w:tcBorders>
              <w:top w:val="single" w:sz="4" w:space="0" w:color="auto"/>
              <w:left w:val="single" w:sz="4" w:space="0" w:color="auto"/>
              <w:bottom w:val="single" w:sz="4" w:space="0" w:color="auto"/>
              <w:right w:val="single" w:sz="4" w:space="0" w:color="auto"/>
            </w:tcBorders>
            <w:hideMark/>
          </w:tcPr>
          <w:p w14:paraId="0B28F2F2"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6.</w:t>
            </w:r>
          </w:p>
        </w:tc>
        <w:tc>
          <w:tcPr>
            <w:tcW w:w="3957" w:type="dxa"/>
            <w:tcBorders>
              <w:top w:val="single" w:sz="4" w:space="0" w:color="auto"/>
              <w:left w:val="single" w:sz="4" w:space="0" w:color="auto"/>
              <w:bottom w:val="single" w:sz="4" w:space="0" w:color="auto"/>
              <w:right w:val="single" w:sz="4" w:space="0" w:color="auto"/>
            </w:tcBorders>
            <w:hideMark/>
          </w:tcPr>
          <w:p w14:paraId="3CFCE92F"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 xml:space="preserve">Одлука о регулацији саобраћаја </w:t>
            </w:r>
          </w:p>
        </w:tc>
        <w:tc>
          <w:tcPr>
            <w:tcW w:w="1516" w:type="dxa"/>
            <w:tcBorders>
              <w:top w:val="single" w:sz="4" w:space="0" w:color="auto"/>
              <w:left w:val="single" w:sz="4" w:space="0" w:color="auto"/>
              <w:bottom w:val="single" w:sz="4" w:space="0" w:color="auto"/>
              <w:right w:val="single" w:sz="4" w:space="0" w:color="auto"/>
            </w:tcBorders>
          </w:tcPr>
          <w:p w14:paraId="4D8A7D8D" w14:textId="77777777" w:rsidR="007C0052" w:rsidRPr="003A2ADC" w:rsidRDefault="007C0052" w:rsidP="002A40AC">
            <w:pPr>
              <w:spacing w:line="276" w:lineRule="auto"/>
              <w:jc w:val="center"/>
              <w:rPr>
                <w:rFonts w:ascii="Times New Roman" w:hAnsi="Times New Roman" w:cs="Times New Roman"/>
                <w:b/>
                <w:bCs/>
              </w:rPr>
            </w:pPr>
            <w:r w:rsidRPr="003A2ADC">
              <w:rPr>
                <w:rFonts w:ascii="Times New Roman" w:hAnsi="Times New Roman" w:cs="Times New Roman"/>
                <w:b/>
                <w:bCs/>
              </w:rPr>
              <w:t>3</w:t>
            </w:r>
          </w:p>
        </w:tc>
        <w:tc>
          <w:tcPr>
            <w:tcW w:w="2150" w:type="dxa"/>
            <w:tcBorders>
              <w:top w:val="single" w:sz="4" w:space="0" w:color="auto"/>
              <w:left w:val="single" w:sz="4" w:space="0" w:color="auto"/>
              <w:bottom w:val="single" w:sz="4" w:space="0" w:color="auto"/>
              <w:right w:val="single" w:sz="4" w:space="0" w:color="auto"/>
            </w:tcBorders>
            <w:hideMark/>
          </w:tcPr>
          <w:p w14:paraId="54FF5D04"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3</w:t>
            </w:r>
          </w:p>
        </w:tc>
      </w:tr>
    </w:tbl>
    <w:p w14:paraId="4E0A5681" w14:textId="77777777" w:rsidR="004636A3" w:rsidRPr="003A2ADC" w:rsidRDefault="004636A3" w:rsidP="007C0052">
      <w:pPr>
        <w:rPr>
          <w:rFonts w:ascii="Times New Roman" w:hAnsi="Times New Roman" w:cs="Times New Roman"/>
          <w:sz w:val="24"/>
          <w:szCs w:val="24"/>
        </w:rPr>
      </w:pPr>
    </w:p>
    <w:tbl>
      <w:tblPr>
        <w:tblStyle w:val="TableGrid"/>
        <w:tblW w:w="8642" w:type="dxa"/>
        <w:jc w:val="center"/>
        <w:tblLook w:val="04A0" w:firstRow="1" w:lastRow="0" w:firstColumn="1" w:lastColumn="0" w:noHBand="0" w:noVBand="1"/>
      </w:tblPr>
      <w:tblGrid>
        <w:gridCol w:w="4675"/>
        <w:gridCol w:w="3967"/>
      </w:tblGrid>
      <w:tr w:rsidR="007C0052" w:rsidRPr="003A2ADC" w14:paraId="2B02D3F3" w14:textId="77777777" w:rsidTr="00423D23">
        <w:trPr>
          <w:jc w:val="center"/>
        </w:trPr>
        <w:tc>
          <w:tcPr>
            <w:tcW w:w="4675" w:type="dxa"/>
            <w:tcBorders>
              <w:top w:val="single" w:sz="4" w:space="0" w:color="auto"/>
              <w:left w:val="single" w:sz="4" w:space="0" w:color="auto"/>
              <w:bottom w:val="single" w:sz="4" w:space="0" w:color="auto"/>
              <w:right w:val="single" w:sz="4" w:space="0" w:color="auto"/>
            </w:tcBorders>
          </w:tcPr>
          <w:p w14:paraId="08813CDB" w14:textId="77777777" w:rsidR="007C0052" w:rsidRPr="003A2ADC" w:rsidRDefault="007C0052" w:rsidP="00B21FF7">
            <w:pPr>
              <w:spacing w:line="276" w:lineRule="auto"/>
              <w:rPr>
                <w:rFonts w:ascii="Times New Roman" w:hAnsi="Times New Roman" w:cs="Times New Roman"/>
              </w:rPr>
            </w:pPr>
          </w:p>
          <w:p w14:paraId="61085B13" w14:textId="77777777" w:rsidR="007C0052" w:rsidRPr="003A2ADC" w:rsidRDefault="002A40AC" w:rsidP="00B21FF7">
            <w:pPr>
              <w:spacing w:line="276" w:lineRule="auto"/>
              <w:rPr>
                <w:rFonts w:ascii="Times New Roman" w:hAnsi="Times New Roman" w:cs="Times New Roman"/>
              </w:rPr>
            </w:pPr>
            <w:r w:rsidRPr="003A2ADC">
              <w:rPr>
                <w:rFonts w:ascii="Times New Roman" w:hAnsi="Times New Roman" w:cs="Times New Roman"/>
              </w:rPr>
              <w:t>Укупно изд</w:t>
            </w:r>
            <w:r w:rsidR="007C0052" w:rsidRPr="003A2ADC">
              <w:rPr>
                <w:rFonts w:ascii="Times New Roman" w:hAnsi="Times New Roman" w:cs="Times New Roman"/>
              </w:rPr>
              <w:t>ато и унијето налога:</w:t>
            </w:r>
          </w:p>
        </w:tc>
        <w:tc>
          <w:tcPr>
            <w:tcW w:w="3967" w:type="dxa"/>
            <w:tcBorders>
              <w:top w:val="single" w:sz="4" w:space="0" w:color="auto"/>
              <w:left w:val="single" w:sz="4" w:space="0" w:color="auto"/>
              <w:bottom w:val="single" w:sz="4" w:space="0" w:color="auto"/>
              <w:right w:val="single" w:sz="4" w:space="0" w:color="auto"/>
            </w:tcBorders>
          </w:tcPr>
          <w:p w14:paraId="189AC69D" w14:textId="77777777" w:rsidR="007C0052" w:rsidRPr="003A2ADC" w:rsidRDefault="007C0052" w:rsidP="00B21FF7">
            <w:pPr>
              <w:spacing w:line="276" w:lineRule="auto"/>
              <w:rPr>
                <w:rFonts w:ascii="Times New Roman" w:hAnsi="Times New Roman" w:cs="Times New Roman"/>
              </w:rPr>
            </w:pPr>
          </w:p>
          <w:p w14:paraId="04C23F4B" w14:textId="77777777" w:rsidR="007C0052" w:rsidRPr="003A2ADC" w:rsidRDefault="007D1C1E" w:rsidP="002A40AC">
            <w:pPr>
              <w:spacing w:line="276" w:lineRule="auto"/>
              <w:jc w:val="center"/>
              <w:rPr>
                <w:rFonts w:ascii="Times New Roman" w:hAnsi="Times New Roman" w:cs="Times New Roman"/>
                <w:b/>
              </w:rPr>
            </w:pPr>
            <w:r w:rsidRPr="003A2ADC">
              <w:rPr>
                <w:rFonts w:ascii="Times New Roman" w:hAnsi="Times New Roman" w:cs="Times New Roman"/>
                <w:b/>
              </w:rPr>
              <w:t>3.219</w:t>
            </w:r>
          </w:p>
        </w:tc>
      </w:tr>
    </w:tbl>
    <w:p w14:paraId="2689D17E" w14:textId="77777777" w:rsidR="004836FA" w:rsidRPr="003A2ADC" w:rsidRDefault="004836FA" w:rsidP="002A40AC">
      <w:pPr>
        <w:spacing w:before="360" w:after="0"/>
        <w:rPr>
          <w:rFonts w:ascii="Times New Roman" w:hAnsi="Times New Roman" w:cs="Times New Roman"/>
          <w:sz w:val="24"/>
          <w:szCs w:val="24"/>
        </w:rPr>
      </w:pPr>
    </w:p>
    <w:p w14:paraId="10369BCE" w14:textId="77777777" w:rsidR="00175762" w:rsidRPr="003A2ADC" w:rsidRDefault="007C0052" w:rsidP="002A40AC">
      <w:pPr>
        <w:spacing w:before="360" w:after="0"/>
        <w:rPr>
          <w:rFonts w:ascii="Times New Roman" w:hAnsi="Times New Roman" w:cs="Times New Roman"/>
          <w:sz w:val="24"/>
          <w:szCs w:val="24"/>
        </w:rPr>
      </w:pPr>
      <w:r w:rsidRPr="003A2ADC">
        <w:rPr>
          <w:rFonts w:ascii="Times New Roman" w:hAnsi="Times New Roman" w:cs="Times New Roman"/>
          <w:sz w:val="24"/>
          <w:szCs w:val="24"/>
        </w:rPr>
        <w:lastRenderedPageBreak/>
        <w:t>2. Евиденција пријемне, одлазне поште, извршени</w:t>
      </w:r>
      <w:r w:rsidR="00DA53AE" w:rsidRPr="003A2ADC">
        <w:rPr>
          <w:rFonts w:ascii="Times New Roman" w:hAnsi="Times New Roman" w:cs="Times New Roman"/>
          <w:sz w:val="24"/>
          <w:szCs w:val="24"/>
        </w:rPr>
        <w:t>х повраћаја новчаних средстава:</w:t>
      </w:r>
      <w:r w:rsidRPr="003A2ADC">
        <w:rPr>
          <w:rFonts w:ascii="Times New Roman" w:hAnsi="Times New Roman" w:cs="Times New Roman"/>
          <w:sz w:val="24"/>
          <w:szCs w:val="24"/>
        </w:rPr>
        <w:t xml:space="preserve"> </w:t>
      </w:r>
    </w:p>
    <w:p w14:paraId="1A03D6D3" w14:textId="77777777" w:rsidR="002A40AC" w:rsidRPr="003A2ADC" w:rsidRDefault="002A40AC" w:rsidP="002A40AC">
      <w:pPr>
        <w:spacing w:before="0" w:after="0"/>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075"/>
        <w:gridCol w:w="5158"/>
        <w:gridCol w:w="3117"/>
      </w:tblGrid>
      <w:tr w:rsidR="007C0052" w:rsidRPr="003A2ADC" w14:paraId="1F30A95A" w14:textId="77777777" w:rsidTr="00B21FF7">
        <w:tc>
          <w:tcPr>
            <w:tcW w:w="10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551DD8"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Редни број</w:t>
            </w:r>
          </w:p>
        </w:tc>
        <w:tc>
          <w:tcPr>
            <w:tcW w:w="51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C669BFD"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Назив правног акта</w:t>
            </w:r>
          </w:p>
        </w:tc>
        <w:tc>
          <w:tcPr>
            <w:tcW w:w="31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77B45C7"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Број примљене и отпремљене поште, пријава грађана</w:t>
            </w:r>
          </w:p>
        </w:tc>
      </w:tr>
      <w:tr w:rsidR="007C0052" w:rsidRPr="003A2ADC" w14:paraId="42994C0A" w14:textId="77777777" w:rsidTr="00B21FF7">
        <w:tc>
          <w:tcPr>
            <w:tcW w:w="1075" w:type="dxa"/>
            <w:tcBorders>
              <w:top w:val="single" w:sz="4" w:space="0" w:color="auto"/>
              <w:left w:val="single" w:sz="4" w:space="0" w:color="auto"/>
              <w:bottom w:val="single" w:sz="4" w:space="0" w:color="auto"/>
              <w:right w:val="single" w:sz="4" w:space="0" w:color="auto"/>
            </w:tcBorders>
            <w:hideMark/>
          </w:tcPr>
          <w:p w14:paraId="28DDB52B"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1.</w:t>
            </w:r>
          </w:p>
        </w:tc>
        <w:tc>
          <w:tcPr>
            <w:tcW w:w="5158" w:type="dxa"/>
            <w:tcBorders>
              <w:top w:val="single" w:sz="4" w:space="0" w:color="auto"/>
              <w:left w:val="single" w:sz="4" w:space="0" w:color="auto"/>
              <w:bottom w:val="single" w:sz="4" w:space="0" w:color="auto"/>
              <w:right w:val="single" w:sz="4" w:space="0" w:color="auto"/>
            </w:tcBorders>
            <w:hideMark/>
          </w:tcPr>
          <w:p w14:paraId="5C7BF36F" w14:textId="77777777" w:rsidR="007C0052" w:rsidRPr="003A2ADC" w:rsidRDefault="007C0052" w:rsidP="00427C70">
            <w:pPr>
              <w:spacing w:line="276" w:lineRule="auto"/>
              <w:jc w:val="center"/>
              <w:rPr>
                <w:rFonts w:ascii="Times New Roman" w:hAnsi="Times New Roman" w:cs="Times New Roman"/>
              </w:rPr>
            </w:pPr>
            <w:r w:rsidRPr="003A2ADC">
              <w:rPr>
                <w:rFonts w:ascii="Times New Roman" w:hAnsi="Times New Roman" w:cs="Times New Roman"/>
              </w:rPr>
              <w:t>Наред</w:t>
            </w:r>
            <w:r w:rsidR="00427C70" w:rsidRPr="003A2ADC">
              <w:rPr>
                <w:rFonts w:ascii="Times New Roman" w:hAnsi="Times New Roman" w:cs="Times New Roman"/>
              </w:rPr>
              <w:t>б</w:t>
            </w:r>
            <w:r w:rsidRPr="003A2ADC">
              <w:rPr>
                <w:rFonts w:ascii="Times New Roman" w:hAnsi="Times New Roman" w:cs="Times New Roman"/>
              </w:rPr>
              <w:t>а о принудној напл</w:t>
            </w:r>
            <w:r w:rsidR="002A40AC" w:rsidRPr="003A2ADC">
              <w:rPr>
                <w:rFonts w:ascii="Times New Roman" w:hAnsi="Times New Roman" w:cs="Times New Roman"/>
              </w:rPr>
              <w:t>а</w:t>
            </w:r>
            <w:r w:rsidRPr="003A2ADC">
              <w:rPr>
                <w:rFonts w:ascii="Times New Roman" w:hAnsi="Times New Roman" w:cs="Times New Roman"/>
              </w:rPr>
              <w:t xml:space="preserve">ти </w:t>
            </w:r>
          </w:p>
        </w:tc>
        <w:tc>
          <w:tcPr>
            <w:tcW w:w="3117" w:type="dxa"/>
            <w:tcBorders>
              <w:top w:val="single" w:sz="4" w:space="0" w:color="auto"/>
              <w:left w:val="single" w:sz="4" w:space="0" w:color="auto"/>
              <w:bottom w:val="single" w:sz="4" w:space="0" w:color="auto"/>
              <w:right w:val="single" w:sz="4" w:space="0" w:color="auto"/>
            </w:tcBorders>
            <w:hideMark/>
          </w:tcPr>
          <w:p w14:paraId="1A36C7BD"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1</w:t>
            </w:r>
            <w:r w:rsidR="00427C70" w:rsidRPr="003A2ADC">
              <w:rPr>
                <w:rFonts w:ascii="Times New Roman" w:hAnsi="Times New Roman" w:cs="Times New Roman"/>
                <w:b/>
                <w:bCs/>
              </w:rPr>
              <w:t>.</w:t>
            </w:r>
            <w:r w:rsidRPr="003A2ADC">
              <w:rPr>
                <w:rFonts w:ascii="Times New Roman" w:hAnsi="Times New Roman" w:cs="Times New Roman"/>
                <w:b/>
                <w:bCs/>
              </w:rPr>
              <w:t>169</w:t>
            </w:r>
          </w:p>
        </w:tc>
      </w:tr>
      <w:tr w:rsidR="007C0052" w:rsidRPr="003A2ADC" w14:paraId="6A4B6C2E" w14:textId="77777777" w:rsidTr="00B21FF7">
        <w:tc>
          <w:tcPr>
            <w:tcW w:w="1075" w:type="dxa"/>
            <w:tcBorders>
              <w:top w:val="single" w:sz="4" w:space="0" w:color="auto"/>
              <w:left w:val="single" w:sz="4" w:space="0" w:color="auto"/>
              <w:bottom w:val="single" w:sz="4" w:space="0" w:color="auto"/>
              <w:right w:val="single" w:sz="4" w:space="0" w:color="auto"/>
            </w:tcBorders>
            <w:hideMark/>
          </w:tcPr>
          <w:p w14:paraId="0E07062F"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2.</w:t>
            </w:r>
          </w:p>
        </w:tc>
        <w:tc>
          <w:tcPr>
            <w:tcW w:w="5158" w:type="dxa"/>
            <w:tcBorders>
              <w:top w:val="single" w:sz="4" w:space="0" w:color="auto"/>
              <w:left w:val="single" w:sz="4" w:space="0" w:color="auto"/>
              <w:bottom w:val="single" w:sz="4" w:space="0" w:color="auto"/>
              <w:right w:val="single" w:sz="4" w:space="0" w:color="auto"/>
            </w:tcBorders>
            <w:hideMark/>
          </w:tcPr>
          <w:p w14:paraId="3E84F7CA" w14:textId="77777777" w:rsidR="007C0052" w:rsidRPr="003A2ADC" w:rsidRDefault="007C0052" w:rsidP="00DA53AE">
            <w:pPr>
              <w:spacing w:line="276" w:lineRule="auto"/>
              <w:jc w:val="center"/>
              <w:rPr>
                <w:rFonts w:ascii="Times New Roman" w:hAnsi="Times New Roman" w:cs="Times New Roman"/>
              </w:rPr>
            </w:pPr>
            <w:r w:rsidRPr="003A2ADC">
              <w:rPr>
                <w:rFonts w:ascii="Times New Roman" w:hAnsi="Times New Roman" w:cs="Times New Roman"/>
              </w:rPr>
              <w:t>Захтјев за судско одлучивање</w:t>
            </w:r>
          </w:p>
        </w:tc>
        <w:tc>
          <w:tcPr>
            <w:tcW w:w="3117" w:type="dxa"/>
            <w:tcBorders>
              <w:top w:val="single" w:sz="4" w:space="0" w:color="auto"/>
              <w:left w:val="single" w:sz="4" w:space="0" w:color="auto"/>
              <w:bottom w:val="single" w:sz="4" w:space="0" w:color="auto"/>
              <w:right w:val="single" w:sz="4" w:space="0" w:color="auto"/>
            </w:tcBorders>
            <w:hideMark/>
          </w:tcPr>
          <w:p w14:paraId="0E22DB80"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243</w:t>
            </w:r>
          </w:p>
        </w:tc>
      </w:tr>
      <w:tr w:rsidR="007C0052" w:rsidRPr="003A2ADC" w14:paraId="266A492F" w14:textId="77777777" w:rsidTr="00B21FF7">
        <w:tc>
          <w:tcPr>
            <w:tcW w:w="1075" w:type="dxa"/>
            <w:tcBorders>
              <w:top w:val="single" w:sz="4" w:space="0" w:color="auto"/>
              <w:left w:val="single" w:sz="4" w:space="0" w:color="auto"/>
              <w:bottom w:val="single" w:sz="4" w:space="0" w:color="auto"/>
              <w:right w:val="single" w:sz="4" w:space="0" w:color="auto"/>
            </w:tcBorders>
            <w:hideMark/>
          </w:tcPr>
          <w:p w14:paraId="6A8200C4"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3.</w:t>
            </w:r>
          </w:p>
        </w:tc>
        <w:tc>
          <w:tcPr>
            <w:tcW w:w="5158" w:type="dxa"/>
            <w:tcBorders>
              <w:top w:val="single" w:sz="4" w:space="0" w:color="auto"/>
              <w:left w:val="single" w:sz="4" w:space="0" w:color="auto"/>
              <w:bottom w:val="single" w:sz="4" w:space="0" w:color="auto"/>
              <w:right w:val="single" w:sz="4" w:space="0" w:color="auto"/>
            </w:tcBorders>
            <w:hideMark/>
          </w:tcPr>
          <w:p w14:paraId="18645A2A"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Број примљених аката, дописа, обавјештења</w:t>
            </w:r>
          </w:p>
        </w:tc>
        <w:tc>
          <w:tcPr>
            <w:tcW w:w="3117" w:type="dxa"/>
            <w:tcBorders>
              <w:top w:val="single" w:sz="4" w:space="0" w:color="auto"/>
              <w:left w:val="single" w:sz="4" w:space="0" w:color="auto"/>
              <w:bottom w:val="single" w:sz="4" w:space="0" w:color="auto"/>
              <w:right w:val="single" w:sz="4" w:space="0" w:color="auto"/>
            </w:tcBorders>
            <w:hideMark/>
          </w:tcPr>
          <w:p w14:paraId="5CE3B381"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6</w:t>
            </w:r>
            <w:r w:rsidR="00427C70" w:rsidRPr="003A2ADC">
              <w:rPr>
                <w:rFonts w:ascii="Times New Roman" w:hAnsi="Times New Roman" w:cs="Times New Roman"/>
                <w:b/>
                <w:bCs/>
              </w:rPr>
              <w:t>.</w:t>
            </w:r>
            <w:r w:rsidRPr="003A2ADC">
              <w:rPr>
                <w:rFonts w:ascii="Times New Roman" w:hAnsi="Times New Roman" w:cs="Times New Roman"/>
                <w:b/>
                <w:bCs/>
              </w:rPr>
              <w:t>545</w:t>
            </w:r>
          </w:p>
        </w:tc>
      </w:tr>
      <w:tr w:rsidR="007C0052" w:rsidRPr="003A2ADC" w14:paraId="64804E97" w14:textId="77777777" w:rsidTr="00B21FF7">
        <w:tc>
          <w:tcPr>
            <w:tcW w:w="1075" w:type="dxa"/>
            <w:tcBorders>
              <w:top w:val="single" w:sz="4" w:space="0" w:color="auto"/>
              <w:left w:val="single" w:sz="4" w:space="0" w:color="auto"/>
              <w:bottom w:val="single" w:sz="4" w:space="0" w:color="auto"/>
              <w:right w:val="single" w:sz="4" w:space="0" w:color="auto"/>
            </w:tcBorders>
            <w:hideMark/>
          </w:tcPr>
          <w:p w14:paraId="56866A70"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4.</w:t>
            </w:r>
          </w:p>
        </w:tc>
        <w:tc>
          <w:tcPr>
            <w:tcW w:w="5158" w:type="dxa"/>
            <w:tcBorders>
              <w:top w:val="single" w:sz="4" w:space="0" w:color="auto"/>
              <w:left w:val="single" w:sz="4" w:space="0" w:color="auto"/>
              <w:bottom w:val="single" w:sz="4" w:space="0" w:color="auto"/>
              <w:right w:val="single" w:sz="4" w:space="0" w:color="auto"/>
            </w:tcBorders>
            <w:hideMark/>
          </w:tcPr>
          <w:p w14:paraId="7DAE26C5"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Број послатих аката, дописа, обавјештења</w:t>
            </w:r>
          </w:p>
        </w:tc>
        <w:tc>
          <w:tcPr>
            <w:tcW w:w="3117" w:type="dxa"/>
            <w:tcBorders>
              <w:top w:val="single" w:sz="4" w:space="0" w:color="auto"/>
              <w:left w:val="single" w:sz="4" w:space="0" w:color="auto"/>
              <w:bottom w:val="single" w:sz="4" w:space="0" w:color="auto"/>
              <w:right w:val="single" w:sz="4" w:space="0" w:color="auto"/>
            </w:tcBorders>
            <w:hideMark/>
          </w:tcPr>
          <w:p w14:paraId="1D125CD6"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5</w:t>
            </w:r>
            <w:r w:rsidR="00427C70" w:rsidRPr="003A2ADC">
              <w:rPr>
                <w:rFonts w:ascii="Times New Roman" w:hAnsi="Times New Roman" w:cs="Times New Roman"/>
                <w:b/>
                <w:bCs/>
              </w:rPr>
              <w:t>.</w:t>
            </w:r>
            <w:r w:rsidRPr="003A2ADC">
              <w:rPr>
                <w:rFonts w:ascii="Times New Roman" w:hAnsi="Times New Roman" w:cs="Times New Roman"/>
                <w:b/>
                <w:bCs/>
              </w:rPr>
              <w:t>356</w:t>
            </w:r>
          </w:p>
        </w:tc>
      </w:tr>
      <w:tr w:rsidR="007C0052" w:rsidRPr="003A2ADC" w14:paraId="6A13CE10" w14:textId="77777777" w:rsidTr="00B21FF7">
        <w:tc>
          <w:tcPr>
            <w:tcW w:w="1075" w:type="dxa"/>
            <w:tcBorders>
              <w:top w:val="single" w:sz="4" w:space="0" w:color="auto"/>
              <w:left w:val="single" w:sz="4" w:space="0" w:color="auto"/>
              <w:bottom w:val="single" w:sz="4" w:space="0" w:color="auto"/>
              <w:right w:val="single" w:sz="4" w:space="0" w:color="auto"/>
            </w:tcBorders>
            <w:hideMark/>
          </w:tcPr>
          <w:p w14:paraId="2953D052"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5.</w:t>
            </w:r>
          </w:p>
        </w:tc>
        <w:tc>
          <w:tcPr>
            <w:tcW w:w="5158" w:type="dxa"/>
            <w:tcBorders>
              <w:top w:val="single" w:sz="4" w:space="0" w:color="auto"/>
              <w:left w:val="single" w:sz="4" w:space="0" w:color="auto"/>
              <w:bottom w:val="single" w:sz="4" w:space="0" w:color="auto"/>
              <w:right w:val="single" w:sz="4" w:space="0" w:color="auto"/>
            </w:tcBorders>
            <w:hideMark/>
          </w:tcPr>
          <w:p w14:paraId="0F6BAEFC" w14:textId="77777777" w:rsidR="007C0052" w:rsidRPr="003A2ADC" w:rsidRDefault="007C0052" w:rsidP="00B21FF7">
            <w:pPr>
              <w:spacing w:line="276" w:lineRule="auto"/>
              <w:jc w:val="center"/>
              <w:rPr>
                <w:rFonts w:ascii="Times New Roman" w:hAnsi="Times New Roman" w:cs="Times New Roman"/>
              </w:rPr>
            </w:pPr>
            <w:r w:rsidRPr="003A2ADC">
              <w:rPr>
                <w:rFonts w:ascii="Times New Roman" w:hAnsi="Times New Roman" w:cs="Times New Roman"/>
              </w:rPr>
              <w:t>Захтјев за повраћај новца</w:t>
            </w:r>
          </w:p>
        </w:tc>
        <w:tc>
          <w:tcPr>
            <w:tcW w:w="3117" w:type="dxa"/>
            <w:tcBorders>
              <w:top w:val="single" w:sz="4" w:space="0" w:color="auto"/>
              <w:left w:val="single" w:sz="4" w:space="0" w:color="auto"/>
              <w:bottom w:val="single" w:sz="4" w:space="0" w:color="auto"/>
              <w:right w:val="single" w:sz="4" w:space="0" w:color="auto"/>
            </w:tcBorders>
            <w:hideMark/>
          </w:tcPr>
          <w:p w14:paraId="3124C12E" w14:textId="77777777" w:rsidR="007C0052" w:rsidRPr="003A2ADC" w:rsidRDefault="007C0052" w:rsidP="00B21FF7">
            <w:pPr>
              <w:spacing w:line="276" w:lineRule="auto"/>
              <w:jc w:val="center"/>
              <w:rPr>
                <w:rFonts w:ascii="Times New Roman" w:hAnsi="Times New Roman" w:cs="Times New Roman"/>
                <w:b/>
                <w:bCs/>
              </w:rPr>
            </w:pPr>
            <w:r w:rsidRPr="003A2ADC">
              <w:rPr>
                <w:rFonts w:ascii="Times New Roman" w:hAnsi="Times New Roman" w:cs="Times New Roman"/>
                <w:b/>
                <w:bCs/>
              </w:rPr>
              <w:t>9</w:t>
            </w:r>
          </w:p>
        </w:tc>
      </w:tr>
    </w:tbl>
    <w:p w14:paraId="14D5192D" w14:textId="77777777" w:rsidR="00252D7C" w:rsidRPr="003A2ADC" w:rsidRDefault="00252D7C" w:rsidP="007C0052">
      <w:pPr>
        <w:rPr>
          <w:rFonts w:ascii="Times New Roman" w:hAnsi="Times New Roman" w:cs="Times New Roman"/>
          <w:sz w:val="24"/>
          <w:szCs w:val="24"/>
        </w:rPr>
      </w:pPr>
    </w:p>
    <w:p w14:paraId="4E339343" w14:textId="77777777" w:rsidR="007C0052" w:rsidRPr="003A2ADC" w:rsidRDefault="007C0052" w:rsidP="002A40AC">
      <w:pPr>
        <w:spacing w:after="0"/>
        <w:rPr>
          <w:rFonts w:ascii="Times New Roman" w:hAnsi="Times New Roman" w:cs="Times New Roman"/>
          <w:sz w:val="24"/>
          <w:szCs w:val="24"/>
        </w:rPr>
      </w:pPr>
      <w:r w:rsidRPr="003A2ADC">
        <w:rPr>
          <w:rFonts w:ascii="Times New Roman" w:hAnsi="Times New Roman" w:cs="Times New Roman"/>
          <w:sz w:val="24"/>
          <w:szCs w:val="24"/>
        </w:rPr>
        <w:t>3.</w:t>
      </w:r>
      <w:r w:rsidR="002A40AC" w:rsidRPr="003A2ADC">
        <w:rPr>
          <w:rFonts w:ascii="Times New Roman" w:hAnsi="Times New Roman" w:cs="Times New Roman"/>
          <w:sz w:val="24"/>
          <w:szCs w:val="24"/>
        </w:rPr>
        <w:t xml:space="preserve"> </w:t>
      </w:r>
      <w:r w:rsidRPr="003A2ADC">
        <w:rPr>
          <w:rFonts w:ascii="Times New Roman" w:hAnsi="Times New Roman" w:cs="Times New Roman"/>
          <w:sz w:val="24"/>
          <w:szCs w:val="24"/>
        </w:rPr>
        <w:t>Табеларни приказ наплате прекршајних налога по мјесецима у процентима:</w:t>
      </w:r>
    </w:p>
    <w:p w14:paraId="2BA548DC" w14:textId="77777777" w:rsidR="002A40AC" w:rsidRPr="003A2ADC" w:rsidRDefault="002A40AC" w:rsidP="002A40AC">
      <w:pPr>
        <w:spacing w:before="0" w:after="0"/>
        <w:rPr>
          <w:rFonts w:ascii="Times New Roman" w:hAnsi="Times New Roman" w:cs="Times New Roman"/>
          <w:sz w:val="24"/>
          <w:szCs w:val="24"/>
        </w:rPr>
      </w:pPr>
    </w:p>
    <w:tbl>
      <w:tblPr>
        <w:tblStyle w:val="TableGrid"/>
        <w:tblW w:w="9214" w:type="dxa"/>
        <w:tblInd w:w="-5" w:type="dxa"/>
        <w:tblLook w:val="04A0" w:firstRow="1" w:lastRow="0" w:firstColumn="1" w:lastColumn="0" w:noHBand="0" w:noVBand="1"/>
      </w:tblPr>
      <w:tblGrid>
        <w:gridCol w:w="2835"/>
        <w:gridCol w:w="2127"/>
        <w:gridCol w:w="2409"/>
        <w:gridCol w:w="1843"/>
      </w:tblGrid>
      <w:tr w:rsidR="007C0052" w:rsidRPr="003A2ADC" w14:paraId="08071047" w14:textId="77777777" w:rsidTr="00B21FF7">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E8D963" w14:textId="77777777" w:rsidR="007C0052" w:rsidRPr="003A2ADC" w:rsidRDefault="007C0052" w:rsidP="002A40AC">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НАПЛАТА ПРЕКРШАЈНИХ НАЛОГА ПО</w:t>
            </w:r>
            <w:r w:rsidR="002A40AC" w:rsidRPr="003A2ADC">
              <w:rPr>
                <w:rFonts w:ascii="Times New Roman" w:eastAsiaTheme="minorHAnsi" w:hAnsi="Times New Roman" w:cs="Times New Roman"/>
                <w:b/>
              </w:rPr>
              <w:t>ВОДОМ</w:t>
            </w:r>
            <w:r w:rsidRPr="003A2ADC">
              <w:rPr>
                <w:rFonts w:ascii="Times New Roman" w:eastAsiaTheme="minorHAnsi" w:hAnsi="Times New Roman" w:cs="Times New Roman"/>
                <w:b/>
              </w:rPr>
              <w:t xml:space="preserve"> ПИТАЊ</w:t>
            </w:r>
            <w:r w:rsidR="002A40AC" w:rsidRPr="003A2ADC">
              <w:rPr>
                <w:rFonts w:ascii="Times New Roman" w:eastAsiaTheme="minorHAnsi" w:hAnsi="Times New Roman" w:cs="Times New Roman"/>
                <w:b/>
              </w:rPr>
              <w:t>А</w:t>
            </w:r>
            <w:r w:rsidRPr="003A2ADC">
              <w:rPr>
                <w:rFonts w:ascii="Times New Roman" w:eastAsiaTheme="minorHAnsi" w:hAnsi="Times New Roman" w:cs="Times New Roman"/>
                <w:b/>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E8B761" w14:textId="77777777" w:rsidR="007C0052" w:rsidRPr="003A2ADC" w:rsidRDefault="007C0052" w:rsidP="002A40AC">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ИЗДАТО</w:t>
            </w: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CFED5E" w14:textId="77777777" w:rsidR="007C0052" w:rsidRPr="003A2ADC" w:rsidRDefault="007C0052" w:rsidP="002A40AC">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НАПЛАЋЕНО</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D1DC8E"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w:t>
            </w:r>
          </w:p>
        </w:tc>
      </w:tr>
      <w:tr w:rsidR="007C0052" w:rsidRPr="003A2ADC" w14:paraId="7F7C956C" w14:textId="77777777" w:rsidTr="00B21FF7">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081B5C"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ЗОБС</w:t>
            </w:r>
          </w:p>
          <w:p w14:paraId="5C0E484D" w14:textId="77777777" w:rsidR="007C0052" w:rsidRPr="003A2ADC" w:rsidRDefault="007C0052" w:rsidP="00B21FF7">
            <w:pPr>
              <w:spacing w:line="276" w:lineRule="auto"/>
              <w:jc w:val="center"/>
              <w:rPr>
                <w:rFonts w:ascii="Times New Roman" w:eastAsiaTheme="minorHAnsi"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hideMark/>
          </w:tcPr>
          <w:p w14:paraId="2AF88E70"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150.960,00 </w:t>
            </w:r>
            <w:r w:rsidRPr="003A2ADC">
              <w:rPr>
                <w:rFonts w:ascii="Times New Roman" w:hAnsi="Times New Roman" w:cs="Times New Roman"/>
                <w:b/>
                <w:bCs/>
              </w:rPr>
              <w:t>€</w:t>
            </w:r>
          </w:p>
        </w:tc>
        <w:tc>
          <w:tcPr>
            <w:tcW w:w="2409" w:type="dxa"/>
            <w:tcBorders>
              <w:top w:val="single" w:sz="4" w:space="0" w:color="auto"/>
              <w:left w:val="single" w:sz="4" w:space="0" w:color="auto"/>
              <w:bottom w:val="single" w:sz="4" w:space="0" w:color="auto"/>
              <w:right w:val="single" w:sz="4" w:space="0" w:color="auto"/>
            </w:tcBorders>
            <w:hideMark/>
          </w:tcPr>
          <w:p w14:paraId="1C7D17B6"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40.515,09 </w:t>
            </w:r>
            <w:r w:rsidRPr="003A2ADC">
              <w:rPr>
                <w:rFonts w:ascii="Times New Roman" w:hAnsi="Times New Roman" w:cs="Times New Roman"/>
                <w:b/>
                <w:bCs/>
              </w:rPr>
              <w:t>€</w:t>
            </w:r>
          </w:p>
        </w:tc>
        <w:tc>
          <w:tcPr>
            <w:tcW w:w="1843" w:type="dxa"/>
            <w:tcBorders>
              <w:top w:val="single" w:sz="4" w:space="0" w:color="auto"/>
              <w:left w:val="single" w:sz="4" w:space="0" w:color="auto"/>
              <w:bottom w:val="single" w:sz="4" w:space="0" w:color="auto"/>
              <w:right w:val="single" w:sz="4" w:space="0" w:color="auto"/>
            </w:tcBorders>
            <w:hideMark/>
          </w:tcPr>
          <w:p w14:paraId="06035D5D" w14:textId="77777777" w:rsidR="007C0052" w:rsidRPr="003A2ADC" w:rsidRDefault="00427C70"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26,84</w:t>
            </w:r>
            <w:r w:rsidR="007C0052" w:rsidRPr="003A2ADC">
              <w:rPr>
                <w:rFonts w:ascii="Times New Roman" w:eastAsiaTheme="minorHAnsi" w:hAnsi="Times New Roman" w:cs="Times New Roman"/>
                <w:b/>
              </w:rPr>
              <w:t>%</w:t>
            </w:r>
          </w:p>
          <w:p w14:paraId="4A216DC2" w14:textId="77777777" w:rsidR="007C0052" w:rsidRPr="003A2ADC" w:rsidRDefault="007C0052" w:rsidP="00B21FF7">
            <w:pPr>
              <w:spacing w:line="276" w:lineRule="auto"/>
              <w:jc w:val="center"/>
              <w:rPr>
                <w:rFonts w:ascii="Times New Roman" w:eastAsiaTheme="minorHAnsi" w:hAnsi="Times New Roman" w:cs="Times New Roman"/>
                <w:b/>
              </w:rPr>
            </w:pPr>
          </w:p>
        </w:tc>
      </w:tr>
      <w:tr w:rsidR="007C0052" w:rsidRPr="003A2ADC" w14:paraId="7F7115BB" w14:textId="77777777" w:rsidTr="00B21FF7">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7D4A4A"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 Радно вријеме</w:t>
            </w:r>
          </w:p>
          <w:p w14:paraId="0697F50B" w14:textId="77777777" w:rsidR="007C0052" w:rsidRPr="003A2ADC" w:rsidRDefault="007C0052" w:rsidP="00B21FF7">
            <w:pPr>
              <w:spacing w:line="276" w:lineRule="auto"/>
              <w:jc w:val="center"/>
              <w:rPr>
                <w:rFonts w:ascii="Times New Roman" w:eastAsiaTheme="minorHAnsi"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hideMark/>
          </w:tcPr>
          <w:p w14:paraId="0EA059A7"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1.350,00 </w:t>
            </w:r>
            <w:r w:rsidRPr="003A2ADC">
              <w:rPr>
                <w:rFonts w:ascii="Times New Roman" w:hAnsi="Times New Roman" w:cs="Times New Roman"/>
                <w:b/>
                <w:bCs/>
              </w:rPr>
              <w:t>€</w:t>
            </w:r>
          </w:p>
        </w:tc>
        <w:tc>
          <w:tcPr>
            <w:tcW w:w="2409" w:type="dxa"/>
            <w:tcBorders>
              <w:top w:val="single" w:sz="4" w:space="0" w:color="auto"/>
              <w:left w:val="single" w:sz="4" w:space="0" w:color="auto"/>
              <w:bottom w:val="single" w:sz="4" w:space="0" w:color="auto"/>
              <w:right w:val="single" w:sz="4" w:space="0" w:color="auto"/>
            </w:tcBorders>
            <w:hideMark/>
          </w:tcPr>
          <w:p w14:paraId="389C070D"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968,34 </w:t>
            </w:r>
            <w:r w:rsidRPr="003A2ADC">
              <w:rPr>
                <w:rFonts w:ascii="Times New Roman" w:hAnsi="Times New Roman" w:cs="Times New Roman"/>
                <w:b/>
                <w:bCs/>
              </w:rPr>
              <w:t>€</w:t>
            </w:r>
          </w:p>
        </w:tc>
        <w:tc>
          <w:tcPr>
            <w:tcW w:w="1843" w:type="dxa"/>
            <w:tcBorders>
              <w:top w:val="single" w:sz="4" w:space="0" w:color="auto"/>
              <w:left w:val="single" w:sz="4" w:space="0" w:color="auto"/>
              <w:bottom w:val="single" w:sz="4" w:space="0" w:color="auto"/>
              <w:right w:val="single" w:sz="4" w:space="0" w:color="auto"/>
            </w:tcBorders>
            <w:hideMark/>
          </w:tcPr>
          <w:p w14:paraId="54C75E14" w14:textId="77777777" w:rsidR="007C0052" w:rsidRPr="003A2ADC" w:rsidRDefault="00427C70"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71,73</w:t>
            </w:r>
            <w:r w:rsidR="007C0052" w:rsidRPr="003A2ADC">
              <w:rPr>
                <w:rFonts w:ascii="Times New Roman" w:eastAsiaTheme="minorHAnsi" w:hAnsi="Times New Roman" w:cs="Times New Roman"/>
                <w:b/>
              </w:rPr>
              <w:t>%</w:t>
            </w:r>
          </w:p>
        </w:tc>
      </w:tr>
      <w:tr w:rsidR="007C0052" w:rsidRPr="003A2ADC" w14:paraId="7C4CE2BE" w14:textId="77777777" w:rsidTr="00B21FF7">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05B996D" w14:textId="77777777" w:rsidR="007C0052" w:rsidRPr="003A2ADC" w:rsidRDefault="007C0052" w:rsidP="00427C70">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Одлука о комуналном уређењ</w:t>
            </w:r>
            <w:r w:rsidR="00427C70" w:rsidRPr="003A2ADC">
              <w:rPr>
                <w:rFonts w:ascii="Times New Roman" w:eastAsiaTheme="minorHAnsi" w:hAnsi="Times New Roman" w:cs="Times New Roman"/>
                <w:b/>
              </w:rPr>
              <w:t>у</w:t>
            </w:r>
            <w:r w:rsidRPr="003A2ADC">
              <w:rPr>
                <w:rFonts w:ascii="Times New Roman" w:eastAsiaTheme="minorHAnsi" w:hAnsi="Times New Roman" w:cs="Times New Roman"/>
                <w:b/>
              </w:rPr>
              <w:t xml:space="preserve"> територије општине Никшић</w:t>
            </w:r>
          </w:p>
        </w:tc>
        <w:tc>
          <w:tcPr>
            <w:tcW w:w="2127" w:type="dxa"/>
            <w:tcBorders>
              <w:top w:val="single" w:sz="4" w:space="0" w:color="auto"/>
              <w:left w:val="single" w:sz="4" w:space="0" w:color="auto"/>
              <w:bottom w:val="single" w:sz="4" w:space="0" w:color="auto"/>
              <w:right w:val="single" w:sz="4" w:space="0" w:color="auto"/>
            </w:tcBorders>
            <w:hideMark/>
          </w:tcPr>
          <w:p w14:paraId="4519B30E"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640,00 </w:t>
            </w:r>
            <w:r w:rsidRPr="003A2ADC">
              <w:rPr>
                <w:rFonts w:ascii="Times New Roman" w:hAnsi="Times New Roman" w:cs="Times New Roman"/>
                <w:b/>
                <w:bCs/>
              </w:rPr>
              <w:t>€</w:t>
            </w:r>
          </w:p>
        </w:tc>
        <w:tc>
          <w:tcPr>
            <w:tcW w:w="2409" w:type="dxa"/>
            <w:tcBorders>
              <w:top w:val="single" w:sz="4" w:space="0" w:color="auto"/>
              <w:left w:val="single" w:sz="4" w:space="0" w:color="auto"/>
              <w:bottom w:val="single" w:sz="4" w:space="0" w:color="auto"/>
              <w:right w:val="single" w:sz="4" w:space="0" w:color="auto"/>
            </w:tcBorders>
            <w:hideMark/>
          </w:tcPr>
          <w:p w14:paraId="05F6EC5E"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199,13 </w:t>
            </w:r>
            <w:r w:rsidRPr="003A2ADC">
              <w:rPr>
                <w:rFonts w:ascii="Times New Roman" w:hAnsi="Times New Roman" w:cs="Times New Roman"/>
                <w:b/>
                <w:bCs/>
              </w:rPr>
              <w:t>€</w:t>
            </w:r>
          </w:p>
        </w:tc>
        <w:tc>
          <w:tcPr>
            <w:tcW w:w="1843" w:type="dxa"/>
            <w:tcBorders>
              <w:top w:val="single" w:sz="4" w:space="0" w:color="auto"/>
              <w:left w:val="single" w:sz="4" w:space="0" w:color="auto"/>
              <w:bottom w:val="single" w:sz="4" w:space="0" w:color="auto"/>
              <w:right w:val="single" w:sz="4" w:space="0" w:color="auto"/>
            </w:tcBorders>
            <w:hideMark/>
          </w:tcPr>
          <w:p w14:paraId="6CD6822D" w14:textId="77777777" w:rsidR="007C0052" w:rsidRPr="003A2ADC" w:rsidRDefault="00427C70"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31,11</w:t>
            </w:r>
            <w:r w:rsidR="007C0052" w:rsidRPr="003A2ADC">
              <w:rPr>
                <w:rFonts w:ascii="Times New Roman" w:eastAsiaTheme="minorHAnsi" w:hAnsi="Times New Roman" w:cs="Times New Roman"/>
                <w:b/>
              </w:rPr>
              <w:t>%</w:t>
            </w:r>
          </w:p>
        </w:tc>
      </w:tr>
      <w:tr w:rsidR="007C0052" w:rsidRPr="003A2ADC" w14:paraId="6B09DDF7" w14:textId="77777777" w:rsidTr="00B21FF7">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A39088"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Одлука о јавним паркиралиштима</w:t>
            </w:r>
          </w:p>
        </w:tc>
        <w:tc>
          <w:tcPr>
            <w:tcW w:w="2127" w:type="dxa"/>
            <w:tcBorders>
              <w:top w:val="single" w:sz="4" w:space="0" w:color="auto"/>
              <w:left w:val="single" w:sz="4" w:space="0" w:color="auto"/>
              <w:bottom w:val="single" w:sz="4" w:space="0" w:color="auto"/>
              <w:right w:val="single" w:sz="4" w:space="0" w:color="auto"/>
            </w:tcBorders>
            <w:hideMark/>
          </w:tcPr>
          <w:p w14:paraId="19EC6E7A"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2.980,00 </w:t>
            </w:r>
            <w:r w:rsidRPr="003A2ADC">
              <w:rPr>
                <w:rFonts w:ascii="Times New Roman" w:hAnsi="Times New Roman" w:cs="Times New Roman"/>
                <w:b/>
                <w:bCs/>
              </w:rPr>
              <w:t>€</w:t>
            </w:r>
          </w:p>
        </w:tc>
        <w:tc>
          <w:tcPr>
            <w:tcW w:w="2409" w:type="dxa"/>
            <w:tcBorders>
              <w:top w:val="single" w:sz="4" w:space="0" w:color="auto"/>
              <w:left w:val="single" w:sz="4" w:space="0" w:color="auto"/>
              <w:bottom w:val="single" w:sz="4" w:space="0" w:color="auto"/>
              <w:right w:val="single" w:sz="4" w:space="0" w:color="auto"/>
            </w:tcBorders>
            <w:hideMark/>
          </w:tcPr>
          <w:p w14:paraId="1E56F339"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897,19 </w:t>
            </w:r>
            <w:r w:rsidRPr="003A2ADC">
              <w:rPr>
                <w:rFonts w:ascii="Times New Roman" w:hAnsi="Times New Roman" w:cs="Times New Roman"/>
                <w:b/>
                <w:bCs/>
              </w:rPr>
              <w:t>€</w:t>
            </w:r>
          </w:p>
        </w:tc>
        <w:tc>
          <w:tcPr>
            <w:tcW w:w="1843" w:type="dxa"/>
            <w:tcBorders>
              <w:top w:val="single" w:sz="4" w:space="0" w:color="auto"/>
              <w:left w:val="single" w:sz="4" w:space="0" w:color="auto"/>
              <w:bottom w:val="single" w:sz="4" w:space="0" w:color="auto"/>
              <w:right w:val="single" w:sz="4" w:space="0" w:color="auto"/>
            </w:tcBorders>
            <w:hideMark/>
          </w:tcPr>
          <w:p w14:paraId="08BD8E54" w14:textId="77777777" w:rsidR="007C0052" w:rsidRPr="003A2ADC" w:rsidRDefault="00427C70"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30,11</w:t>
            </w:r>
            <w:r w:rsidR="007C0052" w:rsidRPr="003A2ADC">
              <w:rPr>
                <w:rFonts w:ascii="Times New Roman" w:eastAsiaTheme="minorHAnsi" w:hAnsi="Times New Roman" w:cs="Times New Roman"/>
                <w:b/>
              </w:rPr>
              <w:t>%</w:t>
            </w:r>
          </w:p>
        </w:tc>
      </w:tr>
      <w:tr w:rsidR="007C0052" w:rsidRPr="003A2ADC" w14:paraId="416C86C6" w14:textId="77777777" w:rsidTr="00B21FF7">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495486F"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Одлука о регулацији саобраћаја на територији општине Никшић</w:t>
            </w:r>
          </w:p>
        </w:tc>
        <w:tc>
          <w:tcPr>
            <w:tcW w:w="2127" w:type="dxa"/>
            <w:tcBorders>
              <w:top w:val="single" w:sz="4" w:space="0" w:color="auto"/>
              <w:left w:val="single" w:sz="4" w:space="0" w:color="auto"/>
              <w:bottom w:val="single" w:sz="4" w:space="0" w:color="auto"/>
              <w:right w:val="single" w:sz="4" w:space="0" w:color="auto"/>
            </w:tcBorders>
            <w:hideMark/>
          </w:tcPr>
          <w:p w14:paraId="1E08C655"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60,00 </w:t>
            </w:r>
            <w:r w:rsidRPr="003A2ADC">
              <w:rPr>
                <w:rFonts w:ascii="Times New Roman" w:hAnsi="Times New Roman" w:cs="Times New Roman"/>
                <w:b/>
                <w:bCs/>
              </w:rPr>
              <w:t>€</w:t>
            </w:r>
          </w:p>
        </w:tc>
        <w:tc>
          <w:tcPr>
            <w:tcW w:w="2409" w:type="dxa"/>
            <w:tcBorders>
              <w:top w:val="single" w:sz="4" w:space="0" w:color="auto"/>
              <w:left w:val="single" w:sz="4" w:space="0" w:color="auto"/>
              <w:bottom w:val="single" w:sz="4" w:space="0" w:color="auto"/>
              <w:right w:val="single" w:sz="4" w:space="0" w:color="auto"/>
            </w:tcBorders>
            <w:hideMark/>
          </w:tcPr>
          <w:p w14:paraId="51AD7608"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13,50 €</w:t>
            </w:r>
          </w:p>
        </w:tc>
        <w:tc>
          <w:tcPr>
            <w:tcW w:w="1843" w:type="dxa"/>
            <w:tcBorders>
              <w:top w:val="single" w:sz="4" w:space="0" w:color="auto"/>
              <w:left w:val="single" w:sz="4" w:space="0" w:color="auto"/>
              <w:bottom w:val="single" w:sz="4" w:space="0" w:color="auto"/>
              <w:right w:val="single" w:sz="4" w:space="0" w:color="auto"/>
            </w:tcBorders>
            <w:hideMark/>
          </w:tcPr>
          <w:p w14:paraId="0695F1DE" w14:textId="77777777" w:rsidR="007C0052" w:rsidRPr="003A2ADC" w:rsidRDefault="00427C70"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22,50</w:t>
            </w:r>
            <w:r w:rsidR="007C0052" w:rsidRPr="003A2ADC">
              <w:rPr>
                <w:rFonts w:ascii="Times New Roman" w:eastAsiaTheme="minorHAnsi" w:hAnsi="Times New Roman" w:cs="Times New Roman"/>
                <w:b/>
              </w:rPr>
              <w:t>%</w:t>
            </w:r>
          </w:p>
        </w:tc>
      </w:tr>
      <w:tr w:rsidR="007C0052" w:rsidRPr="003A2ADC" w14:paraId="6366DD76" w14:textId="77777777" w:rsidTr="00B21FF7">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B7B2B73"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Закон о комуналним дјелатностима</w:t>
            </w:r>
          </w:p>
        </w:tc>
        <w:tc>
          <w:tcPr>
            <w:tcW w:w="2127" w:type="dxa"/>
            <w:tcBorders>
              <w:top w:val="single" w:sz="4" w:space="0" w:color="auto"/>
              <w:left w:val="single" w:sz="4" w:space="0" w:color="auto"/>
              <w:bottom w:val="single" w:sz="4" w:space="0" w:color="auto"/>
              <w:right w:val="single" w:sz="4" w:space="0" w:color="auto"/>
            </w:tcBorders>
            <w:hideMark/>
          </w:tcPr>
          <w:p w14:paraId="3F3ECC98"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 xml:space="preserve">640,00 </w:t>
            </w:r>
            <w:r w:rsidRPr="003A2ADC">
              <w:rPr>
                <w:rFonts w:ascii="Times New Roman" w:hAnsi="Times New Roman" w:cs="Times New Roman"/>
                <w:b/>
                <w:bCs/>
              </w:rPr>
              <w:t>€</w:t>
            </w:r>
          </w:p>
        </w:tc>
        <w:tc>
          <w:tcPr>
            <w:tcW w:w="2409" w:type="dxa"/>
            <w:tcBorders>
              <w:top w:val="single" w:sz="4" w:space="0" w:color="auto"/>
              <w:left w:val="single" w:sz="4" w:space="0" w:color="auto"/>
              <w:bottom w:val="single" w:sz="4" w:space="0" w:color="auto"/>
              <w:right w:val="single" w:sz="4" w:space="0" w:color="auto"/>
            </w:tcBorders>
            <w:hideMark/>
          </w:tcPr>
          <w:p w14:paraId="673BB9C2"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199,13</w:t>
            </w:r>
            <w:r w:rsidR="000F0DC2" w:rsidRPr="003A2ADC">
              <w:rPr>
                <w:rFonts w:ascii="Times New Roman" w:eastAsiaTheme="minorHAnsi" w:hAnsi="Times New Roman" w:cs="Times New Roman"/>
                <w:b/>
              </w:rPr>
              <w:t xml:space="preserve"> </w:t>
            </w:r>
            <w:r w:rsidRPr="003A2ADC">
              <w:rPr>
                <w:rFonts w:ascii="Times New Roman" w:hAnsi="Times New Roman" w:cs="Times New Roman"/>
                <w:b/>
                <w:bCs/>
              </w:rPr>
              <w:t>€</w:t>
            </w:r>
          </w:p>
        </w:tc>
        <w:tc>
          <w:tcPr>
            <w:tcW w:w="1843" w:type="dxa"/>
            <w:tcBorders>
              <w:top w:val="single" w:sz="4" w:space="0" w:color="auto"/>
              <w:left w:val="single" w:sz="4" w:space="0" w:color="auto"/>
              <w:bottom w:val="single" w:sz="4" w:space="0" w:color="auto"/>
              <w:right w:val="single" w:sz="4" w:space="0" w:color="auto"/>
            </w:tcBorders>
            <w:hideMark/>
          </w:tcPr>
          <w:p w14:paraId="79523FCF" w14:textId="77777777" w:rsidR="007C0052" w:rsidRPr="003A2ADC" w:rsidRDefault="007C0052" w:rsidP="00B21FF7">
            <w:pPr>
              <w:spacing w:line="276" w:lineRule="auto"/>
              <w:jc w:val="center"/>
              <w:rPr>
                <w:rFonts w:ascii="Times New Roman" w:eastAsiaTheme="minorHAnsi" w:hAnsi="Times New Roman" w:cs="Times New Roman"/>
                <w:b/>
              </w:rPr>
            </w:pPr>
            <w:r w:rsidRPr="003A2ADC">
              <w:rPr>
                <w:rFonts w:ascii="Times New Roman" w:eastAsiaTheme="minorHAnsi" w:hAnsi="Times New Roman" w:cs="Times New Roman"/>
                <w:b/>
              </w:rPr>
              <w:t>31.11%</w:t>
            </w:r>
          </w:p>
        </w:tc>
      </w:tr>
    </w:tbl>
    <w:p w14:paraId="7C4ADC0B" w14:textId="77777777" w:rsidR="007C0052" w:rsidRPr="003A2ADC" w:rsidRDefault="007C0052" w:rsidP="007C0052">
      <w:pPr>
        <w:jc w:val="both"/>
        <w:rPr>
          <w:rFonts w:ascii="Times New Roman" w:hAnsi="Times New Roman" w:cs="Times New Roman"/>
          <w:b/>
          <w:bCs/>
          <w:sz w:val="24"/>
          <w:szCs w:val="24"/>
        </w:rPr>
      </w:pPr>
    </w:p>
    <w:p w14:paraId="5EE88C94" w14:textId="77777777" w:rsidR="007C0052" w:rsidRPr="003A2ADC" w:rsidRDefault="00DA53AE" w:rsidP="007C0052">
      <w:pPr>
        <w:jc w:val="both"/>
        <w:rPr>
          <w:rFonts w:ascii="Times New Roman" w:hAnsi="Times New Roman" w:cs="Times New Roman"/>
          <w:sz w:val="24"/>
          <w:szCs w:val="24"/>
        </w:rPr>
      </w:pPr>
      <w:r w:rsidRPr="003A2ADC">
        <w:rPr>
          <w:rFonts w:ascii="Times New Roman" w:hAnsi="Times New Roman" w:cs="Times New Roman"/>
          <w:sz w:val="24"/>
          <w:szCs w:val="24"/>
        </w:rPr>
        <w:t>Комунални полицајци</w:t>
      </w:r>
      <w:r w:rsidR="007C0052" w:rsidRPr="003A2ADC">
        <w:rPr>
          <w:rFonts w:ascii="Times New Roman" w:hAnsi="Times New Roman" w:cs="Times New Roman"/>
          <w:sz w:val="24"/>
          <w:szCs w:val="24"/>
        </w:rPr>
        <w:t xml:space="preserve"> у 2021</w:t>
      </w:r>
      <w:r w:rsidR="00467AF6" w:rsidRPr="003A2ADC">
        <w:rPr>
          <w:rFonts w:ascii="Times New Roman" w:hAnsi="Times New Roman" w:cs="Times New Roman"/>
          <w:sz w:val="24"/>
          <w:szCs w:val="24"/>
        </w:rPr>
        <w:t>.</w:t>
      </w:r>
      <w:r w:rsidRPr="003A2ADC">
        <w:rPr>
          <w:rFonts w:ascii="Times New Roman" w:hAnsi="Times New Roman" w:cs="Times New Roman"/>
          <w:sz w:val="24"/>
          <w:szCs w:val="24"/>
        </w:rPr>
        <w:t xml:space="preserve"> години </w:t>
      </w:r>
      <w:r w:rsidR="007C0052" w:rsidRPr="003A2ADC">
        <w:rPr>
          <w:rFonts w:ascii="Times New Roman" w:hAnsi="Times New Roman" w:cs="Times New Roman"/>
          <w:sz w:val="24"/>
          <w:szCs w:val="24"/>
        </w:rPr>
        <w:t>издали су укупно:</w:t>
      </w:r>
    </w:p>
    <w:p w14:paraId="1A65E9E7" w14:textId="77777777" w:rsidR="007C0052" w:rsidRPr="003A2ADC" w:rsidRDefault="007C0052" w:rsidP="00666A59">
      <w:pPr>
        <w:pStyle w:val="ListParagraph"/>
        <w:numPr>
          <w:ilvl w:val="0"/>
          <w:numId w:val="24"/>
        </w:numPr>
        <w:jc w:val="both"/>
        <w:rPr>
          <w:rFonts w:ascii="Times New Roman" w:hAnsi="Times New Roman" w:cs="Times New Roman"/>
          <w:sz w:val="24"/>
          <w:szCs w:val="24"/>
        </w:rPr>
      </w:pPr>
      <w:r w:rsidRPr="003A2ADC">
        <w:rPr>
          <w:rFonts w:ascii="Times New Roman" w:hAnsi="Times New Roman" w:cs="Times New Roman"/>
          <w:b/>
          <w:sz w:val="24"/>
          <w:szCs w:val="24"/>
        </w:rPr>
        <w:t>2</w:t>
      </w:r>
      <w:r w:rsidR="000F0DC2" w:rsidRPr="003A2ADC">
        <w:rPr>
          <w:rFonts w:ascii="Times New Roman" w:hAnsi="Times New Roman" w:cs="Times New Roman"/>
          <w:b/>
          <w:sz w:val="24"/>
          <w:szCs w:val="24"/>
        </w:rPr>
        <w:t>.</w:t>
      </w:r>
      <w:r w:rsidRPr="003A2ADC">
        <w:rPr>
          <w:rFonts w:ascii="Times New Roman" w:hAnsi="Times New Roman" w:cs="Times New Roman"/>
          <w:b/>
          <w:sz w:val="24"/>
          <w:szCs w:val="24"/>
        </w:rPr>
        <w:t>979</w:t>
      </w:r>
      <w:r w:rsidR="00DA53AE" w:rsidRPr="003A2ADC">
        <w:rPr>
          <w:rFonts w:ascii="Times New Roman" w:hAnsi="Times New Roman" w:cs="Times New Roman"/>
          <w:sz w:val="24"/>
          <w:szCs w:val="24"/>
        </w:rPr>
        <w:t xml:space="preserve"> прекршајних налога по ЗОБС</w:t>
      </w:r>
      <w:r w:rsidR="002A40AC" w:rsidRPr="003A2ADC">
        <w:rPr>
          <w:rFonts w:ascii="Times New Roman" w:hAnsi="Times New Roman" w:cs="Times New Roman"/>
          <w:sz w:val="24"/>
          <w:szCs w:val="24"/>
        </w:rPr>
        <w:t>-</w:t>
      </w:r>
      <w:r w:rsidR="00DA53AE" w:rsidRPr="003A2ADC">
        <w:rPr>
          <w:rFonts w:ascii="Times New Roman" w:hAnsi="Times New Roman" w:cs="Times New Roman"/>
          <w:sz w:val="24"/>
          <w:szCs w:val="24"/>
        </w:rPr>
        <w:t xml:space="preserve">у </w:t>
      </w:r>
      <w:r w:rsidRPr="003A2ADC">
        <w:rPr>
          <w:rFonts w:ascii="Times New Roman" w:hAnsi="Times New Roman" w:cs="Times New Roman"/>
          <w:sz w:val="24"/>
          <w:szCs w:val="24"/>
        </w:rPr>
        <w:t>за непрописно паркирање</w:t>
      </w:r>
      <w:r w:rsidR="002A40AC" w:rsidRPr="003A2ADC">
        <w:rPr>
          <w:rFonts w:ascii="Times New Roman" w:hAnsi="Times New Roman" w:cs="Times New Roman"/>
          <w:sz w:val="24"/>
          <w:szCs w:val="24"/>
        </w:rPr>
        <w:t>;</w:t>
      </w:r>
    </w:p>
    <w:p w14:paraId="52CAF81E" w14:textId="77777777" w:rsidR="007C0052" w:rsidRPr="003A2ADC" w:rsidRDefault="007C0052" w:rsidP="00666A59">
      <w:pPr>
        <w:pStyle w:val="ListParagraph"/>
        <w:numPr>
          <w:ilvl w:val="0"/>
          <w:numId w:val="24"/>
        </w:numPr>
        <w:jc w:val="both"/>
        <w:rPr>
          <w:rFonts w:ascii="Times New Roman" w:hAnsi="Times New Roman" w:cs="Times New Roman"/>
          <w:sz w:val="24"/>
          <w:szCs w:val="24"/>
        </w:rPr>
      </w:pPr>
      <w:r w:rsidRPr="003A2ADC">
        <w:rPr>
          <w:rFonts w:ascii="Times New Roman" w:hAnsi="Times New Roman" w:cs="Times New Roman"/>
          <w:b/>
          <w:sz w:val="24"/>
          <w:szCs w:val="24"/>
        </w:rPr>
        <w:t>1</w:t>
      </w:r>
      <w:r w:rsidR="00DA53AE" w:rsidRPr="003A2ADC">
        <w:rPr>
          <w:rFonts w:ascii="Times New Roman" w:hAnsi="Times New Roman" w:cs="Times New Roman"/>
          <w:sz w:val="24"/>
          <w:szCs w:val="24"/>
        </w:rPr>
        <w:t xml:space="preserve"> прекршајни налог </w:t>
      </w:r>
      <w:r w:rsidRPr="003A2ADC">
        <w:rPr>
          <w:rFonts w:ascii="Times New Roman" w:hAnsi="Times New Roman" w:cs="Times New Roman"/>
          <w:sz w:val="24"/>
          <w:szCs w:val="24"/>
        </w:rPr>
        <w:t>по Закону о комуналним дјелатностима, због одлагања отпада ван мјеста предвиђе</w:t>
      </w:r>
      <w:r w:rsidR="00DA53AE" w:rsidRPr="003A2ADC">
        <w:rPr>
          <w:rFonts w:ascii="Times New Roman" w:hAnsi="Times New Roman" w:cs="Times New Roman"/>
          <w:sz w:val="24"/>
          <w:szCs w:val="24"/>
        </w:rPr>
        <w:t>ног за ту намјену</w:t>
      </w:r>
      <w:r w:rsidR="002A40AC" w:rsidRPr="003A2ADC">
        <w:rPr>
          <w:rFonts w:ascii="Times New Roman" w:hAnsi="Times New Roman" w:cs="Times New Roman"/>
          <w:sz w:val="24"/>
          <w:szCs w:val="24"/>
        </w:rPr>
        <w:t>;</w:t>
      </w:r>
    </w:p>
    <w:p w14:paraId="4F9D6F63" w14:textId="77777777" w:rsidR="007C0052" w:rsidRPr="003A2ADC" w:rsidRDefault="007C0052" w:rsidP="00666A59">
      <w:pPr>
        <w:pStyle w:val="ListParagraph"/>
        <w:numPr>
          <w:ilvl w:val="0"/>
          <w:numId w:val="24"/>
        </w:numPr>
        <w:jc w:val="both"/>
        <w:rPr>
          <w:rFonts w:ascii="Times New Roman" w:hAnsi="Times New Roman" w:cs="Times New Roman"/>
          <w:sz w:val="24"/>
          <w:szCs w:val="24"/>
        </w:rPr>
      </w:pPr>
      <w:r w:rsidRPr="003A2ADC">
        <w:rPr>
          <w:rFonts w:ascii="Times New Roman" w:hAnsi="Times New Roman" w:cs="Times New Roman"/>
          <w:b/>
          <w:sz w:val="24"/>
          <w:szCs w:val="24"/>
        </w:rPr>
        <w:t>3</w:t>
      </w:r>
      <w:r w:rsidR="00DA53AE" w:rsidRPr="003A2ADC">
        <w:rPr>
          <w:rFonts w:ascii="Times New Roman" w:hAnsi="Times New Roman" w:cs="Times New Roman"/>
          <w:sz w:val="24"/>
          <w:szCs w:val="24"/>
        </w:rPr>
        <w:t xml:space="preserve"> </w:t>
      </w:r>
      <w:r w:rsidRPr="003A2ADC">
        <w:rPr>
          <w:rFonts w:ascii="Times New Roman" w:hAnsi="Times New Roman" w:cs="Times New Roman"/>
          <w:sz w:val="24"/>
          <w:szCs w:val="24"/>
        </w:rPr>
        <w:t>прекршајна налога по Закону о комуналним дјелатностима због продаје производа ван прос</w:t>
      </w:r>
      <w:r w:rsidR="00DA53AE" w:rsidRPr="003A2ADC">
        <w:rPr>
          <w:rFonts w:ascii="Times New Roman" w:hAnsi="Times New Roman" w:cs="Times New Roman"/>
          <w:sz w:val="24"/>
          <w:szCs w:val="24"/>
        </w:rPr>
        <w:t>тора одређеног за ту нам</w:t>
      </w:r>
      <w:r w:rsidR="002A40AC" w:rsidRPr="003A2ADC">
        <w:rPr>
          <w:rFonts w:ascii="Times New Roman" w:hAnsi="Times New Roman" w:cs="Times New Roman"/>
          <w:sz w:val="24"/>
          <w:szCs w:val="24"/>
        </w:rPr>
        <w:t>ј</w:t>
      </w:r>
      <w:r w:rsidR="00DA53AE" w:rsidRPr="003A2ADC">
        <w:rPr>
          <w:rFonts w:ascii="Times New Roman" w:hAnsi="Times New Roman" w:cs="Times New Roman"/>
          <w:sz w:val="24"/>
          <w:szCs w:val="24"/>
        </w:rPr>
        <w:t>ену</w:t>
      </w:r>
      <w:r w:rsidR="002A40AC" w:rsidRPr="003A2ADC">
        <w:rPr>
          <w:rFonts w:ascii="Times New Roman" w:hAnsi="Times New Roman" w:cs="Times New Roman"/>
          <w:sz w:val="24"/>
          <w:szCs w:val="24"/>
        </w:rPr>
        <w:t>;</w:t>
      </w:r>
    </w:p>
    <w:p w14:paraId="65C716A8" w14:textId="77777777" w:rsidR="007C0052" w:rsidRPr="003A2ADC" w:rsidRDefault="00DA53AE" w:rsidP="00666A59">
      <w:pPr>
        <w:pStyle w:val="ListParagraph"/>
        <w:numPr>
          <w:ilvl w:val="0"/>
          <w:numId w:val="24"/>
        </w:numPr>
        <w:jc w:val="both"/>
        <w:rPr>
          <w:rFonts w:ascii="Times New Roman" w:hAnsi="Times New Roman" w:cs="Times New Roman"/>
          <w:sz w:val="24"/>
          <w:szCs w:val="24"/>
        </w:rPr>
      </w:pPr>
      <w:r w:rsidRPr="003A2ADC">
        <w:rPr>
          <w:rFonts w:ascii="Times New Roman" w:hAnsi="Times New Roman" w:cs="Times New Roman"/>
          <w:sz w:val="24"/>
          <w:szCs w:val="24"/>
        </w:rPr>
        <w:t>прекршајни налог</w:t>
      </w:r>
      <w:r w:rsidR="007C0052" w:rsidRPr="003A2ADC">
        <w:rPr>
          <w:rFonts w:ascii="Times New Roman" w:hAnsi="Times New Roman" w:cs="Times New Roman"/>
          <w:sz w:val="24"/>
          <w:szCs w:val="24"/>
        </w:rPr>
        <w:t xml:space="preserve"> по Закону о комуналним дјелатностима, због пуштања</w:t>
      </w:r>
      <w:r w:rsidR="002A40AC" w:rsidRPr="003A2ADC">
        <w:rPr>
          <w:rFonts w:ascii="Times New Roman" w:hAnsi="Times New Roman" w:cs="Times New Roman"/>
          <w:sz w:val="24"/>
          <w:szCs w:val="24"/>
        </w:rPr>
        <w:t xml:space="preserve"> пса на зелену</w:t>
      </w:r>
      <w:r w:rsidRPr="003A2ADC">
        <w:rPr>
          <w:rFonts w:ascii="Times New Roman" w:hAnsi="Times New Roman" w:cs="Times New Roman"/>
          <w:sz w:val="24"/>
          <w:szCs w:val="24"/>
        </w:rPr>
        <w:t xml:space="preserve"> јавну површину</w:t>
      </w:r>
      <w:r w:rsidR="002A40AC" w:rsidRPr="003A2ADC">
        <w:rPr>
          <w:rFonts w:ascii="Times New Roman" w:hAnsi="Times New Roman" w:cs="Times New Roman"/>
          <w:sz w:val="24"/>
          <w:szCs w:val="24"/>
        </w:rPr>
        <w:t>;</w:t>
      </w:r>
      <w:r w:rsidR="007C0052" w:rsidRPr="003A2ADC">
        <w:rPr>
          <w:rFonts w:ascii="Times New Roman" w:hAnsi="Times New Roman" w:cs="Times New Roman"/>
          <w:sz w:val="24"/>
          <w:szCs w:val="24"/>
        </w:rPr>
        <w:t xml:space="preserve"> </w:t>
      </w:r>
    </w:p>
    <w:p w14:paraId="21BD283D" w14:textId="77777777" w:rsidR="007C0052" w:rsidRPr="003A2ADC" w:rsidRDefault="007C0052" w:rsidP="00666A59">
      <w:pPr>
        <w:pStyle w:val="ListParagraph"/>
        <w:numPr>
          <w:ilvl w:val="0"/>
          <w:numId w:val="24"/>
        </w:numPr>
        <w:jc w:val="both"/>
        <w:rPr>
          <w:rFonts w:ascii="Times New Roman" w:hAnsi="Times New Roman" w:cs="Times New Roman"/>
          <w:sz w:val="24"/>
          <w:szCs w:val="24"/>
        </w:rPr>
      </w:pPr>
      <w:r w:rsidRPr="003A2ADC">
        <w:rPr>
          <w:rFonts w:ascii="Times New Roman" w:hAnsi="Times New Roman" w:cs="Times New Roman"/>
          <w:sz w:val="24"/>
          <w:szCs w:val="24"/>
        </w:rPr>
        <w:t>прекршајни</w:t>
      </w:r>
      <w:r w:rsidR="00DA53AE" w:rsidRPr="003A2ADC">
        <w:rPr>
          <w:rFonts w:ascii="Times New Roman" w:hAnsi="Times New Roman" w:cs="Times New Roman"/>
          <w:sz w:val="24"/>
          <w:szCs w:val="24"/>
        </w:rPr>
        <w:t xml:space="preserve"> налог</w:t>
      </w:r>
      <w:r w:rsidRPr="003A2ADC">
        <w:rPr>
          <w:rFonts w:ascii="Times New Roman" w:hAnsi="Times New Roman" w:cs="Times New Roman"/>
          <w:sz w:val="24"/>
          <w:szCs w:val="24"/>
        </w:rPr>
        <w:t xml:space="preserve"> по Закону о комуналним дјелатностима, због па</w:t>
      </w:r>
      <w:r w:rsidR="00DA53AE" w:rsidRPr="003A2ADC">
        <w:rPr>
          <w:rFonts w:ascii="Times New Roman" w:hAnsi="Times New Roman" w:cs="Times New Roman"/>
          <w:sz w:val="24"/>
          <w:szCs w:val="24"/>
        </w:rPr>
        <w:t>љења смећа на јавној површини</w:t>
      </w:r>
      <w:r w:rsidR="002A40AC" w:rsidRPr="003A2ADC">
        <w:rPr>
          <w:rFonts w:ascii="Times New Roman" w:hAnsi="Times New Roman" w:cs="Times New Roman"/>
          <w:sz w:val="24"/>
          <w:szCs w:val="24"/>
        </w:rPr>
        <w:t>;</w:t>
      </w:r>
    </w:p>
    <w:p w14:paraId="70BD73A4" w14:textId="77777777" w:rsidR="007C0052" w:rsidRPr="003A2ADC" w:rsidRDefault="007C0052" w:rsidP="00666A59">
      <w:pPr>
        <w:pStyle w:val="ListParagraph"/>
        <w:numPr>
          <w:ilvl w:val="0"/>
          <w:numId w:val="24"/>
        </w:numPr>
        <w:jc w:val="both"/>
        <w:rPr>
          <w:rFonts w:ascii="Times New Roman" w:hAnsi="Times New Roman" w:cs="Times New Roman"/>
          <w:sz w:val="24"/>
          <w:szCs w:val="24"/>
        </w:rPr>
      </w:pPr>
      <w:r w:rsidRPr="003A2ADC">
        <w:rPr>
          <w:rFonts w:ascii="Times New Roman" w:hAnsi="Times New Roman" w:cs="Times New Roman"/>
          <w:b/>
          <w:sz w:val="24"/>
          <w:szCs w:val="24"/>
        </w:rPr>
        <w:lastRenderedPageBreak/>
        <w:t>9</w:t>
      </w:r>
      <w:r w:rsidR="00DA53AE" w:rsidRPr="003A2ADC">
        <w:rPr>
          <w:rFonts w:ascii="Times New Roman" w:hAnsi="Times New Roman" w:cs="Times New Roman"/>
          <w:sz w:val="24"/>
          <w:szCs w:val="24"/>
        </w:rPr>
        <w:t xml:space="preserve"> </w:t>
      </w:r>
      <w:r w:rsidRPr="003A2ADC">
        <w:rPr>
          <w:rFonts w:ascii="Times New Roman" w:hAnsi="Times New Roman" w:cs="Times New Roman"/>
          <w:sz w:val="24"/>
          <w:szCs w:val="24"/>
        </w:rPr>
        <w:t>прекршајних налога по О</w:t>
      </w:r>
      <w:r w:rsidR="002A40AC" w:rsidRPr="003A2ADC">
        <w:rPr>
          <w:rFonts w:ascii="Times New Roman" w:hAnsi="Times New Roman" w:cs="Times New Roman"/>
          <w:sz w:val="24"/>
          <w:szCs w:val="24"/>
        </w:rPr>
        <w:t>длуци о радном времену, због не</w:t>
      </w:r>
      <w:r w:rsidRPr="003A2ADC">
        <w:rPr>
          <w:rFonts w:ascii="Times New Roman" w:hAnsi="Times New Roman" w:cs="Times New Roman"/>
          <w:sz w:val="24"/>
          <w:szCs w:val="24"/>
        </w:rPr>
        <w:t>поштовања радног времена</w:t>
      </w:r>
      <w:r w:rsidR="002A40AC" w:rsidRPr="003A2ADC">
        <w:rPr>
          <w:rFonts w:ascii="Times New Roman" w:hAnsi="Times New Roman" w:cs="Times New Roman"/>
          <w:sz w:val="24"/>
          <w:szCs w:val="24"/>
        </w:rPr>
        <w:t>;</w:t>
      </w:r>
    </w:p>
    <w:p w14:paraId="2F0A3F5C" w14:textId="77777777" w:rsidR="007C0052" w:rsidRPr="003A2ADC" w:rsidRDefault="007C0052" w:rsidP="00666A59">
      <w:pPr>
        <w:pStyle w:val="ListParagraph"/>
        <w:numPr>
          <w:ilvl w:val="0"/>
          <w:numId w:val="24"/>
        </w:numPr>
        <w:jc w:val="both"/>
        <w:rPr>
          <w:rFonts w:ascii="Times New Roman" w:hAnsi="Times New Roman" w:cs="Times New Roman"/>
          <w:sz w:val="24"/>
          <w:szCs w:val="24"/>
        </w:rPr>
      </w:pPr>
      <w:r w:rsidRPr="003A2ADC">
        <w:rPr>
          <w:rFonts w:ascii="Times New Roman" w:hAnsi="Times New Roman" w:cs="Times New Roman"/>
          <w:b/>
          <w:sz w:val="24"/>
          <w:szCs w:val="24"/>
        </w:rPr>
        <w:t>4</w:t>
      </w:r>
      <w:r w:rsidR="00DA53AE" w:rsidRPr="003A2ADC">
        <w:rPr>
          <w:rFonts w:ascii="Times New Roman" w:hAnsi="Times New Roman" w:cs="Times New Roman"/>
          <w:sz w:val="24"/>
          <w:szCs w:val="24"/>
        </w:rPr>
        <w:t xml:space="preserve"> прекршајна </w:t>
      </w:r>
      <w:r w:rsidRPr="003A2ADC">
        <w:rPr>
          <w:rFonts w:ascii="Times New Roman" w:hAnsi="Times New Roman" w:cs="Times New Roman"/>
          <w:sz w:val="24"/>
          <w:szCs w:val="24"/>
        </w:rPr>
        <w:t>налога по Одлуци о комуналном уређењу територије општине Никшић, за постављање штанда на јавној површини</w:t>
      </w:r>
      <w:r w:rsidR="002A40AC" w:rsidRPr="003A2ADC">
        <w:rPr>
          <w:rFonts w:ascii="Times New Roman" w:hAnsi="Times New Roman" w:cs="Times New Roman"/>
          <w:sz w:val="24"/>
          <w:szCs w:val="24"/>
        </w:rPr>
        <w:t>;</w:t>
      </w:r>
    </w:p>
    <w:p w14:paraId="372D6BBD" w14:textId="77777777" w:rsidR="007C0052" w:rsidRPr="003A2ADC" w:rsidRDefault="007C0052" w:rsidP="00666A59">
      <w:pPr>
        <w:pStyle w:val="ListParagraph"/>
        <w:numPr>
          <w:ilvl w:val="0"/>
          <w:numId w:val="24"/>
        </w:numPr>
        <w:jc w:val="both"/>
        <w:rPr>
          <w:rFonts w:ascii="Times New Roman" w:hAnsi="Times New Roman" w:cs="Times New Roman"/>
          <w:sz w:val="24"/>
          <w:szCs w:val="24"/>
        </w:rPr>
      </w:pPr>
      <w:r w:rsidRPr="003A2ADC">
        <w:rPr>
          <w:rFonts w:ascii="Times New Roman" w:hAnsi="Times New Roman" w:cs="Times New Roman"/>
          <w:b/>
          <w:sz w:val="24"/>
          <w:szCs w:val="24"/>
        </w:rPr>
        <w:t>1</w:t>
      </w:r>
      <w:r w:rsidR="00DA53AE" w:rsidRPr="003A2ADC">
        <w:rPr>
          <w:rFonts w:ascii="Times New Roman" w:hAnsi="Times New Roman" w:cs="Times New Roman"/>
          <w:sz w:val="24"/>
          <w:szCs w:val="24"/>
        </w:rPr>
        <w:t xml:space="preserve"> прекршајни </w:t>
      </w:r>
      <w:r w:rsidRPr="003A2ADC">
        <w:rPr>
          <w:rFonts w:ascii="Times New Roman" w:hAnsi="Times New Roman" w:cs="Times New Roman"/>
          <w:sz w:val="24"/>
          <w:szCs w:val="24"/>
        </w:rPr>
        <w:t>налог по Одлуци о комуналном уређењу територије општине Никшић, због заузимања јавне површине (тротора и коловоза) огријевним материјалом</w:t>
      </w:r>
      <w:r w:rsidR="002A40AC" w:rsidRPr="003A2ADC">
        <w:rPr>
          <w:rFonts w:ascii="Times New Roman" w:hAnsi="Times New Roman" w:cs="Times New Roman"/>
          <w:sz w:val="24"/>
          <w:szCs w:val="24"/>
        </w:rPr>
        <w:t>;</w:t>
      </w:r>
    </w:p>
    <w:p w14:paraId="648AF7CB" w14:textId="77777777" w:rsidR="007C0052" w:rsidRPr="003A2ADC" w:rsidRDefault="007C0052" w:rsidP="00666A59">
      <w:pPr>
        <w:pStyle w:val="ListParagraph"/>
        <w:numPr>
          <w:ilvl w:val="0"/>
          <w:numId w:val="24"/>
        </w:numPr>
        <w:jc w:val="both"/>
        <w:rPr>
          <w:rFonts w:ascii="Times New Roman" w:hAnsi="Times New Roman" w:cs="Times New Roman"/>
          <w:sz w:val="24"/>
          <w:szCs w:val="24"/>
        </w:rPr>
      </w:pP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прекршајна налога по Одлуци о регулацији саобраћај</w:t>
      </w:r>
      <w:r w:rsidR="00DA53AE" w:rsidRPr="003A2ADC">
        <w:rPr>
          <w:rFonts w:ascii="Times New Roman" w:hAnsi="Times New Roman" w:cs="Times New Roman"/>
          <w:sz w:val="24"/>
          <w:szCs w:val="24"/>
        </w:rPr>
        <w:t>а на територији опш</w:t>
      </w:r>
      <w:r w:rsidR="002A40AC" w:rsidRPr="003A2ADC">
        <w:rPr>
          <w:rFonts w:ascii="Times New Roman" w:hAnsi="Times New Roman" w:cs="Times New Roman"/>
          <w:sz w:val="24"/>
          <w:szCs w:val="24"/>
        </w:rPr>
        <w:t>т</w:t>
      </w:r>
      <w:r w:rsidR="00DA53AE" w:rsidRPr="003A2ADC">
        <w:rPr>
          <w:rFonts w:ascii="Times New Roman" w:hAnsi="Times New Roman" w:cs="Times New Roman"/>
          <w:sz w:val="24"/>
          <w:szCs w:val="24"/>
        </w:rPr>
        <w:t>ине Никшић, за непрописно паркирање</w:t>
      </w:r>
      <w:r w:rsidR="002A40AC" w:rsidRPr="003A2ADC">
        <w:rPr>
          <w:rFonts w:ascii="Times New Roman" w:hAnsi="Times New Roman" w:cs="Times New Roman"/>
          <w:sz w:val="24"/>
          <w:szCs w:val="24"/>
        </w:rPr>
        <w:t>;</w:t>
      </w:r>
    </w:p>
    <w:p w14:paraId="4251012F" w14:textId="77777777" w:rsidR="007C0052" w:rsidRPr="003A2ADC" w:rsidRDefault="007C0052" w:rsidP="00666A59">
      <w:pPr>
        <w:pStyle w:val="ListParagraph"/>
        <w:numPr>
          <w:ilvl w:val="0"/>
          <w:numId w:val="24"/>
        </w:numPr>
        <w:ind w:left="714" w:hanging="357"/>
        <w:contextualSpacing w:val="0"/>
        <w:jc w:val="both"/>
        <w:rPr>
          <w:rFonts w:ascii="Times New Roman" w:hAnsi="Times New Roman" w:cs="Times New Roman"/>
          <w:sz w:val="24"/>
          <w:szCs w:val="24"/>
        </w:rPr>
      </w:pPr>
      <w:r w:rsidRPr="003A2ADC">
        <w:rPr>
          <w:rFonts w:ascii="Times New Roman" w:hAnsi="Times New Roman" w:cs="Times New Roman"/>
          <w:b/>
          <w:sz w:val="24"/>
          <w:szCs w:val="24"/>
        </w:rPr>
        <w:t>183</w:t>
      </w:r>
      <w:r w:rsidRPr="003A2ADC">
        <w:rPr>
          <w:rFonts w:ascii="Times New Roman" w:hAnsi="Times New Roman" w:cs="Times New Roman"/>
          <w:sz w:val="24"/>
          <w:szCs w:val="24"/>
        </w:rPr>
        <w:t xml:space="preserve"> прекршајна налога по Одлуци о јавним паркиралиштима на територији </w:t>
      </w:r>
      <w:r w:rsidR="002A40AC" w:rsidRPr="003A2ADC">
        <w:rPr>
          <w:rFonts w:ascii="Times New Roman" w:hAnsi="Times New Roman" w:cs="Times New Roman"/>
          <w:sz w:val="24"/>
          <w:szCs w:val="24"/>
        </w:rPr>
        <w:t>општине Никшић, због не</w:t>
      </w:r>
      <w:r w:rsidRPr="003A2ADC">
        <w:rPr>
          <w:rFonts w:ascii="Times New Roman" w:hAnsi="Times New Roman" w:cs="Times New Roman"/>
          <w:sz w:val="24"/>
          <w:szCs w:val="24"/>
        </w:rPr>
        <w:t>коришћења паркинг</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мјеста у складу са хоризонталном сигнализацијом.</w:t>
      </w:r>
    </w:p>
    <w:p w14:paraId="38A74B21"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У</w:t>
      </w:r>
      <w:r w:rsidR="00DA53AE" w:rsidRPr="003A2ADC">
        <w:rPr>
          <w:rFonts w:ascii="Times New Roman" w:hAnsi="Times New Roman" w:cs="Times New Roman"/>
          <w:sz w:val="24"/>
          <w:szCs w:val="24"/>
        </w:rPr>
        <w:t xml:space="preserve">купан износ изречених казни по ЗОБС-у </w:t>
      </w:r>
      <w:r w:rsidRPr="003A2ADC">
        <w:rPr>
          <w:rFonts w:ascii="Times New Roman" w:hAnsi="Times New Roman" w:cs="Times New Roman"/>
          <w:sz w:val="24"/>
          <w:szCs w:val="24"/>
        </w:rPr>
        <w:t xml:space="preserve">је </w:t>
      </w:r>
      <w:r w:rsidRPr="003A2ADC">
        <w:rPr>
          <w:rFonts w:ascii="Times New Roman" w:hAnsi="Times New Roman" w:cs="Times New Roman"/>
          <w:b/>
          <w:sz w:val="24"/>
          <w:szCs w:val="24"/>
        </w:rPr>
        <w:t>178.740,00</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w:t>
      </w:r>
      <w:r w:rsidR="002A40AC" w:rsidRPr="003A2ADC">
        <w:rPr>
          <w:rFonts w:ascii="Times New Roman" w:hAnsi="Times New Roman" w:cs="Times New Roman"/>
          <w:sz w:val="24"/>
          <w:szCs w:val="24"/>
        </w:rPr>
        <w:t>;</w:t>
      </w:r>
    </w:p>
    <w:p w14:paraId="04FA0FC7"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Укупан износ изречених казни по За</w:t>
      </w:r>
      <w:r w:rsidR="000F0DC2" w:rsidRPr="003A2ADC">
        <w:rPr>
          <w:rFonts w:ascii="Times New Roman" w:hAnsi="Times New Roman" w:cs="Times New Roman"/>
          <w:sz w:val="24"/>
          <w:szCs w:val="24"/>
        </w:rPr>
        <w:t>кону о комуналним дјелатностима</w:t>
      </w:r>
      <w:r w:rsidRPr="003A2ADC">
        <w:rPr>
          <w:rFonts w:ascii="Times New Roman" w:hAnsi="Times New Roman" w:cs="Times New Roman"/>
          <w:sz w:val="24"/>
          <w:szCs w:val="24"/>
        </w:rPr>
        <w:t xml:space="preserve"> због одлагања отпада ван мј</w:t>
      </w:r>
      <w:r w:rsidR="00DA53AE" w:rsidRPr="003A2ADC">
        <w:rPr>
          <w:rFonts w:ascii="Times New Roman" w:hAnsi="Times New Roman" w:cs="Times New Roman"/>
          <w:sz w:val="24"/>
          <w:szCs w:val="24"/>
        </w:rPr>
        <w:t xml:space="preserve">еста предвиђеног за ту намјену </w:t>
      </w:r>
      <w:r w:rsidRPr="003A2ADC">
        <w:rPr>
          <w:rFonts w:ascii="Times New Roman" w:hAnsi="Times New Roman" w:cs="Times New Roman"/>
          <w:sz w:val="24"/>
          <w:szCs w:val="24"/>
        </w:rPr>
        <w:t>је</w:t>
      </w:r>
      <w:r w:rsidR="002A40AC"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500,00 €</w:t>
      </w:r>
      <w:r w:rsidR="002A40AC" w:rsidRPr="003A2ADC">
        <w:rPr>
          <w:rFonts w:ascii="Times New Roman" w:hAnsi="Times New Roman" w:cs="Times New Roman"/>
          <w:sz w:val="24"/>
          <w:szCs w:val="24"/>
        </w:rPr>
        <w:t>;</w:t>
      </w:r>
    </w:p>
    <w:p w14:paraId="083BF028"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Укупан износ изречених казни по За</w:t>
      </w:r>
      <w:r w:rsidR="000F0DC2" w:rsidRPr="003A2ADC">
        <w:rPr>
          <w:rFonts w:ascii="Times New Roman" w:hAnsi="Times New Roman" w:cs="Times New Roman"/>
          <w:sz w:val="24"/>
          <w:szCs w:val="24"/>
        </w:rPr>
        <w:t>кону о комуналним дјелатностима</w:t>
      </w:r>
      <w:r w:rsidRPr="003A2ADC">
        <w:rPr>
          <w:rFonts w:ascii="Times New Roman" w:hAnsi="Times New Roman" w:cs="Times New Roman"/>
          <w:sz w:val="24"/>
          <w:szCs w:val="24"/>
        </w:rPr>
        <w:t xml:space="preserve"> због продаје производа ван пр</w:t>
      </w:r>
      <w:r w:rsidR="00DA53AE" w:rsidRPr="003A2ADC">
        <w:rPr>
          <w:rFonts w:ascii="Times New Roman" w:hAnsi="Times New Roman" w:cs="Times New Roman"/>
          <w:sz w:val="24"/>
          <w:szCs w:val="24"/>
        </w:rPr>
        <w:t xml:space="preserve">остора одређеног за ту намјену </w:t>
      </w:r>
      <w:r w:rsidRPr="003A2ADC">
        <w:rPr>
          <w:rFonts w:ascii="Times New Roman" w:hAnsi="Times New Roman" w:cs="Times New Roman"/>
          <w:sz w:val="24"/>
          <w:szCs w:val="24"/>
        </w:rPr>
        <w:t>је</w:t>
      </w:r>
      <w:r w:rsidR="002A40AC"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300,00 €</w:t>
      </w:r>
      <w:r w:rsidR="002A40AC" w:rsidRPr="003A2ADC">
        <w:rPr>
          <w:rFonts w:ascii="Times New Roman" w:hAnsi="Times New Roman" w:cs="Times New Roman"/>
          <w:sz w:val="24"/>
          <w:szCs w:val="24"/>
        </w:rPr>
        <w:t>;</w:t>
      </w:r>
    </w:p>
    <w:p w14:paraId="7E78DE1B"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Укупан износ изречених казни по За</w:t>
      </w:r>
      <w:r w:rsidR="000F0DC2" w:rsidRPr="003A2ADC">
        <w:rPr>
          <w:rFonts w:ascii="Times New Roman" w:hAnsi="Times New Roman" w:cs="Times New Roman"/>
          <w:sz w:val="24"/>
          <w:szCs w:val="24"/>
        </w:rPr>
        <w:t>кону о комуналним дјелатностима</w:t>
      </w:r>
      <w:r w:rsidRPr="003A2ADC">
        <w:rPr>
          <w:rFonts w:ascii="Times New Roman" w:hAnsi="Times New Roman" w:cs="Times New Roman"/>
          <w:sz w:val="24"/>
          <w:szCs w:val="24"/>
        </w:rPr>
        <w:t xml:space="preserve"> због пуштањ</w:t>
      </w:r>
      <w:r w:rsidR="00DA53AE" w:rsidRPr="003A2ADC">
        <w:rPr>
          <w:rFonts w:ascii="Times New Roman" w:hAnsi="Times New Roman" w:cs="Times New Roman"/>
          <w:sz w:val="24"/>
          <w:szCs w:val="24"/>
        </w:rPr>
        <w:t xml:space="preserve">а пса на зелену јавну површину </w:t>
      </w:r>
      <w:r w:rsidRPr="003A2ADC">
        <w:rPr>
          <w:rFonts w:ascii="Times New Roman" w:hAnsi="Times New Roman" w:cs="Times New Roman"/>
          <w:sz w:val="24"/>
          <w:szCs w:val="24"/>
        </w:rPr>
        <w:t>је</w:t>
      </w:r>
      <w:r w:rsidR="002A40AC"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100,00</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w:t>
      </w:r>
      <w:r w:rsidR="002A40AC" w:rsidRPr="003A2ADC">
        <w:rPr>
          <w:rFonts w:ascii="Times New Roman" w:hAnsi="Times New Roman" w:cs="Times New Roman"/>
          <w:sz w:val="24"/>
          <w:szCs w:val="24"/>
        </w:rPr>
        <w:t>;</w:t>
      </w:r>
    </w:p>
    <w:p w14:paraId="7DEDBF1F"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Укупан износ изречених казни по Закону о комуналним дјелатно</w:t>
      </w:r>
      <w:r w:rsidR="000F0DC2" w:rsidRPr="003A2ADC">
        <w:rPr>
          <w:rFonts w:ascii="Times New Roman" w:hAnsi="Times New Roman" w:cs="Times New Roman"/>
          <w:sz w:val="24"/>
          <w:szCs w:val="24"/>
        </w:rPr>
        <w:t>стима</w:t>
      </w:r>
      <w:r w:rsidRPr="003A2ADC">
        <w:rPr>
          <w:rFonts w:ascii="Times New Roman" w:hAnsi="Times New Roman" w:cs="Times New Roman"/>
          <w:sz w:val="24"/>
          <w:szCs w:val="24"/>
        </w:rPr>
        <w:t xml:space="preserve"> због п</w:t>
      </w:r>
      <w:r w:rsidR="00DA53AE" w:rsidRPr="003A2ADC">
        <w:rPr>
          <w:rFonts w:ascii="Times New Roman" w:hAnsi="Times New Roman" w:cs="Times New Roman"/>
          <w:sz w:val="24"/>
          <w:szCs w:val="24"/>
        </w:rPr>
        <w:t xml:space="preserve">аљења смећа на јавној површини </w:t>
      </w:r>
      <w:r w:rsidRPr="003A2ADC">
        <w:rPr>
          <w:rFonts w:ascii="Times New Roman" w:hAnsi="Times New Roman" w:cs="Times New Roman"/>
          <w:sz w:val="24"/>
          <w:szCs w:val="24"/>
        </w:rPr>
        <w:t>је</w:t>
      </w:r>
      <w:r w:rsidR="002A40AC"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150,00 €</w:t>
      </w:r>
      <w:r w:rsidR="002A40AC" w:rsidRPr="003A2ADC">
        <w:rPr>
          <w:rFonts w:ascii="Times New Roman" w:hAnsi="Times New Roman" w:cs="Times New Roman"/>
          <w:sz w:val="24"/>
          <w:szCs w:val="24"/>
        </w:rPr>
        <w:t>;</w:t>
      </w:r>
    </w:p>
    <w:p w14:paraId="24C9F848"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Укупан износ изречених к</w:t>
      </w:r>
      <w:r w:rsidR="000F0DC2" w:rsidRPr="003A2ADC">
        <w:rPr>
          <w:rFonts w:ascii="Times New Roman" w:hAnsi="Times New Roman" w:cs="Times New Roman"/>
          <w:sz w:val="24"/>
          <w:szCs w:val="24"/>
        </w:rPr>
        <w:t>азни по Одлуци о радном времену</w:t>
      </w:r>
      <w:r w:rsidRPr="003A2ADC">
        <w:rPr>
          <w:rFonts w:ascii="Times New Roman" w:hAnsi="Times New Roman" w:cs="Times New Roman"/>
          <w:sz w:val="24"/>
          <w:szCs w:val="24"/>
        </w:rPr>
        <w:t xml:space="preserve"> због прекорачења радног времена је</w:t>
      </w:r>
      <w:r w:rsidR="002A40AC"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w:t>
      </w:r>
      <w:r w:rsidR="00DA53AE" w:rsidRPr="003A2ADC">
        <w:rPr>
          <w:rFonts w:ascii="Times New Roman" w:hAnsi="Times New Roman" w:cs="Times New Roman"/>
          <w:b/>
          <w:sz w:val="24"/>
          <w:szCs w:val="24"/>
        </w:rPr>
        <w:t>1</w:t>
      </w:r>
      <w:r w:rsidRPr="003A2ADC">
        <w:rPr>
          <w:rFonts w:ascii="Times New Roman" w:hAnsi="Times New Roman" w:cs="Times New Roman"/>
          <w:b/>
          <w:sz w:val="24"/>
          <w:szCs w:val="24"/>
        </w:rPr>
        <w:t>.350,00 €</w:t>
      </w:r>
      <w:r w:rsidR="002A40AC" w:rsidRPr="003A2ADC">
        <w:rPr>
          <w:rFonts w:ascii="Times New Roman" w:hAnsi="Times New Roman" w:cs="Times New Roman"/>
          <w:sz w:val="24"/>
          <w:szCs w:val="24"/>
        </w:rPr>
        <w:t>;</w:t>
      </w:r>
    </w:p>
    <w:p w14:paraId="7346AAE9"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 xml:space="preserve">Укупан износ изречених казни по Одлуци о регулацији </w:t>
      </w:r>
      <w:r w:rsidR="00DA53AE" w:rsidRPr="003A2ADC">
        <w:rPr>
          <w:rFonts w:ascii="Times New Roman" w:hAnsi="Times New Roman" w:cs="Times New Roman"/>
          <w:sz w:val="24"/>
          <w:szCs w:val="24"/>
        </w:rPr>
        <w:t xml:space="preserve">саобраћаја на територији </w:t>
      </w:r>
      <w:r w:rsidRPr="003A2ADC">
        <w:rPr>
          <w:rFonts w:ascii="Times New Roman" w:hAnsi="Times New Roman" w:cs="Times New Roman"/>
          <w:sz w:val="24"/>
          <w:szCs w:val="24"/>
        </w:rPr>
        <w:t>опш</w:t>
      </w:r>
      <w:r w:rsidR="002A40AC" w:rsidRPr="003A2ADC">
        <w:rPr>
          <w:rFonts w:ascii="Times New Roman" w:hAnsi="Times New Roman" w:cs="Times New Roman"/>
          <w:sz w:val="24"/>
          <w:szCs w:val="24"/>
        </w:rPr>
        <w:t>т</w:t>
      </w:r>
      <w:r w:rsidRPr="003A2ADC">
        <w:rPr>
          <w:rFonts w:ascii="Times New Roman" w:hAnsi="Times New Roman" w:cs="Times New Roman"/>
          <w:sz w:val="24"/>
          <w:szCs w:val="24"/>
        </w:rPr>
        <w:t>ине Никш</w:t>
      </w:r>
      <w:r w:rsidR="000F0DC2" w:rsidRPr="003A2ADC">
        <w:rPr>
          <w:rFonts w:ascii="Times New Roman" w:hAnsi="Times New Roman" w:cs="Times New Roman"/>
          <w:sz w:val="24"/>
          <w:szCs w:val="24"/>
        </w:rPr>
        <w:t>ић</w:t>
      </w:r>
      <w:r w:rsidRPr="003A2ADC">
        <w:rPr>
          <w:rFonts w:ascii="Times New Roman" w:hAnsi="Times New Roman" w:cs="Times New Roman"/>
          <w:sz w:val="24"/>
          <w:szCs w:val="24"/>
        </w:rPr>
        <w:t xml:space="preserve"> за непрописно паркирање је</w:t>
      </w:r>
      <w:r w:rsidR="002A40AC"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60,00 €</w:t>
      </w:r>
      <w:r w:rsidR="002A40AC" w:rsidRPr="003A2ADC">
        <w:rPr>
          <w:rFonts w:ascii="Times New Roman" w:hAnsi="Times New Roman" w:cs="Times New Roman"/>
          <w:sz w:val="24"/>
          <w:szCs w:val="24"/>
        </w:rPr>
        <w:t>;</w:t>
      </w:r>
    </w:p>
    <w:p w14:paraId="791794CB"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Укупан износ изречених казни по Одлуци о кому</w:t>
      </w:r>
      <w:r w:rsidR="002A40AC" w:rsidRPr="003A2ADC">
        <w:rPr>
          <w:rFonts w:ascii="Times New Roman" w:hAnsi="Times New Roman" w:cs="Times New Roman"/>
          <w:sz w:val="24"/>
          <w:szCs w:val="24"/>
        </w:rPr>
        <w:t>н</w:t>
      </w:r>
      <w:r w:rsidRPr="003A2ADC">
        <w:rPr>
          <w:rFonts w:ascii="Times New Roman" w:hAnsi="Times New Roman" w:cs="Times New Roman"/>
          <w:sz w:val="24"/>
          <w:szCs w:val="24"/>
        </w:rPr>
        <w:t>алном уређ</w:t>
      </w:r>
      <w:r w:rsidR="000F0DC2" w:rsidRPr="003A2ADC">
        <w:rPr>
          <w:rFonts w:ascii="Times New Roman" w:hAnsi="Times New Roman" w:cs="Times New Roman"/>
          <w:sz w:val="24"/>
          <w:szCs w:val="24"/>
        </w:rPr>
        <w:t>ењу територије општине Никшић</w:t>
      </w:r>
      <w:r w:rsidR="00DA53AE" w:rsidRPr="003A2ADC">
        <w:rPr>
          <w:rFonts w:ascii="Times New Roman" w:hAnsi="Times New Roman" w:cs="Times New Roman"/>
          <w:sz w:val="24"/>
          <w:szCs w:val="24"/>
        </w:rPr>
        <w:t xml:space="preserve"> </w:t>
      </w:r>
      <w:r w:rsidRPr="003A2ADC">
        <w:rPr>
          <w:rFonts w:ascii="Times New Roman" w:hAnsi="Times New Roman" w:cs="Times New Roman"/>
          <w:sz w:val="24"/>
          <w:szCs w:val="24"/>
        </w:rPr>
        <w:t>због заузимања јавне површине (трото</w:t>
      </w:r>
      <w:r w:rsidR="000F0DC2" w:rsidRPr="003A2ADC">
        <w:rPr>
          <w:rFonts w:ascii="Times New Roman" w:hAnsi="Times New Roman" w:cs="Times New Roman"/>
          <w:sz w:val="24"/>
          <w:szCs w:val="24"/>
        </w:rPr>
        <w:t>а</w:t>
      </w:r>
      <w:r w:rsidRPr="003A2ADC">
        <w:rPr>
          <w:rFonts w:ascii="Times New Roman" w:hAnsi="Times New Roman" w:cs="Times New Roman"/>
          <w:sz w:val="24"/>
          <w:szCs w:val="24"/>
        </w:rPr>
        <w:t>ра и коло</w:t>
      </w:r>
      <w:r w:rsidR="00DA53AE" w:rsidRPr="003A2ADC">
        <w:rPr>
          <w:rFonts w:ascii="Times New Roman" w:hAnsi="Times New Roman" w:cs="Times New Roman"/>
          <w:sz w:val="24"/>
          <w:szCs w:val="24"/>
        </w:rPr>
        <w:t>воза) огријевним материјалом је</w:t>
      </w:r>
      <w:r w:rsidR="002A40AC"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20,00 €</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p>
    <w:p w14:paraId="18B41C2C"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Укупан износ и</w:t>
      </w:r>
      <w:r w:rsidR="00F7166F" w:rsidRPr="003A2ADC">
        <w:rPr>
          <w:rFonts w:ascii="Times New Roman" w:hAnsi="Times New Roman" w:cs="Times New Roman"/>
          <w:sz w:val="24"/>
          <w:szCs w:val="24"/>
        </w:rPr>
        <w:t>зречених казни по Одлуци о комун</w:t>
      </w:r>
      <w:r w:rsidRPr="003A2ADC">
        <w:rPr>
          <w:rFonts w:ascii="Times New Roman" w:hAnsi="Times New Roman" w:cs="Times New Roman"/>
          <w:sz w:val="24"/>
          <w:szCs w:val="24"/>
        </w:rPr>
        <w:t>алном уређењу територије опш</w:t>
      </w:r>
      <w:r w:rsidR="00F7166F" w:rsidRPr="003A2ADC">
        <w:rPr>
          <w:rFonts w:ascii="Times New Roman" w:hAnsi="Times New Roman" w:cs="Times New Roman"/>
          <w:sz w:val="24"/>
          <w:szCs w:val="24"/>
        </w:rPr>
        <w:t>т</w:t>
      </w:r>
      <w:r w:rsidR="000F0DC2" w:rsidRPr="003A2ADC">
        <w:rPr>
          <w:rFonts w:ascii="Times New Roman" w:hAnsi="Times New Roman" w:cs="Times New Roman"/>
          <w:sz w:val="24"/>
          <w:szCs w:val="24"/>
        </w:rPr>
        <w:t>ине Никшић</w:t>
      </w:r>
      <w:r w:rsidR="00DA53AE" w:rsidRPr="003A2ADC">
        <w:rPr>
          <w:rFonts w:ascii="Times New Roman" w:hAnsi="Times New Roman" w:cs="Times New Roman"/>
          <w:sz w:val="24"/>
          <w:szCs w:val="24"/>
        </w:rPr>
        <w:t xml:space="preserve"> за непрописно паркирање </w:t>
      </w:r>
      <w:r w:rsidRPr="003A2ADC">
        <w:rPr>
          <w:rFonts w:ascii="Times New Roman" w:hAnsi="Times New Roman" w:cs="Times New Roman"/>
          <w:sz w:val="24"/>
          <w:szCs w:val="24"/>
        </w:rPr>
        <w:t>је</w:t>
      </w:r>
      <w:r w:rsidR="002A40AC"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720,00 €</w:t>
      </w:r>
      <w:r w:rsidR="002A40AC" w:rsidRPr="003A2ADC">
        <w:rPr>
          <w:rFonts w:ascii="Times New Roman" w:hAnsi="Times New Roman" w:cs="Times New Roman"/>
          <w:sz w:val="24"/>
          <w:szCs w:val="24"/>
        </w:rPr>
        <w:t>;</w:t>
      </w:r>
    </w:p>
    <w:p w14:paraId="50A9712A" w14:textId="77777777" w:rsidR="007C0052" w:rsidRPr="003A2ADC" w:rsidRDefault="007C0052" w:rsidP="00666A59">
      <w:pPr>
        <w:pStyle w:val="ListParagraph"/>
        <w:numPr>
          <w:ilvl w:val="0"/>
          <w:numId w:val="33"/>
        </w:numPr>
        <w:jc w:val="both"/>
        <w:rPr>
          <w:rFonts w:ascii="Times New Roman" w:hAnsi="Times New Roman" w:cs="Times New Roman"/>
          <w:sz w:val="24"/>
          <w:szCs w:val="24"/>
        </w:rPr>
      </w:pPr>
      <w:r w:rsidRPr="003A2ADC">
        <w:rPr>
          <w:rFonts w:ascii="Times New Roman" w:hAnsi="Times New Roman" w:cs="Times New Roman"/>
          <w:sz w:val="24"/>
          <w:szCs w:val="24"/>
        </w:rPr>
        <w:t>Укупан износ изречених казни по Одлуци о комуналном ур</w:t>
      </w:r>
      <w:r w:rsidR="000F0DC2" w:rsidRPr="003A2ADC">
        <w:rPr>
          <w:rFonts w:ascii="Times New Roman" w:hAnsi="Times New Roman" w:cs="Times New Roman"/>
          <w:sz w:val="24"/>
          <w:szCs w:val="24"/>
        </w:rPr>
        <w:t>еђењу територије општине Никшић</w:t>
      </w:r>
      <w:r w:rsidRPr="003A2ADC">
        <w:rPr>
          <w:rFonts w:ascii="Times New Roman" w:hAnsi="Times New Roman" w:cs="Times New Roman"/>
          <w:sz w:val="24"/>
          <w:szCs w:val="24"/>
        </w:rPr>
        <w:t xml:space="preserve"> за постав</w:t>
      </w:r>
      <w:r w:rsidR="00DA53AE" w:rsidRPr="003A2ADC">
        <w:rPr>
          <w:rFonts w:ascii="Times New Roman" w:hAnsi="Times New Roman" w:cs="Times New Roman"/>
          <w:sz w:val="24"/>
          <w:szCs w:val="24"/>
        </w:rPr>
        <w:t xml:space="preserve">љање штанда на јавној површини </w:t>
      </w:r>
      <w:r w:rsidRPr="003A2ADC">
        <w:rPr>
          <w:rFonts w:ascii="Times New Roman" w:hAnsi="Times New Roman" w:cs="Times New Roman"/>
          <w:sz w:val="24"/>
          <w:szCs w:val="24"/>
        </w:rPr>
        <w:t>је</w:t>
      </w:r>
      <w:r w:rsidR="002A40AC" w:rsidRPr="003A2ADC">
        <w:rPr>
          <w:rFonts w:ascii="Times New Roman" w:hAnsi="Times New Roman" w:cs="Times New Roman"/>
          <w:sz w:val="24"/>
          <w:szCs w:val="24"/>
        </w:rPr>
        <w:t>сте</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340,00 €</w:t>
      </w:r>
      <w:r w:rsidR="002A40AC" w:rsidRPr="003A2ADC">
        <w:rPr>
          <w:rFonts w:ascii="Times New Roman" w:hAnsi="Times New Roman" w:cs="Times New Roman"/>
          <w:sz w:val="24"/>
          <w:szCs w:val="24"/>
        </w:rPr>
        <w:t>;</w:t>
      </w:r>
    </w:p>
    <w:p w14:paraId="0F674668" w14:textId="77777777" w:rsidR="00252D7C" w:rsidRPr="003A2ADC" w:rsidRDefault="007C0052" w:rsidP="00666A59">
      <w:pPr>
        <w:pStyle w:val="ListParagraph"/>
        <w:numPr>
          <w:ilvl w:val="0"/>
          <w:numId w:val="33"/>
        </w:numPr>
        <w:spacing w:after="0"/>
        <w:ind w:left="714" w:hanging="357"/>
        <w:jc w:val="both"/>
        <w:rPr>
          <w:rFonts w:ascii="Times New Roman" w:hAnsi="Times New Roman" w:cs="Times New Roman"/>
          <w:sz w:val="24"/>
          <w:szCs w:val="24"/>
        </w:rPr>
      </w:pPr>
      <w:r w:rsidRPr="003A2ADC">
        <w:rPr>
          <w:rFonts w:ascii="Times New Roman" w:hAnsi="Times New Roman" w:cs="Times New Roman"/>
          <w:sz w:val="24"/>
          <w:szCs w:val="24"/>
        </w:rPr>
        <w:t>Укупан износ изречених казни по Одлуци о јавним паркиралишти</w:t>
      </w:r>
      <w:r w:rsidR="000F0DC2" w:rsidRPr="003A2ADC">
        <w:rPr>
          <w:rFonts w:ascii="Times New Roman" w:hAnsi="Times New Roman" w:cs="Times New Roman"/>
          <w:sz w:val="24"/>
          <w:szCs w:val="24"/>
        </w:rPr>
        <w:t>ма на територији општине Никшић</w:t>
      </w:r>
      <w:r w:rsidRPr="003A2ADC">
        <w:rPr>
          <w:rFonts w:ascii="Times New Roman" w:hAnsi="Times New Roman" w:cs="Times New Roman"/>
          <w:sz w:val="24"/>
          <w:szCs w:val="24"/>
        </w:rPr>
        <w:t xml:space="preserve"> за </w:t>
      </w:r>
      <w:r w:rsidR="002A40AC" w:rsidRPr="003A2ADC">
        <w:rPr>
          <w:rFonts w:ascii="Times New Roman" w:hAnsi="Times New Roman" w:cs="Times New Roman"/>
          <w:sz w:val="24"/>
          <w:szCs w:val="24"/>
        </w:rPr>
        <w:t>не</w:t>
      </w:r>
      <w:r w:rsidRPr="003A2ADC">
        <w:rPr>
          <w:rFonts w:ascii="Times New Roman" w:hAnsi="Times New Roman" w:cs="Times New Roman"/>
          <w:sz w:val="24"/>
          <w:szCs w:val="24"/>
        </w:rPr>
        <w:t>коришћења паркинг</w:t>
      </w:r>
      <w:r w:rsidR="002A40AC" w:rsidRPr="003A2ADC">
        <w:rPr>
          <w:rFonts w:ascii="Times New Roman" w:hAnsi="Times New Roman" w:cs="Times New Roman"/>
          <w:sz w:val="24"/>
          <w:szCs w:val="24"/>
        </w:rPr>
        <w:t>-</w:t>
      </w:r>
      <w:r w:rsidRPr="003A2ADC">
        <w:rPr>
          <w:rFonts w:ascii="Times New Roman" w:hAnsi="Times New Roman" w:cs="Times New Roman"/>
          <w:sz w:val="24"/>
          <w:szCs w:val="24"/>
        </w:rPr>
        <w:t>мјеста у складу са</w:t>
      </w:r>
      <w:r w:rsidR="00DA53AE" w:rsidRPr="003A2ADC">
        <w:rPr>
          <w:rFonts w:ascii="Times New Roman" w:hAnsi="Times New Roman" w:cs="Times New Roman"/>
          <w:sz w:val="24"/>
          <w:szCs w:val="24"/>
        </w:rPr>
        <w:t xml:space="preserve"> хоризонталном сигнализацијом </w:t>
      </w:r>
      <w:r w:rsidRPr="003A2ADC">
        <w:rPr>
          <w:rFonts w:ascii="Times New Roman" w:hAnsi="Times New Roman" w:cs="Times New Roman"/>
          <w:sz w:val="24"/>
          <w:szCs w:val="24"/>
        </w:rPr>
        <w:t xml:space="preserve">је </w:t>
      </w:r>
      <w:r w:rsidRPr="003A2ADC">
        <w:rPr>
          <w:rFonts w:ascii="Times New Roman" w:hAnsi="Times New Roman" w:cs="Times New Roman"/>
          <w:b/>
          <w:sz w:val="24"/>
          <w:szCs w:val="24"/>
        </w:rPr>
        <w:t>3</w:t>
      </w:r>
      <w:r w:rsidR="002A40AC" w:rsidRPr="003A2ADC">
        <w:rPr>
          <w:rFonts w:ascii="Times New Roman" w:hAnsi="Times New Roman" w:cs="Times New Roman"/>
          <w:b/>
          <w:sz w:val="24"/>
          <w:szCs w:val="24"/>
        </w:rPr>
        <w:t>.</w:t>
      </w:r>
      <w:r w:rsidRPr="003A2ADC">
        <w:rPr>
          <w:rFonts w:ascii="Times New Roman" w:hAnsi="Times New Roman" w:cs="Times New Roman"/>
          <w:b/>
          <w:sz w:val="24"/>
          <w:szCs w:val="24"/>
        </w:rPr>
        <w:t>600, 00 €</w:t>
      </w:r>
      <w:r w:rsidRPr="003A2ADC">
        <w:rPr>
          <w:rFonts w:ascii="Times New Roman" w:hAnsi="Times New Roman" w:cs="Times New Roman"/>
          <w:sz w:val="24"/>
          <w:szCs w:val="24"/>
        </w:rPr>
        <w:t>.</w:t>
      </w:r>
    </w:p>
    <w:p w14:paraId="0804B7B6" w14:textId="3D842E4C" w:rsidR="00252D7C" w:rsidRDefault="00252D7C" w:rsidP="00032C0B">
      <w:pPr>
        <w:spacing w:after="0"/>
        <w:jc w:val="both"/>
        <w:rPr>
          <w:rFonts w:ascii="Times New Roman" w:hAnsi="Times New Roman" w:cs="Times New Roman"/>
          <w:sz w:val="24"/>
          <w:szCs w:val="24"/>
        </w:rPr>
      </w:pPr>
    </w:p>
    <w:p w14:paraId="12F101C3" w14:textId="42DD5BC0" w:rsidR="00723308" w:rsidRDefault="00723308" w:rsidP="00032C0B">
      <w:pPr>
        <w:spacing w:after="0"/>
        <w:jc w:val="both"/>
        <w:rPr>
          <w:rFonts w:ascii="Times New Roman" w:hAnsi="Times New Roman" w:cs="Times New Roman"/>
          <w:sz w:val="24"/>
          <w:szCs w:val="24"/>
        </w:rPr>
      </w:pPr>
    </w:p>
    <w:p w14:paraId="41159A49" w14:textId="77777777" w:rsidR="00723308" w:rsidRPr="003A2ADC" w:rsidRDefault="00723308" w:rsidP="00032C0B">
      <w:pPr>
        <w:spacing w:after="0"/>
        <w:jc w:val="both"/>
        <w:rPr>
          <w:rFonts w:ascii="Times New Roman" w:hAnsi="Times New Roman" w:cs="Times New Roman"/>
          <w:sz w:val="24"/>
          <w:szCs w:val="24"/>
        </w:rPr>
      </w:pPr>
    </w:p>
    <w:p w14:paraId="38086FE0" w14:textId="77777777" w:rsidR="00084DCA" w:rsidRPr="003A2ADC" w:rsidRDefault="00084DCA" w:rsidP="00032C0B">
      <w:pPr>
        <w:spacing w:after="0"/>
        <w:jc w:val="both"/>
        <w:rPr>
          <w:rFonts w:ascii="Times New Roman" w:hAnsi="Times New Roman" w:cs="Times New Roman"/>
          <w:sz w:val="24"/>
          <w:szCs w:val="24"/>
        </w:rPr>
      </w:pPr>
    </w:p>
    <w:p w14:paraId="36B8A50A" w14:textId="77777777" w:rsidR="002E5320" w:rsidRPr="003A2ADC" w:rsidRDefault="002E5320"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lastRenderedPageBreak/>
        <w:t>Секретаријат за културу, спорт, младе и социјално старање</w:t>
      </w:r>
    </w:p>
    <w:p w14:paraId="64A0411B" w14:textId="77777777" w:rsidR="002E5320" w:rsidRPr="003A2ADC" w:rsidRDefault="002E5320" w:rsidP="00032C0B">
      <w:pPr>
        <w:spacing w:after="0"/>
        <w:jc w:val="both"/>
        <w:rPr>
          <w:rFonts w:ascii="Times New Roman" w:hAnsi="Times New Roman" w:cs="Times New Roman"/>
          <w:sz w:val="24"/>
          <w:szCs w:val="24"/>
        </w:rPr>
      </w:pPr>
    </w:p>
    <w:p w14:paraId="72EE85CB" w14:textId="77777777" w:rsidR="002E5320" w:rsidRPr="003A2ADC" w:rsidRDefault="002E5320"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Послови Секретаријата за културу, спорт, м</w:t>
      </w:r>
      <w:r w:rsidR="00DB15C3" w:rsidRPr="003A2ADC">
        <w:rPr>
          <w:rFonts w:ascii="Times New Roman" w:hAnsi="Times New Roman" w:cs="Times New Roman"/>
          <w:sz w:val="24"/>
          <w:szCs w:val="24"/>
        </w:rPr>
        <w:t>л</w:t>
      </w:r>
      <w:r w:rsidRPr="003A2ADC">
        <w:rPr>
          <w:rFonts w:ascii="Times New Roman" w:hAnsi="Times New Roman" w:cs="Times New Roman"/>
          <w:sz w:val="24"/>
          <w:szCs w:val="24"/>
        </w:rPr>
        <w:t>аде и соц</w:t>
      </w:r>
      <w:r w:rsidR="008E38A9" w:rsidRPr="003A2ADC">
        <w:rPr>
          <w:rFonts w:ascii="Times New Roman" w:hAnsi="Times New Roman" w:cs="Times New Roman"/>
          <w:sz w:val="24"/>
          <w:szCs w:val="24"/>
        </w:rPr>
        <w:t>и</w:t>
      </w:r>
      <w:r w:rsidRPr="003A2ADC">
        <w:rPr>
          <w:rFonts w:ascii="Times New Roman" w:hAnsi="Times New Roman" w:cs="Times New Roman"/>
          <w:sz w:val="24"/>
          <w:szCs w:val="24"/>
        </w:rPr>
        <w:t>јално стар</w:t>
      </w:r>
      <w:r w:rsidR="008E38A9" w:rsidRPr="003A2ADC">
        <w:rPr>
          <w:rFonts w:ascii="Times New Roman" w:hAnsi="Times New Roman" w:cs="Times New Roman"/>
          <w:sz w:val="24"/>
          <w:szCs w:val="24"/>
        </w:rPr>
        <w:t>а</w:t>
      </w:r>
      <w:r w:rsidRPr="003A2ADC">
        <w:rPr>
          <w:rFonts w:ascii="Times New Roman" w:hAnsi="Times New Roman" w:cs="Times New Roman"/>
          <w:sz w:val="24"/>
          <w:szCs w:val="24"/>
        </w:rPr>
        <w:t xml:space="preserve">ње обављају </w:t>
      </w:r>
      <w:r w:rsidR="008E38A9" w:rsidRPr="003A2ADC">
        <w:rPr>
          <w:rFonts w:ascii="Times New Roman" w:hAnsi="Times New Roman" w:cs="Times New Roman"/>
          <w:sz w:val="24"/>
          <w:szCs w:val="24"/>
        </w:rPr>
        <w:t xml:space="preserve">се </w:t>
      </w:r>
      <w:r w:rsidRPr="003A2ADC">
        <w:rPr>
          <w:rFonts w:ascii="Times New Roman" w:hAnsi="Times New Roman" w:cs="Times New Roman"/>
          <w:sz w:val="24"/>
          <w:szCs w:val="24"/>
        </w:rPr>
        <w:t>у оквиру пет организационих јединица – Сектора за</w:t>
      </w:r>
      <w:r w:rsidR="008E38A9" w:rsidRPr="003A2ADC">
        <w:rPr>
          <w:rFonts w:ascii="Times New Roman" w:hAnsi="Times New Roman" w:cs="Times New Roman"/>
          <w:sz w:val="24"/>
          <w:szCs w:val="24"/>
        </w:rPr>
        <w:t xml:space="preserve"> културу, Сектора за образовање </w:t>
      </w:r>
      <w:r w:rsidRPr="003A2ADC">
        <w:rPr>
          <w:rFonts w:ascii="Times New Roman" w:hAnsi="Times New Roman" w:cs="Times New Roman"/>
          <w:sz w:val="24"/>
          <w:szCs w:val="24"/>
        </w:rPr>
        <w:t xml:space="preserve">и социјално старање, Сектора за спорт, Канцеларије за превенцију наркоманије и Канцеларије за младе. </w:t>
      </w:r>
    </w:p>
    <w:p w14:paraId="438FA68C" w14:textId="77777777" w:rsidR="002E5320" w:rsidRPr="003A2ADC" w:rsidRDefault="002E5320" w:rsidP="00032C0B">
      <w:pPr>
        <w:spacing w:after="0"/>
        <w:jc w:val="both"/>
        <w:rPr>
          <w:rFonts w:ascii="Times New Roman" w:hAnsi="Times New Roman" w:cs="Times New Roman"/>
          <w:sz w:val="24"/>
          <w:szCs w:val="24"/>
        </w:rPr>
      </w:pPr>
    </w:p>
    <w:p w14:paraId="78F50E9D" w14:textId="77777777" w:rsidR="002E5320" w:rsidRPr="003A2ADC" w:rsidRDefault="002E5320"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оквиру </w:t>
      </w:r>
      <w:r w:rsidRPr="003A2ADC">
        <w:rPr>
          <w:rFonts w:ascii="Times New Roman" w:hAnsi="Times New Roman" w:cs="Times New Roman"/>
          <w:b/>
          <w:i/>
          <w:sz w:val="24"/>
          <w:szCs w:val="24"/>
        </w:rPr>
        <w:t>Сектора за културу</w:t>
      </w:r>
      <w:r w:rsidRPr="003A2ADC">
        <w:rPr>
          <w:rFonts w:ascii="Times New Roman" w:hAnsi="Times New Roman" w:cs="Times New Roman"/>
          <w:sz w:val="24"/>
          <w:szCs w:val="24"/>
        </w:rPr>
        <w:t xml:space="preserve"> функционишу двије мање организационе јединице</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Одјељење за културу и Одјељење за информисаност и родну равноправност.</w:t>
      </w:r>
    </w:p>
    <w:p w14:paraId="6C3EA15B" w14:textId="77777777" w:rsidR="002E5320" w:rsidRPr="003A2ADC" w:rsidRDefault="002E5320"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окв</w:t>
      </w:r>
      <w:r w:rsidR="008E38A9" w:rsidRPr="003A2ADC">
        <w:rPr>
          <w:rFonts w:ascii="Times New Roman" w:hAnsi="Times New Roman" w:cs="Times New Roman"/>
          <w:sz w:val="24"/>
          <w:szCs w:val="24"/>
        </w:rPr>
        <w:t>и</w:t>
      </w:r>
      <w:r w:rsidRPr="003A2ADC">
        <w:rPr>
          <w:rFonts w:ascii="Times New Roman" w:hAnsi="Times New Roman" w:cs="Times New Roman"/>
          <w:sz w:val="24"/>
          <w:szCs w:val="24"/>
        </w:rPr>
        <w:t xml:space="preserve">ру програмског концепта </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Никшићка културна сцена 2021</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аутентичног никшићког културног производа, чије програме домина</w:t>
      </w:r>
      <w:r w:rsidR="008E38A9" w:rsidRPr="003A2ADC">
        <w:rPr>
          <w:rFonts w:ascii="Times New Roman" w:hAnsi="Times New Roman" w:cs="Times New Roman"/>
          <w:sz w:val="24"/>
          <w:szCs w:val="24"/>
        </w:rPr>
        <w:t>н</w:t>
      </w:r>
      <w:r w:rsidRPr="003A2ADC">
        <w:rPr>
          <w:rFonts w:ascii="Times New Roman" w:hAnsi="Times New Roman" w:cs="Times New Roman"/>
          <w:sz w:val="24"/>
          <w:szCs w:val="24"/>
        </w:rPr>
        <w:t>тно креирају локалне институције к</w:t>
      </w:r>
      <w:r w:rsidR="00382D14" w:rsidRPr="003A2ADC">
        <w:rPr>
          <w:rFonts w:ascii="Times New Roman" w:hAnsi="Times New Roman" w:cs="Times New Roman"/>
          <w:sz w:val="24"/>
          <w:szCs w:val="24"/>
        </w:rPr>
        <w:t>ултуре, у току 2021.</w:t>
      </w:r>
      <w:r w:rsidR="008E38A9" w:rsidRPr="003A2ADC">
        <w:rPr>
          <w:rFonts w:ascii="Times New Roman" w:hAnsi="Times New Roman" w:cs="Times New Roman"/>
          <w:sz w:val="24"/>
          <w:szCs w:val="24"/>
        </w:rPr>
        <w:t xml:space="preserve"> </w:t>
      </w:r>
      <w:r w:rsidR="00382D14" w:rsidRPr="003A2ADC">
        <w:rPr>
          <w:rFonts w:ascii="Times New Roman" w:hAnsi="Times New Roman" w:cs="Times New Roman"/>
          <w:sz w:val="24"/>
          <w:szCs w:val="24"/>
        </w:rPr>
        <w:t>године</w:t>
      </w:r>
      <w:r w:rsidRPr="003A2ADC">
        <w:rPr>
          <w:rFonts w:ascii="Times New Roman" w:hAnsi="Times New Roman" w:cs="Times New Roman"/>
          <w:sz w:val="24"/>
          <w:szCs w:val="24"/>
        </w:rPr>
        <w:t xml:space="preserve"> реализовано је укупно </w:t>
      </w:r>
      <w:r w:rsidRPr="003A2ADC">
        <w:rPr>
          <w:rFonts w:ascii="Times New Roman" w:hAnsi="Times New Roman" w:cs="Times New Roman"/>
          <w:b/>
          <w:sz w:val="24"/>
          <w:szCs w:val="24"/>
        </w:rPr>
        <w:t>188</w:t>
      </w:r>
      <w:r w:rsidRPr="003A2ADC">
        <w:rPr>
          <w:rFonts w:ascii="Times New Roman" w:hAnsi="Times New Roman" w:cs="Times New Roman"/>
          <w:sz w:val="24"/>
          <w:szCs w:val="24"/>
        </w:rPr>
        <w:t xml:space="preserve"> разноврсних културних садржаја, од чега је </w:t>
      </w:r>
      <w:r w:rsidRPr="003A2ADC">
        <w:rPr>
          <w:rFonts w:ascii="Times New Roman" w:hAnsi="Times New Roman" w:cs="Times New Roman"/>
          <w:b/>
          <w:sz w:val="24"/>
          <w:szCs w:val="24"/>
        </w:rPr>
        <w:t>5</w:t>
      </w:r>
      <w:r w:rsidRPr="003A2ADC">
        <w:rPr>
          <w:rFonts w:ascii="Times New Roman" w:hAnsi="Times New Roman" w:cs="Times New Roman"/>
          <w:sz w:val="24"/>
          <w:szCs w:val="24"/>
        </w:rPr>
        <w:t xml:space="preserve"> програма реализовано ван Никшића.</w:t>
      </w:r>
    </w:p>
    <w:p w14:paraId="39C117DF" w14:textId="77777777" w:rsidR="002E5320" w:rsidRPr="003A2ADC" w:rsidRDefault="008E38A9"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Анал</w:t>
      </w:r>
      <w:r w:rsidR="002E5320" w:rsidRPr="003A2ADC">
        <w:rPr>
          <w:rFonts w:ascii="Times New Roman" w:hAnsi="Times New Roman" w:cs="Times New Roman"/>
          <w:sz w:val="24"/>
          <w:szCs w:val="24"/>
        </w:rPr>
        <w:t>изирајући понаособ све реализоване програмске сегме</w:t>
      </w:r>
      <w:r w:rsidR="00382D14" w:rsidRPr="003A2ADC">
        <w:rPr>
          <w:rFonts w:ascii="Times New Roman" w:hAnsi="Times New Roman" w:cs="Times New Roman"/>
          <w:sz w:val="24"/>
          <w:szCs w:val="24"/>
        </w:rPr>
        <w:t>нте, може се</w:t>
      </w:r>
      <w:r w:rsidR="002E5320" w:rsidRPr="003A2ADC">
        <w:rPr>
          <w:rFonts w:ascii="Times New Roman" w:hAnsi="Times New Roman" w:cs="Times New Roman"/>
          <w:sz w:val="24"/>
          <w:szCs w:val="24"/>
        </w:rPr>
        <w:t xml:space="preserve"> закључити да су 2021. годину дефинитивно обиљежили културни садржаји намијењени љубитељима писане ријечи, којих је у нашем граду из године у годину све више.</w:t>
      </w:r>
    </w:p>
    <w:p w14:paraId="3FBD8A92" w14:textId="77777777" w:rsidR="002E5320" w:rsidRPr="003A2ADC" w:rsidRDefault="002E5320"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оквиру овог програмског сегмента</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који подразумијева књижевне, ауторске, поетске, поетско-музичке вечери и промоције књига, публикација и монографија</w:t>
      </w:r>
      <w:r w:rsidR="000F0DC2" w:rsidRPr="003A2ADC">
        <w:rPr>
          <w:rFonts w:ascii="Times New Roman" w:hAnsi="Times New Roman" w:cs="Times New Roman"/>
          <w:sz w:val="24"/>
          <w:szCs w:val="24"/>
        </w:rPr>
        <w:t>,</w:t>
      </w:r>
      <w:r w:rsidRPr="003A2ADC">
        <w:rPr>
          <w:rFonts w:ascii="Times New Roman" w:hAnsi="Times New Roman" w:cs="Times New Roman"/>
          <w:sz w:val="24"/>
          <w:szCs w:val="24"/>
        </w:rPr>
        <w:t xml:space="preserve"> укупно је реализовано чак </w:t>
      </w:r>
      <w:r w:rsidRPr="003A2ADC">
        <w:rPr>
          <w:rFonts w:ascii="Times New Roman" w:hAnsi="Times New Roman" w:cs="Times New Roman"/>
          <w:b/>
          <w:sz w:val="24"/>
          <w:szCs w:val="24"/>
        </w:rPr>
        <w:t>95</w:t>
      </w:r>
      <w:r w:rsidRPr="003A2ADC">
        <w:rPr>
          <w:rFonts w:ascii="Times New Roman" w:hAnsi="Times New Roman" w:cs="Times New Roman"/>
          <w:sz w:val="24"/>
          <w:szCs w:val="24"/>
        </w:rPr>
        <w:t xml:space="preserve"> прогр</w:t>
      </w:r>
      <w:r w:rsidR="00382D14" w:rsidRPr="003A2ADC">
        <w:rPr>
          <w:rFonts w:ascii="Times New Roman" w:hAnsi="Times New Roman" w:cs="Times New Roman"/>
          <w:sz w:val="24"/>
          <w:szCs w:val="24"/>
        </w:rPr>
        <w:t>ама. О</w:t>
      </w:r>
      <w:r w:rsidRPr="003A2ADC">
        <w:rPr>
          <w:rFonts w:ascii="Times New Roman" w:hAnsi="Times New Roman" w:cs="Times New Roman"/>
          <w:sz w:val="24"/>
          <w:szCs w:val="24"/>
        </w:rPr>
        <w:t xml:space="preserve">д овог броја, укупно </w:t>
      </w:r>
      <w:r w:rsidRPr="003A2ADC">
        <w:rPr>
          <w:rFonts w:ascii="Times New Roman" w:hAnsi="Times New Roman" w:cs="Times New Roman"/>
          <w:b/>
          <w:sz w:val="24"/>
          <w:szCs w:val="24"/>
        </w:rPr>
        <w:t>11</w:t>
      </w:r>
      <w:r w:rsidR="008E38A9" w:rsidRPr="003A2ADC">
        <w:rPr>
          <w:rFonts w:ascii="Times New Roman" w:hAnsi="Times New Roman" w:cs="Times New Roman"/>
          <w:sz w:val="24"/>
          <w:szCs w:val="24"/>
        </w:rPr>
        <w:t xml:space="preserve"> програма</w:t>
      </w:r>
      <w:r w:rsidRPr="003A2ADC">
        <w:rPr>
          <w:rFonts w:ascii="Times New Roman" w:hAnsi="Times New Roman" w:cs="Times New Roman"/>
          <w:sz w:val="24"/>
          <w:szCs w:val="24"/>
        </w:rPr>
        <w:t xml:space="preserve"> реализовано </w:t>
      </w:r>
      <w:r w:rsidR="008E38A9" w:rsidRPr="003A2ADC">
        <w:rPr>
          <w:rFonts w:ascii="Times New Roman" w:hAnsi="Times New Roman" w:cs="Times New Roman"/>
          <w:sz w:val="24"/>
          <w:szCs w:val="24"/>
        </w:rPr>
        <w:t xml:space="preserve">је </w:t>
      </w:r>
      <w:r w:rsidRPr="003A2ADC">
        <w:rPr>
          <w:rFonts w:ascii="Times New Roman" w:hAnsi="Times New Roman" w:cs="Times New Roman"/>
          <w:sz w:val="24"/>
          <w:szCs w:val="24"/>
        </w:rPr>
        <w:t>за наше најмлађе суграђане.</w:t>
      </w:r>
    </w:p>
    <w:p w14:paraId="6579E498" w14:textId="77777777" w:rsidR="002E5320" w:rsidRPr="003A2ADC" w:rsidRDefault="002E5320"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На овако значајан пораст програма из ове области битно су утицале и двије нове књижевне манифестације, а то су </w:t>
      </w:r>
      <w:r w:rsidR="000F0DC2" w:rsidRPr="003A2ADC">
        <w:rPr>
          <w:rFonts w:ascii="Times New Roman" w:hAnsi="Times New Roman" w:cs="Times New Roman"/>
          <w:sz w:val="24"/>
          <w:szCs w:val="24"/>
        </w:rPr>
        <w:t>Љ</w:t>
      </w:r>
      <w:r w:rsidRPr="003A2ADC">
        <w:rPr>
          <w:rFonts w:ascii="Times New Roman" w:hAnsi="Times New Roman" w:cs="Times New Roman"/>
          <w:sz w:val="24"/>
          <w:szCs w:val="24"/>
        </w:rPr>
        <w:t>етњи салон књига „Ауто(р) на корзоу“</w:t>
      </w:r>
      <w:r w:rsidR="00DA53AE" w:rsidRPr="003A2ADC">
        <w:rPr>
          <w:rFonts w:ascii="Times New Roman" w:hAnsi="Times New Roman" w:cs="Times New Roman"/>
          <w:sz w:val="24"/>
          <w:szCs w:val="24"/>
        </w:rPr>
        <w:t xml:space="preserve"> и </w:t>
      </w:r>
      <w:r w:rsidR="000F0DC2" w:rsidRPr="003A2ADC">
        <w:rPr>
          <w:rFonts w:ascii="Times New Roman" w:hAnsi="Times New Roman" w:cs="Times New Roman"/>
          <w:sz w:val="24"/>
          <w:szCs w:val="24"/>
        </w:rPr>
        <w:t>Ј</w:t>
      </w:r>
      <w:r w:rsidR="00DA53AE" w:rsidRPr="003A2ADC">
        <w:rPr>
          <w:rFonts w:ascii="Times New Roman" w:hAnsi="Times New Roman" w:cs="Times New Roman"/>
          <w:sz w:val="24"/>
          <w:szCs w:val="24"/>
        </w:rPr>
        <w:t>есењи сајам књига „</w:t>
      </w:r>
      <w:r w:rsidR="008E38A9" w:rsidRPr="003A2ADC">
        <w:rPr>
          <w:rFonts w:ascii="Times New Roman" w:hAnsi="Times New Roman" w:cs="Times New Roman"/>
          <w:sz w:val="24"/>
          <w:szCs w:val="24"/>
        </w:rPr>
        <w:t>Anderva</w:t>
      </w:r>
      <w:r w:rsidR="00DA53AE" w:rsidRPr="003A2ADC">
        <w:rPr>
          <w:rFonts w:ascii="Times New Roman" w:hAnsi="Times New Roman" w:cs="Times New Roman"/>
          <w:sz w:val="24"/>
          <w:szCs w:val="24"/>
        </w:rPr>
        <w:t xml:space="preserve"> </w:t>
      </w:r>
      <w:r w:rsidRPr="003A2ADC">
        <w:rPr>
          <w:rFonts w:ascii="Times New Roman" w:hAnsi="Times New Roman" w:cs="Times New Roman"/>
          <w:sz w:val="24"/>
          <w:szCs w:val="24"/>
        </w:rPr>
        <w:t>book“.</w:t>
      </w:r>
    </w:p>
    <w:p w14:paraId="10438818" w14:textId="77777777" w:rsidR="002E5320" w:rsidRPr="003A2ADC" w:rsidRDefault="002E5320"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Поштоваоци квалитетне класичне, световне и духовне музике, плеса и фолклора имали су прилику да уживају у </w:t>
      </w:r>
      <w:r w:rsidRPr="003A2ADC">
        <w:rPr>
          <w:rFonts w:ascii="Times New Roman" w:hAnsi="Times New Roman" w:cs="Times New Roman"/>
          <w:b/>
          <w:sz w:val="24"/>
          <w:szCs w:val="24"/>
        </w:rPr>
        <w:t>24</w:t>
      </w:r>
      <w:r w:rsidRPr="003A2ADC">
        <w:rPr>
          <w:rFonts w:ascii="Times New Roman" w:hAnsi="Times New Roman" w:cs="Times New Roman"/>
          <w:sz w:val="24"/>
          <w:szCs w:val="24"/>
        </w:rPr>
        <w:t xml:space="preserve"> различита концерта.</w:t>
      </w:r>
    </w:p>
    <w:p w14:paraId="09C8B147" w14:textId="77777777" w:rsidR="002E5320" w:rsidRPr="003A2ADC" w:rsidRDefault="002E5320"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Послије једногодишње паузе, љубитељи позоришне умјетности, која у нашем граду</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008E38A9" w:rsidRPr="003A2ADC">
        <w:rPr>
          <w:rFonts w:ascii="Times New Roman" w:hAnsi="Times New Roman" w:cs="Times New Roman"/>
          <w:sz w:val="24"/>
          <w:szCs w:val="24"/>
        </w:rPr>
        <w:t xml:space="preserve">с </w:t>
      </w:r>
      <w:r w:rsidRPr="003A2ADC">
        <w:rPr>
          <w:rFonts w:ascii="Times New Roman" w:hAnsi="Times New Roman" w:cs="Times New Roman"/>
          <w:sz w:val="24"/>
          <w:szCs w:val="24"/>
        </w:rPr>
        <w:t>обзиром на богату позоришну традицију</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ужива посебну популарност, имали су прилику да одгледају </w:t>
      </w:r>
      <w:r w:rsidRPr="003A2ADC">
        <w:rPr>
          <w:rFonts w:ascii="Times New Roman" w:hAnsi="Times New Roman" w:cs="Times New Roman"/>
          <w:b/>
          <w:sz w:val="24"/>
          <w:szCs w:val="24"/>
        </w:rPr>
        <w:t>27</w:t>
      </w:r>
      <w:r w:rsidRPr="003A2ADC">
        <w:rPr>
          <w:rFonts w:ascii="Times New Roman" w:hAnsi="Times New Roman" w:cs="Times New Roman"/>
          <w:sz w:val="24"/>
          <w:szCs w:val="24"/>
        </w:rPr>
        <w:t xml:space="preserve"> позоришних представа, од чега је </w:t>
      </w:r>
      <w:r w:rsidRPr="003A2ADC">
        <w:rPr>
          <w:rFonts w:ascii="Times New Roman" w:hAnsi="Times New Roman" w:cs="Times New Roman"/>
          <w:b/>
          <w:sz w:val="24"/>
          <w:szCs w:val="24"/>
        </w:rPr>
        <w:t>20</w:t>
      </w:r>
      <w:r w:rsidRPr="003A2ADC">
        <w:rPr>
          <w:rFonts w:ascii="Times New Roman" w:hAnsi="Times New Roman" w:cs="Times New Roman"/>
          <w:sz w:val="24"/>
          <w:szCs w:val="24"/>
        </w:rPr>
        <w:t xml:space="preserve"> представа играно на вечерњој сцени, док је </w:t>
      </w:r>
      <w:r w:rsidRPr="003A2ADC">
        <w:rPr>
          <w:rFonts w:ascii="Times New Roman" w:hAnsi="Times New Roman" w:cs="Times New Roman"/>
          <w:b/>
          <w:sz w:val="24"/>
          <w:szCs w:val="24"/>
        </w:rPr>
        <w:t>7</w:t>
      </w:r>
      <w:r w:rsidRPr="003A2ADC">
        <w:rPr>
          <w:rFonts w:ascii="Times New Roman" w:hAnsi="Times New Roman" w:cs="Times New Roman"/>
          <w:sz w:val="24"/>
          <w:szCs w:val="24"/>
        </w:rPr>
        <w:t xml:space="preserve"> представа прик</w:t>
      </w:r>
      <w:r w:rsidR="00382D14" w:rsidRPr="003A2ADC">
        <w:rPr>
          <w:rFonts w:ascii="Times New Roman" w:hAnsi="Times New Roman" w:cs="Times New Roman"/>
          <w:sz w:val="24"/>
          <w:szCs w:val="24"/>
        </w:rPr>
        <w:t>азано за дјецу</w:t>
      </w:r>
      <w:r w:rsidRPr="003A2ADC">
        <w:rPr>
          <w:rFonts w:ascii="Times New Roman" w:hAnsi="Times New Roman" w:cs="Times New Roman"/>
          <w:sz w:val="24"/>
          <w:szCs w:val="24"/>
        </w:rPr>
        <w:t xml:space="preserve">. Када је ријеч о филмским пројекцијама, у минулој години било их је укупно </w:t>
      </w:r>
      <w:r w:rsidRPr="003A2ADC">
        <w:rPr>
          <w:rFonts w:ascii="Times New Roman" w:hAnsi="Times New Roman" w:cs="Times New Roman"/>
          <w:b/>
          <w:sz w:val="24"/>
          <w:szCs w:val="24"/>
        </w:rPr>
        <w:t>12</w:t>
      </w:r>
      <w:r w:rsidRPr="003A2ADC">
        <w:rPr>
          <w:rFonts w:ascii="Times New Roman" w:hAnsi="Times New Roman" w:cs="Times New Roman"/>
          <w:sz w:val="24"/>
          <w:szCs w:val="24"/>
        </w:rPr>
        <w:t xml:space="preserve">, од чега је њих </w:t>
      </w:r>
      <w:r w:rsidRPr="003A2ADC">
        <w:rPr>
          <w:rFonts w:ascii="Times New Roman" w:hAnsi="Times New Roman" w:cs="Times New Roman"/>
          <w:b/>
          <w:sz w:val="24"/>
          <w:szCs w:val="24"/>
        </w:rPr>
        <w:t>9</w:t>
      </w:r>
      <w:r w:rsidRPr="003A2ADC">
        <w:rPr>
          <w:rFonts w:ascii="Times New Roman" w:hAnsi="Times New Roman" w:cs="Times New Roman"/>
          <w:sz w:val="24"/>
          <w:szCs w:val="24"/>
        </w:rPr>
        <w:t xml:space="preserve"> везано за документарне филмове различитих тематика. Љубитељима седме умјетности посебно ће остати упамћена црногорска </w:t>
      </w:r>
      <w:r w:rsidR="000F0DC2" w:rsidRPr="003A2ADC">
        <w:rPr>
          <w:rFonts w:ascii="Times New Roman" w:hAnsi="Times New Roman" w:cs="Times New Roman"/>
          <w:sz w:val="24"/>
          <w:szCs w:val="24"/>
        </w:rPr>
        <w:t>премијера филма „Божији човјек“</w:t>
      </w:r>
      <w:r w:rsidRPr="003A2ADC">
        <w:rPr>
          <w:rFonts w:ascii="Times New Roman" w:hAnsi="Times New Roman" w:cs="Times New Roman"/>
          <w:sz w:val="24"/>
          <w:szCs w:val="24"/>
        </w:rPr>
        <w:t xml:space="preserve"> редитељке Јелене Поповић, која је уприли</w:t>
      </w:r>
      <w:r w:rsidR="00382D14" w:rsidRPr="003A2ADC">
        <w:rPr>
          <w:rFonts w:ascii="Times New Roman" w:hAnsi="Times New Roman" w:cs="Times New Roman"/>
          <w:sz w:val="24"/>
          <w:szCs w:val="24"/>
        </w:rPr>
        <w:t>чена у Никшићком позоришту.</w:t>
      </w:r>
    </w:p>
    <w:p w14:paraId="734598E0" w14:textId="77777777" w:rsidR="00382D14" w:rsidRPr="003A2ADC" w:rsidRDefault="002E5320"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Реконструкција Дворца краља Николе</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која је у току, утицала је на организацију изложби, тако да је</w:t>
      </w:r>
      <w:r w:rsidR="00382D14"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сходно расположивим просторима организовано </w:t>
      </w:r>
      <w:r w:rsidRPr="003A2ADC">
        <w:rPr>
          <w:rFonts w:ascii="Times New Roman" w:hAnsi="Times New Roman" w:cs="Times New Roman"/>
          <w:b/>
          <w:sz w:val="24"/>
          <w:szCs w:val="24"/>
        </w:rPr>
        <w:t>6</w:t>
      </w:r>
      <w:r w:rsidRPr="003A2ADC">
        <w:rPr>
          <w:rFonts w:ascii="Times New Roman" w:hAnsi="Times New Roman" w:cs="Times New Roman"/>
          <w:sz w:val="24"/>
          <w:szCs w:val="24"/>
        </w:rPr>
        <w:t xml:space="preserve"> изложби, од чега су </w:t>
      </w:r>
      <w:r w:rsidRPr="003A2ADC">
        <w:rPr>
          <w:rFonts w:ascii="Times New Roman" w:hAnsi="Times New Roman" w:cs="Times New Roman"/>
          <w:b/>
          <w:sz w:val="24"/>
          <w:szCs w:val="24"/>
        </w:rPr>
        <w:t>3</w:t>
      </w:r>
      <w:r w:rsidRPr="003A2ADC">
        <w:rPr>
          <w:rFonts w:ascii="Times New Roman" w:hAnsi="Times New Roman" w:cs="Times New Roman"/>
          <w:sz w:val="24"/>
          <w:szCs w:val="24"/>
        </w:rPr>
        <w:t xml:space="preserve"> биле изложбе фотографија. </w:t>
      </w:r>
    </w:p>
    <w:p w14:paraId="5006D065" w14:textId="77777777" w:rsidR="002E5320" w:rsidRPr="003A2ADC" w:rsidRDefault="002E5320"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Трибина „Култопис“, ауторски пројекат ЈУ „Захумље“, и ове године имала је само једно издање. Од октобра у окриљу ЈУ „Захумље“ своје уточиште нашла је и трибина „Свободијада“</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која се организује два пута мјесечно</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сваког другог уторка, а чији је уредник пјесникиња Милица Бакрач. Ова никшићк</w:t>
      </w:r>
      <w:r w:rsidR="001234BC" w:rsidRPr="003A2ADC">
        <w:rPr>
          <w:rFonts w:ascii="Times New Roman" w:hAnsi="Times New Roman" w:cs="Times New Roman"/>
          <w:sz w:val="24"/>
          <w:szCs w:val="24"/>
        </w:rPr>
        <w:t>а</w:t>
      </w:r>
      <w:r w:rsidRPr="003A2ADC">
        <w:rPr>
          <w:rFonts w:ascii="Times New Roman" w:hAnsi="Times New Roman" w:cs="Times New Roman"/>
          <w:sz w:val="24"/>
          <w:szCs w:val="24"/>
        </w:rPr>
        <w:t xml:space="preserve"> књижевн</w:t>
      </w:r>
      <w:r w:rsidR="001234BC"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1234BC" w:rsidRPr="003A2ADC">
        <w:rPr>
          <w:rFonts w:ascii="Times New Roman" w:hAnsi="Times New Roman" w:cs="Times New Roman"/>
          <w:sz w:val="24"/>
          <w:szCs w:val="24"/>
        </w:rPr>
        <w:t>манифестација</w:t>
      </w:r>
      <w:r w:rsidRPr="003A2ADC">
        <w:rPr>
          <w:rFonts w:ascii="Times New Roman" w:hAnsi="Times New Roman" w:cs="Times New Roman"/>
          <w:sz w:val="24"/>
          <w:szCs w:val="24"/>
        </w:rPr>
        <w:t xml:space="preserve"> има за циљ да угости савр</w:t>
      </w:r>
      <w:r w:rsidR="008E38A9" w:rsidRPr="003A2ADC">
        <w:rPr>
          <w:rFonts w:ascii="Times New Roman" w:hAnsi="Times New Roman" w:cs="Times New Roman"/>
          <w:sz w:val="24"/>
          <w:szCs w:val="24"/>
        </w:rPr>
        <w:t>емене писце, промовише најновиј</w:t>
      </w:r>
      <w:r w:rsidRPr="003A2ADC">
        <w:rPr>
          <w:rFonts w:ascii="Times New Roman" w:hAnsi="Times New Roman" w:cs="Times New Roman"/>
          <w:sz w:val="24"/>
          <w:szCs w:val="24"/>
        </w:rPr>
        <w:t>а издања књига, организује ауторске вече</w:t>
      </w:r>
      <w:r w:rsidR="008E38A9" w:rsidRPr="003A2ADC">
        <w:rPr>
          <w:rFonts w:ascii="Times New Roman" w:hAnsi="Times New Roman" w:cs="Times New Roman"/>
          <w:sz w:val="24"/>
          <w:szCs w:val="24"/>
        </w:rPr>
        <w:t>ри, пјесничке портрете, а посеб</w:t>
      </w:r>
      <w:r w:rsidRPr="003A2ADC">
        <w:rPr>
          <w:rFonts w:ascii="Times New Roman" w:hAnsi="Times New Roman" w:cs="Times New Roman"/>
          <w:sz w:val="24"/>
          <w:szCs w:val="24"/>
        </w:rPr>
        <w:t>ан простор биће на располагању младим писцима и афирмациј</w:t>
      </w:r>
      <w:r w:rsidR="008E38A9" w:rsidRPr="003A2ADC">
        <w:rPr>
          <w:rFonts w:ascii="Times New Roman" w:hAnsi="Times New Roman" w:cs="Times New Roman"/>
          <w:sz w:val="24"/>
          <w:szCs w:val="24"/>
        </w:rPr>
        <w:t>и</w:t>
      </w:r>
      <w:r w:rsidRPr="003A2ADC">
        <w:rPr>
          <w:rFonts w:ascii="Times New Roman" w:hAnsi="Times New Roman" w:cs="Times New Roman"/>
          <w:sz w:val="24"/>
          <w:szCs w:val="24"/>
        </w:rPr>
        <w:t xml:space="preserve"> њиховог стваралаштва.</w:t>
      </w:r>
    </w:p>
    <w:p w14:paraId="307598D2" w14:textId="77777777" w:rsidR="00134143"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Домина</w:t>
      </w:r>
      <w:r w:rsidR="008E38A9" w:rsidRPr="003A2ADC">
        <w:rPr>
          <w:rFonts w:ascii="Times New Roman" w:hAnsi="Times New Roman" w:cs="Times New Roman"/>
          <w:sz w:val="24"/>
          <w:szCs w:val="24"/>
        </w:rPr>
        <w:t>н</w:t>
      </w:r>
      <w:r w:rsidRPr="003A2ADC">
        <w:rPr>
          <w:rFonts w:ascii="Times New Roman" w:hAnsi="Times New Roman" w:cs="Times New Roman"/>
          <w:sz w:val="24"/>
          <w:szCs w:val="24"/>
        </w:rPr>
        <w:t>тну улогу у поменутим програмским садржајима имала је ЈУ Музеји и галерије</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која је уприличила неколико тзв. специјализованих програма посвећених обиљежавању значајних датума из живота личности које су обиљежиле црногорску историју. С тим у вези</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реализовани су програми поводом обиљежавања 180 година од рођења и 100 година од упокојења краља Николе I, затим је обиљежено 200 година од рођења јунака Стојана Ковачевића, потом 120 година од смрти Марка Миљанова, а организован је и сет програма посвећених Петру II Петровићу Његошу.</w:t>
      </w:r>
    </w:p>
    <w:p w14:paraId="2A7479DF" w14:textId="77777777" w:rsidR="00134143"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Захваљујући знатно повољнијој епидемијској ситуациј</w:t>
      </w:r>
      <w:r w:rsidR="00DA53AE" w:rsidRPr="003A2ADC">
        <w:rPr>
          <w:rFonts w:ascii="Times New Roman" w:hAnsi="Times New Roman" w:cs="Times New Roman"/>
          <w:sz w:val="24"/>
          <w:szCs w:val="24"/>
        </w:rPr>
        <w:t>и у граду током љетњих мјесеци,</w:t>
      </w:r>
      <w:r w:rsidR="00382D14"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након једногодишње паузе, реализовани </w:t>
      </w:r>
      <w:r w:rsidR="00382D14" w:rsidRPr="003A2ADC">
        <w:rPr>
          <w:rFonts w:ascii="Times New Roman" w:hAnsi="Times New Roman" w:cs="Times New Roman"/>
          <w:sz w:val="24"/>
          <w:szCs w:val="24"/>
        </w:rPr>
        <w:t xml:space="preserve">су </w:t>
      </w:r>
      <w:r w:rsidRPr="003A2ADC">
        <w:rPr>
          <w:rFonts w:ascii="Times New Roman" w:hAnsi="Times New Roman" w:cs="Times New Roman"/>
          <w:sz w:val="24"/>
          <w:szCs w:val="24"/>
        </w:rPr>
        <w:t>љетњи музичк</w:t>
      </w:r>
      <w:r w:rsidR="008E38A9" w:rsidRPr="003A2ADC">
        <w:rPr>
          <w:rFonts w:ascii="Times New Roman" w:hAnsi="Times New Roman" w:cs="Times New Roman"/>
          <w:sz w:val="24"/>
          <w:szCs w:val="24"/>
        </w:rPr>
        <w:t>и</w:t>
      </w:r>
      <w:r w:rsidRPr="003A2ADC">
        <w:rPr>
          <w:rFonts w:ascii="Times New Roman" w:hAnsi="Times New Roman" w:cs="Times New Roman"/>
          <w:sz w:val="24"/>
          <w:szCs w:val="24"/>
        </w:rPr>
        <w:t xml:space="preserve"> </w:t>
      </w:r>
      <w:r w:rsidR="00DA53AE" w:rsidRPr="003A2ADC">
        <w:rPr>
          <w:rFonts w:ascii="Times New Roman" w:hAnsi="Times New Roman" w:cs="Times New Roman"/>
          <w:sz w:val="24"/>
          <w:szCs w:val="24"/>
        </w:rPr>
        <w:t>фестивали „</w:t>
      </w:r>
      <w:r w:rsidR="008E38A9" w:rsidRPr="003A2ADC">
        <w:rPr>
          <w:rFonts w:ascii="Times New Roman" w:hAnsi="Times New Roman" w:cs="Times New Roman"/>
          <w:sz w:val="24"/>
          <w:szCs w:val="24"/>
        </w:rPr>
        <w:t>Bedem</w:t>
      </w:r>
      <w:r w:rsidR="00DA53AE" w:rsidRPr="003A2ADC">
        <w:rPr>
          <w:rFonts w:ascii="Times New Roman" w:hAnsi="Times New Roman" w:cs="Times New Roman"/>
          <w:sz w:val="24"/>
          <w:szCs w:val="24"/>
        </w:rPr>
        <w:t xml:space="preserve"> </w:t>
      </w:r>
      <w:r w:rsidR="008E38A9" w:rsidRPr="003A2ADC">
        <w:rPr>
          <w:rFonts w:ascii="Times New Roman" w:hAnsi="Times New Roman" w:cs="Times New Roman"/>
          <w:sz w:val="24"/>
          <w:szCs w:val="24"/>
        </w:rPr>
        <w:t>Fest</w:t>
      </w:r>
      <w:r w:rsidR="00DA53AE" w:rsidRPr="003A2ADC">
        <w:rPr>
          <w:rFonts w:ascii="Times New Roman" w:hAnsi="Times New Roman" w:cs="Times New Roman"/>
          <w:sz w:val="24"/>
          <w:szCs w:val="24"/>
        </w:rPr>
        <w:t xml:space="preserve">“ и „Lake </w:t>
      </w:r>
      <w:r w:rsidR="008E38A9" w:rsidRPr="003A2ADC">
        <w:rPr>
          <w:rFonts w:ascii="Times New Roman" w:hAnsi="Times New Roman" w:cs="Times New Roman"/>
          <w:sz w:val="24"/>
          <w:szCs w:val="24"/>
        </w:rPr>
        <w:t>F</w:t>
      </w:r>
      <w:r w:rsidRPr="003A2ADC">
        <w:rPr>
          <w:rFonts w:ascii="Times New Roman" w:hAnsi="Times New Roman" w:cs="Times New Roman"/>
          <w:sz w:val="24"/>
          <w:szCs w:val="24"/>
        </w:rPr>
        <w:t xml:space="preserve">est“, а уз поштовање строгих мјера одржани су и </w:t>
      </w:r>
      <w:r w:rsidR="008E38A9" w:rsidRPr="003A2ADC">
        <w:rPr>
          <w:rFonts w:ascii="Times New Roman" w:hAnsi="Times New Roman" w:cs="Times New Roman"/>
          <w:sz w:val="24"/>
          <w:szCs w:val="24"/>
        </w:rPr>
        <w:t>„M</w:t>
      </w:r>
      <w:r w:rsidRPr="003A2ADC">
        <w:rPr>
          <w:rFonts w:ascii="Times New Roman" w:hAnsi="Times New Roman" w:cs="Times New Roman"/>
          <w:sz w:val="24"/>
          <w:szCs w:val="24"/>
        </w:rPr>
        <w:t>еђународни Никшић гитар фестивал“, „Међународни фестивал глумца“, као и манифестација „Никшићки књижевни сусрети“. Од ове године никшићка породица фестивала и манифестација богатија је за још једног члана, а то је књижевна манифестација – Јесењи сајам књига „</w:t>
      </w:r>
      <w:r w:rsidR="008E38A9" w:rsidRPr="003A2ADC">
        <w:rPr>
          <w:rFonts w:ascii="Times New Roman" w:hAnsi="Times New Roman" w:cs="Times New Roman"/>
          <w:sz w:val="24"/>
          <w:szCs w:val="24"/>
        </w:rPr>
        <w:t>Anderva</w:t>
      </w:r>
      <w:r w:rsidR="00382D14" w:rsidRPr="003A2ADC">
        <w:rPr>
          <w:rFonts w:ascii="Times New Roman" w:hAnsi="Times New Roman" w:cs="Times New Roman"/>
          <w:sz w:val="24"/>
          <w:szCs w:val="24"/>
        </w:rPr>
        <w:t xml:space="preserve"> </w:t>
      </w:r>
      <w:r w:rsidR="008E38A9" w:rsidRPr="003A2ADC">
        <w:rPr>
          <w:rFonts w:ascii="Times New Roman" w:hAnsi="Times New Roman" w:cs="Times New Roman"/>
          <w:sz w:val="24"/>
          <w:szCs w:val="24"/>
        </w:rPr>
        <w:t>book</w:t>
      </w:r>
      <w:r w:rsidR="00382D14" w:rsidRPr="003A2ADC">
        <w:rPr>
          <w:rFonts w:ascii="Times New Roman" w:hAnsi="Times New Roman" w:cs="Times New Roman"/>
          <w:sz w:val="24"/>
          <w:szCs w:val="24"/>
        </w:rPr>
        <w:t xml:space="preserve">“. Због </w:t>
      </w:r>
      <w:r w:rsidR="00DA53AE" w:rsidRPr="003A2ADC">
        <w:rPr>
          <w:rFonts w:ascii="Times New Roman" w:hAnsi="Times New Roman" w:cs="Times New Roman"/>
          <w:sz w:val="24"/>
          <w:szCs w:val="24"/>
        </w:rPr>
        <w:t>епидеми</w:t>
      </w:r>
      <w:r w:rsidR="00A85116" w:rsidRPr="003A2ADC">
        <w:rPr>
          <w:rFonts w:ascii="Times New Roman" w:hAnsi="Times New Roman" w:cs="Times New Roman"/>
          <w:sz w:val="24"/>
          <w:szCs w:val="24"/>
        </w:rPr>
        <w:t>јс</w:t>
      </w:r>
      <w:r w:rsidR="00DA53AE" w:rsidRPr="003A2ADC">
        <w:rPr>
          <w:rFonts w:ascii="Times New Roman" w:hAnsi="Times New Roman" w:cs="Times New Roman"/>
          <w:sz w:val="24"/>
          <w:szCs w:val="24"/>
        </w:rPr>
        <w:t xml:space="preserve">ких </w:t>
      </w:r>
      <w:r w:rsidRPr="003A2ADC">
        <w:rPr>
          <w:rFonts w:ascii="Times New Roman" w:hAnsi="Times New Roman" w:cs="Times New Roman"/>
          <w:sz w:val="24"/>
          <w:szCs w:val="24"/>
        </w:rPr>
        <w:t>мјера нијесу организовани „Фестивал уличних свирача“ и „Боем фест“.</w:t>
      </w:r>
    </w:p>
    <w:p w14:paraId="517421B9" w14:textId="77777777" w:rsidR="00134143"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Св</w:t>
      </w:r>
      <w:r w:rsidR="008E38A9" w:rsidRPr="003A2ADC">
        <w:rPr>
          <w:rFonts w:ascii="Times New Roman" w:hAnsi="Times New Roman" w:cs="Times New Roman"/>
          <w:sz w:val="24"/>
          <w:szCs w:val="24"/>
        </w:rPr>
        <w:t>е</w:t>
      </w:r>
      <w:r w:rsidRPr="003A2ADC">
        <w:rPr>
          <w:rFonts w:ascii="Times New Roman" w:hAnsi="Times New Roman" w:cs="Times New Roman"/>
          <w:sz w:val="24"/>
          <w:szCs w:val="24"/>
        </w:rPr>
        <w:t xml:space="preserve"> поменуте</w:t>
      </w:r>
      <w:r w:rsidR="008E38A9" w:rsidRPr="003A2ADC">
        <w:rPr>
          <w:rFonts w:ascii="Times New Roman" w:hAnsi="Times New Roman" w:cs="Times New Roman"/>
          <w:sz w:val="24"/>
          <w:szCs w:val="24"/>
        </w:rPr>
        <w:t xml:space="preserve"> манифестације и фестивал</w:t>
      </w:r>
      <w:r w:rsidR="00986A53" w:rsidRPr="003A2ADC">
        <w:rPr>
          <w:rFonts w:ascii="Times New Roman" w:hAnsi="Times New Roman" w:cs="Times New Roman"/>
          <w:sz w:val="24"/>
          <w:szCs w:val="24"/>
        </w:rPr>
        <w:t>и</w:t>
      </w:r>
      <w:r w:rsidR="008E38A9" w:rsidRPr="003A2ADC">
        <w:rPr>
          <w:rFonts w:ascii="Times New Roman" w:hAnsi="Times New Roman" w:cs="Times New Roman"/>
          <w:sz w:val="24"/>
          <w:szCs w:val="24"/>
        </w:rPr>
        <w:t xml:space="preserve"> су </w:t>
      </w:r>
      <w:r w:rsidRPr="003A2ADC">
        <w:rPr>
          <w:rFonts w:ascii="Times New Roman" w:hAnsi="Times New Roman" w:cs="Times New Roman"/>
          <w:sz w:val="24"/>
          <w:szCs w:val="24"/>
        </w:rPr>
        <w:t>фина</w:t>
      </w:r>
      <w:r w:rsidR="008E38A9" w:rsidRPr="003A2ADC">
        <w:rPr>
          <w:rFonts w:ascii="Times New Roman" w:hAnsi="Times New Roman" w:cs="Times New Roman"/>
          <w:sz w:val="24"/>
          <w:szCs w:val="24"/>
        </w:rPr>
        <w:t>н</w:t>
      </w:r>
      <w:r w:rsidRPr="003A2ADC">
        <w:rPr>
          <w:rFonts w:ascii="Times New Roman" w:hAnsi="Times New Roman" w:cs="Times New Roman"/>
          <w:sz w:val="24"/>
          <w:szCs w:val="24"/>
        </w:rPr>
        <w:t>сиран</w:t>
      </w:r>
      <w:r w:rsidR="00986A53" w:rsidRPr="003A2ADC">
        <w:rPr>
          <w:rFonts w:ascii="Times New Roman" w:hAnsi="Times New Roman" w:cs="Times New Roman"/>
          <w:sz w:val="24"/>
          <w:szCs w:val="24"/>
        </w:rPr>
        <w:t>и</w:t>
      </w:r>
      <w:r w:rsidRPr="003A2ADC">
        <w:rPr>
          <w:rFonts w:ascii="Times New Roman" w:hAnsi="Times New Roman" w:cs="Times New Roman"/>
          <w:sz w:val="24"/>
          <w:szCs w:val="24"/>
        </w:rPr>
        <w:t xml:space="preserve"> из Буџета општине Никшић, без традиционалне финансијске помоћи од стране ресорног министарства.</w:t>
      </w:r>
    </w:p>
    <w:p w14:paraId="6F3E9B82" w14:textId="77777777" w:rsidR="00134143"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Традиционална манифестација „Септембарски дани“, којом се више од седам д</w:t>
      </w:r>
      <w:r w:rsidR="00382D14" w:rsidRPr="003A2ADC">
        <w:rPr>
          <w:rFonts w:ascii="Times New Roman" w:hAnsi="Times New Roman" w:cs="Times New Roman"/>
          <w:sz w:val="24"/>
          <w:szCs w:val="24"/>
        </w:rPr>
        <w:t>ец</w:t>
      </w:r>
      <w:r w:rsidR="00DA53AE" w:rsidRPr="003A2ADC">
        <w:rPr>
          <w:rFonts w:ascii="Times New Roman" w:hAnsi="Times New Roman" w:cs="Times New Roman"/>
          <w:sz w:val="24"/>
          <w:szCs w:val="24"/>
        </w:rPr>
        <w:t>енија обиљежава Празник општине</w:t>
      </w:r>
      <w:r w:rsidR="00382D14" w:rsidRPr="003A2ADC">
        <w:rPr>
          <w:rFonts w:ascii="Times New Roman" w:hAnsi="Times New Roman" w:cs="Times New Roman"/>
          <w:sz w:val="24"/>
          <w:szCs w:val="24"/>
        </w:rPr>
        <w:t xml:space="preserve"> Никшић,</w:t>
      </w:r>
      <w:r w:rsidRPr="003A2ADC">
        <w:rPr>
          <w:rFonts w:ascii="Times New Roman" w:hAnsi="Times New Roman" w:cs="Times New Roman"/>
          <w:sz w:val="24"/>
          <w:szCs w:val="24"/>
        </w:rPr>
        <w:t xml:space="preserve"> ове године је нашим суграђанима понудила 49 разноврсних културних садржаја, намијењених свим узрастима. Поред овако великог броја квалитетних програма</w:t>
      </w:r>
      <w:r w:rsidR="00986A53" w:rsidRPr="003A2ADC">
        <w:rPr>
          <w:rFonts w:ascii="Times New Roman" w:hAnsi="Times New Roman" w:cs="Times New Roman"/>
          <w:sz w:val="24"/>
          <w:szCs w:val="24"/>
        </w:rPr>
        <w:t>,</w:t>
      </w:r>
      <w:r w:rsidRPr="003A2ADC">
        <w:rPr>
          <w:rFonts w:ascii="Times New Roman" w:hAnsi="Times New Roman" w:cs="Times New Roman"/>
          <w:sz w:val="24"/>
          <w:szCs w:val="24"/>
        </w:rPr>
        <w:t xml:space="preserve"> у виду промоција књига, књижевних вечери, изложби и концерата, посебно треба издвојити двочасовни позоришни спектакл „Нечиста крв“, у продукцији Позоришта „Бора Станковић“ из Врања, а који</w:t>
      </w:r>
      <w:r w:rsidR="00382D14" w:rsidRPr="003A2ADC">
        <w:rPr>
          <w:rFonts w:ascii="Times New Roman" w:hAnsi="Times New Roman" w:cs="Times New Roman"/>
          <w:sz w:val="24"/>
          <w:szCs w:val="24"/>
        </w:rPr>
        <w:t xml:space="preserve"> је изведен 18. септембра</w:t>
      </w:r>
      <w:r w:rsidRPr="003A2ADC">
        <w:rPr>
          <w:rFonts w:ascii="Times New Roman" w:hAnsi="Times New Roman" w:cs="Times New Roman"/>
          <w:sz w:val="24"/>
          <w:szCs w:val="24"/>
        </w:rPr>
        <w:t>.</w:t>
      </w:r>
    </w:p>
    <w:p w14:paraId="4FE0BA3E" w14:textId="77777777" w:rsidR="00134143"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току 2021. године, Одјељење за информисаност и родну равноправност пратило је стање и тежило унапређењу родне равноправности и предлагало мјере и активности у погледу унапређења и остваривања родне равноправности.</w:t>
      </w:r>
    </w:p>
    <w:p w14:paraId="7B55CBA4" w14:textId="77777777" w:rsidR="00134143" w:rsidRPr="003A2ADC" w:rsidRDefault="005D511D" w:rsidP="00986A53">
      <w:pPr>
        <w:spacing w:before="240" w:after="0"/>
        <w:jc w:val="both"/>
        <w:rPr>
          <w:rFonts w:ascii="Times New Roman" w:hAnsi="Times New Roman" w:cs="Times New Roman"/>
          <w:sz w:val="24"/>
          <w:szCs w:val="24"/>
        </w:rPr>
      </w:pPr>
      <w:r w:rsidRPr="003A2ADC">
        <w:rPr>
          <w:rFonts w:ascii="Times New Roman" w:hAnsi="Times New Roman" w:cs="Times New Roman"/>
          <w:sz w:val="24"/>
          <w:szCs w:val="24"/>
        </w:rPr>
        <w:t xml:space="preserve">У оквиру </w:t>
      </w:r>
      <w:r w:rsidRPr="003A2ADC">
        <w:rPr>
          <w:rFonts w:ascii="Times New Roman" w:hAnsi="Times New Roman" w:cs="Times New Roman"/>
          <w:b/>
          <w:i/>
          <w:sz w:val="24"/>
          <w:szCs w:val="24"/>
        </w:rPr>
        <w:t>Сектора за образовање и социјално старање</w:t>
      </w:r>
      <w:r w:rsidR="00DA53AE" w:rsidRPr="003A2ADC">
        <w:rPr>
          <w:rFonts w:ascii="Times New Roman" w:hAnsi="Times New Roman" w:cs="Times New Roman"/>
          <w:sz w:val="24"/>
          <w:szCs w:val="24"/>
        </w:rPr>
        <w:t xml:space="preserve"> вршено је </w:t>
      </w:r>
      <w:r w:rsidRPr="003A2ADC">
        <w:rPr>
          <w:rFonts w:ascii="Times New Roman" w:hAnsi="Times New Roman" w:cs="Times New Roman"/>
          <w:sz w:val="24"/>
          <w:szCs w:val="24"/>
        </w:rPr>
        <w:t>усмјеравање дје</w:t>
      </w:r>
      <w:r w:rsidR="00134143" w:rsidRPr="003A2ADC">
        <w:rPr>
          <w:rFonts w:ascii="Times New Roman" w:hAnsi="Times New Roman" w:cs="Times New Roman"/>
          <w:sz w:val="24"/>
          <w:szCs w:val="24"/>
        </w:rPr>
        <w:t>це са посебним образовним потребама у васпитно-образовни систем, на основу предлога Првос</w:t>
      </w:r>
      <w:r w:rsidRPr="003A2ADC">
        <w:rPr>
          <w:rFonts w:ascii="Times New Roman" w:hAnsi="Times New Roman" w:cs="Times New Roman"/>
          <w:sz w:val="24"/>
          <w:szCs w:val="24"/>
        </w:rPr>
        <w:t>тепене комисије за усмјеравање дј</w:t>
      </w:r>
      <w:r w:rsidR="00134143" w:rsidRPr="003A2ADC">
        <w:rPr>
          <w:rFonts w:ascii="Times New Roman" w:hAnsi="Times New Roman" w:cs="Times New Roman"/>
          <w:sz w:val="24"/>
          <w:szCs w:val="24"/>
        </w:rPr>
        <w:t>еце са посебним образовним потребама.</w:t>
      </w:r>
    </w:p>
    <w:p w14:paraId="25723ABB" w14:textId="77777777" w:rsidR="00134143"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Комисија је у 2021. години одржала 10 сједница</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на којима је усмјерила </w:t>
      </w:r>
      <w:r w:rsidRPr="003A2ADC">
        <w:rPr>
          <w:rFonts w:ascii="Times New Roman" w:hAnsi="Times New Roman" w:cs="Times New Roman"/>
          <w:b/>
          <w:sz w:val="24"/>
          <w:szCs w:val="24"/>
        </w:rPr>
        <w:t>26</w:t>
      </w:r>
      <w:r w:rsidRPr="003A2ADC">
        <w:rPr>
          <w:rFonts w:ascii="Times New Roman" w:hAnsi="Times New Roman" w:cs="Times New Roman"/>
          <w:sz w:val="24"/>
          <w:szCs w:val="24"/>
        </w:rPr>
        <w:t xml:space="preserve">, а реусмјерила такође </w:t>
      </w:r>
      <w:r w:rsidRPr="003A2ADC">
        <w:rPr>
          <w:rFonts w:ascii="Times New Roman" w:hAnsi="Times New Roman" w:cs="Times New Roman"/>
          <w:b/>
          <w:sz w:val="24"/>
          <w:szCs w:val="24"/>
        </w:rPr>
        <w:t>26</w:t>
      </w:r>
      <w:r w:rsidRPr="003A2ADC">
        <w:rPr>
          <w:rFonts w:ascii="Times New Roman" w:hAnsi="Times New Roman" w:cs="Times New Roman"/>
          <w:sz w:val="24"/>
          <w:szCs w:val="24"/>
        </w:rPr>
        <w:t xml:space="preserve"> дјеце (укупно </w:t>
      </w:r>
      <w:r w:rsidRPr="003A2ADC">
        <w:rPr>
          <w:rFonts w:ascii="Times New Roman" w:hAnsi="Times New Roman" w:cs="Times New Roman"/>
          <w:b/>
          <w:sz w:val="24"/>
          <w:szCs w:val="24"/>
        </w:rPr>
        <w:t>52</w:t>
      </w:r>
      <w:r w:rsidRPr="003A2ADC">
        <w:rPr>
          <w:rFonts w:ascii="Times New Roman" w:hAnsi="Times New Roman" w:cs="Times New Roman"/>
          <w:sz w:val="24"/>
          <w:szCs w:val="24"/>
        </w:rPr>
        <w:t xml:space="preserve"> дјеце).</w:t>
      </w:r>
    </w:p>
    <w:p w14:paraId="2A43DDFE" w14:textId="77777777" w:rsidR="00134143"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Матурантима средњих школа, са пребивалиштем у општини Никшић</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урађена су рјешења о признавању права на стипендију </w:t>
      </w:r>
      <w:r w:rsidR="008E38A9" w:rsidRPr="003A2ADC">
        <w:rPr>
          <w:rFonts w:ascii="Times New Roman" w:hAnsi="Times New Roman" w:cs="Times New Roman"/>
          <w:sz w:val="24"/>
          <w:szCs w:val="24"/>
        </w:rPr>
        <w:t>на</w:t>
      </w:r>
      <w:r w:rsidRPr="003A2ADC">
        <w:rPr>
          <w:rFonts w:ascii="Times New Roman" w:hAnsi="Times New Roman" w:cs="Times New Roman"/>
          <w:sz w:val="24"/>
          <w:szCs w:val="24"/>
        </w:rPr>
        <w:t xml:space="preserve"> основу </w:t>
      </w:r>
      <w:r w:rsidR="008E38A9" w:rsidRPr="003A2ADC">
        <w:rPr>
          <w:rFonts w:ascii="Times New Roman" w:hAnsi="Times New Roman" w:cs="Times New Roman"/>
          <w:sz w:val="24"/>
          <w:szCs w:val="24"/>
        </w:rPr>
        <w:t>Д</w:t>
      </w:r>
      <w:r w:rsidRPr="003A2ADC">
        <w:rPr>
          <w:rFonts w:ascii="Times New Roman" w:hAnsi="Times New Roman" w:cs="Times New Roman"/>
          <w:sz w:val="24"/>
          <w:szCs w:val="24"/>
        </w:rPr>
        <w:t xml:space="preserve">ипломе „Луча“ за одличан успјех из свих наставних предмета и примјерно владање, </w:t>
      </w:r>
      <w:r w:rsidR="008E38A9" w:rsidRPr="003A2ADC">
        <w:rPr>
          <w:rFonts w:ascii="Times New Roman" w:hAnsi="Times New Roman" w:cs="Times New Roman"/>
          <w:sz w:val="24"/>
          <w:szCs w:val="24"/>
        </w:rPr>
        <w:t xml:space="preserve">а </w:t>
      </w:r>
      <w:r w:rsidRPr="003A2ADC">
        <w:rPr>
          <w:rFonts w:ascii="Times New Roman" w:hAnsi="Times New Roman" w:cs="Times New Roman"/>
          <w:sz w:val="24"/>
          <w:szCs w:val="24"/>
        </w:rPr>
        <w:t xml:space="preserve">за студијску 2021/2022. годину на основу достављене потребне документације и доказа о упису I године студија – </w:t>
      </w:r>
      <w:r w:rsidRPr="003A2ADC">
        <w:rPr>
          <w:rFonts w:ascii="Times New Roman" w:hAnsi="Times New Roman" w:cs="Times New Roman"/>
          <w:b/>
          <w:sz w:val="24"/>
          <w:szCs w:val="24"/>
        </w:rPr>
        <w:t>50</w:t>
      </w:r>
      <w:r w:rsidRPr="003A2ADC">
        <w:rPr>
          <w:rFonts w:ascii="Times New Roman" w:hAnsi="Times New Roman" w:cs="Times New Roman"/>
          <w:sz w:val="24"/>
          <w:szCs w:val="24"/>
        </w:rPr>
        <w:t xml:space="preserve"> рјешења, студентима II године </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10</w:t>
      </w:r>
      <w:r w:rsidRPr="003A2ADC">
        <w:rPr>
          <w:rFonts w:ascii="Times New Roman" w:hAnsi="Times New Roman" w:cs="Times New Roman"/>
          <w:sz w:val="24"/>
          <w:szCs w:val="24"/>
        </w:rPr>
        <w:t xml:space="preserve"> рјешења, III </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13</w:t>
      </w:r>
      <w:r w:rsidRPr="003A2ADC">
        <w:rPr>
          <w:rFonts w:ascii="Times New Roman" w:hAnsi="Times New Roman" w:cs="Times New Roman"/>
          <w:sz w:val="24"/>
          <w:szCs w:val="24"/>
        </w:rPr>
        <w:t xml:space="preserve">, IV </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9</w:t>
      </w:r>
      <w:r w:rsidRPr="003A2ADC">
        <w:rPr>
          <w:rFonts w:ascii="Times New Roman" w:hAnsi="Times New Roman" w:cs="Times New Roman"/>
          <w:sz w:val="24"/>
          <w:szCs w:val="24"/>
        </w:rPr>
        <w:t xml:space="preserve">, I мастер </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6</w:t>
      </w:r>
      <w:r w:rsidR="00DA53AE"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II мастер </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sz w:val="24"/>
          <w:szCs w:val="24"/>
        </w:rPr>
        <w:t>9</w:t>
      </w:r>
      <w:r w:rsidRPr="003A2ADC">
        <w:rPr>
          <w:rFonts w:ascii="Times New Roman" w:hAnsi="Times New Roman" w:cs="Times New Roman"/>
          <w:sz w:val="24"/>
          <w:szCs w:val="24"/>
        </w:rPr>
        <w:t xml:space="preserve">, V године </w:t>
      </w:r>
      <w:r w:rsidR="008E38A9" w:rsidRPr="003A2ADC">
        <w:rPr>
          <w:rFonts w:ascii="Times New Roman" w:hAnsi="Times New Roman" w:cs="Times New Roman"/>
          <w:sz w:val="24"/>
          <w:szCs w:val="24"/>
        </w:rPr>
        <w:t xml:space="preserve">– </w:t>
      </w:r>
      <w:r w:rsidRPr="003A2ADC">
        <w:rPr>
          <w:rFonts w:ascii="Times New Roman" w:hAnsi="Times New Roman" w:cs="Times New Roman"/>
          <w:b/>
          <w:sz w:val="24"/>
          <w:szCs w:val="24"/>
        </w:rPr>
        <w:t>4</w:t>
      </w:r>
      <w:r w:rsidR="00DA53AE" w:rsidRPr="003A2ADC">
        <w:rPr>
          <w:rFonts w:ascii="Times New Roman" w:hAnsi="Times New Roman" w:cs="Times New Roman"/>
          <w:sz w:val="24"/>
          <w:szCs w:val="24"/>
        </w:rPr>
        <w:t xml:space="preserve"> и VI </w:t>
      </w:r>
      <w:r w:rsidRPr="003A2ADC">
        <w:rPr>
          <w:rFonts w:ascii="Times New Roman" w:hAnsi="Times New Roman" w:cs="Times New Roman"/>
          <w:sz w:val="24"/>
          <w:szCs w:val="24"/>
        </w:rPr>
        <w:t>година –</w:t>
      </w:r>
      <w:r w:rsidR="008E38A9" w:rsidRPr="003A2ADC">
        <w:rPr>
          <w:rFonts w:ascii="Times New Roman" w:hAnsi="Times New Roman" w:cs="Times New Roman"/>
          <w:sz w:val="24"/>
          <w:szCs w:val="24"/>
        </w:rPr>
        <w:t xml:space="preserve"> </w:t>
      </w:r>
      <w:r w:rsidRPr="003A2ADC">
        <w:rPr>
          <w:rFonts w:ascii="Times New Roman" w:hAnsi="Times New Roman" w:cs="Times New Roman"/>
          <w:b/>
          <w:sz w:val="24"/>
          <w:szCs w:val="24"/>
        </w:rPr>
        <w:t>5</w:t>
      </w:r>
      <w:r w:rsidRPr="003A2ADC">
        <w:rPr>
          <w:rFonts w:ascii="Times New Roman" w:hAnsi="Times New Roman" w:cs="Times New Roman"/>
          <w:sz w:val="24"/>
          <w:szCs w:val="24"/>
        </w:rPr>
        <w:t xml:space="preserve"> рјешења. Укупно </w:t>
      </w:r>
      <w:r w:rsidRPr="003A2ADC">
        <w:rPr>
          <w:rFonts w:ascii="Times New Roman" w:hAnsi="Times New Roman" w:cs="Times New Roman"/>
          <w:b/>
          <w:sz w:val="24"/>
          <w:szCs w:val="24"/>
        </w:rPr>
        <w:t>106</w:t>
      </w:r>
      <w:r w:rsidRPr="003A2ADC">
        <w:rPr>
          <w:rFonts w:ascii="Times New Roman" w:hAnsi="Times New Roman" w:cs="Times New Roman"/>
          <w:sz w:val="24"/>
          <w:szCs w:val="24"/>
        </w:rPr>
        <w:t>.</w:t>
      </w:r>
    </w:p>
    <w:p w14:paraId="08A82CBF" w14:textId="77777777" w:rsidR="00134143" w:rsidRPr="003A2ADC" w:rsidRDefault="00134143" w:rsidP="00032C0B">
      <w:pPr>
        <w:spacing w:after="0"/>
        <w:jc w:val="both"/>
        <w:rPr>
          <w:rFonts w:ascii="Times New Roman" w:hAnsi="Times New Roman" w:cs="Times New Roman"/>
          <w:b/>
          <w:sz w:val="24"/>
          <w:szCs w:val="24"/>
        </w:rPr>
      </w:pPr>
      <w:r w:rsidRPr="003A2ADC">
        <w:rPr>
          <w:rFonts w:ascii="Times New Roman" w:hAnsi="Times New Roman" w:cs="Times New Roman"/>
          <w:sz w:val="24"/>
          <w:szCs w:val="24"/>
        </w:rPr>
        <w:t>Стипендија се додјељује за 10 мјесеци (октобар 2</w:t>
      </w:r>
      <w:r w:rsidR="008E38A9" w:rsidRPr="003A2ADC">
        <w:rPr>
          <w:rFonts w:ascii="Times New Roman" w:hAnsi="Times New Roman" w:cs="Times New Roman"/>
          <w:sz w:val="24"/>
          <w:szCs w:val="24"/>
        </w:rPr>
        <w:t>021</w:t>
      </w:r>
      <w:r w:rsidRPr="003A2ADC">
        <w:rPr>
          <w:rFonts w:ascii="Times New Roman" w:hAnsi="Times New Roman" w:cs="Times New Roman"/>
          <w:sz w:val="24"/>
          <w:szCs w:val="24"/>
        </w:rPr>
        <w:t xml:space="preserve"> </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 xml:space="preserve"> јул 2022. године), у мјесечном износу од </w:t>
      </w:r>
      <w:r w:rsidRPr="003A2ADC">
        <w:rPr>
          <w:rFonts w:ascii="Times New Roman" w:hAnsi="Times New Roman" w:cs="Times New Roman"/>
          <w:b/>
          <w:sz w:val="24"/>
          <w:szCs w:val="24"/>
        </w:rPr>
        <w:t>55,00 €</w:t>
      </w:r>
      <w:r w:rsidRPr="003A2ADC">
        <w:rPr>
          <w:rFonts w:ascii="Times New Roman" w:hAnsi="Times New Roman" w:cs="Times New Roman"/>
          <w:sz w:val="24"/>
          <w:szCs w:val="24"/>
        </w:rPr>
        <w:t xml:space="preserve">, при чему укупан мјесечни износ стипендије износи </w:t>
      </w:r>
      <w:r w:rsidRPr="003A2ADC">
        <w:rPr>
          <w:rFonts w:ascii="Times New Roman" w:hAnsi="Times New Roman" w:cs="Times New Roman"/>
          <w:b/>
          <w:sz w:val="24"/>
          <w:szCs w:val="24"/>
        </w:rPr>
        <w:t>5.830,00 €</w:t>
      </w:r>
      <w:r w:rsidRPr="003A2ADC">
        <w:rPr>
          <w:rFonts w:ascii="Times New Roman" w:hAnsi="Times New Roman" w:cs="Times New Roman"/>
          <w:sz w:val="24"/>
          <w:szCs w:val="24"/>
        </w:rPr>
        <w:t>.</w:t>
      </w:r>
    </w:p>
    <w:p w14:paraId="36C95C33" w14:textId="77777777" w:rsidR="00134143"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Област борачко</w:t>
      </w:r>
      <w:r w:rsidR="008E38A9" w:rsidRPr="003A2ADC">
        <w:rPr>
          <w:rFonts w:ascii="Times New Roman" w:hAnsi="Times New Roman" w:cs="Times New Roman"/>
          <w:sz w:val="24"/>
          <w:szCs w:val="24"/>
        </w:rPr>
        <w:t>-</w:t>
      </w:r>
      <w:r w:rsidRPr="003A2ADC">
        <w:rPr>
          <w:rFonts w:ascii="Times New Roman" w:hAnsi="Times New Roman" w:cs="Times New Roman"/>
          <w:sz w:val="24"/>
          <w:szCs w:val="24"/>
        </w:rPr>
        <w:t>инвалидске заштите обухвата заштиту бораца, породица палих бораца, ратних и мирнодопских војних инвалида, цивилних инвалида рата и чланова породица умрлих бораца, војних инвалида и цивилних инвалида рата.</w:t>
      </w:r>
    </w:p>
    <w:p w14:paraId="65E2EEEF" w14:textId="77777777" w:rsidR="00134143"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2021.</w:t>
      </w:r>
      <w:r w:rsidR="009974EB"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години</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према евиденцији овог </w:t>
      </w:r>
      <w:r w:rsidR="009974EB" w:rsidRPr="003A2ADC">
        <w:rPr>
          <w:rFonts w:ascii="Times New Roman" w:hAnsi="Times New Roman" w:cs="Times New Roman"/>
          <w:sz w:val="24"/>
          <w:szCs w:val="24"/>
        </w:rPr>
        <w:t>с</w:t>
      </w:r>
      <w:r w:rsidRPr="003A2ADC">
        <w:rPr>
          <w:rFonts w:ascii="Times New Roman" w:hAnsi="Times New Roman" w:cs="Times New Roman"/>
          <w:sz w:val="24"/>
          <w:szCs w:val="24"/>
        </w:rPr>
        <w:t>екретаријата</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био је с</w:t>
      </w:r>
      <w:r w:rsidR="00986A53" w:rsidRPr="003A2ADC">
        <w:rPr>
          <w:rFonts w:ascii="Times New Roman" w:hAnsi="Times New Roman" w:cs="Times New Roman"/>
          <w:sz w:val="24"/>
          <w:szCs w:val="24"/>
        </w:rPr>
        <w:t>љ</w:t>
      </w:r>
      <w:r w:rsidRPr="003A2ADC">
        <w:rPr>
          <w:rFonts w:ascii="Times New Roman" w:hAnsi="Times New Roman" w:cs="Times New Roman"/>
          <w:sz w:val="24"/>
          <w:szCs w:val="24"/>
        </w:rPr>
        <w:t>едећи број корисника:</w:t>
      </w:r>
    </w:p>
    <w:p w14:paraId="4DF541EE"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личних – ратних и мирнодопских војних инвалида </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bCs/>
          <w:sz w:val="24"/>
          <w:szCs w:val="24"/>
        </w:rPr>
        <w:t>96</w:t>
      </w:r>
      <w:r w:rsidRPr="003A2ADC">
        <w:rPr>
          <w:rFonts w:ascii="Times New Roman" w:hAnsi="Times New Roman" w:cs="Times New Roman"/>
          <w:sz w:val="24"/>
          <w:szCs w:val="24"/>
        </w:rPr>
        <w:t xml:space="preserve"> корисника;</w:t>
      </w:r>
    </w:p>
    <w:p w14:paraId="54EF3202"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личних – ратних и мирнодопских војних инвалида из оружаних сукоба започетих 1991/92.</w:t>
      </w:r>
      <w:r w:rsidR="009974EB"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годин</w:t>
      </w:r>
      <w:r w:rsidR="009974EB" w:rsidRPr="003A2ADC">
        <w:rPr>
          <w:rFonts w:ascii="Times New Roman" w:hAnsi="Times New Roman" w:cs="Times New Roman"/>
          <w:sz w:val="24"/>
          <w:szCs w:val="24"/>
        </w:rPr>
        <w:t>е –</w:t>
      </w:r>
      <w:r w:rsidRPr="003A2ADC">
        <w:rPr>
          <w:rFonts w:ascii="Times New Roman" w:hAnsi="Times New Roman" w:cs="Times New Roman"/>
          <w:sz w:val="24"/>
          <w:szCs w:val="24"/>
        </w:rPr>
        <w:t xml:space="preserve"> </w:t>
      </w:r>
      <w:r w:rsidRPr="003A2ADC">
        <w:rPr>
          <w:rFonts w:ascii="Times New Roman" w:hAnsi="Times New Roman" w:cs="Times New Roman"/>
          <w:b/>
          <w:bCs/>
          <w:sz w:val="24"/>
          <w:szCs w:val="24"/>
        </w:rPr>
        <w:t>54</w:t>
      </w:r>
      <w:r w:rsidRPr="003A2ADC">
        <w:rPr>
          <w:rFonts w:ascii="Times New Roman" w:hAnsi="Times New Roman" w:cs="Times New Roman"/>
          <w:sz w:val="24"/>
          <w:szCs w:val="24"/>
        </w:rPr>
        <w:t xml:space="preserve"> корисника;</w:t>
      </w:r>
    </w:p>
    <w:p w14:paraId="775E5BCD"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породичних инвалида по основу погинулих бораца у оружаним сукобима започетим 1991/92.</w:t>
      </w:r>
      <w:r w:rsidR="009974EB" w:rsidRPr="003A2ADC">
        <w:rPr>
          <w:rFonts w:ascii="Times New Roman" w:hAnsi="Times New Roman" w:cs="Times New Roman"/>
          <w:sz w:val="24"/>
          <w:szCs w:val="24"/>
        </w:rPr>
        <w:t xml:space="preserve"> </w:t>
      </w:r>
      <w:r w:rsidRPr="003A2ADC">
        <w:rPr>
          <w:rFonts w:ascii="Times New Roman" w:hAnsi="Times New Roman" w:cs="Times New Roman"/>
          <w:sz w:val="24"/>
          <w:szCs w:val="24"/>
        </w:rPr>
        <w:t>годин</w:t>
      </w:r>
      <w:r w:rsidR="009974EB" w:rsidRPr="003A2ADC">
        <w:rPr>
          <w:rFonts w:ascii="Times New Roman" w:hAnsi="Times New Roman" w:cs="Times New Roman"/>
          <w:sz w:val="24"/>
          <w:szCs w:val="24"/>
        </w:rPr>
        <w:t>е</w:t>
      </w:r>
      <w:r w:rsidRPr="003A2ADC">
        <w:rPr>
          <w:rFonts w:ascii="Times New Roman" w:hAnsi="Times New Roman" w:cs="Times New Roman"/>
          <w:sz w:val="24"/>
          <w:szCs w:val="24"/>
        </w:rPr>
        <w:t xml:space="preserve">, заједно са сауживаоцима права </w:t>
      </w:r>
      <w:r w:rsidR="00986A53" w:rsidRPr="003A2ADC">
        <w:rPr>
          <w:rFonts w:ascii="Times New Roman" w:hAnsi="Times New Roman" w:cs="Times New Roman"/>
          <w:sz w:val="24"/>
          <w:szCs w:val="24"/>
        </w:rPr>
        <w:t xml:space="preserve">– </w:t>
      </w:r>
      <w:r w:rsidRPr="003A2ADC">
        <w:rPr>
          <w:rFonts w:ascii="Times New Roman" w:hAnsi="Times New Roman" w:cs="Times New Roman"/>
          <w:b/>
          <w:bCs/>
          <w:sz w:val="24"/>
          <w:szCs w:val="24"/>
        </w:rPr>
        <w:t>27</w:t>
      </w:r>
      <w:r w:rsidR="009974EB" w:rsidRPr="003A2ADC">
        <w:rPr>
          <w:rFonts w:ascii="Times New Roman" w:hAnsi="Times New Roman" w:cs="Times New Roman"/>
          <w:b/>
          <w:bCs/>
          <w:sz w:val="24"/>
          <w:szCs w:val="24"/>
        </w:rPr>
        <w:t xml:space="preserve"> </w:t>
      </w:r>
      <w:r w:rsidRPr="003A2ADC">
        <w:rPr>
          <w:rFonts w:ascii="Times New Roman" w:hAnsi="Times New Roman" w:cs="Times New Roman"/>
          <w:b/>
          <w:bCs/>
          <w:sz w:val="24"/>
          <w:szCs w:val="24"/>
        </w:rPr>
        <w:t>+</w:t>
      </w:r>
      <w:r w:rsidR="009974EB" w:rsidRPr="003A2ADC">
        <w:rPr>
          <w:rFonts w:ascii="Times New Roman" w:hAnsi="Times New Roman" w:cs="Times New Roman"/>
          <w:b/>
          <w:bCs/>
          <w:sz w:val="24"/>
          <w:szCs w:val="24"/>
        </w:rPr>
        <w:t xml:space="preserve"> </w:t>
      </w:r>
      <w:r w:rsidRPr="003A2ADC">
        <w:rPr>
          <w:rFonts w:ascii="Times New Roman" w:hAnsi="Times New Roman" w:cs="Times New Roman"/>
          <w:b/>
          <w:bCs/>
          <w:sz w:val="24"/>
          <w:szCs w:val="24"/>
        </w:rPr>
        <w:t xml:space="preserve">2 </w:t>
      </w:r>
      <w:r w:rsidR="00986A53" w:rsidRPr="003A2ADC">
        <w:rPr>
          <w:rFonts w:ascii="Times New Roman" w:hAnsi="Times New Roman" w:cs="Times New Roman"/>
          <w:b/>
          <w:bCs/>
          <w:sz w:val="24"/>
          <w:szCs w:val="24"/>
        </w:rPr>
        <w:t>=</w:t>
      </w:r>
      <w:r w:rsidRPr="003A2ADC">
        <w:rPr>
          <w:rFonts w:ascii="Times New Roman" w:hAnsi="Times New Roman" w:cs="Times New Roman"/>
          <w:b/>
          <w:bCs/>
          <w:sz w:val="24"/>
          <w:szCs w:val="24"/>
        </w:rPr>
        <w:t xml:space="preserve"> 29</w:t>
      </w:r>
      <w:r w:rsidRPr="003A2ADC">
        <w:rPr>
          <w:rFonts w:ascii="Times New Roman" w:hAnsi="Times New Roman" w:cs="Times New Roman"/>
          <w:sz w:val="24"/>
          <w:szCs w:val="24"/>
        </w:rPr>
        <w:t xml:space="preserve"> корисника;</w:t>
      </w:r>
    </w:p>
    <w:p w14:paraId="79F4C8F2" w14:textId="77777777" w:rsidR="00382D14"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породичних инвалида по основу умрлих бораца и умрлих војних инвалида заједно са </w:t>
      </w:r>
      <w:r w:rsidR="00382D14" w:rsidRPr="003A2ADC">
        <w:rPr>
          <w:rFonts w:ascii="Times New Roman" w:hAnsi="Times New Roman" w:cs="Times New Roman"/>
          <w:sz w:val="24"/>
          <w:szCs w:val="24"/>
        </w:rPr>
        <w:t xml:space="preserve">сауживаоцима </w:t>
      </w:r>
      <w:r w:rsidR="009974EB" w:rsidRPr="003A2ADC">
        <w:rPr>
          <w:rFonts w:ascii="Times New Roman" w:hAnsi="Times New Roman" w:cs="Times New Roman"/>
          <w:sz w:val="24"/>
          <w:szCs w:val="24"/>
        </w:rPr>
        <w:t>–</w:t>
      </w:r>
      <w:r w:rsidR="007B0072" w:rsidRPr="003A2ADC">
        <w:rPr>
          <w:rFonts w:ascii="Times New Roman" w:hAnsi="Times New Roman" w:cs="Times New Roman"/>
          <w:sz w:val="24"/>
          <w:szCs w:val="24"/>
        </w:rPr>
        <w:t xml:space="preserve"> </w:t>
      </w:r>
      <w:r w:rsidR="00382D14" w:rsidRPr="003A2ADC">
        <w:rPr>
          <w:rFonts w:ascii="Times New Roman" w:hAnsi="Times New Roman" w:cs="Times New Roman"/>
          <w:b/>
          <w:bCs/>
          <w:sz w:val="24"/>
          <w:szCs w:val="24"/>
        </w:rPr>
        <w:t>84 +</w:t>
      </w:r>
      <w:r w:rsidR="009974EB" w:rsidRPr="003A2ADC">
        <w:rPr>
          <w:rFonts w:ascii="Times New Roman" w:hAnsi="Times New Roman" w:cs="Times New Roman"/>
          <w:b/>
          <w:bCs/>
          <w:sz w:val="24"/>
          <w:szCs w:val="24"/>
        </w:rPr>
        <w:t xml:space="preserve"> </w:t>
      </w:r>
      <w:r w:rsidR="00382D14" w:rsidRPr="003A2ADC">
        <w:rPr>
          <w:rFonts w:ascii="Times New Roman" w:hAnsi="Times New Roman" w:cs="Times New Roman"/>
          <w:b/>
          <w:bCs/>
          <w:sz w:val="24"/>
          <w:szCs w:val="24"/>
        </w:rPr>
        <w:t xml:space="preserve">4 </w:t>
      </w:r>
      <w:r w:rsidR="007B0072" w:rsidRPr="003A2ADC">
        <w:rPr>
          <w:rFonts w:ascii="Times New Roman" w:hAnsi="Times New Roman" w:cs="Times New Roman"/>
          <w:b/>
          <w:bCs/>
          <w:sz w:val="24"/>
          <w:szCs w:val="24"/>
        </w:rPr>
        <w:t xml:space="preserve">= </w:t>
      </w:r>
      <w:r w:rsidR="00382D14" w:rsidRPr="003A2ADC">
        <w:rPr>
          <w:rFonts w:ascii="Times New Roman" w:hAnsi="Times New Roman" w:cs="Times New Roman"/>
          <w:b/>
          <w:bCs/>
          <w:sz w:val="24"/>
          <w:szCs w:val="24"/>
        </w:rPr>
        <w:t>88</w:t>
      </w:r>
      <w:r w:rsidR="00382D14" w:rsidRPr="003A2ADC">
        <w:rPr>
          <w:rFonts w:ascii="Times New Roman" w:hAnsi="Times New Roman" w:cs="Times New Roman"/>
          <w:sz w:val="24"/>
          <w:szCs w:val="24"/>
        </w:rPr>
        <w:t xml:space="preserve"> корисника</w:t>
      </w:r>
      <w:r w:rsidR="009974EB" w:rsidRPr="003A2ADC">
        <w:rPr>
          <w:rFonts w:ascii="Times New Roman" w:hAnsi="Times New Roman" w:cs="Times New Roman"/>
          <w:sz w:val="24"/>
          <w:szCs w:val="24"/>
        </w:rPr>
        <w:t xml:space="preserve">; </w:t>
      </w:r>
    </w:p>
    <w:p w14:paraId="3ECDE752" w14:textId="77777777" w:rsidR="00134143" w:rsidRPr="003A2ADC" w:rsidRDefault="00382D14"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к</w:t>
      </w:r>
      <w:r w:rsidR="00134143" w:rsidRPr="003A2ADC">
        <w:rPr>
          <w:rFonts w:ascii="Times New Roman" w:hAnsi="Times New Roman" w:cs="Times New Roman"/>
          <w:sz w:val="24"/>
          <w:szCs w:val="24"/>
        </w:rPr>
        <w:t>орисника новчане накнаде МО бораца ОР-а 1912</w:t>
      </w:r>
      <w:r w:rsidR="009974EB" w:rsidRPr="003A2ADC">
        <w:rPr>
          <w:rFonts w:ascii="Times New Roman" w:hAnsi="Times New Roman" w:cs="Times New Roman"/>
          <w:sz w:val="24"/>
          <w:szCs w:val="24"/>
        </w:rPr>
        <w:t>–</w:t>
      </w:r>
      <w:r w:rsidR="00134143" w:rsidRPr="003A2ADC">
        <w:rPr>
          <w:rFonts w:ascii="Times New Roman" w:hAnsi="Times New Roman" w:cs="Times New Roman"/>
          <w:sz w:val="24"/>
          <w:szCs w:val="24"/>
        </w:rPr>
        <w:t>1918.</w:t>
      </w:r>
      <w:r w:rsidR="009974EB" w:rsidRPr="003A2ADC">
        <w:rPr>
          <w:rFonts w:ascii="Times New Roman" w:hAnsi="Times New Roman" w:cs="Times New Roman"/>
          <w:sz w:val="24"/>
          <w:szCs w:val="24"/>
        </w:rPr>
        <w:t xml:space="preserve"> </w:t>
      </w:r>
      <w:r w:rsidR="00134143" w:rsidRPr="003A2ADC">
        <w:rPr>
          <w:rFonts w:ascii="Times New Roman" w:hAnsi="Times New Roman" w:cs="Times New Roman"/>
          <w:sz w:val="24"/>
          <w:szCs w:val="24"/>
        </w:rPr>
        <w:t>г</w:t>
      </w:r>
      <w:r w:rsidR="009974EB" w:rsidRPr="003A2ADC">
        <w:rPr>
          <w:rFonts w:ascii="Times New Roman" w:hAnsi="Times New Roman" w:cs="Times New Roman"/>
          <w:sz w:val="24"/>
          <w:szCs w:val="24"/>
        </w:rPr>
        <w:t>.</w:t>
      </w:r>
      <w:r w:rsidR="00134143" w:rsidRPr="003A2ADC">
        <w:rPr>
          <w:rFonts w:ascii="Times New Roman" w:hAnsi="Times New Roman" w:cs="Times New Roman"/>
          <w:sz w:val="24"/>
          <w:szCs w:val="24"/>
        </w:rPr>
        <w:t xml:space="preserve">, који су чланови породице учесника рата </w:t>
      </w:r>
      <w:r w:rsidR="009974EB" w:rsidRPr="003A2ADC">
        <w:rPr>
          <w:rFonts w:ascii="Times New Roman" w:hAnsi="Times New Roman" w:cs="Times New Roman"/>
          <w:sz w:val="24"/>
          <w:szCs w:val="24"/>
        </w:rPr>
        <w:t>–</w:t>
      </w:r>
      <w:r w:rsidR="00134143" w:rsidRPr="003A2ADC">
        <w:rPr>
          <w:rFonts w:ascii="Times New Roman" w:hAnsi="Times New Roman" w:cs="Times New Roman"/>
          <w:sz w:val="24"/>
          <w:szCs w:val="24"/>
        </w:rPr>
        <w:t xml:space="preserve"> </w:t>
      </w:r>
      <w:r w:rsidR="00134143" w:rsidRPr="003A2ADC">
        <w:rPr>
          <w:rFonts w:ascii="Times New Roman" w:hAnsi="Times New Roman" w:cs="Times New Roman"/>
          <w:b/>
          <w:bCs/>
          <w:sz w:val="24"/>
          <w:szCs w:val="24"/>
        </w:rPr>
        <w:t>2</w:t>
      </w:r>
      <w:r w:rsidR="00134143" w:rsidRPr="003A2ADC">
        <w:rPr>
          <w:rFonts w:ascii="Times New Roman" w:hAnsi="Times New Roman" w:cs="Times New Roman"/>
          <w:sz w:val="24"/>
          <w:szCs w:val="24"/>
        </w:rPr>
        <w:t xml:space="preserve">; </w:t>
      </w:r>
    </w:p>
    <w:p w14:paraId="7C3014EB"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корисника новчане накнаде МО бораца НОР-а по основу учешћа и чланова њихових породица </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bCs/>
          <w:sz w:val="24"/>
          <w:szCs w:val="24"/>
        </w:rPr>
        <w:t>10</w:t>
      </w:r>
      <w:r w:rsidRPr="003A2ADC">
        <w:rPr>
          <w:rFonts w:ascii="Times New Roman" w:hAnsi="Times New Roman" w:cs="Times New Roman"/>
          <w:sz w:val="24"/>
          <w:szCs w:val="24"/>
        </w:rPr>
        <w:t>;</w:t>
      </w:r>
    </w:p>
    <w:p w14:paraId="5B9F7D4C"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корисника новчане накнаде МО (инвалидског додатка) по основу личне и породичне инвалиднине – </w:t>
      </w:r>
      <w:r w:rsidRPr="003A2ADC">
        <w:rPr>
          <w:rFonts w:ascii="Times New Roman" w:hAnsi="Times New Roman" w:cs="Times New Roman"/>
          <w:b/>
          <w:bCs/>
          <w:sz w:val="24"/>
          <w:szCs w:val="24"/>
        </w:rPr>
        <w:t>32</w:t>
      </w:r>
      <w:r w:rsidRPr="003A2ADC">
        <w:rPr>
          <w:rFonts w:ascii="Times New Roman" w:hAnsi="Times New Roman" w:cs="Times New Roman"/>
          <w:sz w:val="24"/>
          <w:szCs w:val="24"/>
        </w:rPr>
        <w:t>;</w:t>
      </w:r>
    </w:p>
    <w:p w14:paraId="1096A541"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корисника додатка за његу и помоћ од стране другог лица – </w:t>
      </w:r>
      <w:r w:rsidRPr="003A2ADC">
        <w:rPr>
          <w:rFonts w:ascii="Times New Roman" w:hAnsi="Times New Roman" w:cs="Times New Roman"/>
          <w:b/>
          <w:bCs/>
          <w:sz w:val="24"/>
          <w:szCs w:val="24"/>
        </w:rPr>
        <w:t>7</w:t>
      </w:r>
      <w:r w:rsidR="007B0072" w:rsidRPr="003A2ADC">
        <w:rPr>
          <w:rFonts w:ascii="Times New Roman" w:hAnsi="Times New Roman" w:cs="Times New Roman"/>
          <w:bCs/>
          <w:sz w:val="24"/>
          <w:szCs w:val="24"/>
        </w:rPr>
        <w:t>;</w:t>
      </w:r>
    </w:p>
    <w:p w14:paraId="7E4E5D84"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корисника увећане породичне инвалиднине – </w:t>
      </w:r>
      <w:r w:rsidRPr="003A2ADC">
        <w:rPr>
          <w:rFonts w:ascii="Times New Roman" w:hAnsi="Times New Roman" w:cs="Times New Roman"/>
          <w:b/>
          <w:bCs/>
          <w:sz w:val="24"/>
          <w:szCs w:val="24"/>
        </w:rPr>
        <w:t>2</w:t>
      </w:r>
      <w:r w:rsidRPr="003A2ADC">
        <w:rPr>
          <w:rFonts w:ascii="Times New Roman" w:hAnsi="Times New Roman" w:cs="Times New Roman"/>
          <w:sz w:val="24"/>
          <w:szCs w:val="24"/>
        </w:rPr>
        <w:t>;</w:t>
      </w:r>
    </w:p>
    <w:p w14:paraId="1F6685EB"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корисника ортопедског додатка – </w:t>
      </w:r>
      <w:r w:rsidRPr="003A2ADC">
        <w:rPr>
          <w:rFonts w:ascii="Times New Roman" w:hAnsi="Times New Roman" w:cs="Times New Roman"/>
          <w:b/>
          <w:bCs/>
          <w:sz w:val="24"/>
          <w:szCs w:val="24"/>
        </w:rPr>
        <w:t>15</w:t>
      </w:r>
      <w:r w:rsidR="00DA53AE"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p>
    <w:p w14:paraId="3B2C50AD"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корисника породичног додатка – </w:t>
      </w:r>
      <w:r w:rsidRPr="003A2ADC">
        <w:rPr>
          <w:rFonts w:ascii="Times New Roman" w:hAnsi="Times New Roman" w:cs="Times New Roman"/>
          <w:b/>
          <w:bCs/>
          <w:sz w:val="24"/>
          <w:szCs w:val="24"/>
        </w:rPr>
        <w:t>4</w:t>
      </w:r>
      <w:r w:rsidRPr="003A2ADC">
        <w:rPr>
          <w:rFonts w:ascii="Times New Roman" w:hAnsi="Times New Roman" w:cs="Times New Roman"/>
          <w:sz w:val="24"/>
          <w:szCs w:val="24"/>
        </w:rPr>
        <w:t>;</w:t>
      </w:r>
    </w:p>
    <w:p w14:paraId="2E1FE18D"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цивилних инвалида рата и чланова њихових породица </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Pr="003A2ADC">
        <w:rPr>
          <w:rFonts w:ascii="Times New Roman" w:hAnsi="Times New Roman" w:cs="Times New Roman"/>
          <w:b/>
          <w:bCs/>
          <w:sz w:val="24"/>
          <w:szCs w:val="24"/>
        </w:rPr>
        <w:t>40</w:t>
      </w:r>
      <w:r w:rsidRPr="003A2ADC">
        <w:rPr>
          <w:rFonts w:ascii="Times New Roman" w:hAnsi="Times New Roman" w:cs="Times New Roman"/>
          <w:sz w:val="24"/>
          <w:szCs w:val="24"/>
        </w:rPr>
        <w:t>;</w:t>
      </w:r>
    </w:p>
    <w:p w14:paraId="181CBCDC" w14:textId="77777777" w:rsidR="00134143" w:rsidRPr="003A2ADC" w:rsidRDefault="00134143" w:rsidP="00666A59">
      <w:pPr>
        <w:pStyle w:val="ListParagraph"/>
        <w:numPr>
          <w:ilvl w:val="0"/>
          <w:numId w:val="16"/>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корисника права на здравствену заштиту – </w:t>
      </w:r>
      <w:r w:rsidRPr="003A2ADC">
        <w:rPr>
          <w:rFonts w:ascii="Times New Roman" w:hAnsi="Times New Roman" w:cs="Times New Roman"/>
          <w:b/>
          <w:bCs/>
          <w:sz w:val="24"/>
          <w:szCs w:val="24"/>
        </w:rPr>
        <w:t>35</w:t>
      </w:r>
      <w:r w:rsidRPr="003A2ADC">
        <w:rPr>
          <w:rFonts w:ascii="Times New Roman" w:hAnsi="Times New Roman" w:cs="Times New Roman"/>
          <w:sz w:val="24"/>
          <w:szCs w:val="24"/>
        </w:rPr>
        <w:t>.</w:t>
      </w:r>
    </w:p>
    <w:p w14:paraId="21860736" w14:textId="77777777" w:rsidR="00134143" w:rsidRPr="003A2ADC" w:rsidRDefault="00134143" w:rsidP="00986A53">
      <w:pPr>
        <w:spacing w:before="0" w:after="0"/>
        <w:jc w:val="both"/>
        <w:rPr>
          <w:rFonts w:ascii="Times New Roman" w:hAnsi="Times New Roman" w:cs="Times New Roman"/>
          <w:sz w:val="24"/>
          <w:szCs w:val="24"/>
        </w:rPr>
      </w:pPr>
    </w:p>
    <w:p w14:paraId="2DCF5A71" w14:textId="77777777" w:rsidR="00B837EC" w:rsidRPr="003A2ADC" w:rsidRDefault="0013414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Одјељење за здравствену, социјалну и дјечи</w:t>
      </w:r>
      <w:r w:rsidR="00705D37" w:rsidRPr="003A2ADC">
        <w:rPr>
          <w:rFonts w:ascii="Times New Roman" w:hAnsi="Times New Roman" w:cs="Times New Roman"/>
          <w:sz w:val="24"/>
          <w:szCs w:val="24"/>
        </w:rPr>
        <w:t xml:space="preserve">ју заштиту је и у 2021. години </w:t>
      </w:r>
      <w:r w:rsidRPr="003A2ADC">
        <w:rPr>
          <w:rFonts w:ascii="Times New Roman" w:hAnsi="Times New Roman" w:cs="Times New Roman"/>
          <w:sz w:val="24"/>
          <w:szCs w:val="24"/>
        </w:rPr>
        <w:t>остварило значајне резултате на пољу пружања помоћи и подршке маргинализованим групама грађана општине Никшић, са једне</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и на пољу залагања за унапређење и развој система социјалне и дјечије заштите у општини Никшић, са друге стране.</w:t>
      </w:r>
    </w:p>
    <w:p w14:paraId="06CD60E5" w14:textId="77777777" w:rsidR="00B837EC" w:rsidRPr="003A2ADC" w:rsidRDefault="00B837E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2021. години подијељено</w:t>
      </w:r>
      <w:r w:rsidR="009974EB" w:rsidRPr="003A2ADC">
        <w:rPr>
          <w:rFonts w:ascii="Times New Roman" w:hAnsi="Times New Roman" w:cs="Times New Roman"/>
          <w:sz w:val="24"/>
          <w:szCs w:val="24"/>
        </w:rPr>
        <w:t xml:space="preserve"> је</w:t>
      </w:r>
      <w:r w:rsidRPr="003A2ADC">
        <w:rPr>
          <w:rFonts w:ascii="Times New Roman" w:hAnsi="Times New Roman" w:cs="Times New Roman"/>
          <w:sz w:val="24"/>
          <w:szCs w:val="24"/>
        </w:rPr>
        <w:t xml:space="preserve"> 268 једнократних новчаних помоћи и укупан износ који је опредијељен за социјална давања износи </w:t>
      </w:r>
      <w:r w:rsidRPr="003A2ADC">
        <w:rPr>
          <w:rFonts w:ascii="Times New Roman" w:hAnsi="Times New Roman" w:cs="Times New Roman"/>
          <w:b/>
          <w:bCs/>
          <w:sz w:val="24"/>
          <w:szCs w:val="24"/>
        </w:rPr>
        <w:t>42.500,00 €</w:t>
      </w:r>
      <w:r w:rsidRPr="003A2ADC">
        <w:rPr>
          <w:rFonts w:ascii="Times New Roman" w:hAnsi="Times New Roman" w:cs="Times New Roman"/>
          <w:bCs/>
          <w:sz w:val="24"/>
          <w:szCs w:val="24"/>
        </w:rPr>
        <w:t>.</w:t>
      </w:r>
    </w:p>
    <w:p w14:paraId="100ADB61" w14:textId="77777777" w:rsidR="00B837EC" w:rsidRPr="003A2ADC" w:rsidRDefault="00B837E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Током децембра 2020. године, са циљем унапређења</w:t>
      </w:r>
      <w:r w:rsidR="005D511D" w:rsidRPr="003A2ADC">
        <w:rPr>
          <w:rFonts w:ascii="Times New Roman" w:hAnsi="Times New Roman" w:cs="Times New Roman"/>
          <w:sz w:val="24"/>
          <w:szCs w:val="24"/>
        </w:rPr>
        <w:t xml:space="preserve"> услуга из области социјалне и дј</w:t>
      </w:r>
      <w:r w:rsidRPr="003A2ADC">
        <w:rPr>
          <w:rFonts w:ascii="Times New Roman" w:hAnsi="Times New Roman" w:cs="Times New Roman"/>
          <w:sz w:val="24"/>
          <w:szCs w:val="24"/>
        </w:rPr>
        <w:t xml:space="preserve">ечије заштите, приступило се изради двије одлуке, и то Одлуке о пружању услуге </w:t>
      </w:r>
      <w:r w:rsidR="009974EB" w:rsidRPr="003A2ADC">
        <w:rPr>
          <w:rFonts w:ascii="Times New Roman" w:hAnsi="Times New Roman" w:cs="Times New Roman"/>
          <w:sz w:val="24"/>
          <w:szCs w:val="24"/>
        </w:rPr>
        <w:t>П</w:t>
      </w:r>
      <w:r w:rsidRPr="003A2ADC">
        <w:rPr>
          <w:rFonts w:ascii="Times New Roman" w:hAnsi="Times New Roman" w:cs="Times New Roman"/>
          <w:sz w:val="24"/>
          <w:szCs w:val="24"/>
        </w:rPr>
        <w:t>омоћ у кући одраслом и старом лицу са инвалидитетом у општини Никшић за 2021. годину и Одлуке о утврђивању новчане накнаде за новорођено дијете на подручју општине Никшић.</w:t>
      </w:r>
    </w:p>
    <w:p w14:paraId="0B8ED5D5" w14:textId="77777777" w:rsidR="00705D37" w:rsidRPr="003A2ADC" w:rsidRDefault="00B837E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Након што су одлуке усвојене</w:t>
      </w:r>
      <w:r w:rsidR="00986A53" w:rsidRPr="003A2ADC">
        <w:rPr>
          <w:rFonts w:ascii="Times New Roman" w:hAnsi="Times New Roman" w:cs="Times New Roman"/>
          <w:sz w:val="24"/>
          <w:szCs w:val="24"/>
        </w:rPr>
        <w:t>,</w:t>
      </w:r>
      <w:r w:rsidRPr="003A2ADC">
        <w:rPr>
          <w:rFonts w:ascii="Times New Roman" w:hAnsi="Times New Roman" w:cs="Times New Roman"/>
          <w:sz w:val="24"/>
          <w:szCs w:val="24"/>
        </w:rPr>
        <w:t xml:space="preserve"> између Црвеног крста Црне Горе и Опш</w:t>
      </w:r>
      <w:r w:rsidR="00DA53AE" w:rsidRPr="003A2ADC">
        <w:rPr>
          <w:rFonts w:ascii="Times New Roman" w:hAnsi="Times New Roman" w:cs="Times New Roman"/>
          <w:sz w:val="24"/>
          <w:szCs w:val="24"/>
        </w:rPr>
        <w:t xml:space="preserve">тине Никшић потписан је уговор </w:t>
      </w:r>
      <w:r w:rsidRPr="003A2ADC">
        <w:rPr>
          <w:rFonts w:ascii="Times New Roman" w:hAnsi="Times New Roman" w:cs="Times New Roman"/>
          <w:sz w:val="24"/>
          <w:szCs w:val="24"/>
        </w:rPr>
        <w:t>о суфинансирању послова на пружању услуге Помоћ у кући одраслом и старом лицу са инвалидитетом у општини Никшић за 2021. годину, на одређено вријеме</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и примјењује се од 01.</w:t>
      </w:r>
      <w:r w:rsidR="009974EB" w:rsidRPr="003A2ADC">
        <w:rPr>
          <w:rFonts w:ascii="Times New Roman" w:hAnsi="Times New Roman" w:cs="Times New Roman"/>
          <w:sz w:val="24"/>
          <w:szCs w:val="24"/>
        </w:rPr>
        <w:t xml:space="preserve"> </w:t>
      </w:r>
      <w:r w:rsidRPr="003A2ADC">
        <w:rPr>
          <w:rFonts w:ascii="Times New Roman" w:hAnsi="Times New Roman" w:cs="Times New Roman"/>
          <w:sz w:val="24"/>
          <w:szCs w:val="24"/>
        </w:rPr>
        <w:t>04.</w:t>
      </w:r>
      <w:r w:rsidR="009974EB" w:rsidRPr="003A2ADC">
        <w:rPr>
          <w:rFonts w:ascii="Times New Roman" w:hAnsi="Times New Roman" w:cs="Times New Roman"/>
          <w:sz w:val="24"/>
          <w:szCs w:val="24"/>
        </w:rPr>
        <w:t xml:space="preserve"> </w:t>
      </w:r>
      <w:r w:rsidRPr="003A2ADC">
        <w:rPr>
          <w:rFonts w:ascii="Times New Roman" w:hAnsi="Times New Roman" w:cs="Times New Roman"/>
          <w:sz w:val="24"/>
          <w:szCs w:val="24"/>
        </w:rPr>
        <w:t>2021. године до 31.</w:t>
      </w:r>
      <w:r w:rsidR="009974EB" w:rsidRPr="003A2ADC">
        <w:rPr>
          <w:rFonts w:ascii="Times New Roman" w:hAnsi="Times New Roman" w:cs="Times New Roman"/>
          <w:sz w:val="24"/>
          <w:szCs w:val="24"/>
        </w:rPr>
        <w:t xml:space="preserve"> </w:t>
      </w:r>
      <w:r w:rsidRPr="003A2ADC">
        <w:rPr>
          <w:rFonts w:ascii="Times New Roman" w:hAnsi="Times New Roman" w:cs="Times New Roman"/>
          <w:sz w:val="24"/>
          <w:szCs w:val="24"/>
        </w:rPr>
        <w:t>12.</w:t>
      </w:r>
      <w:r w:rsidR="009974EB"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2021. године, тако да је од маја до децембра на мјесечном нивоу издвојено </w:t>
      </w:r>
      <w:r w:rsidRPr="003A2ADC">
        <w:rPr>
          <w:rFonts w:ascii="Times New Roman" w:hAnsi="Times New Roman" w:cs="Times New Roman"/>
          <w:b/>
          <w:bCs/>
          <w:sz w:val="24"/>
          <w:szCs w:val="24"/>
        </w:rPr>
        <w:t>900,00 €</w:t>
      </w:r>
      <w:r w:rsidRPr="003A2ADC">
        <w:rPr>
          <w:rFonts w:ascii="Times New Roman" w:hAnsi="Times New Roman" w:cs="Times New Roman"/>
          <w:bCs/>
          <w:sz w:val="24"/>
          <w:szCs w:val="24"/>
        </w:rPr>
        <w:t>,</w:t>
      </w:r>
      <w:r w:rsidRPr="003A2ADC">
        <w:rPr>
          <w:rFonts w:ascii="Times New Roman" w:hAnsi="Times New Roman" w:cs="Times New Roman"/>
          <w:sz w:val="24"/>
          <w:szCs w:val="24"/>
        </w:rPr>
        <w:t xml:space="preserve"> при чему укупан износ средстава износи </w:t>
      </w:r>
      <w:r w:rsidRPr="003A2ADC">
        <w:rPr>
          <w:rFonts w:ascii="Times New Roman" w:hAnsi="Times New Roman" w:cs="Times New Roman"/>
          <w:b/>
          <w:bCs/>
          <w:sz w:val="24"/>
          <w:szCs w:val="24"/>
        </w:rPr>
        <w:t>7.200,00 €</w:t>
      </w:r>
      <w:r w:rsidRPr="003A2ADC">
        <w:rPr>
          <w:rFonts w:ascii="Times New Roman" w:hAnsi="Times New Roman" w:cs="Times New Roman"/>
          <w:bCs/>
          <w:sz w:val="24"/>
          <w:szCs w:val="24"/>
        </w:rPr>
        <w:t>.</w:t>
      </w:r>
      <w:r w:rsidRPr="003A2ADC">
        <w:rPr>
          <w:rFonts w:ascii="Times New Roman" w:hAnsi="Times New Roman" w:cs="Times New Roman"/>
          <w:sz w:val="24"/>
          <w:szCs w:val="24"/>
        </w:rPr>
        <w:t xml:space="preserve"> </w:t>
      </w:r>
    </w:p>
    <w:p w14:paraId="01AE0BB3" w14:textId="77777777" w:rsidR="00B837EC" w:rsidRPr="003A2ADC" w:rsidRDefault="00B837E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Усвојена</w:t>
      </w:r>
      <w:r w:rsidR="005D511D" w:rsidRPr="003A2ADC">
        <w:rPr>
          <w:rFonts w:ascii="Times New Roman" w:hAnsi="Times New Roman" w:cs="Times New Roman"/>
          <w:sz w:val="24"/>
          <w:szCs w:val="24"/>
        </w:rPr>
        <w:t xml:space="preserve"> је и Одлука о додј</w:t>
      </w:r>
      <w:r w:rsidRPr="003A2ADC">
        <w:rPr>
          <w:rFonts w:ascii="Times New Roman" w:hAnsi="Times New Roman" w:cs="Times New Roman"/>
          <w:sz w:val="24"/>
          <w:szCs w:val="24"/>
        </w:rPr>
        <w:t xml:space="preserve">ељивању накнаде за новорођено дијете у висини од </w:t>
      </w:r>
      <w:r w:rsidRPr="003A2ADC">
        <w:rPr>
          <w:rFonts w:ascii="Times New Roman" w:hAnsi="Times New Roman" w:cs="Times New Roman"/>
          <w:b/>
          <w:bCs/>
          <w:sz w:val="24"/>
          <w:szCs w:val="24"/>
        </w:rPr>
        <w:t>100</w:t>
      </w:r>
      <w:r w:rsidR="005D511D" w:rsidRPr="003A2ADC">
        <w:rPr>
          <w:rFonts w:ascii="Times New Roman" w:hAnsi="Times New Roman" w:cs="Times New Roman"/>
          <w:b/>
          <w:bCs/>
          <w:sz w:val="24"/>
          <w:szCs w:val="24"/>
        </w:rPr>
        <w:t xml:space="preserve"> </w:t>
      </w:r>
      <w:r w:rsidRPr="003A2ADC">
        <w:rPr>
          <w:rFonts w:ascii="Times New Roman" w:hAnsi="Times New Roman" w:cs="Times New Roman"/>
          <w:b/>
          <w:bCs/>
          <w:sz w:val="24"/>
          <w:szCs w:val="24"/>
        </w:rPr>
        <w:t>€</w:t>
      </w:r>
      <w:r w:rsidRPr="003A2ADC">
        <w:rPr>
          <w:rFonts w:ascii="Times New Roman" w:hAnsi="Times New Roman" w:cs="Times New Roman"/>
          <w:sz w:val="24"/>
          <w:szCs w:val="24"/>
        </w:rPr>
        <w:t xml:space="preserve">, и у току 2021. године накнаду су добила </w:t>
      </w:r>
      <w:r w:rsidRPr="003A2ADC">
        <w:rPr>
          <w:rFonts w:ascii="Times New Roman" w:hAnsi="Times New Roman" w:cs="Times New Roman"/>
          <w:b/>
          <w:bCs/>
          <w:sz w:val="24"/>
          <w:szCs w:val="24"/>
        </w:rPr>
        <w:t>542</w:t>
      </w:r>
      <w:r w:rsidRPr="003A2ADC">
        <w:rPr>
          <w:rFonts w:ascii="Times New Roman" w:hAnsi="Times New Roman" w:cs="Times New Roman"/>
          <w:sz w:val="24"/>
          <w:szCs w:val="24"/>
        </w:rPr>
        <w:t xml:space="preserve"> лица, односно породице, а укупан износ исплаћених средстава износи </w:t>
      </w:r>
      <w:r w:rsidRPr="003A2ADC">
        <w:rPr>
          <w:rFonts w:ascii="Times New Roman" w:hAnsi="Times New Roman" w:cs="Times New Roman"/>
          <w:b/>
          <w:bCs/>
          <w:sz w:val="24"/>
          <w:szCs w:val="24"/>
        </w:rPr>
        <w:t>54.200,00 €</w:t>
      </w:r>
      <w:r w:rsidRPr="003A2ADC">
        <w:rPr>
          <w:rFonts w:ascii="Times New Roman" w:hAnsi="Times New Roman" w:cs="Times New Roman"/>
          <w:bCs/>
          <w:sz w:val="24"/>
          <w:szCs w:val="24"/>
        </w:rPr>
        <w:t>,</w:t>
      </w:r>
      <w:r w:rsidRPr="003A2ADC">
        <w:rPr>
          <w:rFonts w:ascii="Times New Roman" w:hAnsi="Times New Roman" w:cs="Times New Roman"/>
          <w:sz w:val="24"/>
          <w:szCs w:val="24"/>
        </w:rPr>
        <w:t xml:space="preserve"> с тим да је </w:t>
      </w:r>
      <w:r w:rsidRPr="003A2ADC">
        <w:rPr>
          <w:rFonts w:ascii="Times New Roman" w:hAnsi="Times New Roman" w:cs="Times New Roman"/>
          <w:b/>
          <w:bCs/>
          <w:sz w:val="24"/>
          <w:szCs w:val="24"/>
        </w:rPr>
        <w:t>19</w:t>
      </w:r>
      <w:r w:rsidRPr="003A2ADC">
        <w:rPr>
          <w:rFonts w:ascii="Times New Roman" w:hAnsi="Times New Roman" w:cs="Times New Roman"/>
          <w:sz w:val="24"/>
          <w:szCs w:val="24"/>
        </w:rPr>
        <w:t xml:space="preserve"> захтјева пристигло у 2021. години, обрађено у 2022. години, али су исплаћени са буџетске ставке за 2021. годину, у новчаном износу од </w:t>
      </w:r>
      <w:r w:rsidRPr="003A2ADC">
        <w:rPr>
          <w:rFonts w:ascii="Times New Roman" w:hAnsi="Times New Roman" w:cs="Times New Roman"/>
          <w:b/>
          <w:bCs/>
          <w:sz w:val="24"/>
          <w:szCs w:val="24"/>
        </w:rPr>
        <w:t>1.900,00 €</w:t>
      </w:r>
      <w:r w:rsidRPr="003A2ADC">
        <w:rPr>
          <w:rFonts w:ascii="Times New Roman" w:hAnsi="Times New Roman" w:cs="Times New Roman"/>
          <w:bCs/>
          <w:sz w:val="24"/>
          <w:szCs w:val="24"/>
        </w:rPr>
        <w:t>.</w:t>
      </w:r>
    </w:p>
    <w:p w14:paraId="0D0371CD" w14:textId="77777777" w:rsidR="00B837EC" w:rsidRPr="003A2ADC" w:rsidRDefault="00B837E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На основу регистра новчаних издвајања за социјално становање (станарину) за </w:t>
      </w:r>
      <w:r w:rsidRPr="003A2ADC">
        <w:rPr>
          <w:rFonts w:ascii="Times New Roman" w:hAnsi="Times New Roman" w:cs="Times New Roman"/>
          <w:b/>
          <w:bCs/>
          <w:sz w:val="24"/>
          <w:szCs w:val="24"/>
        </w:rPr>
        <w:t xml:space="preserve">2 </w:t>
      </w:r>
      <w:r w:rsidRPr="003A2ADC">
        <w:rPr>
          <w:rFonts w:ascii="Times New Roman" w:hAnsi="Times New Roman" w:cs="Times New Roman"/>
          <w:sz w:val="24"/>
          <w:szCs w:val="24"/>
        </w:rPr>
        <w:t xml:space="preserve">породице у стању социјалне потребе у 2021. години одобрена је мјесечна новчана помоћ у сврху </w:t>
      </w:r>
      <w:r w:rsidR="00705D37" w:rsidRPr="003A2ADC">
        <w:rPr>
          <w:rFonts w:ascii="Times New Roman" w:hAnsi="Times New Roman" w:cs="Times New Roman"/>
          <w:sz w:val="24"/>
          <w:szCs w:val="24"/>
        </w:rPr>
        <w:t xml:space="preserve">стамбеног збрињавања, </w:t>
      </w:r>
      <w:r w:rsidRPr="003A2ADC">
        <w:rPr>
          <w:rFonts w:ascii="Times New Roman" w:hAnsi="Times New Roman" w:cs="Times New Roman"/>
          <w:sz w:val="24"/>
          <w:szCs w:val="24"/>
        </w:rPr>
        <w:t xml:space="preserve">у мјесечном износу од укупно </w:t>
      </w:r>
      <w:r w:rsidRPr="003A2ADC">
        <w:rPr>
          <w:rFonts w:ascii="Times New Roman" w:hAnsi="Times New Roman" w:cs="Times New Roman"/>
          <w:b/>
          <w:bCs/>
          <w:sz w:val="24"/>
          <w:szCs w:val="24"/>
        </w:rPr>
        <w:t>250,00 €</w:t>
      </w:r>
      <w:r w:rsidRPr="003A2ADC">
        <w:rPr>
          <w:rFonts w:ascii="Times New Roman" w:hAnsi="Times New Roman" w:cs="Times New Roman"/>
          <w:bCs/>
          <w:sz w:val="24"/>
          <w:szCs w:val="24"/>
        </w:rPr>
        <w:t>,</w:t>
      </w:r>
      <w:r w:rsidRPr="003A2ADC">
        <w:rPr>
          <w:rFonts w:ascii="Times New Roman" w:hAnsi="Times New Roman" w:cs="Times New Roman"/>
          <w:sz w:val="24"/>
          <w:szCs w:val="24"/>
        </w:rPr>
        <w:t xml:space="preserve"> што на годишњем нивоу износи </w:t>
      </w:r>
      <w:r w:rsidRPr="003A2ADC">
        <w:rPr>
          <w:rFonts w:ascii="Times New Roman" w:hAnsi="Times New Roman" w:cs="Times New Roman"/>
          <w:b/>
          <w:bCs/>
          <w:sz w:val="24"/>
          <w:szCs w:val="24"/>
        </w:rPr>
        <w:t>3.000,00 €</w:t>
      </w:r>
      <w:r w:rsidRPr="003A2ADC">
        <w:rPr>
          <w:rFonts w:ascii="Times New Roman" w:hAnsi="Times New Roman" w:cs="Times New Roman"/>
          <w:bCs/>
          <w:sz w:val="24"/>
          <w:szCs w:val="24"/>
        </w:rPr>
        <w:t>.</w:t>
      </w:r>
    </w:p>
    <w:p w14:paraId="5831798D" w14:textId="77777777" w:rsidR="00B837EC" w:rsidRPr="003A2ADC" w:rsidRDefault="00B837EC" w:rsidP="00986A53">
      <w:pPr>
        <w:spacing w:after="240"/>
        <w:jc w:val="both"/>
        <w:rPr>
          <w:rFonts w:ascii="Times New Roman" w:hAnsi="Times New Roman" w:cs="Times New Roman"/>
          <w:b/>
          <w:bCs/>
          <w:sz w:val="24"/>
          <w:szCs w:val="24"/>
        </w:rPr>
      </w:pPr>
      <w:r w:rsidRPr="003A2ADC">
        <w:rPr>
          <w:rFonts w:ascii="Times New Roman" w:hAnsi="Times New Roman" w:cs="Times New Roman"/>
          <w:sz w:val="24"/>
          <w:szCs w:val="24"/>
        </w:rPr>
        <w:t>Општина Никшић је реализовала Пројекат „Никшић је моја адреса“, који је подразумијевао обезбјеђивање субвенција за стамбене кредите по веома повољним условима. Посебна пажња усмјерена је на младе брачне парове, а у приоритетне циљне групе препознате су и особе са инвалидитетом, самохрани роди</w:t>
      </w:r>
      <w:r w:rsidR="00705D37" w:rsidRPr="003A2ADC">
        <w:rPr>
          <w:rFonts w:ascii="Times New Roman" w:hAnsi="Times New Roman" w:cs="Times New Roman"/>
          <w:sz w:val="24"/>
          <w:szCs w:val="24"/>
        </w:rPr>
        <w:t>тељи, породична домаћинства са дј</w:t>
      </w:r>
      <w:r w:rsidRPr="003A2ADC">
        <w:rPr>
          <w:rFonts w:ascii="Times New Roman" w:hAnsi="Times New Roman" w:cs="Times New Roman"/>
          <w:sz w:val="24"/>
          <w:szCs w:val="24"/>
        </w:rPr>
        <w:t>ецом са сметњама у развоју, као и запослени у установама које обавља</w:t>
      </w:r>
      <w:r w:rsidR="00705D37" w:rsidRPr="003A2ADC">
        <w:rPr>
          <w:rFonts w:ascii="Times New Roman" w:hAnsi="Times New Roman" w:cs="Times New Roman"/>
          <w:sz w:val="24"/>
          <w:szCs w:val="24"/>
        </w:rPr>
        <w:t>ју здравствену дј</w:t>
      </w:r>
      <w:r w:rsidRPr="003A2ADC">
        <w:rPr>
          <w:rFonts w:ascii="Times New Roman" w:hAnsi="Times New Roman" w:cs="Times New Roman"/>
          <w:sz w:val="24"/>
          <w:szCs w:val="24"/>
        </w:rPr>
        <w:t xml:space="preserve">елатност у јавном сектору. </w:t>
      </w:r>
      <w:r w:rsidR="00705D37" w:rsidRPr="003A2ADC">
        <w:rPr>
          <w:rFonts w:ascii="Times New Roman" w:hAnsi="Times New Roman" w:cs="Times New Roman"/>
          <w:sz w:val="24"/>
          <w:szCs w:val="24"/>
        </w:rPr>
        <w:t>На основу ранг</w:t>
      </w:r>
      <w:r w:rsidR="009974EB" w:rsidRPr="003A2ADC">
        <w:rPr>
          <w:rFonts w:ascii="Times New Roman" w:hAnsi="Times New Roman" w:cs="Times New Roman"/>
          <w:sz w:val="24"/>
          <w:szCs w:val="24"/>
        </w:rPr>
        <w:t>-</w:t>
      </w:r>
      <w:r w:rsidR="00705D37" w:rsidRPr="003A2ADC">
        <w:rPr>
          <w:rFonts w:ascii="Times New Roman" w:hAnsi="Times New Roman" w:cs="Times New Roman"/>
          <w:sz w:val="24"/>
          <w:szCs w:val="24"/>
        </w:rPr>
        <w:t>листе корисника п</w:t>
      </w:r>
      <w:r w:rsidRPr="003A2ADC">
        <w:rPr>
          <w:rFonts w:ascii="Times New Roman" w:hAnsi="Times New Roman" w:cs="Times New Roman"/>
          <w:sz w:val="24"/>
          <w:szCs w:val="24"/>
        </w:rPr>
        <w:t xml:space="preserve">ројекта, уручено је укупно </w:t>
      </w:r>
      <w:r w:rsidRPr="003A2ADC">
        <w:rPr>
          <w:rFonts w:ascii="Times New Roman" w:hAnsi="Times New Roman" w:cs="Times New Roman"/>
          <w:b/>
          <w:bCs/>
          <w:sz w:val="24"/>
          <w:szCs w:val="24"/>
        </w:rPr>
        <w:t>48</w:t>
      </w:r>
      <w:r w:rsidRPr="003A2ADC">
        <w:rPr>
          <w:rFonts w:ascii="Times New Roman" w:hAnsi="Times New Roman" w:cs="Times New Roman"/>
          <w:sz w:val="24"/>
          <w:szCs w:val="24"/>
        </w:rPr>
        <w:t xml:space="preserve"> ваучера, од чега је реализовано </w:t>
      </w:r>
      <w:r w:rsidRPr="003A2ADC">
        <w:rPr>
          <w:rFonts w:ascii="Times New Roman" w:hAnsi="Times New Roman" w:cs="Times New Roman"/>
          <w:b/>
          <w:bCs/>
          <w:sz w:val="24"/>
          <w:szCs w:val="24"/>
        </w:rPr>
        <w:t>30</w:t>
      </w:r>
      <w:r w:rsidRPr="003A2ADC">
        <w:rPr>
          <w:rFonts w:ascii="Times New Roman" w:hAnsi="Times New Roman" w:cs="Times New Roman"/>
          <w:sz w:val="24"/>
          <w:szCs w:val="24"/>
        </w:rPr>
        <w:t xml:space="preserve"> кредита, са субвенцијом Општине Никшић у износу од </w:t>
      </w:r>
      <w:r w:rsidRPr="003A2ADC">
        <w:rPr>
          <w:rFonts w:ascii="Times New Roman" w:hAnsi="Times New Roman" w:cs="Times New Roman"/>
          <w:b/>
          <w:bCs/>
          <w:sz w:val="24"/>
          <w:szCs w:val="24"/>
        </w:rPr>
        <w:t>194.131,81</w:t>
      </w:r>
      <w:r w:rsidR="009974EB" w:rsidRPr="003A2ADC">
        <w:rPr>
          <w:rFonts w:ascii="Times New Roman" w:hAnsi="Times New Roman" w:cs="Times New Roman"/>
          <w:b/>
          <w:bCs/>
          <w:sz w:val="24"/>
          <w:szCs w:val="24"/>
        </w:rPr>
        <w:t xml:space="preserve"> </w:t>
      </w:r>
      <w:r w:rsidRPr="003A2ADC">
        <w:rPr>
          <w:rFonts w:ascii="Times New Roman" w:hAnsi="Times New Roman" w:cs="Times New Roman"/>
          <w:b/>
          <w:bCs/>
          <w:sz w:val="24"/>
          <w:szCs w:val="24"/>
        </w:rPr>
        <w:t>€</w:t>
      </w:r>
      <w:r w:rsidRPr="003A2ADC">
        <w:rPr>
          <w:rFonts w:ascii="Times New Roman" w:hAnsi="Times New Roman" w:cs="Times New Roman"/>
          <w:bCs/>
          <w:sz w:val="24"/>
          <w:szCs w:val="24"/>
        </w:rPr>
        <w:t>.</w:t>
      </w:r>
    </w:p>
    <w:p w14:paraId="7D10E9E8" w14:textId="77777777" w:rsidR="00B837EC" w:rsidRPr="003A2ADC" w:rsidRDefault="00B837E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Придржавајући се Програма рада и постављени</w:t>
      </w:r>
      <w:r w:rsidR="009974EB" w:rsidRPr="003A2ADC">
        <w:rPr>
          <w:rFonts w:ascii="Times New Roman" w:hAnsi="Times New Roman" w:cs="Times New Roman"/>
          <w:sz w:val="24"/>
          <w:szCs w:val="24"/>
        </w:rPr>
        <w:t>х</w:t>
      </w:r>
      <w:r w:rsidRPr="003A2ADC">
        <w:rPr>
          <w:rFonts w:ascii="Times New Roman" w:hAnsi="Times New Roman" w:cs="Times New Roman"/>
          <w:sz w:val="24"/>
          <w:szCs w:val="24"/>
        </w:rPr>
        <w:t xml:space="preserve"> циљев</w:t>
      </w:r>
      <w:r w:rsidR="009974EB" w:rsidRPr="003A2ADC">
        <w:rPr>
          <w:rFonts w:ascii="Times New Roman" w:hAnsi="Times New Roman" w:cs="Times New Roman"/>
          <w:sz w:val="24"/>
          <w:szCs w:val="24"/>
        </w:rPr>
        <w:t>а</w:t>
      </w:r>
      <w:r w:rsidRPr="003A2ADC">
        <w:rPr>
          <w:rFonts w:ascii="Times New Roman" w:hAnsi="Times New Roman" w:cs="Times New Roman"/>
          <w:sz w:val="24"/>
          <w:szCs w:val="24"/>
        </w:rPr>
        <w:t xml:space="preserve"> и зада</w:t>
      </w:r>
      <w:r w:rsidR="009974EB" w:rsidRPr="003A2ADC">
        <w:rPr>
          <w:rFonts w:ascii="Times New Roman" w:hAnsi="Times New Roman" w:cs="Times New Roman"/>
          <w:sz w:val="24"/>
          <w:szCs w:val="24"/>
        </w:rPr>
        <w:t>так</w:t>
      </w:r>
      <w:r w:rsidRPr="003A2ADC">
        <w:rPr>
          <w:rFonts w:ascii="Times New Roman" w:hAnsi="Times New Roman" w:cs="Times New Roman"/>
          <w:sz w:val="24"/>
          <w:szCs w:val="24"/>
        </w:rPr>
        <w:t>а</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w:t>
      </w:r>
      <w:r w:rsidR="00705D37" w:rsidRPr="003A2ADC">
        <w:rPr>
          <w:rFonts w:ascii="Times New Roman" w:hAnsi="Times New Roman" w:cs="Times New Roman"/>
          <w:b/>
          <w:i/>
          <w:sz w:val="24"/>
          <w:szCs w:val="24"/>
        </w:rPr>
        <w:t>Сект</w:t>
      </w:r>
      <w:r w:rsidRPr="003A2ADC">
        <w:rPr>
          <w:rFonts w:ascii="Times New Roman" w:hAnsi="Times New Roman" w:cs="Times New Roman"/>
          <w:b/>
          <w:i/>
          <w:sz w:val="24"/>
          <w:szCs w:val="24"/>
        </w:rPr>
        <w:t>о</w:t>
      </w:r>
      <w:r w:rsidR="005D511D" w:rsidRPr="003A2ADC">
        <w:rPr>
          <w:rFonts w:ascii="Times New Roman" w:hAnsi="Times New Roman" w:cs="Times New Roman"/>
          <w:b/>
          <w:i/>
          <w:sz w:val="24"/>
          <w:szCs w:val="24"/>
        </w:rPr>
        <w:t>р</w:t>
      </w:r>
      <w:r w:rsidRPr="003A2ADC">
        <w:rPr>
          <w:rFonts w:ascii="Times New Roman" w:hAnsi="Times New Roman" w:cs="Times New Roman"/>
          <w:b/>
          <w:i/>
          <w:sz w:val="24"/>
          <w:szCs w:val="24"/>
        </w:rPr>
        <w:t xml:space="preserve"> за спорт</w:t>
      </w:r>
      <w:r w:rsidR="00DA53AE" w:rsidRPr="003A2ADC">
        <w:rPr>
          <w:rFonts w:ascii="Times New Roman" w:hAnsi="Times New Roman" w:cs="Times New Roman"/>
          <w:sz w:val="24"/>
          <w:szCs w:val="24"/>
        </w:rPr>
        <w:t xml:space="preserve"> је реализовао више програмских</w:t>
      </w:r>
      <w:r w:rsidRPr="003A2ADC">
        <w:rPr>
          <w:rFonts w:ascii="Times New Roman" w:hAnsi="Times New Roman" w:cs="Times New Roman"/>
          <w:sz w:val="24"/>
          <w:szCs w:val="24"/>
        </w:rPr>
        <w:t xml:space="preserve"> садржаја у току </w:t>
      </w:r>
      <w:r w:rsidR="00705D37" w:rsidRPr="003A2ADC">
        <w:rPr>
          <w:rFonts w:ascii="Times New Roman" w:hAnsi="Times New Roman" w:cs="Times New Roman"/>
          <w:sz w:val="24"/>
          <w:szCs w:val="24"/>
        </w:rPr>
        <w:t>2021. године</w:t>
      </w:r>
      <w:r w:rsidRPr="003A2ADC">
        <w:rPr>
          <w:rFonts w:ascii="Times New Roman" w:hAnsi="Times New Roman" w:cs="Times New Roman"/>
          <w:sz w:val="24"/>
          <w:szCs w:val="24"/>
        </w:rPr>
        <w:t>.</w:t>
      </w:r>
    </w:p>
    <w:p w14:paraId="0CEA5615" w14:textId="77777777" w:rsidR="00B837EC" w:rsidRPr="003A2ADC" w:rsidRDefault="00B837E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сарадњи са СРД „Спортске игре“ организовао је традиционалну </w:t>
      </w:r>
      <w:r w:rsidR="00DA53AE" w:rsidRPr="003A2ADC">
        <w:rPr>
          <w:rFonts w:ascii="Times New Roman" w:hAnsi="Times New Roman" w:cs="Times New Roman"/>
          <w:sz w:val="24"/>
          <w:szCs w:val="24"/>
        </w:rPr>
        <w:t>„</w:t>
      </w:r>
      <w:r w:rsidRPr="003A2ADC">
        <w:rPr>
          <w:rFonts w:ascii="Times New Roman" w:hAnsi="Times New Roman" w:cs="Times New Roman"/>
          <w:sz w:val="24"/>
          <w:szCs w:val="24"/>
        </w:rPr>
        <w:t>Школу скијања“ за ученике IV и V разреда основних школа. Поменута школа организована је</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као и св</w:t>
      </w:r>
      <w:r w:rsidR="009974EB" w:rsidRPr="003A2ADC">
        <w:rPr>
          <w:rFonts w:ascii="Times New Roman" w:hAnsi="Times New Roman" w:cs="Times New Roman"/>
          <w:sz w:val="24"/>
          <w:szCs w:val="24"/>
        </w:rPr>
        <w:t>е</w:t>
      </w:r>
      <w:r w:rsidRPr="003A2ADC">
        <w:rPr>
          <w:rFonts w:ascii="Times New Roman" w:hAnsi="Times New Roman" w:cs="Times New Roman"/>
          <w:sz w:val="24"/>
          <w:szCs w:val="24"/>
        </w:rPr>
        <w:t xml:space="preserve"> пре</w:t>
      </w:r>
      <w:r w:rsidR="00986A53" w:rsidRPr="003A2ADC">
        <w:rPr>
          <w:rFonts w:ascii="Times New Roman" w:hAnsi="Times New Roman" w:cs="Times New Roman"/>
          <w:sz w:val="24"/>
          <w:szCs w:val="24"/>
        </w:rPr>
        <w:t>т</w:t>
      </w:r>
      <w:r w:rsidRPr="003A2ADC">
        <w:rPr>
          <w:rFonts w:ascii="Times New Roman" w:hAnsi="Times New Roman" w:cs="Times New Roman"/>
          <w:sz w:val="24"/>
          <w:szCs w:val="24"/>
        </w:rPr>
        <w:t>ходн</w:t>
      </w:r>
      <w:r w:rsidR="009974EB" w:rsidRPr="003A2ADC">
        <w:rPr>
          <w:rFonts w:ascii="Times New Roman" w:hAnsi="Times New Roman" w:cs="Times New Roman"/>
          <w:sz w:val="24"/>
          <w:szCs w:val="24"/>
        </w:rPr>
        <w:t>е</w:t>
      </w:r>
      <w:r w:rsidRPr="003A2ADC">
        <w:rPr>
          <w:rFonts w:ascii="Times New Roman" w:hAnsi="Times New Roman" w:cs="Times New Roman"/>
          <w:sz w:val="24"/>
          <w:szCs w:val="24"/>
        </w:rPr>
        <w:t xml:space="preserve"> 43 године</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у вријеме школског распуста, у периоду од 02. до 16.</w:t>
      </w:r>
      <w:r w:rsidR="009974EB" w:rsidRPr="003A2ADC">
        <w:rPr>
          <w:rFonts w:ascii="Times New Roman" w:hAnsi="Times New Roman" w:cs="Times New Roman"/>
          <w:sz w:val="24"/>
          <w:szCs w:val="24"/>
        </w:rPr>
        <w:t xml:space="preserve"> </w:t>
      </w:r>
      <w:r w:rsidRPr="003A2ADC">
        <w:rPr>
          <w:rFonts w:ascii="Times New Roman" w:hAnsi="Times New Roman" w:cs="Times New Roman"/>
          <w:sz w:val="24"/>
          <w:szCs w:val="24"/>
        </w:rPr>
        <w:t>01.</w:t>
      </w:r>
      <w:r w:rsidR="009974EB"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2021. године у Крушевицама, и то у двије смјене. Обуку је прошло око </w:t>
      </w:r>
      <w:r w:rsidRPr="003A2ADC">
        <w:rPr>
          <w:rFonts w:ascii="Times New Roman" w:hAnsi="Times New Roman" w:cs="Times New Roman"/>
          <w:b/>
          <w:bCs/>
          <w:sz w:val="24"/>
          <w:szCs w:val="24"/>
        </w:rPr>
        <w:t>150</w:t>
      </w:r>
      <w:r w:rsidRPr="003A2ADC">
        <w:rPr>
          <w:rFonts w:ascii="Times New Roman" w:hAnsi="Times New Roman" w:cs="Times New Roman"/>
          <w:sz w:val="24"/>
          <w:szCs w:val="24"/>
        </w:rPr>
        <w:t xml:space="preserve"> полазника.</w:t>
      </w:r>
    </w:p>
    <w:p w14:paraId="14F50D38" w14:textId="77777777" w:rsidR="004A4F5D" w:rsidRPr="003A2ADC" w:rsidRDefault="00B837EC"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извјештајном периоду Сектор за спорт спровео је процедуру сходно Јавном конкурсу за суфинансирање програма рада спортских клубова за 2021. годину. По завршетку конкурса новчана средства додијељена су за </w:t>
      </w:r>
      <w:r w:rsidRPr="003A2ADC">
        <w:rPr>
          <w:rFonts w:ascii="Times New Roman" w:hAnsi="Times New Roman" w:cs="Times New Roman"/>
          <w:b/>
          <w:bCs/>
          <w:sz w:val="24"/>
          <w:szCs w:val="24"/>
        </w:rPr>
        <w:t>40</w:t>
      </w:r>
      <w:r w:rsidRPr="003A2ADC">
        <w:rPr>
          <w:rFonts w:ascii="Times New Roman" w:hAnsi="Times New Roman" w:cs="Times New Roman"/>
          <w:sz w:val="24"/>
          <w:szCs w:val="24"/>
        </w:rPr>
        <w:t xml:space="preserve"> спортских клубова који су регистровани на територији општине Никшић и три клуба чији је оснивач или суоснивач Општина Никшић. Након доношења одлуке, Сектор за спорт прип</w:t>
      </w:r>
      <w:r w:rsidR="004A4F5D" w:rsidRPr="003A2ADC">
        <w:rPr>
          <w:rFonts w:ascii="Times New Roman" w:hAnsi="Times New Roman" w:cs="Times New Roman"/>
          <w:sz w:val="24"/>
          <w:szCs w:val="24"/>
        </w:rPr>
        <w:t xml:space="preserve">ремио је укупно </w:t>
      </w:r>
      <w:r w:rsidR="004A4F5D" w:rsidRPr="003A2ADC">
        <w:rPr>
          <w:rFonts w:ascii="Times New Roman" w:hAnsi="Times New Roman" w:cs="Times New Roman"/>
          <w:b/>
          <w:bCs/>
          <w:sz w:val="24"/>
          <w:szCs w:val="24"/>
        </w:rPr>
        <w:t>43</w:t>
      </w:r>
      <w:r w:rsidR="004A4F5D" w:rsidRPr="003A2ADC">
        <w:rPr>
          <w:rFonts w:ascii="Times New Roman" w:hAnsi="Times New Roman" w:cs="Times New Roman"/>
          <w:sz w:val="24"/>
          <w:szCs w:val="24"/>
        </w:rPr>
        <w:t xml:space="preserve"> уговора о дод</w:t>
      </w:r>
      <w:r w:rsidR="009974EB" w:rsidRPr="003A2ADC">
        <w:rPr>
          <w:rFonts w:ascii="Times New Roman" w:hAnsi="Times New Roman" w:cs="Times New Roman"/>
          <w:sz w:val="24"/>
          <w:szCs w:val="24"/>
        </w:rPr>
        <w:t>и</w:t>
      </w:r>
      <w:r w:rsidR="004A4F5D" w:rsidRPr="003A2ADC">
        <w:rPr>
          <w:rFonts w:ascii="Times New Roman" w:hAnsi="Times New Roman" w:cs="Times New Roman"/>
          <w:sz w:val="24"/>
          <w:szCs w:val="24"/>
        </w:rPr>
        <w:t>ј</w:t>
      </w:r>
      <w:r w:rsidRPr="003A2ADC">
        <w:rPr>
          <w:rFonts w:ascii="Times New Roman" w:hAnsi="Times New Roman" w:cs="Times New Roman"/>
          <w:sz w:val="24"/>
          <w:szCs w:val="24"/>
        </w:rPr>
        <w:t>ељеним средствима за суфинансирање програма рада спортских клубова за 2021. годину.</w:t>
      </w:r>
    </w:p>
    <w:p w14:paraId="1808C98E"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lastRenderedPageBreak/>
        <w:t>У извјештајном период</w:t>
      </w:r>
      <w:r w:rsidR="009974EB" w:rsidRPr="003A2ADC">
        <w:rPr>
          <w:rFonts w:ascii="Times New Roman" w:hAnsi="Times New Roman" w:cs="Times New Roman"/>
          <w:sz w:val="24"/>
          <w:szCs w:val="24"/>
        </w:rPr>
        <w:t>у,</w:t>
      </w:r>
      <w:r w:rsidRPr="003A2ADC">
        <w:rPr>
          <w:rFonts w:ascii="Times New Roman" w:hAnsi="Times New Roman" w:cs="Times New Roman"/>
          <w:sz w:val="24"/>
          <w:szCs w:val="24"/>
        </w:rPr>
        <w:t xml:space="preserve"> у сарадњи локалне управе и спортских к</w:t>
      </w:r>
      <w:r w:rsidR="00DA53AE" w:rsidRPr="003A2ADC">
        <w:rPr>
          <w:rFonts w:ascii="Times New Roman" w:hAnsi="Times New Roman" w:cs="Times New Roman"/>
          <w:sz w:val="24"/>
          <w:szCs w:val="24"/>
        </w:rPr>
        <w:t>лубова, организовани су сљедећи</w:t>
      </w:r>
      <w:r w:rsidRPr="003A2ADC">
        <w:rPr>
          <w:rFonts w:ascii="Times New Roman" w:hAnsi="Times New Roman" w:cs="Times New Roman"/>
          <w:sz w:val="24"/>
          <w:szCs w:val="24"/>
        </w:rPr>
        <w:t xml:space="preserve"> турнири: </w:t>
      </w:r>
    </w:p>
    <w:p w14:paraId="24290682" w14:textId="77777777" w:rsidR="004A4F5D" w:rsidRPr="003A2ADC" w:rsidRDefault="004A4F5D" w:rsidP="00986A53">
      <w:pPr>
        <w:pStyle w:val="ListParagraph"/>
        <w:numPr>
          <w:ilvl w:val="0"/>
          <w:numId w:val="44"/>
        </w:numPr>
        <w:spacing w:after="0"/>
        <w:jc w:val="both"/>
        <w:rPr>
          <w:rFonts w:ascii="Times New Roman" w:hAnsi="Times New Roman" w:cs="Times New Roman"/>
          <w:sz w:val="24"/>
          <w:szCs w:val="24"/>
        </w:rPr>
      </w:pPr>
      <w:r w:rsidRPr="003A2ADC">
        <w:rPr>
          <w:rFonts w:ascii="Times New Roman" w:hAnsi="Times New Roman" w:cs="Times New Roman"/>
          <w:sz w:val="24"/>
          <w:szCs w:val="24"/>
        </w:rPr>
        <w:t>Турнир „Трофеј Никшића“, у организацији Карате клуба „Фокус“;</w:t>
      </w:r>
    </w:p>
    <w:p w14:paraId="54EB6C5D" w14:textId="77777777" w:rsidR="004A4F5D" w:rsidRPr="003A2ADC" w:rsidRDefault="004A4F5D" w:rsidP="00986A53">
      <w:pPr>
        <w:pStyle w:val="ListParagraph"/>
        <w:numPr>
          <w:ilvl w:val="0"/>
          <w:numId w:val="44"/>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Пливачки турнир „Младе наде 2021“, у организацији ПВК „Никшић“; </w:t>
      </w:r>
    </w:p>
    <w:p w14:paraId="66A8FC08" w14:textId="77777777" w:rsidR="004A4F5D" w:rsidRPr="003A2ADC" w:rsidRDefault="004A4F5D" w:rsidP="00986A53">
      <w:pPr>
        <w:pStyle w:val="ListParagraph"/>
        <w:numPr>
          <w:ilvl w:val="0"/>
          <w:numId w:val="44"/>
        </w:num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Рукометни турнир </w:t>
      </w:r>
      <w:r w:rsidR="00DA53AE" w:rsidRPr="003A2ADC">
        <w:rPr>
          <w:rFonts w:ascii="Times New Roman" w:hAnsi="Times New Roman" w:cs="Times New Roman"/>
          <w:sz w:val="24"/>
          <w:szCs w:val="24"/>
        </w:rPr>
        <w:t>„Требјеса куп“, у организацији Рукометног клуба</w:t>
      </w:r>
      <w:r w:rsidR="009974EB" w:rsidRPr="003A2ADC">
        <w:rPr>
          <w:rFonts w:ascii="Times New Roman" w:hAnsi="Times New Roman" w:cs="Times New Roman"/>
          <w:sz w:val="24"/>
          <w:szCs w:val="24"/>
        </w:rPr>
        <w:t xml:space="preserve"> „Требјеса</w:t>
      </w:r>
      <w:r w:rsidRPr="003A2ADC">
        <w:rPr>
          <w:rFonts w:ascii="Times New Roman" w:hAnsi="Times New Roman" w:cs="Times New Roman"/>
          <w:sz w:val="24"/>
          <w:szCs w:val="24"/>
        </w:rPr>
        <w:t>“</w:t>
      </w:r>
      <w:r w:rsidR="009974EB" w:rsidRPr="003A2ADC">
        <w:rPr>
          <w:rFonts w:ascii="Times New Roman" w:hAnsi="Times New Roman" w:cs="Times New Roman"/>
          <w:sz w:val="24"/>
          <w:szCs w:val="24"/>
        </w:rPr>
        <w:t>.</w:t>
      </w:r>
    </w:p>
    <w:p w14:paraId="7BD9AD59"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Секретаријат за културу, спорт, младе и социјално старање је у оквиру манифестације „Септембарски дани“ организовао </w:t>
      </w:r>
      <w:r w:rsidR="00DA53AE" w:rsidRPr="003A2ADC">
        <w:rPr>
          <w:rFonts w:ascii="Times New Roman" w:hAnsi="Times New Roman" w:cs="Times New Roman"/>
          <w:sz w:val="24"/>
          <w:szCs w:val="24"/>
        </w:rPr>
        <w:t xml:space="preserve">и учестововао у више спортских </w:t>
      </w:r>
      <w:r w:rsidRPr="003A2ADC">
        <w:rPr>
          <w:rFonts w:ascii="Times New Roman" w:hAnsi="Times New Roman" w:cs="Times New Roman"/>
          <w:sz w:val="24"/>
          <w:szCs w:val="24"/>
        </w:rPr>
        <w:t>манифестација.</w:t>
      </w:r>
    </w:p>
    <w:p w14:paraId="68DC257E"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Сектор за спорт је расписао Јавни позив за додјелу термина за одржавање тренажних процеса за спортске организације у Спортском центру и</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након спроведене проце</w:t>
      </w:r>
      <w:r w:rsidR="005D511D" w:rsidRPr="003A2ADC">
        <w:rPr>
          <w:rFonts w:ascii="Times New Roman" w:hAnsi="Times New Roman" w:cs="Times New Roman"/>
          <w:sz w:val="24"/>
          <w:szCs w:val="24"/>
        </w:rPr>
        <w:t xml:space="preserve">дуре, </w:t>
      </w:r>
      <w:r w:rsidR="005D511D" w:rsidRPr="003A2ADC">
        <w:rPr>
          <w:rFonts w:ascii="Times New Roman" w:hAnsi="Times New Roman" w:cs="Times New Roman"/>
          <w:b/>
          <w:bCs/>
          <w:sz w:val="24"/>
          <w:szCs w:val="24"/>
        </w:rPr>
        <w:t>31</w:t>
      </w:r>
      <w:r w:rsidR="005D511D" w:rsidRPr="003A2ADC">
        <w:rPr>
          <w:rFonts w:ascii="Times New Roman" w:hAnsi="Times New Roman" w:cs="Times New Roman"/>
          <w:sz w:val="24"/>
          <w:szCs w:val="24"/>
        </w:rPr>
        <w:t xml:space="preserve"> клуб је добио термине.</w:t>
      </w:r>
    </w:p>
    <w:p w14:paraId="60973DD8"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Сектор за спорт, Шаховски савез Црне Горе и Црногорски школ</w:t>
      </w:r>
      <w:r w:rsidR="00705D37" w:rsidRPr="003A2ADC">
        <w:rPr>
          <w:rFonts w:ascii="Times New Roman" w:hAnsi="Times New Roman" w:cs="Times New Roman"/>
          <w:sz w:val="24"/>
          <w:szCs w:val="24"/>
        </w:rPr>
        <w:t xml:space="preserve">ски спортски савез, одржали су </w:t>
      </w:r>
      <w:r w:rsidRPr="003A2ADC">
        <w:rPr>
          <w:rFonts w:ascii="Times New Roman" w:hAnsi="Times New Roman" w:cs="Times New Roman"/>
          <w:sz w:val="24"/>
          <w:szCs w:val="24"/>
        </w:rPr>
        <w:t>у ОШ „Милев</w:t>
      </w:r>
      <w:r w:rsidR="009974EB" w:rsidRPr="003A2ADC">
        <w:rPr>
          <w:rFonts w:ascii="Times New Roman" w:hAnsi="Times New Roman" w:cs="Times New Roman"/>
          <w:sz w:val="24"/>
          <w:szCs w:val="24"/>
        </w:rPr>
        <w:t>а Лајовић Лалатовић“</w:t>
      </w:r>
      <w:r w:rsidRPr="003A2ADC">
        <w:rPr>
          <w:rFonts w:ascii="Times New Roman" w:hAnsi="Times New Roman" w:cs="Times New Roman"/>
          <w:sz w:val="24"/>
          <w:szCs w:val="24"/>
        </w:rPr>
        <w:t xml:space="preserve"> </w:t>
      </w:r>
      <w:r w:rsidR="00705D37" w:rsidRPr="003A2ADC">
        <w:rPr>
          <w:rFonts w:ascii="Times New Roman" w:hAnsi="Times New Roman" w:cs="Times New Roman"/>
          <w:sz w:val="24"/>
          <w:szCs w:val="24"/>
        </w:rPr>
        <w:t>Eкипно првенство основних школа С</w:t>
      </w:r>
      <w:r w:rsidR="00DA53AE" w:rsidRPr="003A2ADC">
        <w:rPr>
          <w:rFonts w:ascii="Times New Roman" w:hAnsi="Times New Roman" w:cs="Times New Roman"/>
          <w:sz w:val="24"/>
          <w:szCs w:val="24"/>
        </w:rPr>
        <w:t>редње регије у шаху.</w:t>
      </w:r>
    </w:p>
    <w:p w14:paraId="252C76F7" w14:textId="77777777" w:rsidR="004A4F5D" w:rsidRPr="003A2ADC" w:rsidRDefault="004A4F5D" w:rsidP="00986A53">
      <w:pPr>
        <w:spacing w:after="240"/>
        <w:jc w:val="both"/>
        <w:rPr>
          <w:rFonts w:ascii="Times New Roman" w:hAnsi="Times New Roman" w:cs="Times New Roman"/>
          <w:sz w:val="24"/>
          <w:szCs w:val="24"/>
        </w:rPr>
      </w:pPr>
      <w:r w:rsidRPr="003A2ADC">
        <w:rPr>
          <w:rFonts w:ascii="Times New Roman" w:hAnsi="Times New Roman" w:cs="Times New Roman"/>
          <w:sz w:val="24"/>
          <w:szCs w:val="24"/>
        </w:rPr>
        <w:t>Секретаријат за спорт, културу, младе и социјално старање учестовао је и у спровођењу активности и прикупљању предлога и документације за проглашење најбољег спортисте Никшића за 2021. годину.</w:t>
      </w:r>
    </w:p>
    <w:p w14:paraId="35DC9FFF"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b/>
          <w:i/>
          <w:sz w:val="24"/>
          <w:szCs w:val="24"/>
        </w:rPr>
        <w:t>Канцеларија за превенцију наркоманије</w:t>
      </w:r>
      <w:r w:rsidRPr="003A2ADC">
        <w:rPr>
          <w:rFonts w:ascii="Times New Roman" w:hAnsi="Times New Roman" w:cs="Times New Roman"/>
          <w:sz w:val="24"/>
          <w:szCs w:val="24"/>
        </w:rPr>
        <w:t xml:space="preserve"> од свог оснивања његује различите облике активности на подизању нивоа едукације о дрогама, болестима зависности и зависних понашања. Канцеларија спроводи своје а</w:t>
      </w:r>
      <w:r w:rsidR="00705D37" w:rsidRPr="003A2ADC">
        <w:rPr>
          <w:rFonts w:ascii="Times New Roman" w:hAnsi="Times New Roman" w:cs="Times New Roman"/>
          <w:sz w:val="24"/>
          <w:szCs w:val="24"/>
        </w:rPr>
        <w:t>ктивности у домену информисања дј</w:t>
      </w:r>
      <w:r w:rsidRPr="003A2ADC">
        <w:rPr>
          <w:rFonts w:ascii="Times New Roman" w:hAnsi="Times New Roman" w:cs="Times New Roman"/>
          <w:sz w:val="24"/>
          <w:szCs w:val="24"/>
        </w:rPr>
        <w:t>еце и омладине кроз различит сет активности као што су: предавања, радионице и трибине</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а циљна група су ученици завршних разреда основних школа, као и ученици првог и другог раз</w:t>
      </w:r>
      <w:r w:rsidR="007B0072" w:rsidRPr="003A2ADC">
        <w:rPr>
          <w:rFonts w:ascii="Times New Roman" w:hAnsi="Times New Roman" w:cs="Times New Roman"/>
          <w:sz w:val="24"/>
          <w:szCs w:val="24"/>
        </w:rPr>
        <w:t>p</w:t>
      </w:r>
      <w:r w:rsidRPr="003A2ADC">
        <w:rPr>
          <w:rFonts w:ascii="Times New Roman" w:hAnsi="Times New Roman" w:cs="Times New Roman"/>
          <w:sz w:val="24"/>
          <w:szCs w:val="24"/>
        </w:rPr>
        <w:t>еда свих средњих школа у општини.</w:t>
      </w:r>
    </w:p>
    <w:p w14:paraId="6BF2D14D"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Током 2021. године неким од типова превентивног рада било је обухваћено око </w:t>
      </w:r>
      <w:r w:rsidRPr="003A2ADC">
        <w:rPr>
          <w:rFonts w:ascii="Times New Roman" w:hAnsi="Times New Roman" w:cs="Times New Roman"/>
          <w:b/>
          <w:bCs/>
          <w:sz w:val="24"/>
          <w:szCs w:val="24"/>
        </w:rPr>
        <w:t>1</w:t>
      </w:r>
      <w:r w:rsidR="00986A53" w:rsidRPr="003A2ADC">
        <w:rPr>
          <w:rFonts w:ascii="Times New Roman" w:hAnsi="Times New Roman" w:cs="Times New Roman"/>
          <w:b/>
          <w:bCs/>
          <w:sz w:val="24"/>
          <w:szCs w:val="24"/>
        </w:rPr>
        <w:t>.</w:t>
      </w:r>
      <w:r w:rsidRPr="003A2ADC">
        <w:rPr>
          <w:rFonts w:ascii="Times New Roman" w:hAnsi="Times New Roman" w:cs="Times New Roman"/>
          <w:b/>
          <w:bCs/>
          <w:sz w:val="24"/>
          <w:szCs w:val="24"/>
        </w:rPr>
        <w:t>500</w:t>
      </w:r>
      <w:r w:rsidRPr="003A2ADC">
        <w:rPr>
          <w:rFonts w:ascii="Times New Roman" w:hAnsi="Times New Roman" w:cs="Times New Roman"/>
          <w:sz w:val="24"/>
          <w:szCs w:val="24"/>
        </w:rPr>
        <w:t xml:space="preserve"> ученика основних и средњих школа. Осим едукативних радионица, Канцеларија је организовала трибине у сарадњи са Управом полиције </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Јединицом за борбу против дроге за ученике ђа</w:t>
      </w:r>
      <w:r w:rsidR="009974EB" w:rsidRPr="003A2ADC">
        <w:rPr>
          <w:rFonts w:ascii="Times New Roman" w:hAnsi="Times New Roman" w:cs="Times New Roman"/>
          <w:sz w:val="24"/>
          <w:szCs w:val="24"/>
        </w:rPr>
        <w:t xml:space="preserve">чких парламената основних школа </w:t>
      </w:r>
      <w:r w:rsidRPr="003A2ADC">
        <w:rPr>
          <w:rFonts w:ascii="Times New Roman" w:hAnsi="Times New Roman" w:cs="Times New Roman"/>
          <w:sz w:val="24"/>
          <w:szCs w:val="24"/>
        </w:rPr>
        <w:t>у градским школама, сеоским школама у Грахову, Вилусима и основној школи у Шавнику. Поред ученика основних школа, трибине са Управом полиције су организоване и за ученике првих разреда средњих школа који бораве у Дому ученика и студената „Браћа Вучинић“.</w:t>
      </w:r>
    </w:p>
    <w:p w14:paraId="5D5464BE"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Канцеларија се</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осим информативног дјеловања</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бави и савјетодавним радом са родитељима који се обраћају за психо-едукативну помоћ. Током претходне године, за савјет се обратило око </w:t>
      </w:r>
      <w:r w:rsidRPr="003A2ADC">
        <w:rPr>
          <w:rFonts w:ascii="Times New Roman" w:hAnsi="Times New Roman" w:cs="Times New Roman"/>
          <w:b/>
          <w:bCs/>
          <w:sz w:val="24"/>
          <w:szCs w:val="24"/>
        </w:rPr>
        <w:t>40</w:t>
      </w:r>
      <w:r w:rsidRPr="003A2ADC">
        <w:rPr>
          <w:rFonts w:ascii="Times New Roman" w:hAnsi="Times New Roman" w:cs="Times New Roman"/>
          <w:sz w:val="24"/>
          <w:szCs w:val="24"/>
        </w:rPr>
        <w:t xml:space="preserve"> родитеља</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док је издато </w:t>
      </w:r>
      <w:r w:rsidRPr="003A2ADC">
        <w:rPr>
          <w:rFonts w:ascii="Times New Roman" w:hAnsi="Times New Roman" w:cs="Times New Roman"/>
          <w:b/>
          <w:bCs/>
          <w:sz w:val="24"/>
          <w:szCs w:val="24"/>
        </w:rPr>
        <w:t>97</w:t>
      </w:r>
      <w:r w:rsidRPr="003A2ADC">
        <w:rPr>
          <w:rFonts w:ascii="Times New Roman" w:hAnsi="Times New Roman" w:cs="Times New Roman"/>
          <w:sz w:val="24"/>
          <w:szCs w:val="24"/>
        </w:rPr>
        <w:t xml:space="preserve"> тестова који поуздано утврђују присуство различитих супстанци у организму. Родитељи су у највећој мјери били заинтересовани за тестове на марихуану и панел</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тестове за 3 и 5 врста дрога.</w:t>
      </w:r>
    </w:p>
    <w:p w14:paraId="09A9AAEA" w14:textId="77777777" w:rsidR="004A4F5D" w:rsidRPr="003A2ADC" w:rsidRDefault="004A4F5D" w:rsidP="00986A53">
      <w:pPr>
        <w:spacing w:after="240"/>
        <w:jc w:val="both"/>
        <w:rPr>
          <w:rFonts w:ascii="Times New Roman" w:hAnsi="Times New Roman" w:cs="Times New Roman"/>
          <w:sz w:val="24"/>
          <w:szCs w:val="24"/>
        </w:rPr>
      </w:pPr>
      <w:r w:rsidRPr="003A2ADC">
        <w:rPr>
          <w:rFonts w:ascii="Times New Roman" w:hAnsi="Times New Roman" w:cs="Times New Roman"/>
          <w:sz w:val="24"/>
          <w:szCs w:val="24"/>
        </w:rPr>
        <w:t>Почетком 2021. Канцеларија је постала саставни дио Мултидисциплинарног тима за спречавање злоупот</w:t>
      </w:r>
      <w:r w:rsidR="009974EB" w:rsidRPr="003A2ADC">
        <w:rPr>
          <w:rFonts w:ascii="Times New Roman" w:hAnsi="Times New Roman" w:cs="Times New Roman"/>
          <w:sz w:val="24"/>
          <w:szCs w:val="24"/>
        </w:rPr>
        <w:t>р</w:t>
      </w:r>
      <w:r w:rsidRPr="003A2ADC">
        <w:rPr>
          <w:rFonts w:ascii="Times New Roman" w:hAnsi="Times New Roman" w:cs="Times New Roman"/>
          <w:sz w:val="24"/>
          <w:szCs w:val="24"/>
        </w:rPr>
        <w:t xml:space="preserve">ебе дрога на територији општине Никшић. Овај тим још чине </w:t>
      </w:r>
      <w:r w:rsidRPr="003A2ADC">
        <w:rPr>
          <w:rFonts w:ascii="Times New Roman" w:hAnsi="Times New Roman" w:cs="Times New Roman"/>
          <w:sz w:val="24"/>
          <w:szCs w:val="24"/>
        </w:rPr>
        <w:lastRenderedPageBreak/>
        <w:t>представници локалних институција и НВО „Препород“</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у циљу што квалитетнијег одговора на проблем зависности.</w:t>
      </w:r>
    </w:p>
    <w:p w14:paraId="4D0E76F9"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b/>
          <w:i/>
          <w:sz w:val="24"/>
          <w:szCs w:val="24"/>
        </w:rPr>
        <w:t>Канцеларија за младе</w:t>
      </w:r>
      <w:r w:rsidR="00DA53AE" w:rsidRPr="003A2ADC">
        <w:rPr>
          <w:rFonts w:ascii="Times New Roman" w:hAnsi="Times New Roman" w:cs="Times New Roman"/>
          <w:sz w:val="24"/>
          <w:szCs w:val="24"/>
        </w:rPr>
        <w:t xml:space="preserve"> </w:t>
      </w:r>
      <w:r w:rsidRPr="003A2ADC">
        <w:rPr>
          <w:rFonts w:ascii="Times New Roman" w:hAnsi="Times New Roman" w:cs="Times New Roman"/>
          <w:sz w:val="24"/>
          <w:szCs w:val="24"/>
        </w:rPr>
        <w:t>је пратила све активности из области политике за младе</w:t>
      </w:r>
      <w:r w:rsidR="009974EB" w:rsidRPr="003A2ADC">
        <w:rPr>
          <w:rFonts w:ascii="Times New Roman" w:hAnsi="Times New Roman" w:cs="Times New Roman"/>
          <w:sz w:val="24"/>
          <w:szCs w:val="24"/>
        </w:rPr>
        <w:t>,</w:t>
      </w:r>
      <w:r w:rsidRPr="003A2ADC">
        <w:rPr>
          <w:rFonts w:ascii="Times New Roman" w:hAnsi="Times New Roman" w:cs="Times New Roman"/>
          <w:sz w:val="24"/>
          <w:szCs w:val="24"/>
        </w:rPr>
        <w:t xml:space="preserve"> па је раније успостављена сарадња са релевантним актерима локалне омладинске политике</w:t>
      </w:r>
      <w:r w:rsidR="0071535C" w:rsidRPr="003A2ADC">
        <w:rPr>
          <w:rFonts w:ascii="Times New Roman" w:hAnsi="Times New Roman" w:cs="Times New Roman"/>
          <w:sz w:val="24"/>
          <w:szCs w:val="24"/>
        </w:rPr>
        <w:t>,</w:t>
      </w:r>
      <w:r w:rsidRPr="003A2ADC">
        <w:rPr>
          <w:rFonts w:ascii="Times New Roman" w:hAnsi="Times New Roman" w:cs="Times New Roman"/>
          <w:sz w:val="24"/>
          <w:szCs w:val="24"/>
        </w:rPr>
        <w:t xml:space="preserve"> током претходне године</w:t>
      </w:r>
      <w:r w:rsidR="0071535C" w:rsidRPr="003A2ADC">
        <w:rPr>
          <w:rFonts w:ascii="Times New Roman" w:hAnsi="Times New Roman" w:cs="Times New Roman"/>
          <w:sz w:val="24"/>
          <w:szCs w:val="24"/>
        </w:rPr>
        <w:t>,</w:t>
      </w:r>
      <w:r w:rsidRPr="003A2ADC">
        <w:rPr>
          <w:rFonts w:ascii="Times New Roman" w:hAnsi="Times New Roman" w:cs="Times New Roman"/>
          <w:sz w:val="24"/>
          <w:szCs w:val="24"/>
        </w:rPr>
        <w:t xml:space="preserve"> унапријеђена и то низом састанака и подршки које је Канцеларија пружила поменутим субјектима, као и заједничким учешћем у бројним активностима.</w:t>
      </w:r>
    </w:p>
    <w:p w14:paraId="3EF70F7D"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Програм подстицања запошљавања младих у општини Никшић</w:t>
      </w:r>
      <w:r w:rsidR="0071535C" w:rsidRPr="003A2ADC">
        <w:rPr>
          <w:rFonts w:ascii="Times New Roman" w:hAnsi="Times New Roman" w:cs="Times New Roman"/>
          <w:sz w:val="24"/>
          <w:szCs w:val="24"/>
        </w:rPr>
        <w:t>, чија је р</w:t>
      </w:r>
      <w:r w:rsidR="00986A53" w:rsidRPr="003A2ADC">
        <w:rPr>
          <w:rFonts w:ascii="Times New Roman" w:hAnsi="Times New Roman" w:cs="Times New Roman"/>
          <w:sz w:val="24"/>
          <w:szCs w:val="24"/>
        </w:rPr>
        <w:t>е</w:t>
      </w:r>
      <w:r w:rsidR="0071535C" w:rsidRPr="003A2ADC">
        <w:rPr>
          <w:rFonts w:ascii="Times New Roman" w:hAnsi="Times New Roman" w:cs="Times New Roman"/>
          <w:sz w:val="24"/>
          <w:szCs w:val="24"/>
        </w:rPr>
        <w:t>ализација по</w:t>
      </w:r>
      <w:r w:rsidRPr="003A2ADC">
        <w:rPr>
          <w:rFonts w:ascii="Times New Roman" w:hAnsi="Times New Roman" w:cs="Times New Roman"/>
          <w:sz w:val="24"/>
          <w:szCs w:val="24"/>
        </w:rPr>
        <w:t>чела 2019. године, завршен је 15. јуна 2021.</w:t>
      </w:r>
      <w:r w:rsidR="0071535C" w:rsidRPr="003A2ADC">
        <w:rPr>
          <w:rFonts w:ascii="Times New Roman" w:hAnsi="Times New Roman" w:cs="Times New Roman"/>
          <w:sz w:val="24"/>
          <w:szCs w:val="24"/>
        </w:rPr>
        <w:t xml:space="preserve"> године. З</w:t>
      </w:r>
      <w:r w:rsidRPr="003A2ADC">
        <w:rPr>
          <w:rFonts w:ascii="Times New Roman" w:hAnsi="Times New Roman" w:cs="Times New Roman"/>
          <w:sz w:val="24"/>
          <w:szCs w:val="24"/>
        </w:rPr>
        <w:t xml:space="preserve">а учешће у Програму интересовање </w:t>
      </w:r>
      <w:r w:rsidR="0071535C" w:rsidRPr="003A2ADC">
        <w:rPr>
          <w:rFonts w:ascii="Times New Roman" w:hAnsi="Times New Roman" w:cs="Times New Roman"/>
          <w:sz w:val="24"/>
          <w:szCs w:val="24"/>
        </w:rPr>
        <w:t xml:space="preserve">су </w:t>
      </w:r>
      <w:r w:rsidRPr="003A2ADC">
        <w:rPr>
          <w:rFonts w:ascii="Times New Roman" w:hAnsi="Times New Roman" w:cs="Times New Roman"/>
          <w:sz w:val="24"/>
          <w:szCs w:val="24"/>
        </w:rPr>
        <w:t xml:space="preserve">исказала </w:t>
      </w:r>
      <w:r w:rsidRPr="003A2ADC">
        <w:rPr>
          <w:rFonts w:ascii="Times New Roman" w:hAnsi="Times New Roman" w:cs="Times New Roman"/>
          <w:b/>
          <w:bCs/>
          <w:sz w:val="24"/>
          <w:szCs w:val="24"/>
        </w:rPr>
        <w:t>52</w:t>
      </w:r>
      <w:r w:rsidRPr="003A2ADC">
        <w:rPr>
          <w:rFonts w:ascii="Times New Roman" w:hAnsi="Times New Roman" w:cs="Times New Roman"/>
          <w:sz w:val="24"/>
          <w:szCs w:val="24"/>
        </w:rPr>
        <w:t xml:space="preserve"> послодавца, док је у Програму учествовало њих </w:t>
      </w:r>
      <w:r w:rsidRPr="003A2ADC">
        <w:rPr>
          <w:rFonts w:ascii="Times New Roman" w:hAnsi="Times New Roman" w:cs="Times New Roman"/>
          <w:b/>
          <w:bCs/>
          <w:sz w:val="24"/>
          <w:szCs w:val="24"/>
        </w:rPr>
        <w:t>44</w:t>
      </w:r>
      <w:r w:rsidRPr="003A2ADC">
        <w:rPr>
          <w:rFonts w:ascii="Times New Roman" w:hAnsi="Times New Roman" w:cs="Times New Roman"/>
          <w:sz w:val="24"/>
          <w:szCs w:val="24"/>
        </w:rPr>
        <w:t xml:space="preserve">; програм је започело </w:t>
      </w:r>
      <w:r w:rsidRPr="003A2ADC">
        <w:rPr>
          <w:rFonts w:ascii="Times New Roman" w:hAnsi="Times New Roman" w:cs="Times New Roman"/>
          <w:b/>
          <w:bCs/>
          <w:sz w:val="24"/>
          <w:szCs w:val="24"/>
        </w:rPr>
        <w:t>77</w:t>
      </w:r>
      <w:r w:rsidRPr="003A2ADC">
        <w:rPr>
          <w:rFonts w:ascii="Times New Roman" w:hAnsi="Times New Roman" w:cs="Times New Roman"/>
          <w:sz w:val="24"/>
          <w:szCs w:val="24"/>
        </w:rPr>
        <w:t xml:space="preserve"> корисника, док је цијели Програм од 12 мјесеци успјешно завршило </w:t>
      </w:r>
      <w:r w:rsidRPr="003A2ADC">
        <w:rPr>
          <w:rFonts w:ascii="Times New Roman" w:hAnsi="Times New Roman" w:cs="Times New Roman"/>
          <w:b/>
          <w:bCs/>
          <w:sz w:val="24"/>
          <w:szCs w:val="24"/>
        </w:rPr>
        <w:t xml:space="preserve">68 </w:t>
      </w:r>
      <w:r w:rsidRPr="003A2ADC">
        <w:rPr>
          <w:rFonts w:ascii="Times New Roman" w:hAnsi="Times New Roman" w:cs="Times New Roman"/>
          <w:sz w:val="24"/>
          <w:szCs w:val="24"/>
        </w:rPr>
        <w:t xml:space="preserve">корисника, за продужење Програма у трајању од 6 мјесеци пријавио се </w:t>
      </w:r>
      <w:r w:rsidRPr="003A2ADC">
        <w:rPr>
          <w:rFonts w:ascii="Times New Roman" w:hAnsi="Times New Roman" w:cs="Times New Roman"/>
          <w:b/>
          <w:bCs/>
          <w:sz w:val="24"/>
          <w:szCs w:val="24"/>
        </w:rPr>
        <w:t>31</w:t>
      </w:r>
      <w:r w:rsidRPr="003A2ADC">
        <w:rPr>
          <w:rFonts w:ascii="Times New Roman" w:hAnsi="Times New Roman" w:cs="Times New Roman"/>
          <w:sz w:val="24"/>
          <w:szCs w:val="24"/>
        </w:rPr>
        <w:t xml:space="preserve"> послодавац</w:t>
      </w:r>
      <w:r w:rsidR="0071535C"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код којих су била ангажована </w:t>
      </w:r>
      <w:r w:rsidRPr="003A2ADC">
        <w:rPr>
          <w:rFonts w:ascii="Times New Roman" w:hAnsi="Times New Roman" w:cs="Times New Roman"/>
          <w:b/>
          <w:bCs/>
          <w:sz w:val="24"/>
          <w:szCs w:val="24"/>
        </w:rPr>
        <w:t>52</w:t>
      </w:r>
      <w:r w:rsidRPr="003A2ADC">
        <w:rPr>
          <w:rFonts w:ascii="Times New Roman" w:hAnsi="Times New Roman" w:cs="Times New Roman"/>
          <w:sz w:val="24"/>
          <w:szCs w:val="24"/>
        </w:rPr>
        <w:t xml:space="preserve"> високошколца; за други дио продужења Програма у трајању од 6 мјесеци пријавило се </w:t>
      </w:r>
      <w:r w:rsidRPr="003A2ADC">
        <w:rPr>
          <w:rFonts w:ascii="Times New Roman" w:hAnsi="Times New Roman" w:cs="Times New Roman"/>
          <w:b/>
          <w:bCs/>
          <w:sz w:val="24"/>
          <w:szCs w:val="24"/>
        </w:rPr>
        <w:t>28</w:t>
      </w:r>
      <w:r w:rsidRPr="003A2ADC">
        <w:rPr>
          <w:rFonts w:ascii="Times New Roman" w:hAnsi="Times New Roman" w:cs="Times New Roman"/>
          <w:sz w:val="24"/>
          <w:szCs w:val="24"/>
        </w:rPr>
        <w:t xml:space="preserve"> послодаваца</w:t>
      </w:r>
      <w:r w:rsidR="0071535C"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код којих </w:t>
      </w:r>
      <w:r w:rsidR="009974EB"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бил</w:t>
      </w:r>
      <w:r w:rsidR="009974EB" w:rsidRPr="003A2ADC">
        <w:rPr>
          <w:rFonts w:ascii="Times New Roman" w:hAnsi="Times New Roman" w:cs="Times New Roman"/>
          <w:sz w:val="24"/>
          <w:szCs w:val="24"/>
        </w:rPr>
        <w:t>а</w:t>
      </w:r>
      <w:r w:rsidRPr="003A2ADC">
        <w:rPr>
          <w:rFonts w:ascii="Times New Roman" w:hAnsi="Times New Roman" w:cs="Times New Roman"/>
          <w:sz w:val="24"/>
          <w:szCs w:val="24"/>
        </w:rPr>
        <w:t xml:space="preserve"> ангажован</w:t>
      </w:r>
      <w:r w:rsidR="009974EB"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bCs/>
          <w:sz w:val="24"/>
          <w:szCs w:val="24"/>
        </w:rPr>
        <w:t>44</w:t>
      </w:r>
      <w:r w:rsidRPr="003A2ADC">
        <w:rPr>
          <w:rFonts w:ascii="Times New Roman" w:hAnsi="Times New Roman" w:cs="Times New Roman"/>
          <w:sz w:val="24"/>
          <w:szCs w:val="24"/>
        </w:rPr>
        <w:t xml:space="preserve"> високошколца; ангажован</w:t>
      </w:r>
      <w:r w:rsidR="009974EB" w:rsidRPr="003A2ADC">
        <w:rPr>
          <w:rFonts w:ascii="Times New Roman" w:hAnsi="Times New Roman" w:cs="Times New Roman"/>
          <w:sz w:val="24"/>
          <w:szCs w:val="24"/>
        </w:rPr>
        <w:t>а</w:t>
      </w:r>
      <w:r w:rsidRPr="003A2ADC">
        <w:rPr>
          <w:rFonts w:ascii="Times New Roman" w:hAnsi="Times New Roman" w:cs="Times New Roman"/>
          <w:sz w:val="24"/>
          <w:szCs w:val="24"/>
        </w:rPr>
        <w:t xml:space="preserve"> на 24 мјесеца </w:t>
      </w:r>
      <w:r w:rsidRPr="003A2ADC">
        <w:rPr>
          <w:rFonts w:ascii="Times New Roman" w:hAnsi="Times New Roman" w:cs="Times New Roman"/>
          <w:b/>
          <w:bCs/>
          <w:sz w:val="24"/>
          <w:szCs w:val="24"/>
        </w:rPr>
        <w:t>42</w:t>
      </w:r>
      <w:r w:rsidRPr="003A2ADC">
        <w:rPr>
          <w:rFonts w:ascii="Times New Roman" w:hAnsi="Times New Roman" w:cs="Times New Roman"/>
          <w:sz w:val="24"/>
          <w:szCs w:val="24"/>
        </w:rPr>
        <w:t xml:space="preserve"> корисника. Ангажовање код послодавца након програма наставило</w:t>
      </w:r>
      <w:r w:rsidR="009974EB" w:rsidRPr="003A2ADC">
        <w:rPr>
          <w:rFonts w:ascii="Times New Roman" w:hAnsi="Times New Roman" w:cs="Times New Roman"/>
          <w:sz w:val="24"/>
          <w:szCs w:val="24"/>
        </w:rPr>
        <w:t xml:space="preserve"> је</w:t>
      </w:r>
      <w:r w:rsidRPr="003A2ADC">
        <w:rPr>
          <w:rFonts w:ascii="Times New Roman" w:hAnsi="Times New Roman" w:cs="Times New Roman"/>
          <w:sz w:val="24"/>
          <w:szCs w:val="24"/>
        </w:rPr>
        <w:t xml:space="preserve"> </w:t>
      </w:r>
      <w:r w:rsidRPr="003A2ADC">
        <w:rPr>
          <w:rFonts w:ascii="Times New Roman" w:hAnsi="Times New Roman" w:cs="Times New Roman"/>
          <w:b/>
          <w:bCs/>
          <w:sz w:val="24"/>
          <w:szCs w:val="24"/>
        </w:rPr>
        <w:t>30</w:t>
      </w:r>
      <w:r w:rsidRPr="003A2ADC">
        <w:rPr>
          <w:rFonts w:ascii="Times New Roman" w:hAnsi="Times New Roman" w:cs="Times New Roman"/>
          <w:sz w:val="24"/>
          <w:szCs w:val="24"/>
        </w:rPr>
        <w:t xml:space="preserve"> лица.</w:t>
      </w:r>
    </w:p>
    <w:p w14:paraId="271A10DE"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Канцеларија за младе је активно учествовала у реализацији пројекта „Кренимо заједн</w:t>
      </w:r>
      <w:r w:rsidR="00DA53AE" w:rsidRPr="003A2ADC">
        <w:rPr>
          <w:rFonts w:ascii="Times New Roman" w:hAnsi="Times New Roman" w:cs="Times New Roman"/>
          <w:sz w:val="24"/>
          <w:szCs w:val="24"/>
        </w:rPr>
        <w:t xml:space="preserve">о“. Пројекат „Кренимо заједно“ је креиран у складу са Локалним акционим </w:t>
      </w:r>
      <w:r w:rsidRPr="003A2ADC">
        <w:rPr>
          <w:rFonts w:ascii="Times New Roman" w:hAnsi="Times New Roman" w:cs="Times New Roman"/>
          <w:sz w:val="24"/>
          <w:szCs w:val="24"/>
        </w:rPr>
        <w:t>планом за младе.</w:t>
      </w:r>
    </w:p>
    <w:p w14:paraId="2E05E20D" w14:textId="77777777" w:rsidR="004A4F5D"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Посебан акценат током 2021. године стављен је на пружање финансијске подршке квалитетним пројектима за младе. У овом циљу предсједник Општине је формирао Комисију за финансирање и мониторинг пројеката из области омладинске политике з</w:t>
      </w:r>
      <w:r w:rsidR="0071535C" w:rsidRPr="003A2ADC">
        <w:rPr>
          <w:rFonts w:ascii="Times New Roman" w:hAnsi="Times New Roman" w:cs="Times New Roman"/>
          <w:sz w:val="24"/>
          <w:szCs w:val="24"/>
        </w:rPr>
        <w:t>а 2021.</w:t>
      </w:r>
      <w:r w:rsidR="009974EB" w:rsidRPr="003A2ADC">
        <w:rPr>
          <w:rFonts w:ascii="Times New Roman" w:hAnsi="Times New Roman" w:cs="Times New Roman"/>
          <w:sz w:val="24"/>
          <w:szCs w:val="24"/>
        </w:rPr>
        <w:t xml:space="preserve"> </w:t>
      </w:r>
      <w:r w:rsidR="0071535C" w:rsidRPr="003A2ADC">
        <w:rPr>
          <w:rFonts w:ascii="Times New Roman" w:hAnsi="Times New Roman" w:cs="Times New Roman"/>
          <w:sz w:val="24"/>
          <w:szCs w:val="24"/>
        </w:rPr>
        <w:t>годину. З</w:t>
      </w:r>
      <w:r w:rsidRPr="003A2ADC">
        <w:rPr>
          <w:rFonts w:ascii="Times New Roman" w:hAnsi="Times New Roman" w:cs="Times New Roman"/>
          <w:sz w:val="24"/>
          <w:szCs w:val="24"/>
        </w:rPr>
        <w:t xml:space="preserve">а ову сврху опредијелио </w:t>
      </w:r>
      <w:r w:rsidR="0071535C" w:rsidRPr="003A2ADC">
        <w:rPr>
          <w:rFonts w:ascii="Times New Roman" w:hAnsi="Times New Roman" w:cs="Times New Roman"/>
          <w:sz w:val="24"/>
          <w:szCs w:val="24"/>
        </w:rPr>
        <w:t xml:space="preserve">је </w:t>
      </w:r>
      <w:r w:rsidRPr="003A2ADC">
        <w:rPr>
          <w:rFonts w:ascii="Times New Roman" w:hAnsi="Times New Roman" w:cs="Times New Roman"/>
          <w:sz w:val="24"/>
          <w:szCs w:val="24"/>
        </w:rPr>
        <w:t>30.000,00</w:t>
      </w:r>
      <w:r w:rsidR="0071535C"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са ставке буџета Трансфери </w:t>
      </w:r>
      <w:r w:rsidR="00DA53AE" w:rsidRPr="003A2ADC">
        <w:rPr>
          <w:rFonts w:ascii="Times New Roman" w:hAnsi="Times New Roman" w:cs="Times New Roman"/>
          <w:sz w:val="24"/>
          <w:szCs w:val="24"/>
        </w:rPr>
        <w:t>за унапређење положаја младих.</w:t>
      </w:r>
    </w:p>
    <w:p w14:paraId="32BDD88D" w14:textId="77777777" w:rsidR="00AE6C9B" w:rsidRPr="003A2ADC" w:rsidRDefault="004A4F5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У склопу Секретаријата, у септембру 2021. године, почело је са радом Бесплатно психолошко савјетовалиште за младе. У циљу квалитетног рада овог сервиса, ангажована су два психолога. Канцеларија Савјетовалишта налази се у Градској кући, а психолози раде у двије смјене. Број сервиса током претходних мјесеци био је: септембар </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21 сервис (17 нових људи), октобар </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45 сервиса (20 нових људи), новембар </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54 сервиса (19 нових људи), децембар </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52 сервиса (14 нових људи). Сумирано, за 3 мјесеца и</w:t>
      </w:r>
      <w:r w:rsidR="00287DC3" w:rsidRPr="003A2ADC">
        <w:rPr>
          <w:rFonts w:ascii="Times New Roman" w:hAnsi="Times New Roman" w:cs="Times New Roman"/>
          <w:sz w:val="24"/>
          <w:szCs w:val="24"/>
        </w:rPr>
        <w:t xml:space="preserve"> 10 дана пружена су 172 сервиса </w:t>
      </w:r>
      <w:r w:rsidRPr="003A2ADC">
        <w:rPr>
          <w:rFonts w:ascii="Times New Roman" w:hAnsi="Times New Roman" w:cs="Times New Roman"/>
          <w:sz w:val="24"/>
          <w:szCs w:val="24"/>
        </w:rPr>
        <w:t>за 71 различито лице. Популација са којом се ради су већином млади људи од 13 до 26 година, иако треба рећи да су сервиси у неколико наврата пружени и старијима и млађима.</w:t>
      </w:r>
    </w:p>
    <w:p w14:paraId="38296C2B" w14:textId="77777777" w:rsidR="00AE6C9B" w:rsidRPr="003A2ADC" w:rsidRDefault="00AE6C9B" w:rsidP="00032C0B">
      <w:pPr>
        <w:spacing w:after="0"/>
        <w:jc w:val="both"/>
        <w:rPr>
          <w:rFonts w:ascii="Times New Roman" w:hAnsi="Times New Roman" w:cs="Times New Roman"/>
          <w:sz w:val="24"/>
          <w:szCs w:val="24"/>
        </w:rPr>
      </w:pPr>
    </w:p>
    <w:p w14:paraId="28278A62" w14:textId="7DA56D60" w:rsidR="007022A3" w:rsidRDefault="007022A3" w:rsidP="00032C0B">
      <w:pPr>
        <w:spacing w:after="0"/>
        <w:jc w:val="both"/>
        <w:rPr>
          <w:rFonts w:ascii="Times New Roman" w:hAnsi="Times New Roman" w:cs="Times New Roman"/>
          <w:sz w:val="24"/>
          <w:szCs w:val="24"/>
        </w:rPr>
      </w:pPr>
    </w:p>
    <w:p w14:paraId="4E61E5E6" w14:textId="1CBD834C" w:rsidR="004636A3" w:rsidRDefault="004636A3" w:rsidP="00032C0B">
      <w:pPr>
        <w:spacing w:after="0"/>
        <w:jc w:val="both"/>
        <w:rPr>
          <w:rFonts w:ascii="Times New Roman" w:hAnsi="Times New Roman" w:cs="Times New Roman"/>
          <w:sz w:val="24"/>
          <w:szCs w:val="24"/>
        </w:rPr>
      </w:pPr>
    </w:p>
    <w:p w14:paraId="2D62ACD0" w14:textId="77777777" w:rsidR="004636A3" w:rsidRPr="003A2ADC" w:rsidRDefault="004636A3" w:rsidP="00032C0B">
      <w:pPr>
        <w:spacing w:after="0"/>
        <w:jc w:val="both"/>
        <w:rPr>
          <w:rFonts w:ascii="Times New Roman" w:hAnsi="Times New Roman" w:cs="Times New Roman"/>
          <w:sz w:val="24"/>
          <w:szCs w:val="24"/>
        </w:rPr>
      </w:pPr>
    </w:p>
    <w:p w14:paraId="0FF4A680" w14:textId="77777777" w:rsidR="004836FA" w:rsidRPr="003A2ADC" w:rsidRDefault="004836FA" w:rsidP="00032C0B">
      <w:pPr>
        <w:spacing w:after="0"/>
        <w:jc w:val="both"/>
        <w:rPr>
          <w:rFonts w:ascii="Times New Roman" w:hAnsi="Times New Roman" w:cs="Times New Roman"/>
          <w:sz w:val="24"/>
          <w:szCs w:val="24"/>
        </w:rPr>
      </w:pPr>
    </w:p>
    <w:p w14:paraId="37A42842" w14:textId="77777777" w:rsidR="005D511D" w:rsidRPr="003A2ADC" w:rsidRDefault="005D511D" w:rsidP="00175762">
      <w:pPr>
        <w:pStyle w:val="Heading1"/>
        <w:rPr>
          <w:rFonts w:ascii="Times New Roman" w:hAnsi="Times New Roman" w:cs="Times New Roman"/>
          <w:b/>
          <w:sz w:val="24"/>
          <w:szCs w:val="24"/>
        </w:rPr>
      </w:pPr>
      <w:r w:rsidRPr="003A2ADC">
        <w:rPr>
          <w:rFonts w:ascii="Times New Roman" w:hAnsi="Times New Roman" w:cs="Times New Roman"/>
          <w:b/>
          <w:sz w:val="24"/>
          <w:szCs w:val="24"/>
        </w:rPr>
        <w:lastRenderedPageBreak/>
        <w:t>Служба за заједничке послове</w:t>
      </w:r>
    </w:p>
    <w:p w14:paraId="2FA948D0" w14:textId="77777777" w:rsidR="007022A3" w:rsidRPr="003A2ADC" w:rsidRDefault="007022A3" w:rsidP="007022A3">
      <w:pPr>
        <w:spacing w:after="0"/>
        <w:jc w:val="both"/>
        <w:rPr>
          <w:rFonts w:ascii="Times New Roman" w:hAnsi="Times New Roman" w:cs="Times New Roman"/>
          <w:sz w:val="24"/>
          <w:szCs w:val="24"/>
        </w:rPr>
      </w:pPr>
    </w:p>
    <w:p w14:paraId="0C5B2F6E" w14:textId="77777777" w:rsidR="005D511D" w:rsidRPr="003A2ADC" w:rsidRDefault="005D511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Служба за заједничке послове у току извјештајног периода, преко својих организационих јединица </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Грађанског бироа и Одсјека за опште и техничко одржавање</w:t>
      </w:r>
      <w:r w:rsidR="00807FBD" w:rsidRPr="003A2ADC">
        <w:rPr>
          <w:rFonts w:ascii="Times New Roman" w:hAnsi="Times New Roman" w:cs="Times New Roman"/>
          <w:sz w:val="24"/>
          <w:szCs w:val="24"/>
        </w:rPr>
        <w:t>,</w:t>
      </w:r>
      <w:r w:rsidRPr="003A2ADC">
        <w:rPr>
          <w:rFonts w:ascii="Times New Roman" w:hAnsi="Times New Roman" w:cs="Times New Roman"/>
          <w:sz w:val="24"/>
          <w:szCs w:val="24"/>
        </w:rPr>
        <w:t xml:space="preserve"> уредно и благовремено је извршавала послове сходно одредбама Одлуке о организацији и начину рада локалне управе Општине Никшић.</w:t>
      </w:r>
    </w:p>
    <w:p w14:paraId="2137369A" w14:textId="77777777" w:rsidR="005D511D" w:rsidRPr="003A2ADC" w:rsidRDefault="005D511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У Грађанском бироу акти се обрађују аутоматском обрадом подата</w:t>
      </w:r>
      <w:r w:rsidR="00807FBD" w:rsidRPr="003A2ADC">
        <w:rPr>
          <w:rFonts w:ascii="Times New Roman" w:hAnsi="Times New Roman" w:cs="Times New Roman"/>
          <w:sz w:val="24"/>
          <w:szCs w:val="24"/>
        </w:rPr>
        <w:t>ка и региструју у електронском дј</w:t>
      </w:r>
      <w:r w:rsidR="00B52492" w:rsidRPr="003A2ADC">
        <w:rPr>
          <w:rFonts w:ascii="Times New Roman" w:hAnsi="Times New Roman" w:cs="Times New Roman"/>
          <w:sz w:val="24"/>
          <w:szCs w:val="24"/>
        </w:rPr>
        <w:t>еловоднику</w:t>
      </w:r>
      <w:r w:rsidRPr="003A2ADC">
        <w:rPr>
          <w:rFonts w:ascii="Times New Roman" w:hAnsi="Times New Roman" w:cs="Times New Roman"/>
          <w:sz w:val="24"/>
          <w:szCs w:val="24"/>
        </w:rPr>
        <w:t xml:space="preserve"> односно уписнику и обухватају цјелокупно вођење евиденције везане за рад органа управе. Аутоматском обрадом података заведен</w:t>
      </w:r>
      <w:r w:rsidR="00287DC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00287DC3"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и достављен</w:t>
      </w:r>
      <w:r w:rsidR="00287DC3" w:rsidRPr="003A2ADC">
        <w:rPr>
          <w:rFonts w:ascii="Times New Roman" w:hAnsi="Times New Roman" w:cs="Times New Roman"/>
          <w:sz w:val="24"/>
          <w:szCs w:val="24"/>
        </w:rPr>
        <w:t>а</w:t>
      </w:r>
      <w:r w:rsidRPr="003A2ADC">
        <w:rPr>
          <w:rFonts w:ascii="Times New Roman" w:hAnsi="Times New Roman" w:cs="Times New Roman"/>
          <w:sz w:val="24"/>
          <w:szCs w:val="24"/>
        </w:rPr>
        <w:t xml:space="preserve"> </w:t>
      </w:r>
      <w:r w:rsidRPr="003A2ADC">
        <w:rPr>
          <w:rFonts w:ascii="Times New Roman" w:hAnsi="Times New Roman" w:cs="Times New Roman"/>
          <w:b/>
          <w:bCs/>
          <w:sz w:val="24"/>
          <w:szCs w:val="24"/>
        </w:rPr>
        <w:t>19</w:t>
      </w:r>
      <w:r w:rsidR="00807FBD" w:rsidRPr="003A2ADC">
        <w:rPr>
          <w:rFonts w:ascii="Times New Roman" w:hAnsi="Times New Roman" w:cs="Times New Roman"/>
          <w:b/>
          <w:bCs/>
          <w:sz w:val="24"/>
          <w:szCs w:val="24"/>
        </w:rPr>
        <w:t>.</w:t>
      </w:r>
      <w:r w:rsidRPr="003A2ADC">
        <w:rPr>
          <w:rFonts w:ascii="Times New Roman" w:hAnsi="Times New Roman" w:cs="Times New Roman"/>
          <w:b/>
          <w:bCs/>
          <w:sz w:val="24"/>
          <w:szCs w:val="24"/>
        </w:rPr>
        <w:t>463</w:t>
      </w:r>
      <w:r w:rsidR="00287DC3" w:rsidRPr="003A2ADC">
        <w:rPr>
          <w:rFonts w:ascii="Times New Roman" w:hAnsi="Times New Roman" w:cs="Times New Roman"/>
          <w:sz w:val="24"/>
          <w:szCs w:val="24"/>
        </w:rPr>
        <w:t xml:space="preserve"> ак</w:t>
      </w:r>
      <w:r w:rsidRPr="003A2ADC">
        <w:rPr>
          <w:rFonts w:ascii="Times New Roman" w:hAnsi="Times New Roman" w:cs="Times New Roman"/>
          <w:sz w:val="24"/>
          <w:szCs w:val="24"/>
        </w:rPr>
        <w:t>та</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од чега је у уписнику по захтјеву странке </w:t>
      </w:r>
      <w:r w:rsidRPr="003A2ADC">
        <w:rPr>
          <w:rFonts w:ascii="Times New Roman" w:hAnsi="Times New Roman" w:cs="Times New Roman"/>
          <w:b/>
          <w:bCs/>
          <w:sz w:val="24"/>
          <w:szCs w:val="24"/>
        </w:rPr>
        <w:t>1</w:t>
      </w:r>
      <w:r w:rsidR="00807FBD" w:rsidRPr="003A2ADC">
        <w:rPr>
          <w:rFonts w:ascii="Times New Roman" w:hAnsi="Times New Roman" w:cs="Times New Roman"/>
          <w:b/>
          <w:bCs/>
          <w:sz w:val="24"/>
          <w:szCs w:val="24"/>
        </w:rPr>
        <w:t>.</w:t>
      </w:r>
      <w:r w:rsidRPr="003A2ADC">
        <w:rPr>
          <w:rFonts w:ascii="Times New Roman" w:hAnsi="Times New Roman" w:cs="Times New Roman"/>
          <w:b/>
          <w:bCs/>
          <w:sz w:val="24"/>
          <w:szCs w:val="24"/>
        </w:rPr>
        <w:t>720</w:t>
      </w:r>
      <w:r w:rsidRPr="003A2ADC">
        <w:rPr>
          <w:rFonts w:ascii="Times New Roman" w:hAnsi="Times New Roman" w:cs="Times New Roman"/>
          <w:sz w:val="24"/>
          <w:szCs w:val="24"/>
        </w:rPr>
        <w:t xml:space="preserve">, у уписнику по службеној дужности </w:t>
      </w:r>
      <w:r w:rsidRPr="003A2ADC">
        <w:rPr>
          <w:rFonts w:ascii="Times New Roman" w:hAnsi="Times New Roman" w:cs="Times New Roman"/>
          <w:b/>
          <w:bCs/>
          <w:sz w:val="24"/>
          <w:szCs w:val="24"/>
        </w:rPr>
        <w:t>2</w:t>
      </w:r>
      <w:r w:rsidR="00807FBD" w:rsidRPr="003A2ADC">
        <w:rPr>
          <w:rFonts w:ascii="Times New Roman" w:hAnsi="Times New Roman" w:cs="Times New Roman"/>
          <w:b/>
          <w:bCs/>
          <w:sz w:val="24"/>
          <w:szCs w:val="24"/>
        </w:rPr>
        <w:t>.</w:t>
      </w:r>
      <w:r w:rsidRPr="003A2ADC">
        <w:rPr>
          <w:rFonts w:ascii="Times New Roman" w:hAnsi="Times New Roman" w:cs="Times New Roman"/>
          <w:b/>
          <w:bCs/>
          <w:sz w:val="24"/>
          <w:szCs w:val="24"/>
        </w:rPr>
        <w:t>076</w:t>
      </w:r>
      <w:r w:rsidRPr="003A2ADC">
        <w:rPr>
          <w:rFonts w:ascii="Times New Roman" w:hAnsi="Times New Roman" w:cs="Times New Roman"/>
          <w:sz w:val="24"/>
          <w:szCs w:val="24"/>
        </w:rPr>
        <w:t xml:space="preserve">, у уписнику другостепеног поступка </w:t>
      </w:r>
      <w:r w:rsidRPr="003A2ADC">
        <w:rPr>
          <w:rFonts w:ascii="Times New Roman" w:hAnsi="Times New Roman" w:cs="Times New Roman"/>
          <w:b/>
          <w:bCs/>
          <w:sz w:val="24"/>
          <w:szCs w:val="24"/>
        </w:rPr>
        <w:t>70</w:t>
      </w:r>
      <w:r w:rsidR="00DA53AE" w:rsidRPr="003A2ADC">
        <w:rPr>
          <w:rFonts w:ascii="Times New Roman" w:hAnsi="Times New Roman" w:cs="Times New Roman"/>
          <w:sz w:val="24"/>
          <w:szCs w:val="24"/>
        </w:rPr>
        <w:t>,</w:t>
      </w:r>
      <w:r w:rsidRPr="003A2ADC">
        <w:rPr>
          <w:rFonts w:ascii="Times New Roman" w:hAnsi="Times New Roman" w:cs="Times New Roman"/>
          <w:sz w:val="24"/>
          <w:szCs w:val="24"/>
        </w:rPr>
        <w:t xml:space="preserve"> у уписнику увјерења </w:t>
      </w:r>
      <w:r w:rsidRPr="003A2ADC">
        <w:rPr>
          <w:rFonts w:ascii="Times New Roman" w:hAnsi="Times New Roman" w:cs="Times New Roman"/>
          <w:b/>
          <w:bCs/>
          <w:sz w:val="24"/>
          <w:szCs w:val="24"/>
        </w:rPr>
        <w:t>1</w:t>
      </w:r>
      <w:r w:rsidR="00807FBD" w:rsidRPr="003A2ADC">
        <w:rPr>
          <w:rFonts w:ascii="Times New Roman" w:hAnsi="Times New Roman" w:cs="Times New Roman"/>
          <w:b/>
          <w:bCs/>
          <w:sz w:val="24"/>
          <w:szCs w:val="24"/>
        </w:rPr>
        <w:t>.407</w:t>
      </w:r>
      <w:r w:rsidR="00DA53AE" w:rsidRPr="003A2ADC">
        <w:rPr>
          <w:rFonts w:ascii="Times New Roman" w:hAnsi="Times New Roman" w:cs="Times New Roman"/>
          <w:sz w:val="24"/>
          <w:szCs w:val="24"/>
        </w:rPr>
        <w:t xml:space="preserve"> и у</w:t>
      </w:r>
      <w:r w:rsidR="00807FBD" w:rsidRPr="003A2ADC">
        <w:rPr>
          <w:rFonts w:ascii="Times New Roman" w:hAnsi="Times New Roman" w:cs="Times New Roman"/>
          <w:sz w:val="24"/>
          <w:szCs w:val="24"/>
        </w:rPr>
        <w:t xml:space="preserve"> дј</w:t>
      </w:r>
      <w:r w:rsidRPr="003A2ADC">
        <w:rPr>
          <w:rFonts w:ascii="Times New Roman" w:hAnsi="Times New Roman" w:cs="Times New Roman"/>
          <w:sz w:val="24"/>
          <w:szCs w:val="24"/>
        </w:rPr>
        <w:t xml:space="preserve">еловоднику </w:t>
      </w:r>
      <w:r w:rsidRPr="003A2ADC">
        <w:rPr>
          <w:rFonts w:ascii="Times New Roman" w:hAnsi="Times New Roman" w:cs="Times New Roman"/>
          <w:b/>
          <w:bCs/>
          <w:sz w:val="24"/>
          <w:szCs w:val="24"/>
        </w:rPr>
        <w:t>14</w:t>
      </w:r>
      <w:r w:rsidR="00807FBD" w:rsidRPr="003A2ADC">
        <w:rPr>
          <w:rFonts w:ascii="Times New Roman" w:hAnsi="Times New Roman" w:cs="Times New Roman"/>
          <w:b/>
          <w:bCs/>
          <w:sz w:val="24"/>
          <w:szCs w:val="24"/>
        </w:rPr>
        <w:t>.</w:t>
      </w:r>
      <w:r w:rsidRPr="003A2ADC">
        <w:rPr>
          <w:rFonts w:ascii="Times New Roman" w:hAnsi="Times New Roman" w:cs="Times New Roman"/>
          <w:b/>
          <w:bCs/>
          <w:sz w:val="24"/>
          <w:szCs w:val="24"/>
        </w:rPr>
        <w:t>190</w:t>
      </w:r>
      <w:r w:rsidRPr="003A2ADC">
        <w:rPr>
          <w:rFonts w:ascii="Times New Roman" w:hAnsi="Times New Roman" w:cs="Times New Roman"/>
          <w:sz w:val="24"/>
          <w:szCs w:val="24"/>
        </w:rPr>
        <w:t xml:space="preserve"> аката.</w:t>
      </w:r>
    </w:p>
    <w:p w14:paraId="5E3668CB" w14:textId="77777777" w:rsidR="005D511D" w:rsidRPr="003A2ADC" w:rsidRDefault="005D511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Овјерено је око </w:t>
      </w:r>
      <w:r w:rsidRPr="003A2ADC">
        <w:rPr>
          <w:rFonts w:ascii="Times New Roman" w:hAnsi="Times New Roman" w:cs="Times New Roman"/>
          <w:b/>
          <w:bCs/>
          <w:sz w:val="24"/>
          <w:szCs w:val="24"/>
        </w:rPr>
        <w:t>390.000</w:t>
      </w:r>
      <w:r w:rsidRPr="003A2ADC">
        <w:rPr>
          <w:rFonts w:ascii="Times New Roman" w:hAnsi="Times New Roman" w:cs="Times New Roman"/>
          <w:sz w:val="24"/>
          <w:szCs w:val="24"/>
        </w:rPr>
        <w:t xml:space="preserve"> аката.</w:t>
      </w:r>
    </w:p>
    <w:p w14:paraId="685F0C16" w14:textId="77777777" w:rsidR="005D511D" w:rsidRPr="003A2ADC" w:rsidRDefault="00287DC3"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Обрађен</w:t>
      </w:r>
      <w:r w:rsidR="005D511D" w:rsidRPr="003A2ADC">
        <w:rPr>
          <w:rFonts w:ascii="Times New Roman" w:hAnsi="Times New Roman" w:cs="Times New Roman"/>
          <w:sz w:val="24"/>
          <w:szCs w:val="24"/>
        </w:rPr>
        <w:t xml:space="preserve"> је </w:t>
      </w:r>
      <w:r w:rsidR="005D511D" w:rsidRPr="003A2ADC">
        <w:rPr>
          <w:rFonts w:ascii="Times New Roman" w:hAnsi="Times New Roman" w:cs="Times New Roman"/>
          <w:b/>
          <w:bCs/>
          <w:sz w:val="24"/>
          <w:szCs w:val="24"/>
        </w:rPr>
        <w:t>391</w:t>
      </w:r>
      <w:r w:rsidRPr="003A2ADC">
        <w:rPr>
          <w:rFonts w:ascii="Times New Roman" w:hAnsi="Times New Roman" w:cs="Times New Roman"/>
          <w:sz w:val="24"/>
          <w:szCs w:val="24"/>
        </w:rPr>
        <w:t xml:space="preserve"> трезорски налог</w:t>
      </w:r>
      <w:r w:rsidR="005D511D" w:rsidRPr="003A2ADC">
        <w:rPr>
          <w:rFonts w:ascii="Times New Roman" w:hAnsi="Times New Roman" w:cs="Times New Roman"/>
          <w:sz w:val="24"/>
          <w:szCs w:val="24"/>
        </w:rPr>
        <w:t xml:space="preserve"> за плаћање са буџетских ставки ове </w:t>
      </w:r>
      <w:r w:rsidRPr="003A2ADC">
        <w:rPr>
          <w:rFonts w:ascii="Times New Roman" w:hAnsi="Times New Roman" w:cs="Times New Roman"/>
          <w:sz w:val="24"/>
          <w:szCs w:val="24"/>
        </w:rPr>
        <w:t>с</w:t>
      </w:r>
      <w:r w:rsidR="005D511D" w:rsidRPr="003A2ADC">
        <w:rPr>
          <w:rFonts w:ascii="Times New Roman" w:hAnsi="Times New Roman" w:cs="Times New Roman"/>
          <w:sz w:val="24"/>
          <w:szCs w:val="24"/>
        </w:rPr>
        <w:t>лужбе.</w:t>
      </w:r>
    </w:p>
    <w:p w14:paraId="215F87C1" w14:textId="77777777" w:rsidR="005D511D" w:rsidRPr="003A2ADC" w:rsidRDefault="005D511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Путем поште отпремљен</w:t>
      </w:r>
      <w:r w:rsidR="00287DC3" w:rsidRPr="003A2ADC">
        <w:rPr>
          <w:rFonts w:ascii="Times New Roman" w:hAnsi="Times New Roman" w:cs="Times New Roman"/>
          <w:sz w:val="24"/>
          <w:szCs w:val="24"/>
        </w:rPr>
        <w:t>е</w:t>
      </w:r>
      <w:r w:rsidRPr="003A2ADC">
        <w:rPr>
          <w:rFonts w:ascii="Times New Roman" w:hAnsi="Times New Roman" w:cs="Times New Roman"/>
          <w:sz w:val="24"/>
          <w:szCs w:val="24"/>
        </w:rPr>
        <w:t xml:space="preserve"> </w:t>
      </w:r>
      <w:r w:rsidR="00287DC3" w:rsidRPr="003A2ADC">
        <w:rPr>
          <w:rFonts w:ascii="Times New Roman" w:hAnsi="Times New Roman" w:cs="Times New Roman"/>
          <w:sz w:val="24"/>
          <w:szCs w:val="24"/>
        </w:rPr>
        <w:t>су</w:t>
      </w:r>
      <w:r w:rsidRPr="003A2ADC">
        <w:rPr>
          <w:rFonts w:ascii="Times New Roman" w:hAnsi="Times New Roman" w:cs="Times New Roman"/>
          <w:sz w:val="24"/>
          <w:szCs w:val="24"/>
        </w:rPr>
        <w:t xml:space="preserve"> </w:t>
      </w:r>
      <w:r w:rsidRPr="003A2ADC">
        <w:rPr>
          <w:rFonts w:ascii="Times New Roman" w:hAnsi="Times New Roman" w:cs="Times New Roman"/>
          <w:b/>
          <w:bCs/>
          <w:sz w:val="24"/>
          <w:szCs w:val="24"/>
        </w:rPr>
        <w:t>9</w:t>
      </w:r>
      <w:r w:rsidR="00807FBD" w:rsidRPr="003A2ADC">
        <w:rPr>
          <w:rFonts w:ascii="Times New Roman" w:hAnsi="Times New Roman" w:cs="Times New Roman"/>
          <w:b/>
          <w:bCs/>
          <w:sz w:val="24"/>
          <w:szCs w:val="24"/>
        </w:rPr>
        <w:t>.</w:t>
      </w:r>
      <w:r w:rsidRPr="003A2ADC">
        <w:rPr>
          <w:rFonts w:ascii="Times New Roman" w:hAnsi="Times New Roman" w:cs="Times New Roman"/>
          <w:b/>
          <w:bCs/>
          <w:sz w:val="24"/>
          <w:szCs w:val="24"/>
        </w:rPr>
        <w:t>194</w:t>
      </w:r>
      <w:r w:rsidRPr="003A2ADC">
        <w:rPr>
          <w:rFonts w:ascii="Times New Roman" w:hAnsi="Times New Roman" w:cs="Times New Roman"/>
          <w:sz w:val="24"/>
          <w:szCs w:val="24"/>
        </w:rPr>
        <w:t xml:space="preserve"> пошиљк</w:t>
      </w:r>
      <w:r w:rsidR="00287DC3" w:rsidRPr="003A2ADC">
        <w:rPr>
          <w:rFonts w:ascii="Times New Roman" w:hAnsi="Times New Roman" w:cs="Times New Roman"/>
          <w:sz w:val="24"/>
          <w:szCs w:val="24"/>
        </w:rPr>
        <w:t>е</w:t>
      </w:r>
      <w:r w:rsidRPr="003A2ADC">
        <w:rPr>
          <w:rFonts w:ascii="Times New Roman" w:hAnsi="Times New Roman" w:cs="Times New Roman"/>
          <w:sz w:val="24"/>
          <w:szCs w:val="24"/>
        </w:rPr>
        <w:t>.</w:t>
      </w:r>
    </w:p>
    <w:p w14:paraId="68E7AFD5" w14:textId="77777777" w:rsidR="005D511D" w:rsidRPr="003A2ADC" w:rsidRDefault="005D511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Достављачи </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курири доставили су </w:t>
      </w:r>
      <w:r w:rsidRPr="003A2ADC">
        <w:rPr>
          <w:rFonts w:ascii="Times New Roman" w:hAnsi="Times New Roman" w:cs="Times New Roman"/>
          <w:b/>
          <w:bCs/>
          <w:sz w:val="24"/>
          <w:szCs w:val="24"/>
        </w:rPr>
        <w:t>6</w:t>
      </w:r>
      <w:r w:rsidR="00807FBD" w:rsidRPr="003A2ADC">
        <w:rPr>
          <w:rFonts w:ascii="Times New Roman" w:hAnsi="Times New Roman" w:cs="Times New Roman"/>
          <w:b/>
          <w:bCs/>
          <w:sz w:val="24"/>
          <w:szCs w:val="24"/>
        </w:rPr>
        <w:t>.</w:t>
      </w:r>
      <w:r w:rsidRPr="003A2ADC">
        <w:rPr>
          <w:rFonts w:ascii="Times New Roman" w:hAnsi="Times New Roman" w:cs="Times New Roman"/>
          <w:b/>
          <w:bCs/>
          <w:sz w:val="24"/>
          <w:szCs w:val="24"/>
        </w:rPr>
        <w:t>833</w:t>
      </w:r>
      <w:r w:rsidR="00287DC3" w:rsidRPr="003A2ADC">
        <w:rPr>
          <w:rFonts w:ascii="Times New Roman" w:hAnsi="Times New Roman" w:cs="Times New Roman"/>
          <w:sz w:val="24"/>
          <w:szCs w:val="24"/>
        </w:rPr>
        <w:t xml:space="preserve"> ак</w:t>
      </w:r>
      <w:r w:rsidRPr="003A2ADC">
        <w:rPr>
          <w:rFonts w:ascii="Times New Roman" w:hAnsi="Times New Roman" w:cs="Times New Roman"/>
          <w:sz w:val="24"/>
          <w:szCs w:val="24"/>
        </w:rPr>
        <w:t>та.</w:t>
      </w:r>
    </w:p>
    <w:p w14:paraId="1B516B7A" w14:textId="77777777" w:rsidR="005D511D" w:rsidRPr="003A2ADC" w:rsidRDefault="005D511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Интерни достављач доставио је </w:t>
      </w:r>
      <w:r w:rsidRPr="003A2ADC">
        <w:rPr>
          <w:rFonts w:ascii="Times New Roman" w:hAnsi="Times New Roman" w:cs="Times New Roman"/>
          <w:b/>
          <w:bCs/>
          <w:sz w:val="24"/>
          <w:szCs w:val="24"/>
        </w:rPr>
        <w:t>23</w:t>
      </w:r>
      <w:r w:rsidR="00807FBD" w:rsidRPr="003A2ADC">
        <w:rPr>
          <w:rFonts w:ascii="Times New Roman" w:hAnsi="Times New Roman" w:cs="Times New Roman"/>
          <w:b/>
          <w:bCs/>
          <w:sz w:val="24"/>
          <w:szCs w:val="24"/>
        </w:rPr>
        <w:t>.</w:t>
      </w:r>
      <w:r w:rsidRPr="003A2ADC">
        <w:rPr>
          <w:rFonts w:ascii="Times New Roman" w:hAnsi="Times New Roman" w:cs="Times New Roman"/>
          <w:b/>
          <w:bCs/>
          <w:sz w:val="24"/>
          <w:szCs w:val="24"/>
        </w:rPr>
        <w:t>413</w:t>
      </w:r>
      <w:r w:rsidR="00287DC3" w:rsidRPr="003A2ADC">
        <w:rPr>
          <w:rFonts w:ascii="Times New Roman" w:hAnsi="Times New Roman" w:cs="Times New Roman"/>
          <w:sz w:val="24"/>
          <w:szCs w:val="24"/>
        </w:rPr>
        <w:t xml:space="preserve"> писа</w:t>
      </w:r>
      <w:r w:rsidRPr="003A2ADC">
        <w:rPr>
          <w:rFonts w:ascii="Times New Roman" w:hAnsi="Times New Roman" w:cs="Times New Roman"/>
          <w:sz w:val="24"/>
          <w:szCs w:val="24"/>
        </w:rPr>
        <w:t>ма.</w:t>
      </w:r>
    </w:p>
    <w:p w14:paraId="1D94ECC8" w14:textId="77777777" w:rsidR="005D511D" w:rsidRPr="003A2ADC" w:rsidRDefault="005D511D" w:rsidP="00032C0B">
      <w:pPr>
        <w:spacing w:after="0"/>
        <w:jc w:val="both"/>
        <w:rPr>
          <w:rFonts w:ascii="Times New Roman" w:hAnsi="Times New Roman" w:cs="Times New Roman"/>
          <w:sz w:val="24"/>
          <w:szCs w:val="24"/>
        </w:rPr>
      </w:pPr>
      <w:r w:rsidRPr="003A2ADC">
        <w:rPr>
          <w:rFonts w:ascii="Times New Roman" w:hAnsi="Times New Roman" w:cs="Times New Roman"/>
          <w:sz w:val="24"/>
          <w:szCs w:val="24"/>
        </w:rPr>
        <w:t xml:space="preserve">Преко </w:t>
      </w:r>
      <w:r w:rsidR="0054673A" w:rsidRPr="003A2ADC">
        <w:rPr>
          <w:rFonts w:ascii="Times New Roman" w:hAnsi="Times New Roman" w:cs="Times New Roman"/>
          <w:sz w:val="24"/>
          <w:szCs w:val="24"/>
        </w:rPr>
        <w:t>Одсјека</w:t>
      </w:r>
      <w:r w:rsidR="00DA53AE" w:rsidRPr="003A2ADC">
        <w:rPr>
          <w:rFonts w:ascii="Times New Roman" w:hAnsi="Times New Roman" w:cs="Times New Roman"/>
          <w:sz w:val="24"/>
          <w:szCs w:val="24"/>
        </w:rPr>
        <w:t xml:space="preserve"> за опште и техничко одржавање </w:t>
      </w:r>
      <w:r w:rsidRPr="003A2ADC">
        <w:rPr>
          <w:rFonts w:ascii="Times New Roman" w:hAnsi="Times New Roman" w:cs="Times New Roman"/>
          <w:sz w:val="24"/>
          <w:szCs w:val="24"/>
        </w:rPr>
        <w:t>уредно су изврш</w:t>
      </w:r>
      <w:r w:rsidR="00807FBD" w:rsidRPr="003A2ADC">
        <w:rPr>
          <w:rFonts w:ascii="Times New Roman" w:hAnsi="Times New Roman" w:cs="Times New Roman"/>
          <w:sz w:val="24"/>
          <w:szCs w:val="24"/>
        </w:rPr>
        <w:t xml:space="preserve">ени послови који се односе на: </w:t>
      </w:r>
      <w:r w:rsidRPr="003A2ADC">
        <w:rPr>
          <w:rFonts w:ascii="Times New Roman" w:hAnsi="Times New Roman" w:cs="Times New Roman"/>
          <w:sz w:val="24"/>
          <w:szCs w:val="24"/>
        </w:rPr>
        <w:t>текуће и инвестиционо одржавање објеката у којима су смјештени органи управе, мјесне канцеларије и мјесне заједнице, одржавање инсталација, уређаја и других средстава</w:t>
      </w:r>
      <w:r w:rsidR="003A6F28" w:rsidRPr="003A2ADC">
        <w:rPr>
          <w:rFonts w:ascii="Times New Roman" w:hAnsi="Times New Roman" w:cs="Times New Roman"/>
          <w:sz w:val="24"/>
          <w:szCs w:val="24"/>
        </w:rPr>
        <w:t xml:space="preserve">; </w:t>
      </w:r>
      <w:r w:rsidRPr="003A2ADC">
        <w:rPr>
          <w:rFonts w:ascii="Times New Roman" w:hAnsi="Times New Roman" w:cs="Times New Roman"/>
          <w:sz w:val="24"/>
          <w:szCs w:val="24"/>
        </w:rPr>
        <w:t>послови обезбјеђења и заштите објеката у којима су смјештени органи Општине и други обје</w:t>
      </w:r>
      <w:r w:rsidR="00DA53AE" w:rsidRPr="003A2ADC">
        <w:rPr>
          <w:rFonts w:ascii="Times New Roman" w:hAnsi="Times New Roman" w:cs="Times New Roman"/>
          <w:sz w:val="24"/>
          <w:szCs w:val="24"/>
        </w:rPr>
        <w:t xml:space="preserve">кти, послови који се односе на </w:t>
      </w:r>
      <w:r w:rsidRPr="003A2ADC">
        <w:rPr>
          <w:rFonts w:ascii="Times New Roman" w:hAnsi="Times New Roman" w:cs="Times New Roman"/>
          <w:sz w:val="24"/>
          <w:szCs w:val="24"/>
        </w:rPr>
        <w:t>коришћење, одржавање и евиденцију службених возила, помоћно-технички послови у вези са употребом и заштитом заставе и грба Општине, послови везани за јавне набавке Службе, послови пружања угоститељских услуга за органе управе и послови одржавања хигијене службених просторија.</w:t>
      </w:r>
    </w:p>
    <w:p w14:paraId="117438CF" w14:textId="74CCAB92" w:rsidR="00084DCA" w:rsidRDefault="00084DCA" w:rsidP="00032C0B">
      <w:pPr>
        <w:spacing w:after="0"/>
        <w:jc w:val="both"/>
        <w:rPr>
          <w:rFonts w:ascii="Times New Roman" w:hAnsi="Times New Roman" w:cs="Times New Roman"/>
          <w:sz w:val="24"/>
          <w:szCs w:val="24"/>
        </w:rPr>
      </w:pPr>
    </w:p>
    <w:p w14:paraId="6ADF040F" w14:textId="77777777" w:rsidR="00723308" w:rsidRPr="003A2ADC" w:rsidRDefault="00723308" w:rsidP="00032C0B">
      <w:pPr>
        <w:spacing w:after="0"/>
        <w:jc w:val="both"/>
        <w:rPr>
          <w:rFonts w:ascii="Times New Roman" w:hAnsi="Times New Roman" w:cs="Times New Roman"/>
          <w:sz w:val="24"/>
          <w:szCs w:val="24"/>
        </w:rPr>
      </w:pPr>
    </w:p>
    <w:p w14:paraId="32B41253" w14:textId="77777777" w:rsidR="00DA5909" w:rsidRPr="003A2ADC" w:rsidRDefault="00DA5909" w:rsidP="00032C0B">
      <w:pPr>
        <w:pStyle w:val="Heading1"/>
        <w:rPr>
          <w:rFonts w:ascii="Times New Roman" w:hAnsi="Times New Roman" w:cs="Times New Roman"/>
          <w:b/>
          <w:sz w:val="24"/>
          <w:szCs w:val="24"/>
        </w:rPr>
      </w:pPr>
      <w:r w:rsidRPr="003A2ADC">
        <w:rPr>
          <w:rFonts w:ascii="Times New Roman" w:hAnsi="Times New Roman" w:cs="Times New Roman"/>
          <w:b/>
          <w:sz w:val="24"/>
          <w:szCs w:val="24"/>
        </w:rPr>
        <w:t>СЛУЖБА ЗАШТИТЕ И СПА</w:t>
      </w:r>
      <w:r w:rsidR="00912744" w:rsidRPr="003A2ADC">
        <w:rPr>
          <w:rFonts w:ascii="Times New Roman" w:hAnsi="Times New Roman" w:cs="Times New Roman"/>
          <w:b/>
          <w:sz w:val="24"/>
          <w:szCs w:val="24"/>
        </w:rPr>
        <w:t>ш</w:t>
      </w:r>
      <w:r w:rsidRPr="003A2ADC">
        <w:rPr>
          <w:rFonts w:ascii="Times New Roman" w:hAnsi="Times New Roman" w:cs="Times New Roman"/>
          <w:b/>
          <w:sz w:val="24"/>
          <w:szCs w:val="24"/>
        </w:rPr>
        <w:t>АВАЊА</w:t>
      </w:r>
    </w:p>
    <w:p w14:paraId="412FCBAD" w14:textId="77777777" w:rsidR="00EF576F" w:rsidRPr="003A2ADC" w:rsidRDefault="00EF576F" w:rsidP="007022A3">
      <w:pPr>
        <w:spacing w:after="0"/>
        <w:jc w:val="both"/>
        <w:rPr>
          <w:rFonts w:ascii="Times New Roman" w:hAnsi="Times New Roman" w:cs="Times New Roman"/>
          <w:sz w:val="24"/>
          <w:szCs w:val="24"/>
        </w:rPr>
      </w:pPr>
    </w:p>
    <w:p w14:paraId="61A5774C" w14:textId="77777777" w:rsidR="00C653C9" w:rsidRPr="003A2ADC" w:rsidRDefault="00DA5909" w:rsidP="00032C0B">
      <w:pPr>
        <w:jc w:val="both"/>
        <w:rPr>
          <w:rFonts w:ascii="Times New Roman" w:hAnsi="Times New Roman" w:cs="Times New Roman"/>
          <w:sz w:val="24"/>
          <w:szCs w:val="24"/>
        </w:rPr>
      </w:pPr>
      <w:r w:rsidRPr="003A2ADC">
        <w:rPr>
          <w:rFonts w:ascii="Times New Roman" w:hAnsi="Times New Roman" w:cs="Times New Roman"/>
          <w:sz w:val="24"/>
          <w:szCs w:val="24"/>
        </w:rPr>
        <w:t>У периоду јануар</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децембар 2021. године припадници Службе заштите и спа</w:t>
      </w:r>
      <w:r w:rsidR="00912744" w:rsidRPr="003A2ADC">
        <w:rPr>
          <w:rFonts w:ascii="Times New Roman" w:hAnsi="Times New Roman" w:cs="Times New Roman"/>
          <w:sz w:val="24"/>
          <w:szCs w:val="24"/>
        </w:rPr>
        <w:t>ш</w:t>
      </w:r>
      <w:r w:rsidRPr="003A2ADC">
        <w:rPr>
          <w:rFonts w:ascii="Times New Roman" w:hAnsi="Times New Roman" w:cs="Times New Roman"/>
          <w:sz w:val="24"/>
          <w:szCs w:val="24"/>
        </w:rPr>
        <w:t xml:space="preserve">авања Никшић оперативно су интервенисали укупно </w:t>
      </w:r>
      <w:r w:rsidRPr="003A2ADC">
        <w:rPr>
          <w:rFonts w:ascii="Times New Roman" w:hAnsi="Times New Roman" w:cs="Times New Roman"/>
          <w:b/>
          <w:bCs/>
          <w:sz w:val="24"/>
          <w:szCs w:val="24"/>
        </w:rPr>
        <w:t>1</w:t>
      </w:r>
      <w:r w:rsidR="00807FBD" w:rsidRPr="003A2ADC">
        <w:rPr>
          <w:rFonts w:ascii="Times New Roman" w:hAnsi="Times New Roman" w:cs="Times New Roman"/>
          <w:b/>
          <w:bCs/>
          <w:sz w:val="24"/>
          <w:szCs w:val="24"/>
        </w:rPr>
        <w:t>.</w:t>
      </w:r>
      <w:r w:rsidRPr="003A2ADC">
        <w:rPr>
          <w:rFonts w:ascii="Times New Roman" w:hAnsi="Times New Roman" w:cs="Times New Roman"/>
          <w:b/>
          <w:bCs/>
          <w:sz w:val="24"/>
          <w:szCs w:val="24"/>
        </w:rPr>
        <w:t>070</w:t>
      </w:r>
      <w:r w:rsidRPr="003A2ADC">
        <w:rPr>
          <w:rFonts w:ascii="Times New Roman" w:hAnsi="Times New Roman" w:cs="Times New Roman"/>
          <w:sz w:val="24"/>
          <w:szCs w:val="24"/>
        </w:rPr>
        <w:t xml:space="preserve"> пута</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што је за </w:t>
      </w:r>
      <w:r w:rsidRPr="003A2ADC">
        <w:rPr>
          <w:rFonts w:ascii="Times New Roman" w:hAnsi="Times New Roman" w:cs="Times New Roman"/>
          <w:b/>
          <w:bCs/>
          <w:sz w:val="24"/>
          <w:szCs w:val="24"/>
        </w:rPr>
        <w:t>116</w:t>
      </w:r>
      <w:r w:rsidRPr="003A2ADC">
        <w:rPr>
          <w:rFonts w:ascii="Times New Roman" w:hAnsi="Times New Roman" w:cs="Times New Roman"/>
          <w:sz w:val="24"/>
          <w:szCs w:val="24"/>
        </w:rPr>
        <w:t xml:space="preserve"> интервенција више у односу на 2020. годину (</w:t>
      </w:r>
      <w:r w:rsidRPr="003A2ADC">
        <w:rPr>
          <w:rFonts w:ascii="Times New Roman" w:hAnsi="Times New Roman" w:cs="Times New Roman"/>
          <w:b/>
          <w:bCs/>
          <w:sz w:val="24"/>
          <w:szCs w:val="24"/>
        </w:rPr>
        <w:t>954</w:t>
      </w:r>
      <w:r w:rsidRPr="003A2ADC">
        <w:rPr>
          <w:rFonts w:ascii="Times New Roman" w:hAnsi="Times New Roman" w:cs="Times New Roman"/>
          <w:sz w:val="24"/>
          <w:szCs w:val="24"/>
        </w:rPr>
        <w:t xml:space="preserve"> интервенције).</w:t>
      </w:r>
    </w:p>
    <w:p w14:paraId="23DE9B71" w14:textId="77777777" w:rsidR="004836FA" w:rsidRPr="003A2ADC" w:rsidRDefault="004836FA" w:rsidP="00032C0B">
      <w:pPr>
        <w:jc w:val="both"/>
        <w:rPr>
          <w:rFonts w:ascii="Times New Roman" w:hAnsi="Times New Roman" w:cs="Times New Roman"/>
          <w:sz w:val="24"/>
          <w:szCs w:val="24"/>
        </w:rPr>
      </w:pPr>
    </w:p>
    <w:p w14:paraId="2DFE090E" w14:textId="77777777" w:rsidR="00AE6C9B" w:rsidRPr="003A2ADC" w:rsidRDefault="00AE6C9B" w:rsidP="00032C0B">
      <w:pPr>
        <w:jc w:val="both"/>
        <w:rPr>
          <w:rFonts w:ascii="Times New Roman" w:hAnsi="Times New Roman" w:cs="Times New Roman"/>
          <w:sz w:val="24"/>
          <w:szCs w:val="24"/>
        </w:rPr>
      </w:pP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79"/>
        <w:gridCol w:w="525"/>
        <w:gridCol w:w="556"/>
        <w:gridCol w:w="594"/>
        <w:gridCol w:w="540"/>
        <w:gridCol w:w="537"/>
        <w:gridCol w:w="549"/>
        <w:gridCol w:w="637"/>
        <w:gridCol w:w="624"/>
        <w:gridCol w:w="640"/>
        <w:gridCol w:w="562"/>
        <w:gridCol w:w="502"/>
        <w:gridCol w:w="535"/>
      </w:tblGrid>
      <w:tr w:rsidR="00DA5909" w:rsidRPr="003A2ADC" w14:paraId="12B3CAE9" w14:textId="77777777" w:rsidTr="00175762">
        <w:trPr>
          <w:trHeight w:val="301"/>
        </w:trPr>
        <w:tc>
          <w:tcPr>
            <w:tcW w:w="9670" w:type="dxa"/>
            <w:gridSpan w:val="14"/>
            <w:shd w:val="clear" w:color="auto" w:fill="BDD6EE" w:themeFill="accent1" w:themeFillTint="66"/>
          </w:tcPr>
          <w:p w14:paraId="05AE311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lastRenderedPageBreak/>
              <w:t>Интервенције Службе заштите и спа</w:t>
            </w:r>
            <w:r w:rsidR="00912744" w:rsidRPr="003A2ADC">
              <w:rPr>
                <w:rFonts w:ascii="Times New Roman" w:eastAsia="Times New Roman" w:hAnsi="Times New Roman" w:cs="Times New Roman"/>
                <w:b/>
              </w:rPr>
              <w:t>ш</w:t>
            </w:r>
            <w:r w:rsidRPr="003A2ADC">
              <w:rPr>
                <w:rFonts w:ascii="Times New Roman" w:eastAsia="Times New Roman" w:hAnsi="Times New Roman" w:cs="Times New Roman"/>
                <w:b/>
              </w:rPr>
              <w:t>авања</w:t>
            </w:r>
          </w:p>
          <w:p w14:paraId="069EBC8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у периоду 01.</w:t>
            </w:r>
            <w:r w:rsidR="00287DC3" w:rsidRPr="003A2ADC">
              <w:rPr>
                <w:rFonts w:ascii="Times New Roman" w:eastAsia="Times New Roman" w:hAnsi="Times New Roman" w:cs="Times New Roman"/>
                <w:b/>
              </w:rPr>
              <w:t xml:space="preserve"> </w:t>
            </w:r>
            <w:r w:rsidRPr="003A2ADC">
              <w:rPr>
                <w:rFonts w:ascii="Times New Roman" w:eastAsia="Times New Roman" w:hAnsi="Times New Roman" w:cs="Times New Roman"/>
                <w:b/>
              </w:rPr>
              <w:t>01.</w:t>
            </w:r>
            <w:r w:rsidR="00287DC3" w:rsidRPr="003A2ADC">
              <w:rPr>
                <w:rFonts w:ascii="Times New Roman" w:eastAsia="Times New Roman" w:hAnsi="Times New Roman" w:cs="Times New Roman"/>
                <w:b/>
              </w:rPr>
              <w:t xml:space="preserve"> 2021 –</w:t>
            </w:r>
            <w:r w:rsidRPr="003A2ADC">
              <w:rPr>
                <w:rFonts w:ascii="Times New Roman" w:eastAsia="Times New Roman" w:hAnsi="Times New Roman" w:cs="Times New Roman"/>
                <w:b/>
              </w:rPr>
              <w:t xml:space="preserve"> 31.</w:t>
            </w:r>
            <w:r w:rsidR="00287DC3" w:rsidRPr="003A2ADC">
              <w:rPr>
                <w:rFonts w:ascii="Times New Roman" w:eastAsia="Times New Roman" w:hAnsi="Times New Roman" w:cs="Times New Roman"/>
                <w:b/>
              </w:rPr>
              <w:t xml:space="preserve"> </w:t>
            </w:r>
            <w:r w:rsidRPr="003A2ADC">
              <w:rPr>
                <w:rFonts w:ascii="Times New Roman" w:eastAsia="Times New Roman" w:hAnsi="Times New Roman" w:cs="Times New Roman"/>
                <w:b/>
              </w:rPr>
              <w:t>12.</w:t>
            </w:r>
            <w:r w:rsidR="00287DC3" w:rsidRPr="003A2ADC">
              <w:rPr>
                <w:rFonts w:ascii="Times New Roman" w:eastAsia="Times New Roman" w:hAnsi="Times New Roman" w:cs="Times New Roman"/>
                <w:b/>
              </w:rPr>
              <w:t xml:space="preserve"> </w:t>
            </w:r>
            <w:r w:rsidRPr="003A2ADC">
              <w:rPr>
                <w:rFonts w:ascii="Times New Roman" w:eastAsia="Times New Roman" w:hAnsi="Times New Roman" w:cs="Times New Roman"/>
                <w:b/>
              </w:rPr>
              <w:t>2021. године</w:t>
            </w:r>
          </w:p>
        </w:tc>
      </w:tr>
      <w:tr w:rsidR="00DA5909" w:rsidRPr="003A2ADC" w14:paraId="294344C3" w14:textId="77777777" w:rsidTr="00175762">
        <w:trPr>
          <w:trHeight w:val="301"/>
        </w:trPr>
        <w:tc>
          <w:tcPr>
            <w:tcW w:w="590" w:type="dxa"/>
            <w:shd w:val="clear" w:color="auto" w:fill="BDD6EE" w:themeFill="accent1" w:themeFillTint="66"/>
            <w:vAlign w:val="center"/>
          </w:tcPr>
          <w:p w14:paraId="167BF8C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Бр.</w:t>
            </w:r>
          </w:p>
        </w:tc>
        <w:tc>
          <w:tcPr>
            <w:tcW w:w="2279" w:type="dxa"/>
            <w:shd w:val="clear" w:color="auto" w:fill="BDD6EE" w:themeFill="accent1" w:themeFillTint="66"/>
            <w:vAlign w:val="center"/>
          </w:tcPr>
          <w:p w14:paraId="2D03C39C"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Врста интервенције</w:t>
            </w:r>
          </w:p>
        </w:tc>
        <w:tc>
          <w:tcPr>
            <w:tcW w:w="525" w:type="dxa"/>
            <w:shd w:val="clear" w:color="auto" w:fill="BDD6EE" w:themeFill="accent1" w:themeFillTint="66"/>
            <w:vAlign w:val="center"/>
          </w:tcPr>
          <w:p w14:paraId="0473FEE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I</w:t>
            </w:r>
          </w:p>
        </w:tc>
        <w:tc>
          <w:tcPr>
            <w:tcW w:w="556" w:type="dxa"/>
            <w:shd w:val="clear" w:color="auto" w:fill="BDD6EE" w:themeFill="accent1" w:themeFillTint="66"/>
            <w:vAlign w:val="center"/>
          </w:tcPr>
          <w:p w14:paraId="7107C05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II</w:t>
            </w:r>
          </w:p>
        </w:tc>
        <w:tc>
          <w:tcPr>
            <w:tcW w:w="594" w:type="dxa"/>
            <w:shd w:val="clear" w:color="auto" w:fill="BDD6EE" w:themeFill="accent1" w:themeFillTint="66"/>
            <w:vAlign w:val="center"/>
          </w:tcPr>
          <w:p w14:paraId="516A6ED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III</w:t>
            </w:r>
          </w:p>
        </w:tc>
        <w:tc>
          <w:tcPr>
            <w:tcW w:w="540" w:type="dxa"/>
            <w:shd w:val="clear" w:color="auto" w:fill="BDD6EE" w:themeFill="accent1" w:themeFillTint="66"/>
            <w:vAlign w:val="center"/>
          </w:tcPr>
          <w:p w14:paraId="7B2B38F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IV</w:t>
            </w:r>
          </w:p>
        </w:tc>
        <w:tc>
          <w:tcPr>
            <w:tcW w:w="537" w:type="dxa"/>
            <w:shd w:val="clear" w:color="auto" w:fill="BDD6EE" w:themeFill="accent1" w:themeFillTint="66"/>
            <w:vAlign w:val="center"/>
          </w:tcPr>
          <w:p w14:paraId="44348C0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V</w:t>
            </w:r>
          </w:p>
        </w:tc>
        <w:tc>
          <w:tcPr>
            <w:tcW w:w="549" w:type="dxa"/>
            <w:shd w:val="clear" w:color="auto" w:fill="BDD6EE" w:themeFill="accent1" w:themeFillTint="66"/>
            <w:vAlign w:val="center"/>
          </w:tcPr>
          <w:p w14:paraId="2EEBF86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VI</w:t>
            </w:r>
          </w:p>
        </w:tc>
        <w:tc>
          <w:tcPr>
            <w:tcW w:w="637" w:type="dxa"/>
            <w:shd w:val="clear" w:color="auto" w:fill="BDD6EE" w:themeFill="accent1" w:themeFillTint="66"/>
            <w:vAlign w:val="center"/>
          </w:tcPr>
          <w:p w14:paraId="2DA457F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VII</w:t>
            </w:r>
          </w:p>
        </w:tc>
        <w:tc>
          <w:tcPr>
            <w:tcW w:w="624" w:type="dxa"/>
            <w:shd w:val="clear" w:color="auto" w:fill="BDD6EE" w:themeFill="accent1" w:themeFillTint="66"/>
            <w:vAlign w:val="center"/>
          </w:tcPr>
          <w:p w14:paraId="14CE5C9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VIII</w:t>
            </w:r>
          </w:p>
        </w:tc>
        <w:tc>
          <w:tcPr>
            <w:tcW w:w="640" w:type="dxa"/>
            <w:shd w:val="clear" w:color="auto" w:fill="BDD6EE" w:themeFill="accent1" w:themeFillTint="66"/>
            <w:vAlign w:val="center"/>
          </w:tcPr>
          <w:p w14:paraId="4BC2F4D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IX</w:t>
            </w:r>
          </w:p>
        </w:tc>
        <w:tc>
          <w:tcPr>
            <w:tcW w:w="562" w:type="dxa"/>
            <w:shd w:val="clear" w:color="auto" w:fill="BDD6EE" w:themeFill="accent1" w:themeFillTint="66"/>
            <w:vAlign w:val="center"/>
          </w:tcPr>
          <w:p w14:paraId="113853E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X</w:t>
            </w:r>
          </w:p>
        </w:tc>
        <w:tc>
          <w:tcPr>
            <w:tcW w:w="502" w:type="dxa"/>
            <w:shd w:val="clear" w:color="auto" w:fill="BDD6EE" w:themeFill="accent1" w:themeFillTint="66"/>
            <w:vAlign w:val="center"/>
          </w:tcPr>
          <w:p w14:paraId="38F745F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XI</w:t>
            </w:r>
          </w:p>
        </w:tc>
        <w:tc>
          <w:tcPr>
            <w:tcW w:w="535" w:type="dxa"/>
            <w:shd w:val="clear" w:color="auto" w:fill="BDD6EE" w:themeFill="accent1" w:themeFillTint="66"/>
            <w:vAlign w:val="center"/>
          </w:tcPr>
          <w:p w14:paraId="01440367"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XII</w:t>
            </w:r>
          </w:p>
        </w:tc>
      </w:tr>
      <w:tr w:rsidR="00DA5909" w:rsidRPr="003A2ADC" w14:paraId="423C3CBF" w14:textId="77777777" w:rsidTr="00DA5909">
        <w:trPr>
          <w:trHeight w:val="301"/>
        </w:trPr>
        <w:tc>
          <w:tcPr>
            <w:tcW w:w="590" w:type="dxa"/>
            <w:vMerge w:val="restart"/>
            <w:vAlign w:val="center"/>
          </w:tcPr>
          <w:p w14:paraId="14B1A51D"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r w:rsidR="003A6F28" w:rsidRPr="003A2ADC">
              <w:rPr>
                <w:rFonts w:ascii="Times New Roman" w:eastAsia="Times New Roman" w:hAnsi="Times New Roman" w:cs="Times New Roman"/>
                <w:b/>
              </w:rPr>
              <w:t>.</w:t>
            </w:r>
          </w:p>
        </w:tc>
        <w:tc>
          <w:tcPr>
            <w:tcW w:w="2279" w:type="dxa"/>
            <w:vMerge w:val="restart"/>
          </w:tcPr>
          <w:p w14:paraId="7E181852" w14:textId="77777777" w:rsidR="00DA5909" w:rsidRPr="003A2ADC" w:rsidRDefault="00DA5909" w:rsidP="00032C0B">
            <w:pPr>
              <w:spacing w:before="0" w:after="0"/>
              <w:rPr>
                <w:rFonts w:ascii="Times New Roman" w:eastAsia="Times New Roman" w:hAnsi="Times New Roman" w:cs="Times New Roman"/>
                <w:b/>
              </w:rPr>
            </w:pPr>
          </w:p>
          <w:p w14:paraId="7D69EE9E"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Стамбени објекти</w:t>
            </w:r>
          </w:p>
          <w:p w14:paraId="63F4307D" w14:textId="77777777" w:rsidR="00DA5909" w:rsidRPr="003A2ADC" w:rsidRDefault="00287DC3" w:rsidP="003A6F28">
            <w:pPr>
              <w:spacing w:before="0" w:after="0"/>
              <w:ind w:left="391" w:hanging="113"/>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подруми</w:t>
            </w:r>
          </w:p>
          <w:p w14:paraId="29F50673" w14:textId="77777777" w:rsidR="00DA5909" w:rsidRPr="003A2ADC" w:rsidRDefault="00287DC3" w:rsidP="003A6F28">
            <w:pPr>
              <w:spacing w:before="0" w:after="0"/>
              <w:ind w:left="391" w:hanging="113"/>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унутрашњост објекта</w:t>
            </w:r>
          </w:p>
          <w:p w14:paraId="380537DA" w14:textId="77777777" w:rsidR="00DA5909" w:rsidRPr="003A2ADC" w:rsidRDefault="00287DC3" w:rsidP="003A6F28">
            <w:pPr>
              <w:spacing w:before="0" w:after="0"/>
              <w:ind w:left="391" w:hanging="113"/>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димњаци</w:t>
            </w:r>
          </w:p>
          <w:p w14:paraId="3B3C8A60" w14:textId="77777777" w:rsidR="00DA5909" w:rsidRPr="003A2ADC" w:rsidRDefault="00287DC3" w:rsidP="003A6F28">
            <w:pPr>
              <w:spacing w:before="0" w:after="0"/>
              <w:ind w:left="391" w:hanging="113"/>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кровна конструкција</w:t>
            </w:r>
          </w:p>
        </w:tc>
        <w:tc>
          <w:tcPr>
            <w:tcW w:w="525" w:type="dxa"/>
            <w:shd w:val="clear" w:color="auto" w:fill="F3F3F3"/>
            <w:vAlign w:val="center"/>
          </w:tcPr>
          <w:p w14:paraId="1C955919"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13</w:t>
            </w:r>
          </w:p>
        </w:tc>
        <w:tc>
          <w:tcPr>
            <w:tcW w:w="556" w:type="dxa"/>
            <w:shd w:val="clear" w:color="auto" w:fill="F3F3F3"/>
            <w:vAlign w:val="center"/>
          </w:tcPr>
          <w:p w14:paraId="2887CDDA"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17</w:t>
            </w:r>
          </w:p>
        </w:tc>
        <w:tc>
          <w:tcPr>
            <w:tcW w:w="594" w:type="dxa"/>
            <w:shd w:val="clear" w:color="auto" w:fill="F3F3F3"/>
            <w:vAlign w:val="center"/>
          </w:tcPr>
          <w:p w14:paraId="7CF0FFC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15</w:t>
            </w:r>
          </w:p>
        </w:tc>
        <w:tc>
          <w:tcPr>
            <w:tcW w:w="540" w:type="dxa"/>
            <w:shd w:val="clear" w:color="auto" w:fill="F3F3F3"/>
            <w:vAlign w:val="center"/>
          </w:tcPr>
          <w:p w14:paraId="44908DF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8</w:t>
            </w:r>
          </w:p>
        </w:tc>
        <w:tc>
          <w:tcPr>
            <w:tcW w:w="537" w:type="dxa"/>
            <w:shd w:val="clear" w:color="auto" w:fill="F3F3F3"/>
            <w:vAlign w:val="center"/>
          </w:tcPr>
          <w:p w14:paraId="78A32A7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w:t>
            </w:r>
          </w:p>
        </w:tc>
        <w:tc>
          <w:tcPr>
            <w:tcW w:w="549" w:type="dxa"/>
            <w:shd w:val="clear" w:color="auto" w:fill="F3F3F3"/>
            <w:vAlign w:val="center"/>
          </w:tcPr>
          <w:p w14:paraId="26A24E5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637" w:type="dxa"/>
            <w:shd w:val="clear" w:color="auto" w:fill="F3F3F3"/>
            <w:vAlign w:val="center"/>
          </w:tcPr>
          <w:p w14:paraId="3BA3166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4</w:t>
            </w:r>
          </w:p>
        </w:tc>
        <w:tc>
          <w:tcPr>
            <w:tcW w:w="624" w:type="dxa"/>
            <w:shd w:val="clear" w:color="auto" w:fill="F3F3F3"/>
            <w:vAlign w:val="center"/>
          </w:tcPr>
          <w:p w14:paraId="7AA0126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640" w:type="dxa"/>
            <w:shd w:val="clear" w:color="auto" w:fill="F3F3F3"/>
            <w:vAlign w:val="center"/>
          </w:tcPr>
          <w:p w14:paraId="69EE420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562" w:type="dxa"/>
            <w:shd w:val="clear" w:color="auto" w:fill="F3F3F3"/>
            <w:vAlign w:val="center"/>
          </w:tcPr>
          <w:p w14:paraId="7468975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6</w:t>
            </w:r>
          </w:p>
        </w:tc>
        <w:tc>
          <w:tcPr>
            <w:tcW w:w="502" w:type="dxa"/>
            <w:shd w:val="clear" w:color="auto" w:fill="F3F3F3"/>
            <w:vAlign w:val="center"/>
          </w:tcPr>
          <w:p w14:paraId="6B83657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535" w:type="dxa"/>
            <w:shd w:val="clear" w:color="auto" w:fill="F3F3F3"/>
            <w:vAlign w:val="center"/>
          </w:tcPr>
          <w:p w14:paraId="2AD82CD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16</w:t>
            </w:r>
          </w:p>
        </w:tc>
      </w:tr>
      <w:tr w:rsidR="00DA5909" w:rsidRPr="003A2ADC" w14:paraId="5E5850B6" w14:textId="77777777" w:rsidTr="00DA5909">
        <w:trPr>
          <w:trHeight w:val="1234"/>
        </w:trPr>
        <w:tc>
          <w:tcPr>
            <w:tcW w:w="590" w:type="dxa"/>
            <w:vMerge/>
            <w:vAlign w:val="center"/>
          </w:tcPr>
          <w:p w14:paraId="1BF337AB" w14:textId="77777777" w:rsidR="00DA5909" w:rsidRPr="003A2ADC" w:rsidRDefault="00DA5909" w:rsidP="00032C0B">
            <w:pPr>
              <w:spacing w:before="0" w:after="0"/>
              <w:jc w:val="center"/>
              <w:rPr>
                <w:rFonts w:ascii="Times New Roman" w:eastAsia="Times New Roman" w:hAnsi="Times New Roman" w:cs="Times New Roman"/>
                <w:b/>
              </w:rPr>
            </w:pPr>
          </w:p>
        </w:tc>
        <w:tc>
          <w:tcPr>
            <w:tcW w:w="2279" w:type="dxa"/>
            <w:vMerge/>
          </w:tcPr>
          <w:p w14:paraId="5CAB4B26" w14:textId="77777777" w:rsidR="00DA5909" w:rsidRPr="003A2ADC" w:rsidRDefault="00DA5909" w:rsidP="00032C0B">
            <w:pPr>
              <w:spacing w:before="0" w:after="0"/>
              <w:rPr>
                <w:rFonts w:ascii="Times New Roman" w:eastAsia="Times New Roman" w:hAnsi="Times New Roman" w:cs="Times New Roman"/>
              </w:rPr>
            </w:pPr>
          </w:p>
        </w:tc>
        <w:tc>
          <w:tcPr>
            <w:tcW w:w="525" w:type="dxa"/>
            <w:vAlign w:val="center"/>
          </w:tcPr>
          <w:p w14:paraId="326EDB3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61DC310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p w14:paraId="5751E34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10</w:t>
            </w:r>
          </w:p>
          <w:p w14:paraId="7B8855A2"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556" w:type="dxa"/>
            <w:vAlign w:val="center"/>
          </w:tcPr>
          <w:p w14:paraId="384A0EF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0C2C7E1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21EDC47F"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15</w:t>
            </w:r>
          </w:p>
          <w:p w14:paraId="3997FFF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594" w:type="dxa"/>
            <w:vAlign w:val="center"/>
          </w:tcPr>
          <w:p w14:paraId="1742CF8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791FC44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2BADDD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15</w:t>
            </w:r>
          </w:p>
          <w:p w14:paraId="65DE7F7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540" w:type="dxa"/>
            <w:vAlign w:val="center"/>
          </w:tcPr>
          <w:p w14:paraId="23CCCEB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322740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BCA29ED"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7</w:t>
            </w:r>
          </w:p>
          <w:p w14:paraId="75B74CD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tc>
        <w:tc>
          <w:tcPr>
            <w:tcW w:w="537" w:type="dxa"/>
            <w:vAlign w:val="center"/>
          </w:tcPr>
          <w:p w14:paraId="140B48C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FF45D41"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2CAA415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4</w:t>
            </w:r>
          </w:p>
          <w:p w14:paraId="1A9A297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tc>
        <w:tc>
          <w:tcPr>
            <w:tcW w:w="549" w:type="dxa"/>
            <w:vAlign w:val="center"/>
          </w:tcPr>
          <w:p w14:paraId="2736435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67C1B9B7"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0DFE9745"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7AFDFA3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637" w:type="dxa"/>
            <w:vAlign w:val="center"/>
          </w:tcPr>
          <w:p w14:paraId="7C75337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37448FF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p w14:paraId="5C54871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31CF87AD"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tc>
        <w:tc>
          <w:tcPr>
            <w:tcW w:w="624" w:type="dxa"/>
            <w:vAlign w:val="center"/>
          </w:tcPr>
          <w:p w14:paraId="0194B72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1438C6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576DB2C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266FF7B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640" w:type="dxa"/>
            <w:vAlign w:val="center"/>
          </w:tcPr>
          <w:p w14:paraId="307F4AF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E6C195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3414BAC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A4E498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tc>
        <w:tc>
          <w:tcPr>
            <w:tcW w:w="562" w:type="dxa"/>
            <w:vAlign w:val="center"/>
          </w:tcPr>
          <w:p w14:paraId="48675C5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04F4EF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3D94A11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5</w:t>
            </w:r>
          </w:p>
          <w:p w14:paraId="09F4968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502" w:type="dxa"/>
            <w:vAlign w:val="center"/>
          </w:tcPr>
          <w:p w14:paraId="07402C4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3EED10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3BD67082"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2CA6F91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535" w:type="dxa"/>
            <w:vAlign w:val="center"/>
          </w:tcPr>
          <w:p w14:paraId="1CAE438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6461E5B7"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AB67C7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16</w:t>
            </w:r>
          </w:p>
          <w:p w14:paraId="65D2AD8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r>
      <w:tr w:rsidR="00DA5909" w:rsidRPr="003A2ADC" w14:paraId="7660454B" w14:textId="77777777" w:rsidTr="00DA5909">
        <w:trPr>
          <w:trHeight w:val="301"/>
        </w:trPr>
        <w:tc>
          <w:tcPr>
            <w:tcW w:w="590" w:type="dxa"/>
            <w:vAlign w:val="center"/>
          </w:tcPr>
          <w:p w14:paraId="7D1D3E3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r w:rsidR="003A6F28" w:rsidRPr="003A2ADC">
              <w:rPr>
                <w:rFonts w:ascii="Times New Roman" w:eastAsia="Times New Roman" w:hAnsi="Times New Roman" w:cs="Times New Roman"/>
                <w:b/>
              </w:rPr>
              <w:t>.</w:t>
            </w:r>
          </w:p>
        </w:tc>
        <w:tc>
          <w:tcPr>
            <w:tcW w:w="2279" w:type="dxa"/>
            <w:vAlign w:val="center"/>
          </w:tcPr>
          <w:p w14:paraId="65E7C31A"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Индустријски објекти</w:t>
            </w:r>
          </w:p>
        </w:tc>
        <w:tc>
          <w:tcPr>
            <w:tcW w:w="525" w:type="dxa"/>
            <w:shd w:val="clear" w:color="auto" w:fill="F3F3F3"/>
            <w:vAlign w:val="center"/>
          </w:tcPr>
          <w:p w14:paraId="0734AC7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56" w:type="dxa"/>
            <w:shd w:val="clear" w:color="auto" w:fill="F3F3F3"/>
            <w:vAlign w:val="center"/>
          </w:tcPr>
          <w:p w14:paraId="0AC919EA"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94" w:type="dxa"/>
            <w:shd w:val="clear" w:color="auto" w:fill="F3F3F3"/>
            <w:vAlign w:val="center"/>
          </w:tcPr>
          <w:p w14:paraId="5FF3E0D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0" w:type="dxa"/>
            <w:shd w:val="clear" w:color="auto" w:fill="F3F3F3"/>
            <w:vAlign w:val="center"/>
          </w:tcPr>
          <w:p w14:paraId="2A04EF0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7" w:type="dxa"/>
            <w:shd w:val="clear" w:color="auto" w:fill="F3F3F3"/>
            <w:vAlign w:val="center"/>
          </w:tcPr>
          <w:p w14:paraId="1A53648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9" w:type="dxa"/>
            <w:shd w:val="clear" w:color="auto" w:fill="F3F3F3"/>
            <w:vAlign w:val="center"/>
          </w:tcPr>
          <w:p w14:paraId="0C440EE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37" w:type="dxa"/>
            <w:shd w:val="clear" w:color="auto" w:fill="F3F3F3"/>
            <w:vAlign w:val="center"/>
          </w:tcPr>
          <w:p w14:paraId="29FC331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24" w:type="dxa"/>
            <w:shd w:val="clear" w:color="auto" w:fill="F3F3F3"/>
            <w:vAlign w:val="center"/>
          </w:tcPr>
          <w:p w14:paraId="4B40F9A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640" w:type="dxa"/>
            <w:shd w:val="clear" w:color="auto" w:fill="F3F3F3"/>
            <w:vAlign w:val="center"/>
          </w:tcPr>
          <w:p w14:paraId="16B5947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62" w:type="dxa"/>
            <w:shd w:val="clear" w:color="auto" w:fill="F3F3F3"/>
            <w:vAlign w:val="center"/>
          </w:tcPr>
          <w:p w14:paraId="4F0E7B0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02" w:type="dxa"/>
            <w:shd w:val="clear" w:color="auto" w:fill="F3F3F3"/>
            <w:vAlign w:val="center"/>
          </w:tcPr>
          <w:p w14:paraId="7993239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5" w:type="dxa"/>
            <w:shd w:val="clear" w:color="auto" w:fill="F3F3F3"/>
            <w:vAlign w:val="center"/>
          </w:tcPr>
          <w:p w14:paraId="1CC96CD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r>
      <w:tr w:rsidR="00DA5909" w:rsidRPr="003A2ADC" w14:paraId="2FDFF3C9" w14:textId="77777777" w:rsidTr="00DA5909">
        <w:trPr>
          <w:trHeight w:val="301"/>
        </w:trPr>
        <w:tc>
          <w:tcPr>
            <w:tcW w:w="590" w:type="dxa"/>
            <w:vAlign w:val="center"/>
          </w:tcPr>
          <w:p w14:paraId="664F575D"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r w:rsidR="003A6F28" w:rsidRPr="003A2ADC">
              <w:rPr>
                <w:rFonts w:ascii="Times New Roman" w:eastAsia="Times New Roman" w:hAnsi="Times New Roman" w:cs="Times New Roman"/>
                <w:b/>
              </w:rPr>
              <w:t>.</w:t>
            </w:r>
          </w:p>
        </w:tc>
        <w:tc>
          <w:tcPr>
            <w:tcW w:w="2279" w:type="dxa"/>
            <w:vAlign w:val="center"/>
          </w:tcPr>
          <w:p w14:paraId="0CD77436"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Јавни објекти</w:t>
            </w:r>
          </w:p>
        </w:tc>
        <w:tc>
          <w:tcPr>
            <w:tcW w:w="525" w:type="dxa"/>
            <w:shd w:val="clear" w:color="auto" w:fill="F3F3F3"/>
            <w:vAlign w:val="center"/>
          </w:tcPr>
          <w:p w14:paraId="409204E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56" w:type="dxa"/>
            <w:shd w:val="clear" w:color="auto" w:fill="F3F3F3"/>
            <w:vAlign w:val="center"/>
          </w:tcPr>
          <w:p w14:paraId="3CD2B7C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94" w:type="dxa"/>
            <w:shd w:val="clear" w:color="auto" w:fill="F3F3F3"/>
            <w:vAlign w:val="center"/>
          </w:tcPr>
          <w:p w14:paraId="7AE05CE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0" w:type="dxa"/>
            <w:shd w:val="clear" w:color="auto" w:fill="F3F3F3"/>
            <w:vAlign w:val="center"/>
          </w:tcPr>
          <w:p w14:paraId="0C58D21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7" w:type="dxa"/>
            <w:shd w:val="clear" w:color="auto" w:fill="F3F3F3"/>
            <w:vAlign w:val="center"/>
          </w:tcPr>
          <w:p w14:paraId="467FF9B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9" w:type="dxa"/>
            <w:shd w:val="clear" w:color="auto" w:fill="F3F3F3"/>
            <w:vAlign w:val="center"/>
          </w:tcPr>
          <w:p w14:paraId="369CDBD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37" w:type="dxa"/>
            <w:shd w:val="clear" w:color="auto" w:fill="F3F3F3"/>
            <w:vAlign w:val="center"/>
          </w:tcPr>
          <w:p w14:paraId="3AABB86D"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24" w:type="dxa"/>
            <w:shd w:val="clear" w:color="auto" w:fill="F3F3F3"/>
            <w:vAlign w:val="center"/>
          </w:tcPr>
          <w:p w14:paraId="68CF133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40" w:type="dxa"/>
            <w:shd w:val="clear" w:color="auto" w:fill="F3F3F3"/>
            <w:vAlign w:val="center"/>
          </w:tcPr>
          <w:p w14:paraId="6B20710E"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62" w:type="dxa"/>
            <w:shd w:val="clear" w:color="auto" w:fill="F3F3F3"/>
            <w:vAlign w:val="center"/>
          </w:tcPr>
          <w:p w14:paraId="569E04A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02" w:type="dxa"/>
            <w:shd w:val="clear" w:color="auto" w:fill="F3F3F3"/>
            <w:vAlign w:val="center"/>
          </w:tcPr>
          <w:p w14:paraId="072510C7"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5" w:type="dxa"/>
            <w:shd w:val="clear" w:color="auto" w:fill="F3F3F3"/>
            <w:vAlign w:val="center"/>
          </w:tcPr>
          <w:p w14:paraId="340145C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r>
      <w:tr w:rsidR="00DA5909" w:rsidRPr="003A2ADC" w14:paraId="5F4A8385" w14:textId="77777777" w:rsidTr="00DA5909">
        <w:trPr>
          <w:trHeight w:val="301"/>
        </w:trPr>
        <w:tc>
          <w:tcPr>
            <w:tcW w:w="590" w:type="dxa"/>
            <w:vAlign w:val="center"/>
          </w:tcPr>
          <w:p w14:paraId="3D983AD7"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4</w:t>
            </w:r>
            <w:r w:rsidR="003A6F28" w:rsidRPr="003A2ADC">
              <w:rPr>
                <w:rFonts w:ascii="Times New Roman" w:eastAsia="Times New Roman" w:hAnsi="Times New Roman" w:cs="Times New Roman"/>
                <w:b/>
              </w:rPr>
              <w:t>.</w:t>
            </w:r>
          </w:p>
        </w:tc>
        <w:tc>
          <w:tcPr>
            <w:tcW w:w="2279" w:type="dxa"/>
            <w:vAlign w:val="center"/>
          </w:tcPr>
          <w:p w14:paraId="14161543"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Пословни објекти</w:t>
            </w:r>
          </w:p>
        </w:tc>
        <w:tc>
          <w:tcPr>
            <w:tcW w:w="525" w:type="dxa"/>
            <w:shd w:val="clear" w:color="auto" w:fill="F3F3F3"/>
            <w:vAlign w:val="center"/>
          </w:tcPr>
          <w:p w14:paraId="2E3A65E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9</w:t>
            </w:r>
          </w:p>
        </w:tc>
        <w:tc>
          <w:tcPr>
            <w:tcW w:w="556" w:type="dxa"/>
            <w:shd w:val="clear" w:color="auto" w:fill="F3F3F3"/>
            <w:vAlign w:val="center"/>
          </w:tcPr>
          <w:p w14:paraId="11655D5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94" w:type="dxa"/>
            <w:shd w:val="clear" w:color="auto" w:fill="F3F3F3"/>
            <w:vAlign w:val="center"/>
          </w:tcPr>
          <w:p w14:paraId="78B9979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0" w:type="dxa"/>
            <w:shd w:val="clear" w:color="auto" w:fill="F3F3F3"/>
            <w:vAlign w:val="center"/>
          </w:tcPr>
          <w:p w14:paraId="02F920F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7" w:type="dxa"/>
            <w:shd w:val="clear" w:color="auto" w:fill="F3F3F3"/>
            <w:vAlign w:val="center"/>
          </w:tcPr>
          <w:p w14:paraId="2A71BA7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9" w:type="dxa"/>
            <w:shd w:val="clear" w:color="auto" w:fill="F3F3F3"/>
            <w:vAlign w:val="center"/>
          </w:tcPr>
          <w:p w14:paraId="680AEC7A"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37" w:type="dxa"/>
            <w:shd w:val="clear" w:color="auto" w:fill="F3F3F3"/>
            <w:vAlign w:val="center"/>
          </w:tcPr>
          <w:p w14:paraId="061EEA3A"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24" w:type="dxa"/>
            <w:shd w:val="clear" w:color="auto" w:fill="F3F3F3"/>
            <w:vAlign w:val="center"/>
          </w:tcPr>
          <w:p w14:paraId="6B0C67BE"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40" w:type="dxa"/>
            <w:shd w:val="clear" w:color="auto" w:fill="F3F3F3"/>
            <w:vAlign w:val="center"/>
          </w:tcPr>
          <w:p w14:paraId="55F4D87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62" w:type="dxa"/>
            <w:shd w:val="clear" w:color="auto" w:fill="F3F3F3"/>
            <w:vAlign w:val="center"/>
          </w:tcPr>
          <w:p w14:paraId="2D210B3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502" w:type="dxa"/>
            <w:shd w:val="clear" w:color="auto" w:fill="F3F3F3"/>
            <w:vAlign w:val="center"/>
          </w:tcPr>
          <w:p w14:paraId="67B75F5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5" w:type="dxa"/>
            <w:shd w:val="clear" w:color="auto" w:fill="F3F3F3"/>
            <w:vAlign w:val="center"/>
          </w:tcPr>
          <w:p w14:paraId="00D0A4A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r>
      <w:tr w:rsidR="00DA5909" w:rsidRPr="003A2ADC" w14:paraId="60FA043B" w14:textId="77777777" w:rsidTr="00DA5909">
        <w:trPr>
          <w:trHeight w:val="301"/>
        </w:trPr>
        <w:tc>
          <w:tcPr>
            <w:tcW w:w="590" w:type="dxa"/>
            <w:vAlign w:val="center"/>
          </w:tcPr>
          <w:p w14:paraId="48A47D2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w:t>
            </w:r>
            <w:r w:rsidR="003A6F28" w:rsidRPr="003A2ADC">
              <w:rPr>
                <w:rFonts w:ascii="Times New Roman" w:eastAsia="Times New Roman" w:hAnsi="Times New Roman" w:cs="Times New Roman"/>
                <w:b/>
              </w:rPr>
              <w:t>.</w:t>
            </w:r>
          </w:p>
        </w:tc>
        <w:tc>
          <w:tcPr>
            <w:tcW w:w="2279" w:type="dxa"/>
            <w:vAlign w:val="center"/>
          </w:tcPr>
          <w:p w14:paraId="69612AEF"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Помоћни објекти</w:t>
            </w:r>
          </w:p>
        </w:tc>
        <w:tc>
          <w:tcPr>
            <w:tcW w:w="525" w:type="dxa"/>
            <w:shd w:val="clear" w:color="auto" w:fill="F3F3F3"/>
            <w:vAlign w:val="center"/>
          </w:tcPr>
          <w:p w14:paraId="4FB90BC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56" w:type="dxa"/>
            <w:shd w:val="clear" w:color="auto" w:fill="F3F3F3"/>
            <w:vAlign w:val="center"/>
          </w:tcPr>
          <w:p w14:paraId="0904F1C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94" w:type="dxa"/>
            <w:shd w:val="clear" w:color="auto" w:fill="F3F3F3"/>
            <w:vAlign w:val="center"/>
          </w:tcPr>
          <w:p w14:paraId="1DBB88FA"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40" w:type="dxa"/>
            <w:shd w:val="clear" w:color="auto" w:fill="F3F3F3"/>
            <w:vAlign w:val="center"/>
          </w:tcPr>
          <w:p w14:paraId="3E82AF1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7" w:type="dxa"/>
            <w:shd w:val="clear" w:color="auto" w:fill="F3F3F3"/>
            <w:vAlign w:val="center"/>
          </w:tcPr>
          <w:p w14:paraId="36830D9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49" w:type="dxa"/>
            <w:shd w:val="clear" w:color="auto" w:fill="F3F3F3"/>
            <w:vAlign w:val="center"/>
          </w:tcPr>
          <w:p w14:paraId="5CAE5C8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37" w:type="dxa"/>
            <w:shd w:val="clear" w:color="auto" w:fill="F3F3F3"/>
            <w:vAlign w:val="center"/>
          </w:tcPr>
          <w:p w14:paraId="2821C4F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624" w:type="dxa"/>
            <w:shd w:val="clear" w:color="auto" w:fill="F3F3F3"/>
            <w:vAlign w:val="center"/>
          </w:tcPr>
          <w:p w14:paraId="328D607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640" w:type="dxa"/>
            <w:shd w:val="clear" w:color="auto" w:fill="F3F3F3"/>
            <w:vAlign w:val="center"/>
          </w:tcPr>
          <w:p w14:paraId="74B9916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62" w:type="dxa"/>
            <w:shd w:val="clear" w:color="auto" w:fill="F3F3F3"/>
            <w:vAlign w:val="center"/>
          </w:tcPr>
          <w:p w14:paraId="0E0D4CF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02" w:type="dxa"/>
            <w:shd w:val="clear" w:color="auto" w:fill="F3F3F3"/>
            <w:vAlign w:val="center"/>
          </w:tcPr>
          <w:p w14:paraId="2F4F043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5" w:type="dxa"/>
            <w:shd w:val="clear" w:color="auto" w:fill="F3F3F3"/>
            <w:vAlign w:val="center"/>
          </w:tcPr>
          <w:p w14:paraId="0560787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r>
      <w:tr w:rsidR="00DA5909" w:rsidRPr="003A2ADC" w14:paraId="2F5A4048" w14:textId="77777777" w:rsidTr="00DA5909">
        <w:trPr>
          <w:trHeight w:val="301"/>
        </w:trPr>
        <w:tc>
          <w:tcPr>
            <w:tcW w:w="590" w:type="dxa"/>
            <w:vAlign w:val="center"/>
          </w:tcPr>
          <w:p w14:paraId="7281429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6</w:t>
            </w:r>
            <w:r w:rsidR="003A6F28" w:rsidRPr="003A2ADC">
              <w:rPr>
                <w:rFonts w:ascii="Times New Roman" w:eastAsia="Times New Roman" w:hAnsi="Times New Roman" w:cs="Times New Roman"/>
                <w:b/>
              </w:rPr>
              <w:t>.</w:t>
            </w:r>
          </w:p>
        </w:tc>
        <w:tc>
          <w:tcPr>
            <w:tcW w:w="2279" w:type="dxa"/>
            <w:vAlign w:val="center"/>
          </w:tcPr>
          <w:p w14:paraId="63E3AD89"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Превозна средства</w:t>
            </w:r>
          </w:p>
        </w:tc>
        <w:tc>
          <w:tcPr>
            <w:tcW w:w="525" w:type="dxa"/>
            <w:shd w:val="clear" w:color="auto" w:fill="F3F3F3"/>
            <w:vAlign w:val="center"/>
          </w:tcPr>
          <w:p w14:paraId="30853A29"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556" w:type="dxa"/>
            <w:shd w:val="clear" w:color="auto" w:fill="F3F3F3"/>
            <w:vAlign w:val="center"/>
          </w:tcPr>
          <w:p w14:paraId="0215052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94" w:type="dxa"/>
            <w:shd w:val="clear" w:color="auto" w:fill="F3F3F3"/>
            <w:vAlign w:val="center"/>
          </w:tcPr>
          <w:p w14:paraId="7B72420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540" w:type="dxa"/>
            <w:shd w:val="clear" w:color="auto" w:fill="F3F3F3"/>
            <w:vAlign w:val="center"/>
          </w:tcPr>
          <w:p w14:paraId="695B5F6E"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7" w:type="dxa"/>
            <w:shd w:val="clear" w:color="auto" w:fill="F3F3F3"/>
            <w:vAlign w:val="center"/>
          </w:tcPr>
          <w:p w14:paraId="7168F6E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549" w:type="dxa"/>
            <w:shd w:val="clear" w:color="auto" w:fill="F3F3F3"/>
            <w:vAlign w:val="center"/>
          </w:tcPr>
          <w:p w14:paraId="62D58E27"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637" w:type="dxa"/>
            <w:shd w:val="clear" w:color="auto" w:fill="F3F3F3"/>
            <w:vAlign w:val="center"/>
          </w:tcPr>
          <w:p w14:paraId="35BB66E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4</w:t>
            </w:r>
          </w:p>
        </w:tc>
        <w:tc>
          <w:tcPr>
            <w:tcW w:w="624" w:type="dxa"/>
            <w:shd w:val="clear" w:color="auto" w:fill="F3F3F3"/>
            <w:vAlign w:val="center"/>
          </w:tcPr>
          <w:p w14:paraId="7166911D"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640" w:type="dxa"/>
            <w:shd w:val="clear" w:color="auto" w:fill="F3F3F3"/>
            <w:vAlign w:val="center"/>
          </w:tcPr>
          <w:p w14:paraId="06D9FB67"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62" w:type="dxa"/>
            <w:shd w:val="clear" w:color="auto" w:fill="F3F3F3"/>
            <w:vAlign w:val="center"/>
          </w:tcPr>
          <w:p w14:paraId="738E474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02" w:type="dxa"/>
            <w:shd w:val="clear" w:color="auto" w:fill="F3F3F3"/>
            <w:vAlign w:val="center"/>
          </w:tcPr>
          <w:p w14:paraId="3450623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35" w:type="dxa"/>
            <w:shd w:val="clear" w:color="auto" w:fill="F3F3F3"/>
            <w:vAlign w:val="center"/>
          </w:tcPr>
          <w:p w14:paraId="0AD52E3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p>
        </w:tc>
      </w:tr>
      <w:tr w:rsidR="00DA5909" w:rsidRPr="003A2ADC" w14:paraId="094D9C69" w14:textId="77777777" w:rsidTr="00DA5909">
        <w:trPr>
          <w:trHeight w:val="301"/>
        </w:trPr>
        <w:tc>
          <w:tcPr>
            <w:tcW w:w="590" w:type="dxa"/>
            <w:vMerge w:val="restart"/>
            <w:vAlign w:val="center"/>
          </w:tcPr>
          <w:p w14:paraId="3460D742" w14:textId="77777777" w:rsidR="00DA5909" w:rsidRPr="003A2ADC" w:rsidRDefault="00DA5909" w:rsidP="00032C0B">
            <w:pPr>
              <w:spacing w:before="0" w:after="0"/>
              <w:jc w:val="center"/>
              <w:rPr>
                <w:rFonts w:ascii="Times New Roman" w:eastAsia="Times New Roman" w:hAnsi="Times New Roman" w:cs="Times New Roman"/>
                <w:b/>
              </w:rPr>
            </w:pPr>
          </w:p>
          <w:p w14:paraId="022ED54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7</w:t>
            </w:r>
            <w:r w:rsidR="003A6F28" w:rsidRPr="003A2ADC">
              <w:rPr>
                <w:rFonts w:ascii="Times New Roman" w:eastAsia="Times New Roman" w:hAnsi="Times New Roman" w:cs="Times New Roman"/>
                <w:b/>
              </w:rPr>
              <w:t>.</w:t>
            </w:r>
          </w:p>
        </w:tc>
        <w:tc>
          <w:tcPr>
            <w:tcW w:w="2279" w:type="dxa"/>
            <w:vMerge w:val="restart"/>
          </w:tcPr>
          <w:p w14:paraId="59B981AD" w14:textId="77777777" w:rsidR="00DA5909" w:rsidRPr="003A2ADC" w:rsidRDefault="00DA5909" w:rsidP="00032C0B">
            <w:pPr>
              <w:spacing w:before="0" w:after="0"/>
              <w:rPr>
                <w:rFonts w:ascii="Times New Roman" w:eastAsia="Times New Roman" w:hAnsi="Times New Roman" w:cs="Times New Roman"/>
                <w:b/>
              </w:rPr>
            </w:pPr>
          </w:p>
          <w:p w14:paraId="3CB0A51D"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rPr>
              <w:t xml:space="preserve"> </w:t>
            </w:r>
            <w:r w:rsidRPr="003A2ADC">
              <w:rPr>
                <w:rFonts w:ascii="Times New Roman" w:eastAsia="Times New Roman" w:hAnsi="Times New Roman" w:cs="Times New Roman"/>
                <w:b/>
              </w:rPr>
              <w:t>Техничке интервенције</w:t>
            </w:r>
          </w:p>
          <w:p w14:paraId="5FBB1D27" w14:textId="77777777" w:rsidR="00DA5909" w:rsidRPr="003A2ADC" w:rsidRDefault="00287DC3"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асанација терена</w:t>
            </w:r>
          </w:p>
          <w:p w14:paraId="285A5648" w14:textId="77777777" w:rsidR="00DA5909" w:rsidRPr="003A2ADC" w:rsidRDefault="00287DC3"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отварање стана</w:t>
            </w:r>
          </w:p>
          <w:p w14:paraId="2CACDE53" w14:textId="77777777" w:rsidR="00DA5909" w:rsidRPr="003A2ADC" w:rsidRDefault="00287DC3"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поплава</w:t>
            </w:r>
          </w:p>
          <w:p w14:paraId="7ED9EBA4" w14:textId="77777777" w:rsidR="00DA5909" w:rsidRPr="003A2ADC" w:rsidRDefault="00287DC3"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вађење утопљеника</w:t>
            </w:r>
          </w:p>
          <w:p w14:paraId="0931FC73" w14:textId="77777777" w:rsidR="00DA5909" w:rsidRPr="003A2ADC" w:rsidRDefault="00287DC3"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 xml:space="preserve">из. страд. из хав. </w:t>
            </w:r>
            <w:r w:rsidR="00807FBD" w:rsidRPr="003A2ADC">
              <w:rPr>
                <w:rFonts w:ascii="Times New Roman" w:eastAsia="Times New Roman" w:hAnsi="Times New Roman" w:cs="Times New Roman"/>
              </w:rPr>
              <w:t>в</w:t>
            </w:r>
            <w:r w:rsidR="00DA5909" w:rsidRPr="003A2ADC">
              <w:rPr>
                <w:rFonts w:ascii="Times New Roman" w:eastAsia="Times New Roman" w:hAnsi="Times New Roman" w:cs="Times New Roman"/>
              </w:rPr>
              <w:t>оз</w:t>
            </w:r>
            <w:r w:rsidR="00807FBD" w:rsidRPr="003A2ADC">
              <w:rPr>
                <w:rFonts w:ascii="Times New Roman" w:eastAsia="Times New Roman" w:hAnsi="Times New Roman" w:cs="Times New Roman"/>
              </w:rPr>
              <w:t>.</w:t>
            </w:r>
          </w:p>
          <w:p w14:paraId="5DAE83A5" w14:textId="77777777" w:rsidR="00DA5909" w:rsidRPr="003A2ADC" w:rsidRDefault="00287DC3"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транспорт болесника</w:t>
            </w:r>
          </w:p>
          <w:p w14:paraId="0AFD2FCE" w14:textId="77777777" w:rsidR="00DA5909" w:rsidRPr="003A2ADC" w:rsidRDefault="00287DC3"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изв. возила из снијег</w:t>
            </w:r>
          </w:p>
          <w:p w14:paraId="2E1FA3AA" w14:textId="77777777" w:rsidR="00DA5909" w:rsidRPr="003A2ADC" w:rsidRDefault="00287DC3"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укл. снијега с крова</w:t>
            </w:r>
          </w:p>
          <w:p w14:paraId="0ED68295" w14:textId="77777777" w:rsidR="00DA5909" w:rsidRPr="003A2ADC" w:rsidRDefault="00287DC3"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спа</w:t>
            </w:r>
            <w:r w:rsidRPr="003A2ADC">
              <w:rPr>
                <w:rFonts w:ascii="Times New Roman" w:eastAsia="Times New Roman" w:hAnsi="Times New Roman" w:cs="Times New Roman"/>
              </w:rPr>
              <w:t>с</w:t>
            </w:r>
            <w:r w:rsidR="00DA5909" w:rsidRPr="003A2ADC">
              <w:rPr>
                <w:rFonts w:ascii="Times New Roman" w:eastAsia="Times New Roman" w:hAnsi="Times New Roman" w:cs="Times New Roman"/>
              </w:rPr>
              <w:t>авање</w:t>
            </w:r>
          </w:p>
          <w:p w14:paraId="565C4F17" w14:textId="77777777" w:rsidR="00DA5909" w:rsidRPr="003A2ADC" w:rsidRDefault="003A6F28"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 xml:space="preserve">– </w:t>
            </w:r>
            <w:r w:rsidR="00DA5909" w:rsidRPr="003A2ADC">
              <w:rPr>
                <w:rFonts w:ascii="Times New Roman" w:eastAsia="Times New Roman" w:hAnsi="Times New Roman" w:cs="Times New Roman"/>
              </w:rPr>
              <w:t>остале интервенције</w:t>
            </w:r>
          </w:p>
        </w:tc>
        <w:tc>
          <w:tcPr>
            <w:tcW w:w="525" w:type="dxa"/>
            <w:shd w:val="clear" w:color="auto" w:fill="F3F3F3"/>
            <w:vAlign w:val="center"/>
          </w:tcPr>
          <w:p w14:paraId="2E5311B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13</w:t>
            </w:r>
          </w:p>
        </w:tc>
        <w:tc>
          <w:tcPr>
            <w:tcW w:w="556" w:type="dxa"/>
            <w:shd w:val="clear" w:color="auto" w:fill="F3F3F3"/>
            <w:vAlign w:val="center"/>
          </w:tcPr>
          <w:p w14:paraId="43DAF2E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23</w:t>
            </w:r>
          </w:p>
        </w:tc>
        <w:tc>
          <w:tcPr>
            <w:tcW w:w="594" w:type="dxa"/>
            <w:shd w:val="clear" w:color="auto" w:fill="F3F3F3"/>
            <w:vAlign w:val="center"/>
          </w:tcPr>
          <w:p w14:paraId="41A5002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17</w:t>
            </w:r>
          </w:p>
        </w:tc>
        <w:tc>
          <w:tcPr>
            <w:tcW w:w="540" w:type="dxa"/>
            <w:shd w:val="clear" w:color="auto" w:fill="F3F3F3"/>
            <w:vAlign w:val="center"/>
          </w:tcPr>
          <w:p w14:paraId="7202A9A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22</w:t>
            </w:r>
          </w:p>
        </w:tc>
        <w:tc>
          <w:tcPr>
            <w:tcW w:w="537" w:type="dxa"/>
            <w:shd w:val="clear" w:color="auto" w:fill="F3F3F3"/>
            <w:vAlign w:val="center"/>
          </w:tcPr>
          <w:p w14:paraId="6B3390A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24</w:t>
            </w:r>
          </w:p>
        </w:tc>
        <w:tc>
          <w:tcPr>
            <w:tcW w:w="549" w:type="dxa"/>
            <w:shd w:val="clear" w:color="auto" w:fill="F3F3F3"/>
            <w:vAlign w:val="center"/>
          </w:tcPr>
          <w:p w14:paraId="34417C5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18</w:t>
            </w:r>
          </w:p>
        </w:tc>
        <w:tc>
          <w:tcPr>
            <w:tcW w:w="637" w:type="dxa"/>
            <w:shd w:val="clear" w:color="auto" w:fill="F3F3F3"/>
            <w:vAlign w:val="center"/>
          </w:tcPr>
          <w:p w14:paraId="4F4BBA1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34</w:t>
            </w:r>
          </w:p>
        </w:tc>
        <w:tc>
          <w:tcPr>
            <w:tcW w:w="624" w:type="dxa"/>
            <w:shd w:val="clear" w:color="auto" w:fill="F3F3F3"/>
            <w:vAlign w:val="center"/>
          </w:tcPr>
          <w:p w14:paraId="272F162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52</w:t>
            </w:r>
          </w:p>
        </w:tc>
        <w:tc>
          <w:tcPr>
            <w:tcW w:w="640" w:type="dxa"/>
            <w:shd w:val="clear" w:color="auto" w:fill="F3F3F3"/>
            <w:vAlign w:val="center"/>
          </w:tcPr>
          <w:p w14:paraId="5472353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36</w:t>
            </w:r>
          </w:p>
        </w:tc>
        <w:tc>
          <w:tcPr>
            <w:tcW w:w="562" w:type="dxa"/>
            <w:shd w:val="clear" w:color="auto" w:fill="F3F3F3"/>
            <w:vAlign w:val="center"/>
          </w:tcPr>
          <w:p w14:paraId="3C70E87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22</w:t>
            </w:r>
          </w:p>
        </w:tc>
        <w:tc>
          <w:tcPr>
            <w:tcW w:w="502" w:type="dxa"/>
            <w:shd w:val="clear" w:color="auto" w:fill="F3F3F3"/>
            <w:vAlign w:val="center"/>
          </w:tcPr>
          <w:p w14:paraId="5292AA0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17</w:t>
            </w:r>
          </w:p>
        </w:tc>
        <w:tc>
          <w:tcPr>
            <w:tcW w:w="535" w:type="dxa"/>
            <w:shd w:val="clear" w:color="auto" w:fill="F3F3F3"/>
            <w:vAlign w:val="center"/>
          </w:tcPr>
          <w:p w14:paraId="5F92442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31</w:t>
            </w:r>
          </w:p>
        </w:tc>
      </w:tr>
      <w:tr w:rsidR="00DA5909" w:rsidRPr="003A2ADC" w14:paraId="5DECA492" w14:textId="77777777" w:rsidTr="00DA5909">
        <w:trPr>
          <w:trHeight w:val="2706"/>
        </w:trPr>
        <w:tc>
          <w:tcPr>
            <w:tcW w:w="590" w:type="dxa"/>
            <w:vMerge/>
            <w:vAlign w:val="center"/>
          </w:tcPr>
          <w:p w14:paraId="01760E83" w14:textId="77777777" w:rsidR="00DA5909" w:rsidRPr="003A2ADC" w:rsidRDefault="00DA5909" w:rsidP="00032C0B">
            <w:pPr>
              <w:spacing w:before="0" w:after="0"/>
              <w:jc w:val="center"/>
              <w:rPr>
                <w:rFonts w:ascii="Times New Roman" w:eastAsia="Times New Roman" w:hAnsi="Times New Roman" w:cs="Times New Roman"/>
                <w:b/>
              </w:rPr>
            </w:pPr>
          </w:p>
        </w:tc>
        <w:tc>
          <w:tcPr>
            <w:tcW w:w="2279" w:type="dxa"/>
            <w:vMerge/>
          </w:tcPr>
          <w:p w14:paraId="29176B11" w14:textId="77777777" w:rsidR="00DA5909" w:rsidRPr="003A2ADC" w:rsidRDefault="00DA5909" w:rsidP="00666A59">
            <w:pPr>
              <w:numPr>
                <w:ilvl w:val="0"/>
                <w:numId w:val="18"/>
              </w:numPr>
              <w:spacing w:before="0" w:after="0"/>
              <w:ind w:left="275" w:hanging="275"/>
              <w:rPr>
                <w:rFonts w:ascii="Times New Roman" w:eastAsia="Times New Roman" w:hAnsi="Times New Roman" w:cs="Times New Roman"/>
              </w:rPr>
            </w:pPr>
          </w:p>
        </w:tc>
        <w:tc>
          <w:tcPr>
            <w:tcW w:w="525" w:type="dxa"/>
            <w:vAlign w:val="center"/>
          </w:tcPr>
          <w:p w14:paraId="02733CD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19F235B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7C03D71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4</w:t>
            </w:r>
          </w:p>
          <w:p w14:paraId="3A5F23C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6EED1F3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19D2DC6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95EB622"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p w14:paraId="517E1835"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6D738BA2"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4C0B2A7"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tc>
        <w:tc>
          <w:tcPr>
            <w:tcW w:w="556" w:type="dxa"/>
            <w:vAlign w:val="center"/>
          </w:tcPr>
          <w:p w14:paraId="6F925A4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4</w:t>
            </w:r>
          </w:p>
          <w:p w14:paraId="5C9D422F"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800E582"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5</w:t>
            </w:r>
          </w:p>
          <w:p w14:paraId="75717D4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DE0BAF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5171F817"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p w14:paraId="1C475A15"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7857954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3074AE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59D0F55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10</w:t>
            </w:r>
          </w:p>
        </w:tc>
        <w:tc>
          <w:tcPr>
            <w:tcW w:w="594" w:type="dxa"/>
            <w:vAlign w:val="center"/>
          </w:tcPr>
          <w:p w14:paraId="40616672"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73A3FAB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p w14:paraId="74D5BCA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6B451A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EAC4F0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3617D1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4E08AD4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p w14:paraId="3DEB5E8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996E2B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7C84A015"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10</w:t>
            </w:r>
          </w:p>
        </w:tc>
        <w:tc>
          <w:tcPr>
            <w:tcW w:w="540" w:type="dxa"/>
            <w:vAlign w:val="center"/>
          </w:tcPr>
          <w:p w14:paraId="06FE2D6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p w14:paraId="6020B84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p w14:paraId="624AA9A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655A488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39E128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p w14:paraId="7238AB1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3077A9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0F72E1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35B07237"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D1A7F7F"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10</w:t>
            </w:r>
          </w:p>
        </w:tc>
        <w:tc>
          <w:tcPr>
            <w:tcW w:w="537" w:type="dxa"/>
            <w:vAlign w:val="center"/>
          </w:tcPr>
          <w:p w14:paraId="0C9A0AF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8</w:t>
            </w:r>
          </w:p>
          <w:p w14:paraId="0CA3B22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p w14:paraId="7EF61E6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2F9B4B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096425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1F7B10F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4F46B10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6601D14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6EC5E19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386C271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8</w:t>
            </w:r>
          </w:p>
        </w:tc>
        <w:tc>
          <w:tcPr>
            <w:tcW w:w="549" w:type="dxa"/>
            <w:vAlign w:val="center"/>
          </w:tcPr>
          <w:p w14:paraId="2823561F"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p w14:paraId="6EABBDC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4D9C3EF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7E27F16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5D63EECD"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5DCD234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21CF882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31A80C5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6EDAE2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373F24D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13</w:t>
            </w:r>
          </w:p>
        </w:tc>
        <w:tc>
          <w:tcPr>
            <w:tcW w:w="637" w:type="dxa"/>
            <w:vAlign w:val="center"/>
          </w:tcPr>
          <w:p w14:paraId="0C757D6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p w14:paraId="12580FA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575DB84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173A5F5"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CB26EE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3454CDD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p w14:paraId="346A5121"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6DB7418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2A595FB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1B8AAC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26</w:t>
            </w:r>
          </w:p>
        </w:tc>
        <w:tc>
          <w:tcPr>
            <w:tcW w:w="624" w:type="dxa"/>
            <w:vAlign w:val="center"/>
          </w:tcPr>
          <w:p w14:paraId="647D0F0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8</w:t>
            </w:r>
          </w:p>
          <w:p w14:paraId="2CB56A5D"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4</w:t>
            </w:r>
          </w:p>
          <w:p w14:paraId="46BE32D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9B0959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66823B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742E029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2426F53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598F61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825F7B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39E2BF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39</w:t>
            </w:r>
          </w:p>
        </w:tc>
        <w:tc>
          <w:tcPr>
            <w:tcW w:w="640" w:type="dxa"/>
            <w:vAlign w:val="center"/>
          </w:tcPr>
          <w:p w14:paraId="260A34F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p w14:paraId="709EE07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p w14:paraId="1A151A6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36A3BD9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42ADE6B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247984B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64E4AF07"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341B7DE1"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DB8EE8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AA30642"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28</w:t>
            </w:r>
          </w:p>
        </w:tc>
        <w:tc>
          <w:tcPr>
            <w:tcW w:w="562" w:type="dxa"/>
            <w:vAlign w:val="center"/>
          </w:tcPr>
          <w:p w14:paraId="3B33F6A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p w14:paraId="538B4FD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2282FB1F"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5E88C1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552E7D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2894A6E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p w14:paraId="69D4B60D"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2058F667"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0FF1938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41B662A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11</w:t>
            </w:r>
          </w:p>
        </w:tc>
        <w:tc>
          <w:tcPr>
            <w:tcW w:w="502" w:type="dxa"/>
            <w:vAlign w:val="center"/>
          </w:tcPr>
          <w:p w14:paraId="0CF3D07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4</w:t>
            </w:r>
          </w:p>
          <w:p w14:paraId="0090AA91"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48EC278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26B588B7"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D4AA089"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2FD6942"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EBBD960"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678F0DE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7614D1BF"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7BF782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11</w:t>
            </w:r>
          </w:p>
        </w:tc>
        <w:tc>
          <w:tcPr>
            <w:tcW w:w="535" w:type="dxa"/>
            <w:vAlign w:val="center"/>
          </w:tcPr>
          <w:p w14:paraId="277091FC"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p w14:paraId="249D3E0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p w14:paraId="3F613EFA"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0B9CBA6"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42C65614"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p>
          <w:p w14:paraId="4DE10EA3"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p w14:paraId="4DFB671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5</w:t>
            </w:r>
          </w:p>
          <w:p w14:paraId="40AEE26E"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10316038"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p w14:paraId="5144F80B" w14:textId="77777777" w:rsidR="00DA5909" w:rsidRPr="003A2ADC" w:rsidRDefault="00DA5909"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15</w:t>
            </w:r>
          </w:p>
        </w:tc>
      </w:tr>
      <w:tr w:rsidR="00DA5909" w:rsidRPr="003A2ADC" w14:paraId="6A11321E" w14:textId="77777777" w:rsidTr="00DA5909">
        <w:trPr>
          <w:trHeight w:val="301"/>
        </w:trPr>
        <w:tc>
          <w:tcPr>
            <w:tcW w:w="590" w:type="dxa"/>
            <w:vAlign w:val="center"/>
          </w:tcPr>
          <w:p w14:paraId="5A72686D"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8</w:t>
            </w:r>
            <w:r w:rsidR="003A6F28" w:rsidRPr="003A2ADC">
              <w:rPr>
                <w:rFonts w:ascii="Times New Roman" w:eastAsia="Times New Roman" w:hAnsi="Times New Roman" w:cs="Times New Roman"/>
                <w:b/>
              </w:rPr>
              <w:t>.</w:t>
            </w:r>
          </w:p>
        </w:tc>
        <w:tc>
          <w:tcPr>
            <w:tcW w:w="2279" w:type="dxa"/>
            <w:vAlign w:val="center"/>
          </w:tcPr>
          <w:p w14:paraId="721D134F" w14:textId="77777777" w:rsidR="00DA5909" w:rsidRPr="003A2ADC" w:rsidRDefault="00DA5909"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b/>
              </w:rPr>
              <w:t>Шумски пожари</w:t>
            </w:r>
          </w:p>
        </w:tc>
        <w:tc>
          <w:tcPr>
            <w:tcW w:w="525" w:type="dxa"/>
            <w:shd w:val="clear" w:color="auto" w:fill="F3F3F3"/>
            <w:vAlign w:val="center"/>
          </w:tcPr>
          <w:p w14:paraId="607AA54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56" w:type="dxa"/>
            <w:shd w:val="clear" w:color="auto" w:fill="F3F3F3"/>
            <w:vAlign w:val="center"/>
          </w:tcPr>
          <w:p w14:paraId="5C226349"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p>
        </w:tc>
        <w:tc>
          <w:tcPr>
            <w:tcW w:w="594" w:type="dxa"/>
            <w:shd w:val="clear" w:color="auto" w:fill="F3F3F3"/>
            <w:vAlign w:val="center"/>
          </w:tcPr>
          <w:p w14:paraId="2E47DBF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w:t>
            </w:r>
          </w:p>
        </w:tc>
        <w:tc>
          <w:tcPr>
            <w:tcW w:w="540" w:type="dxa"/>
            <w:shd w:val="clear" w:color="auto" w:fill="F3F3F3"/>
            <w:vAlign w:val="center"/>
          </w:tcPr>
          <w:p w14:paraId="15CE2A3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37" w:type="dxa"/>
            <w:shd w:val="clear" w:color="auto" w:fill="F3F3F3"/>
            <w:vAlign w:val="center"/>
          </w:tcPr>
          <w:p w14:paraId="2135214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9" w:type="dxa"/>
            <w:shd w:val="clear" w:color="auto" w:fill="F3F3F3"/>
            <w:vAlign w:val="center"/>
          </w:tcPr>
          <w:p w14:paraId="0E4B1A6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637" w:type="dxa"/>
            <w:shd w:val="clear" w:color="auto" w:fill="F3F3F3"/>
            <w:vAlign w:val="center"/>
          </w:tcPr>
          <w:p w14:paraId="723FD6C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11</w:t>
            </w:r>
          </w:p>
        </w:tc>
        <w:tc>
          <w:tcPr>
            <w:tcW w:w="624" w:type="dxa"/>
            <w:shd w:val="clear" w:color="auto" w:fill="F3F3F3"/>
            <w:vAlign w:val="center"/>
          </w:tcPr>
          <w:p w14:paraId="16204EF7"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72</w:t>
            </w:r>
          </w:p>
        </w:tc>
        <w:tc>
          <w:tcPr>
            <w:tcW w:w="640" w:type="dxa"/>
            <w:shd w:val="clear" w:color="auto" w:fill="F3F3F3"/>
            <w:vAlign w:val="center"/>
          </w:tcPr>
          <w:p w14:paraId="7082212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62" w:type="dxa"/>
            <w:shd w:val="clear" w:color="auto" w:fill="F3F3F3"/>
            <w:vAlign w:val="center"/>
          </w:tcPr>
          <w:p w14:paraId="4B3E198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02" w:type="dxa"/>
            <w:shd w:val="clear" w:color="auto" w:fill="F3F3F3"/>
            <w:vAlign w:val="center"/>
          </w:tcPr>
          <w:p w14:paraId="2866136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5" w:type="dxa"/>
            <w:shd w:val="clear" w:color="auto" w:fill="F3F3F3"/>
            <w:vAlign w:val="center"/>
          </w:tcPr>
          <w:p w14:paraId="6F033B9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r>
      <w:tr w:rsidR="00DA5909" w:rsidRPr="003A2ADC" w14:paraId="23118E22" w14:textId="77777777" w:rsidTr="00DA5909">
        <w:trPr>
          <w:trHeight w:val="301"/>
        </w:trPr>
        <w:tc>
          <w:tcPr>
            <w:tcW w:w="590" w:type="dxa"/>
            <w:vAlign w:val="center"/>
          </w:tcPr>
          <w:p w14:paraId="30BCA04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9</w:t>
            </w:r>
            <w:r w:rsidR="003A6F28" w:rsidRPr="003A2ADC">
              <w:rPr>
                <w:rFonts w:ascii="Times New Roman" w:eastAsia="Times New Roman" w:hAnsi="Times New Roman" w:cs="Times New Roman"/>
                <w:b/>
              </w:rPr>
              <w:t>.</w:t>
            </w:r>
          </w:p>
        </w:tc>
        <w:tc>
          <w:tcPr>
            <w:tcW w:w="2279" w:type="dxa"/>
            <w:vAlign w:val="center"/>
          </w:tcPr>
          <w:p w14:paraId="4F5CEB61"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Ниско растиње</w:t>
            </w:r>
          </w:p>
        </w:tc>
        <w:tc>
          <w:tcPr>
            <w:tcW w:w="525" w:type="dxa"/>
            <w:shd w:val="clear" w:color="auto" w:fill="F3F3F3"/>
            <w:vAlign w:val="center"/>
          </w:tcPr>
          <w:p w14:paraId="3ABEB53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56" w:type="dxa"/>
            <w:shd w:val="clear" w:color="auto" w:fill="F3F3F3"/>
            <w:vAlign w:val="center"/>
          </w:tcPr>
          <w:p w14:paraId="4139E12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13</w:t>
            </w:r>
          </w:p>
        </w:tc>
        <w:tc>
          <w:tcPr>
            <w:tcW w:w="594" w:type="dxa"/>
            <w:shd w:val="clear" w:color="auto" w:fill="F3F3F3"/>
            <w:vAlign w:val="center"/>
          </w:tcPr>
          <w:p w14:paraId="64808D6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22</w:t>
            </w:r>
          </w:p>
        </w:tc>
        <w:tc>
          <w:tcPr>
            <w:tcW w:w="540" w:type="dxa"/>
            <w:shd w:val="clear" w:color="auto" w:fill="F3F3F3"/>
            <w:vAlign w:val="center"/>
          </w:tcPr>
          <w:p w14:paraId="32BCC31E"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p>
        </w:tc>
        <w:tc>
          <w:tcPr>
            <w:tcW w:w="537" w:type="dxa"/>
            <w:shd w:val="clear" w:color="auto" w:fill="F3F3F3"/>
            <w:vAlign w:val="center"/>
          </w:tcPr>
          <w:p w14:paraId="0E96199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w:t>
            </w:r>
          </w:p>
        </w:tc>
        <w:tc>
          <w:tcPr>
            <w:tcW w:w="549" w:type="dxa"/>
            <w:shd w:val="clear" w:color="auto" w:fill="F3F3F3"/>
            <w:vAlign w:val="center"/>
          </w:tcPr>
          <w:p w14:paraId="2F5F5D9D"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17</w:t>
            </w:r>
          </w:p>
        </w:tc>
        <w:tc>
          <w:tcPr>
            <w:tcW w:w="637" w:type="dxa"/>
            <w:shd w:val="clear" w:color="auto" w:fill="F3F3F3"/>
            <w:vAlign w:val="center"/>
          </w:tcPr>
          <w:p w14:paraId="789721A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102</w:t>
            </w:r>
          </w:p>
        </w:tc>
        <w:tc>
          <w:tcPr>
            <w:tcW w:w="624" w:type="dxa"/>
            <w:shd w:val="clear" w:color="auto" w:fill="F3F3F3"/>
            <w:vAlign w:val="center"/>
          </w:tcPr>
          <w:p w14:paraId="58F2164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97</w:t>
            </w:r>
          </w:p>
        </w:tc>
        <w:tc>
          <w:tcPr>
            <w:tcW w:w="640" w:type="dxa"/>
            <w:shd w:val="clear" w:color="auto" w:fill="F3F3F3"/>
            <w:vAlign w:val="center"/>
          </w:tcPr>
          <w:p w14:paraId="5A4D4DC6"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4</w:t>
            </w:r>
          </w:p>
        </w:tc>
        <w:tc>
          <w:tcPr>
            <w:tcW w:w="562" w:type="dxa"/>
            <w:shd w:val="clear" w:color="auto" w:fill="F3F3F3"/>
            <w:vAlign w:val="center"/>
          </w:tcPr>
          <w:p w14:paraId="62AD96A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w:t>
            </w:r>
          </w:p>
        </w:tc>
        <w:tc>
          <w:tcPr>
            <w:tcW w:w="502" w:type="dxa"/>
            <w:shd w:val="clear" w:color="auto" w:fill="F3F3F3"/>
            <w:vAlign w:val="center"/>
          </w:tcPr>
          <w:p w14:paraId="387A13F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5" w:type="dxa"/>
            <w:shd w:val="clear" w:color="auto" w:fill="F3F3F3"/>
            <w:vAlign w:val="center"/>
          </w:tcPr>
          <w:p w14:paraId="3E5D79A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r>
      <w:tr w:rsidR="00DA5909" w:rsidRPr="003A2ADC" w14:paraId="11E6C17A" w14:textId="77777777" w:rsidTr="00DA5909">
        <w:trPr>
          <w:trHeight w:val="447"/>
        </w:trPr>
        <w:tc>
          <w:tcPr>
            <w:tcW w:w="590" w:type="dxa"/>
            <w:vAlign w:val="center"/>
          </w:tcPr>
          <w:p w14:paraId="73866F3D"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10</w:t>
            </w:r>
            <w:r w:rsidR="003A6F28" w:rsidRPr="003A2ADC">
              <w:rPr>
                <w:rFonts w:ascii="Times New Roman" w:eastAsia="Times New Roman" w:hAnsi="Times New Roman" w:cs="Times New Roman"/>
                <w:b/>
              </w:rPr>
              <w:t>.</w:t>
            </w:r>
          </w:p>
        </w:tc>
        <w:tc>
          <w:tcPr>
            <w:tcW w:w="2279" w:type="dxa"/>
            <w:vAlign w:val="center"/>
          </w:tcPr>
          <w:p w14:paraId="07665C8B" w14:textId="77777777" w:rsidR="00DA5909" w:rsidRPr="003A2ADC" w:rsidRDefault="00DA5909"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Ост</w:t>
            </w:r>
            <w:r w:rsidR="00DA53AE" w:rsidRPr="003A2ADC">
              <w:rPr>
                <w:rFonts w:ascii="Times New Roman" w:eastAsia="Times New Roman" w:hAnsi="Times New Roman" w:cs="Times New Roman"/>
                <w:b/>
              </w:rPr>
              <w:t>але интервенције (смеће, трава</w:t>
            </w:r>
            <w:r w:rsidRPr="003A2ADC">
              <w:rPr>
                <w:rFonts w:ascii="Times New Roman" w:eastAsia="Times New Roman" w:hAnsi="Times New Roman" w:cs="Times New Roman"/>
                <w:b/>
              </w:rPr>
              <w:t>...)</w:t>
            </w:r>
          </w:p>
        </w:tc>
        <w:tc>
          <w:tcPr>
            <w:tcW w:w="525" w:type="dxa"/>
            <w:shd w:val="clear" w:color="auto" w:fill="F3F3F3"/>
            <w:vAlign w:val="center"/>
          </w:tcPr>
          <w:p w14:paraId="7CF8EAD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8</w:t>
            </w:r>
          </w:p>
        </w:tc>
        <w:tc>
          <w:tcPr>
            <w:tcW w:w="556" w:type="dxa"/>
            <w:shd w:val="clear" w:color="auto" w:fill="F3F3F3"/>
            <w:vAlign w:val="center"/>
          </w:tcPr>
          <w:p w14:paraId="7455B8E7"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16</w:t>
            </w:r>
          </w:p>
        </w:tc>
        <w:tc>
          <w:tcPr>
            <w:tcW w:w="594" w:type="dxa"/>
            <w:shd w:val="clear" w:color="auto" w:fill="F3F3F3"/>
            <w:vAlign w:val="center"/>
          </w:tcPr>
          <w:p w14:paraId="17A379B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w:t>
            </w:r>
          </w:p>
        </w:tc>
        <w:tc>
          <w:tcPr>
            <w:tcW w:w="540" w:type="dxa"/>
            <w:shd w:val="clear" w:color="auto" w:fill="F3F3F3"/>
            <w:vAlign w:val="center"/>
          </w:tcPr>
          <w:p w14:paraId="75814EC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8</w:t>
            </w:r>
          </w:p>
        </w:tc>
        <w:tc>
          <w:tcPr>
            <w:tcW w:w="537" w:type="dxa"/>
            <w:shd w:val="clear" w:color="auto" w:fill="F3F3F3"/>
            <w:vAlign w:val="center"/>
          </w:tcPr>
          <w:p w14:paraId="7CB8E8D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w:t>
            </w:r>
          </w:p>
        </w:tc>
        <w:tc>
          <w:tcPr>
            <w:tcW w:w="549" w:type="dxa"/>
            <w:shd w:val="clear" w:color="auto" w:fill="F3F3F3"/>
            <w:vAlign w:val="center"/>
          </w:tcPr>
          <w:p w14:paraId="5CC935FA"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30</w:t>
            </w:r>
          </w:p>
        </w:tc>
        <w:tc>
          <w:tcPr>
            <w:tcW w:w="637" w:type="dxa"/>
            <w:shd w:val="clear" w:color="auto" w:fill="F3F3F3"/>
            <w:vAlign w:val="center"/>
          </w:tcPr>
          <w:p w14:paraId="2E28A8BD"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41</w:t>
            </w:r>
          </w:p>
        </w:tc>
        <w:tc>
          <w:tcPr>
            <w:tcW w:w="624" w:type="dxa"/>
            <w:shd w:val="clear" w:color="auto" w:fill="F3F3F3"/>
            <w:vAlign w:val="center"/>
          </w:tcPr>
          <w:p w14:paraId="68DE2A3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40</w:t>
            </w:r>
          </w:p>
        </w:tc>
        <w:tc>
          <w:tcPr>
            <w:tcW w:w="640" w:type="dxa"/>
            <w:shd w:val="clear" w:color="auto" w:fill="F3F3F3"/>
            <w:vAlign w:val="center"/>
          </w:tcPr>
          <w:p w14:paraId="2E0715E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7</w:t>
            </w:r>
          </w:p>
        </w:tc>
        <w:tc>
          <w:tcPr>
            <w:tcW w:w="562" w:type="dxa"/>
            <w:shd w:val="clear" w:color="auto" w:fill="F3F3F3"/>
            <w:vAlign w:val="center"/>
          </w:tcPr>
          <w:p w14:paraId="60DF9A5A"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13</w:t>
            </w:r>
          </w:p>
        </w:tc>
        <w:tc>
          <w:tcPr>
            <w:tcW w:w="502" w:type="dxa"/>
            <w:shd w:val="clear" w:color="auto" w:fill="F3F3F3"/>
            <w:vAlign w:val="center"/>
          </w:tcPr>
          <w:p w14:paraId="7D31565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13</w:t>
            </w:r>
          </w:p>
        </w:tc>
        <w:tc>
          <w:tcPr>
            <w:tcW w:w="535" w:type="dxa"/>
            <w:shd w:val="clear" w:color="auto" w:fill="F3F3F3"/>
            <w:vAlign w:val="center"/>
          </w:tcPr>
          <w:p w14:paraId="68C969A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10</w:t>
            </w:r>
          </w:p>
        </w:tc>
      </w:tr>
      <w:tr w:rsidR="00DA5909" w:rsidRPr="003A2ADC" w14:paraId="54727A21" w14:textId="77777777" w:rsidTr="00DA5909">
        <w:trPr>
          <w:trHeight w:val="301"/>
        </w:trPr>
        <w:tc>
          <w:tcPr>
            <w:tcW w:w="590" w:type="dxa"/>
            <w:vAlign w:val="center"/>
          </w:tcPr>
          <w:p w14:paraId="5C99135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11</w:t>
            </w:r>
            <w:r w:rsidR="003A6F28" w:rsidRPr="003A2ADC">
              <w:rPr>
                <w:rFonts w:ascii="Times New Roman" w:eastAsia="Times New Roman" w:hAnsi="Times New Roman" w:cs="Times New Roman"/>
                <w:b/>
              </w:rPr>
              <w:t>.</w:t>
            </w:r>
          </w:p>
        </w:tc>
        <w:tc>
          <w:tcPr>
            <w:tcW w:w="2279" w:type="dxa"/>
            <w:vAlign w:val="center"/>
          </w:tcPr>
          <w:p w14:paraId="77874538" w14:textId="77777777" w:rsidR="00DA5909" w:rsidRPr="003A2ADC" w:rsidRDefault="009E1091"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Није интервенисало</w:t>
            </w:r>
          </w:p>
        </w:tc>
        <w:tc>
          <w:tcPr>
            <w:tcW w:w="525" w:type="dxa"/>
            <w:shd w:val="clear" w:color="auto" w:fill="F3F3F3"/>
            <w:vAlign w:val="center"/>
          </w:tcPr>
          <w:p w14:paraId="1B776F0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p>
        </w:tc>
        <w:tc>
          <w:tcPr>
            <w:tcW w:w="556" w:type="dxa"/>
            <w:shd w:val="clear" w:color="auto" w:fill="F3F3F3"/>
            <w:vAlign w:val="center"/>
          </w:tcPr>
          <w:p w14:paraId="4FEB38C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p>
        </w:tc>
        <w:tc>
          <w:tcPr>
            <w:tcW w:w="594" w:type="dxa"/>
            <w:shd w:val="clear" w:color="auto" w:fill="F3F3F3"/>
            <w:vAlign w:val="center"/>
          </w:tcPr>
          <w:p w14:paraId="0DEE3750"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40" w:type="dxa"/>
            <w:shd w:val="clear" w:color="auto" w:fill="F3F3F3"/>
            <w:vAlign w:val="center"/>
          </w:tcPr>
          <w:p w14:paraId="06CCA5B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p>
        </w:tc>
        <w:tc>
          <w:tcPr>
            <w:tcW w:w="537" w:type="dxa"/>
            <w:shd w:val="clear" w:color="auto" w:fill="F3F3F3"/>
            <w:vAlign w:val="center"/>
          </w:tcPr>
          <w:p w14:paraId="73FD68E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9" w:type="dxa"/>
            <w:shd w:val="clear" w:color="auto" w:fill="F3F3F3"/>
            <w:vAlign w:val="center"/>
          </w:tcPr>
          <w:p w14:paraId="5BADDAC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6</w:t>
            </w:r>
          </w:p>
        </w:tc>
        <w:tc>
          <w:tcPr>
            <w:tcW w:w="637" w:type="dxa"/>
            <w:shd w:val="clear" w:color="auto" w:fill="F3F3F3"/>
            <w:vAlign w:val="center"/>
          </w:tcPr>
          <w:p w14:paraId="37ADF58E"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4</w:t>
            </w:r>
          </w:p>
        </w:tc>
        <w:tc>
          <w:tcPr>
            <w:tcW w:w="624" w:type="dxa"/>
            <w:shd w:val="clear" w:color="auto" w:fill="F3F3F3"/>
            <w:vAlign w:val="center"/>
          </w:tcPr>
          <w:p w14:paraId="27B2217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14</w:t>
            </w:r>
          </w:p>
        </w:tc>
        <w:tc>
          <w:tcPr>
            <w:tcW w:w="640" w:type="dxa"/>
            <w:shd w:val="clear" w:color="auto" w:fill="F3F3F3"/>
            <w:vAlign w:val="center"/>
          </w:tcPr>
          <w:p w14:paraId="77BA22F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p>
        </w:tc>
        <w:tc>
          <w:tcPr>
            <w:tcW w:w="562" w:type="dxa"/>
            <w:shd w:val="clear" w:color="auto" w:fill="F3F3F3"/>
            <w:vAlign w:val="center"/>
          </w:tcPr>
          <w:p w14:paraId="3ADBACE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p>
        </w:tc>
        <w:tc>
          <w:tcPr>
            <w:tcW w:w="502" w:type="dxa"/>
            <w:shd w:val="clear" w:color="auto" w:fill="F3F3F3"/>
            <w:vAlign w:val="center"/>
          </w:tcPr>
          <w:p w14:paraId="1883FD19"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w:t>
            </w:r>
          </w:p>
        </w:tc>
        <w:tc>
          <w:tcPr>
            <w:tcW w:w="535" w:type="dxa"/>
            <w:shd w:val="clear" w:color="auto" w:fill="F3F3F3"/>
            <w:vAlign w:val="center"/>
          </w:tcPr>
          <w:p w14:paraId="1A9154E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r>
      <w:tr w:rsidR="00DA5909" w:rsidRPr="003A2ADC" w14:paraId="3541C2CD" w14:textId="77777777" w:rsidTr="00DA5909">
        <w:trPr>
          <w:trHeight w:val="301"/>
        </w:trPr>
        <w:tc>
          <w:tcPr>
            <w:tcW w:w="590" w:type="dxa"/>
            <w:vAlign w:val="center"/>
          </w:tcPr>
          <w:p w14:paraId="46C432E2"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12</w:t>
            </w:r>
            <w:r w:rsidR="003A6F28" w:rsidRPr="003A2ADC">
              <w:rPr>
                <w:rFonts w:ascii="Times New Roman" w:eastAsia="Times New Roman" w:hAnsi="Times New Roman" w:cs="Times New Roman"/>
                <w:b/>
              </w:rPr>
              <w:t>.</w:t>
            </w:r>
          </w:p>
        </w:tc>
        <w:tc>
          <w:tcPr>
            <w:tcW w:w="2279" w:type="dxa"/>
            <w:vAlign w:val="center"/>
          </w:tcPr>
          <w:p w14:paraId="6FE0DB58" w14:textId="77777777" w:rsidR="00DA5909" w:rsidRPr="003A2ADC" w:rsidRDefault="009E1091"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Лажна дојава</w:t>
            </w:r>
          </w:p>
        </w:tc>
        <w:tc>
          <w:tcPr>
            <w:tcW w:w="525" w:type="dxa"/>
            <w:shd w:val="clear" w:color="auto" w:fill="F3F3F3"/>
            <w:vAlign w:val="center"/>
          </w:tcPr>
          <w:p w14:paraId="204BB79B"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56" w:type="dxa"/>
            <w:shd w:val="clear" w:color="auto" w:fill="F3F3F3"/>
            <w:vAlign w:val="center"/>
          </w:tcPr>
          <w:p w14:paraId="13CF79D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94" w:type="dxa"/>
            <w:shd w:val="clear" w:color="auto" w:fill="F3F3F3"/>
            <w:vAlign w:val="center"/>
          </w:tcPr>
          <w:p w14:paraId="19831B3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0" w:type="dxa"/>
            <w:shd w:val="clear" w:color="auto" w:fill="F3F3F3"/>
            <w:vAlign w:val="center"/>
          </w:tcPr>
          <w:p w14:paraId="55B786C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7" w:type="dxa"/>
            <w:shd w:val="clear" w:color="auto" w:fill="F3F3F3"/>
            <w:vAlign w:val="center"/>
          </w:tcPr>
          <w:p w14:paraId="7CB9BDC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49" w:type="dxa"/>
            <w:shd w:val="clear" w:color="auto" w:fill="F3F3F3"/>
            <w:vAlign w:val="center"/>
          </w:tcPr>
          <w:p w14:paraId="7CB189E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37" w:type="dxa"/>
            <w:shd w:val="clear" w:color="auto" w:fill="F3F3F3"/>
            <w:vAlign w:val="center"/>
          </w:tcPr>
          <w:p w14:paraId="420529D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624" w:type="dxa"/>
            <w:shd w:val="clear" w:color="auto" w:fill="F3F3F3"/>
            <w:vAlign w:val="center"/>
          </w:tcPr>
          <w:p w14:paraId="5B229709"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640" w:type="dxa"/>
            <w:shd w:val="clear" w:color="auto" w:fill="F3F3F3"/>
            <w:vAlign w:val="center"/>
          </w:tcPr>
          <w:p w14:paraId="5909191F"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62" w:type="dxa"/>
            <w:shd w:val="clear" w:color="auto" w:fill="F3F3F3"/>
            <w:vAlign w:val="center"/>
          </w:tcPr>
          <w:p w14:paraId="4D15A6D5"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1</w:t>
            </w:r>
          </w:p>
        </w:tc>
        <w:tc>
          <w:tcPr>
            <w:tcW w:w="502" w:type="dxa"/>
            <w:shd w:val="clear" w:color="auto" w:fill="F3F3F3"/>
            <w:vAlign w:val="center"/>
          </w:tcPr>
          <w:p w14:paraId="52AE1AC9"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c>
          <w:tcPr>
            <w:tcW w:w="535" w:type="dxa"/>
            <w:shd w:val="clear" w:color="auto" w:fill="F3F3F3"/>
            <w:vAlign w:val="center"/>
          </w:tcPr>
          <w:p w14:paraId="7C466FF3"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0</w:t>
            </w:r>
          </w:p>
        </w:tc>
      </w:tr>
      <w:tr w:rsidR="00DA5909" w:rsidRPr="003A2ADC" w14:paraId="79DB2B9B" w14:textId="77777777" w:rsidTr="00175762">
        <w:trPr>
          <w:trHeight w:val="317"/>
        </w:trPr>
        <w:tc>
          <w:tcPr>
            <w:tcW w:w="590" w:type="dxa"/>
            <w:shd w:val="clear" w:color="auto" w:fill="BDD6EE" w:themeFill="accent1" w:themeFillTint="66"/>
            <w:vAlign w:val="center"/>
          </w:tcPr>
          <w:p w14:paraId="36DB0053" w14:textId="77777777" w:rsidR="00DA5909" w:rsidRPr="003A2ADC" w:rsidRDefault="00DA5909" w:rsidP="00032C0B">
            <w:pPr>
              <w:spacing w:before="0" w:after="0"/>
              <w:jc w:val="center"/>
              <w:rPr>
                <w:rFonts w:ascii="Times New Roman" w:eastAsia="Times New Roman" w:hAnsi="Times New Roman" w:cs="Times New Roman"/>
                <w:b/>
              </w:rPr>
            </w:pPr>
          </w:p>
        </w:tc>
        <w:tc>
          <w:tcPr>
            <w:tcW w:w="2279" w:type="dxa"/>
            <w:shd w:val="clear" w:color="auto" w:fill="BDD6EE" w:themeFill="accent1" w:themeFillTint="66"/>
            <w:vAlign w:val="center"/>
          </w:tcPr>
          <w:p w14:paraId="0AA83F6E" w14:textId="77777777" w:rsidR="00DA5909" w:rsidRPr="003A2ADC" w:rsidRDefault="009E1091" w:rsidP="00287DC3">
            <w:pPr>
              <w:spacing w:before="0" w:after="0"/>
              <w:jc w:val="right"/>
              <w:rPr>
                <w:rFonts w:ascii="Times New Roman" w:eastAsia="Times New Roman" w:hAnsi="Times New Roman" w:cs="Times New Roman"/>
                <w:b/>
              </w:rPr>
            </w:pPr>
            <w:r w:rsidRPr="003A2ADC">
              <w:rPr>
                <w:rFonts w:ascii="Times New Roman" w:eastAsia="Times New Roman" w:hAnsi="Times New Roman" w:cs="Times New Roman"/>
                <w:b/>
              </w:rPr>
              <w:t>УКУПНО</w:t>
            </w:r>
          </w:p>
        </w:tc>
        <w:tc>
          <w:tcPr>
            <w:tcW w:w="525" w:type="dxa"/>
            <w:shd w:val="clear" w:color="auto" w:fill="BDD6EE" w:themeFill="accent1" w:themeFillTint="66"/>
            <w:vAlign w:val="center"/>
          </w:tcPr>
          <w:p w14:paraId="7396192D"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48</w:t>
            </w:r>
          </w:p>
        </w:tc>
        <w:tc>
          <w:tcPr>
            <w:tcW w:w="556" w:type="dxa"/>
            <w:shd w:val="clear" w:color="auto" w:fill="BDD6EE" w:themeFill="accent1" w:themeFillTint="66"/>
            <w:vAlign w:val="center"/>
          </w:tcPr>
          <w:p w14:paraId="6050D8B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76</w:t>
            </w:r>
          </w:p>
        </w:tc>
        <w:tc>
          <w:tcPr>
            <w:tcW w:w="594" w:type="dxa"/>
            <w:shd w:val="clear" w:color="auto" w:fill="BDD6EE" w:themeFill="accent1" w:themeFillTint="66"/>
            <w:vAlign w:val="center"/>
          </w:tcPr>
          <w:p w14:paraId="1896F0F9"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80</w:t>
            </w:r>
          </w:p>
        </w:tc>
        <w:tc>
          <w:tcPr>
            <w:tcW w:w="540" w:type="dxa"/>
            <w:shd w:val="clear" w:color="auto" w:fill="BDD6EE" w:themeFill="accent1" w:themeFillTint="66"/>
            <w:vAlign w:val="center"/>
          </w:tcPr>
          <w:p w14:paraId="71A74A09"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45</w:t>
            </w:r>
          </w:p>
        </w:tc>
        <w:tc>
          <w:tcPr>
            <w:tcW w:w="537" w:type="dxa"/>
            <w:shd w:val="clear" w:color="auto" w:fill="BDD6EE" w:themeFill="accent1" w:themeFillTint="66"/>
            <w:vAlign w:val="center"/>
          </w:tcPr>
          <w:p w14:paraId="39D02358"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57</w:t>
            </w:r>
          </w:p>
        </w:tc>
        <w:tc>
          <w:tcPr>
            <w:tcW w:w="549" w:type="dxa"/>
            <w:shd w:val="clear" w:color="auto" w:fill="BDD6EE" w:themeFill="accent1" w:themeFillTint="66"/>
            <w:vAlign w:val="center"/>
          </w:tcPr>
          <w:p w14:paraId="00E8CC5A"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76</w:t>
            </w:r>
          </w:p>
        </w:tc>
        <w:tc>
          <w:tcPr>
            <w:tcW w:w="637" w:type="dxa"/>
            <w:shd w:val="clear" w:color="auto" w:fill="BDD6EE" w:themeFill="accent1" w:themeFillTint="66"/>
            <w:vAlign w:val="center"/>
          </w:tcPr>
          <w:p w14:paraId="7DF442F4"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202</w:t>
            </w:r>
          </w:p>
        </w:tc>
        <w:tc>
          <w:tcPr>
            <w:tcW w:w="624" w:type="dxa"/>
            <w:shd w:val="clear" w:color="auto" w:fill="BDD6EE" w:themeFill="accent1" w:themeFillTint="66"/>
            <w:vAlign w:val="center"/>
          </w:tcPr>
          <w:p w14:paraId="1EB9759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281</w:t>
            </w:r>
          </w:p>
        </w:tc>
        <w:tc>
          <w:tcPr>
            <w:tcW w:w="640" w:type="dxa"/>
            <w:shd w:val="clear" w:color="auto" w:fill="BDD6EE" w:themeFill="accent1" w:themeFillTint="66"/>
            <w:vAlign w:val="center"/>
          </w:tcPr>
          <w:p w14:paraId="4BE0027C"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54</w:t>
            </w:r>
          </w:p>
        </w:tc>
        <w:tc>
          <w:tcPr>
            <w:tcW w:w="562" w:type="dxa"/>
            <w:shd w:val="clear" w:color="auto" w:fill="BDD6EE" w:themeFill="accent1" w:themeFillTint="66"/>
            <w:vAlign w:val="center"/>
          </w:tcPr>
          <w:p w14:paraId="6BCC1B79"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54</w:t>
            </w:r>
          </w:p>
        </w:tc>
        <w:tc>
          <w:tcPr>
            <w:tcW w:w="502" w:type="dxa"/>
            <w:shd w:val="clear" w:color="auto" w:fill="BDD6EE" w:themeFill="accent1" w:themeFillTint="66"/>
            <w:vAlign w:val="center"/>
          </w:tcPr>
          <w:p w14:paraId="1046D54A"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36</w:t>
            </w:r>
          </w:p>
        </w:tc>
        <w:tc>
          <w:tcPr>
            <w:tcW w:w="535" w:type="dxa"/>
            <w:shd w:val="clear" w:color="auto" w:fill="BDD6EE" w:themeFill="accent1" w:themeFillTint="66"/>
            <w:vAlign w:val="center"/>
          </w:tcPr>
          <w:p w14:paraId="087133C1" w14:textId="77777777" w:rsidR="00DA5909" w:rsidRPr="003A2ADC" w:rsidRDefault="00DA5909"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61</w:t>
            </w:r>
          </w:p>
        </w:tc>
      </w:tr>
    </w:tbl>
    <w:p w14:paraId="6824D7DC" w14:textId="77777777" w:rsidR="00EF576F" w:rsidRPr="003A2ADC" w:rsidRDefault="00EF576F" w:rsidP="00032C0B">
      <w:pPr>
        <w:jc w:val="both"/>
        <w:rPr>
          <w:rFonts w:ascii="Times New Roman" w:hAnsi="Times New Roman" w:cs="Times New Roman"/>
          <w:sz w:val="24"/>
          <w:szCs w:val="24"/>
        </w:rPr>
      </w:pPr>
    </w:p>
    <w:p w14:paraId="687A0B2E" w14:textId="77777777" w:rsidR="004E4CFC" w:rsidRPr="003A2ADC" w:rsidRDefault="004E4CFC" w:rsidP="00032C0B">
      <w:pPr>
        <w:jc w:val="both"/>
        <w:rPr>
          <w:rFonts w:ascii="Times New Roman" w:hAnsi="Times New Roman" w:cs="Times New Roman"/>
          <w:sz w:val="24"/>
          <w:szCs w:val="24"/>
        </w:rPr>
      </w:pPr>
    </w:p>
    <w:p w14:paraId="2D0BD202" w14:textId="77777777" w:rsidR="004E4CFC" w:rsidRPr="003A2ADC" w:rsidRDefault="004E4CFC" w:rsidP="00032C0B">
      <w:pPr>
        <w:jc w:val="both"/>
        <w:rPr>
          <w:rFonts w:ascii="Times New Roman" w:hAnsi="Times New Roman" w:cs="Times New Roman"/>
          <w:sz w:val="24"/>
          <w:szCs w:val="24"/>
        </w:rPr>
      </w:pPr>
    </w:p>
    <w:p w14:paraId="39845897" w14:textId="77777777" w:rsidR="004E4CFC" w:rsidRPr="003A2ADC" w:rsidRDefault="004E4CFC" w:rsidP="00032C0B">
      <w:pPr>
        <w:jc w:val="both"/>
        <w:rPr>
          <w:rFonts w:ascii="Times New Roman" w:hAnsi="Times New Roman" w:cs="Times New Roman"/>
          <w:sz w:val="24"/>
          <w:szCs w:val="24"/>
        </w:rPr>
      </w:pPr>
    </w:p>
    <w:p w14:paraId="254765BC" w14:textId="77777777" w:rsidR="004E4CFC" w:rsidRPr="003A2ADC" w:rsidRDefault="004E4CFC" w:rsidP="00032C0B">
      <w:pPr>
        <w:jc w:val="both"/>
        <w:rPr>
          <w:rFonts w:ascii="Times New Roman" w:hAnsi="Times New Roman" w:cs="Times New Roman"/>
          <w:sz w:val="24"/>
          <w:szCs w:val="24"/>
        </w:rPr>
      </w:pPr>
    </w:p>
    <w:p w14:paraId="3F169EB6" w14:textId="77777777" w:rsidR="004E4CFC" w:rsidRPr="003A2ADC" w:rsidRDefault="009E1091" w:rsidP="004E4CFC">
      <w:pPr>
        <w:jc w:val="both"/>
        <w:rPr>
          <w:rFonts w:ascii="Times New Roman" w:hAnsi="Times New Roman" w:cs="Times New Roman"/>
          <w:sz w:val="24"/>
          <w:szCs w:val="24"/>
        </w:rPr>
      </w:pPr>
      <w:r w:rsidRPr="003A2ADC">
        <w:rPr>
          <w:rFonts w:ascii="Times New Roman" w:hAnsi="Times New Roman" w:cs="Times New Roman"/>
          <w:sz w:val="24"/>
          <w:szCs w:val="24"/>
        </w:rPr>
        <w:lastRenderedPageBreak/>
        <w:t>Када су у питању стамбени објекти</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у 2021. години оперативно је дјеловано укупно </w:t>
      </w:r>
      <w:r w:rsidRPr="003A2ADC">
        <w:rPr>
          <w:rFonts w:ascii="Times New Roman" w:hAnsi="Times New Roman" w:cs="Times New Roman"/>
          <w:b/>
          <w:bCs/>
          <w:sz w:val="24"/>
          <w:szCs w:val="24"/>
        </w:rPr>
        <w:t>91</w:t>
      </w:r>
      <w:r w:rsidRPr="003A2ADC">
        <w:rPr>
          <w:rFonts w:ascii="Times New Roman" w:hAnsi="Times New Roman" w:cs="Times New Roman"/>
          <w:sz w:val="24"/>
          <w:szCs w:val="24"/>
        </w:rPr>
        <w:t xml:space="preserve"> пут</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и то на начин приказан у табели.</w:t>
      </w:r>
    </w:p>
    <w:p w14:paraId="61D3758C" w14:textId="77777777" w:rsidR="004E4CFC" w:rsidRPr="003A2ADC" w:rsidRDefault="004E4CFC" w:rsidP="004E4CFC">
      <w:pPr>
        <w:spacing w:after="0"/>
        <w:jc w:val="both"/>
        <w:rPr>
          <w:rFonts w:ascii="Times New Roman" w:hAnsi="Times New Roman" w:cs="Times New Roman"/>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618"/>
        <w:gridCol w:w="685"/>
        <w:gridCol w:w="685"/>
        <w:gridCol w:w="685"/>
        <w:gridCol w:w="685"/>
        <w:gridCol w:w="685"/>
        <w:gridCol w:w="685"/>
        <w:gridCol w:w="685"/>
        <w:gridCol w:w="685"/>
        <w:gridCol w:w="685"/>
        <w:gridCol w:w="685"/>
        <w:gridCol w:w="685"/>
      </w:tblGrid>
      <w:tr w:rsidR="006D2572" w:rsidRPr="003A2ADC" w14:paraId="435C9279" w14:textId="77777777" w:rsidTr="006D2572">
        <w:trPr>
          <w:trHeight w:val="438"/>
        </w:trPr>
        <w:tc>
          <w:tcPr>
            <w:tcW w:w="593" w:type="dxa"/>
            <w:shd w:val="clear" w:color="auto" w:fill="BDD6EE" w:themeFill="accent1" w:themeFillTint="66"/>
            <w:vAlign w:val="center"/>
          </w:tcPr>
          <w:p w14:paraId="08515600" w14:textId="77777777" w:rsidR="009E1091" w:rsidRPr="003A2ADC" w:rsidRDefault="009E1091" w:rsidP="00032C0B">
            <w:pPr>
              <w:spacing w:before="0" w:after="0"/>
              <w:rPr>
                <w:rFonts w:ascii="Times New Roman" w:eastAsia="Times New Roman" w:hAnsi="Times New Roman" w:cs="Times New Roman"/>
                <w:b/>
              </w:rPr>
            </w:pPr>
            <w:r w:rsidRPr="003A2ADC">
              <w:rPr>
                <w:rFonts w:ascii="Times New Roman" w:eastAsia="Times New Roman" w:hAnsi="Times New Roman" w:cs="Times New Roman"/>
                <w:b/>
              </w:rPr>
              <w:t>Бр.</w:t>
            </w:r>
          </w:p>
        </w:tc>
        <w:tc>
          <w:tcPr>
            <w:tcW w:w="1618" w:type="dxa"/>
            <w:shd w:val="clear" w:color="auto" w:fill="BDD6EE" w:themeFill="accent1" w:themeFillTint="66"/>
            <w:vAlign w:val="center"/>
          </w:tcPr>
          <w:p w14:paraId="335D052F"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Врста интервенције</w:t>
            </w:r>
          </w:p>
        </w:tc>
        <w:tc>
          <w:tcPr>
            <w:tcW w:w="685" w:type="dxa"/>
            <w:shd w:val="clear" w:color="auto" w:fill="BDD6EE" w:themeFill="accent1" w:themeFillTint="66"/>
            <w:vAlign w:val="center"/>
          </w:tcPr>
          <w:p w14:paraId="129CA4FC"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2011</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1E7200E9"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2012</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1699A850"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2013</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1FDACB59"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2014</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27B7D758"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2015</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52CD25C8"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2016</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232F4931"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2017</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6817A6FA"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2018</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6E6DBE47"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2019</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0329947F"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2020</w:t>
            </w:r>
            <w:r w:rsidR="003A6F28" w:rsidRPr="003A2ADC">
              <w:rPr>
                <w:rFonts w:ascii="Times New Roman" w:eastAsia="Times New Roman" w:hAnsi="Times New Roman" w:cs="Times New Roman"/>
                <w:b/>
              </w:rPr>
              <w:t>.</w:t>
            </w:r>
          </w:p>
        </w:tc>
        <w:tc>
          <w:tcPr>
            <w:tcW w:w="685" w:type="dxa"/>
            <w:shd w:val="clear" w:color="auto" w:fill="BDD6EE" w:themeFill="accent1" w:themeFillTint="66"/>
            <w:vAlign w:val="center"/>
          </w:tcPr>
          <w:p w14:paraId="6D32726C"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2021</w:t>
            </w:r>
            <w:r w:rsidR="003A6F28" w:rsidRPr="003A2ADC">
              <w:rPr>
                <w:rFonts w:ascii="Times New Roman" w:eastAsia="Times New Roman" w:hAnsi="Times New Roman" w:cs="Times New Roman"/>
                <w:b/>
              </w:rPr>
              <w:t>.</w:t>
            </w:r>
          </w:p>
        </w:tc>
      </w:tr>
      <w:tr w:rsidR="006D2572" w:rsidRPr="003A2ADC" w14:paraId="48854EF4" w14:textId="77777777" w:rsidTr="006D2572">
        <w:trPr>
          <w:trHeight w:val="438"/>
        </w:trPr>
        <w:tc>
          <w:tcPr>
            <w:tcW w:w="593" w:type="dxa"/>
            <w:vAlign w:val="center"/>
          </w:tcPr>
          <w:p w14:paraId="516BF277"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r w:rsidR="003A6F28" w:rsidRPr="003A2ADC">
              <w:rPr>
                <w:rFonts w:ascii="Times New Roman" w:eastAsia="Times New Roman" w:hAnsi="Times New Roman" w:cs="Times New Roman"/>
              </w:rPr>
              <w:t>.</w:t>
            </w:r>
          </w:p>
        </w:tc>
        <w:tc>
          <w:tcPr>
            <w:tcW w:w="1618" w:type="dxa"/>
            <w:vAlign w:val="center"/>
          </w:tcPr>
          <w:p w14:paraId="35419626" w14:textId="77777777" w:rsidR="009E1091" w:rsidRPr="003A2ADC" w:rsidRDefault="009E1091"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Стамбени објекти</w:t>
            </w:r>
          </w:p>
        </w:tc>
        <w:tc>
          <w:tcPr>
            <w:tcW w:w="685" w:type="dxa"/>
            <w:vAlign w:val="center"/>
          </w:tcPr>
          <w:p w14:paraId="3029FE42"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65</w:t>
            </w:r>
          </w:p>
        </w:tc>
        <w:tc>
          <w:tcPr>
            <w:tcW w:w="685" w:type="dxa"/>
            <w:vAlign w:val="center"/>
          </w:tcPr>
          <w:p w14:paraId="560BE445"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68</w:t>
            </w:r>
          </w:p>
        </w:tc>
        <w:tc>
          <w:tcPr>
            <w:tcW w:w="685" w:type="dxa"/>
            <w:vAlign w:val="center"/>
          </w:tcPr>
          <w:p w14:paraId="2141110C"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70</w:t>
            </w:r>
          </w:p>
        </w:tc>
        <w:tc>
          <w:tcPr>
            <w:tcW w:w="685" w:type="dxa"/>
            <w:vAlign w:val="center"/>
          </w:tcPr>
          <w:p w14:paraId="5837B500"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73</w:t>
            </w:r>
          </w:p>
        </w:tc>
        <w:tc>
          <w:tcPr>
            <w:tcW w:w="685" w:type="dxa"/>
            <w:vAlign w:val="center"/>
          </w:tcPr>
          <w:p w14:paraId="6C27B151"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103</w:t>
            </w:r>
          </w:p>
        </w:tc>
        <w:tc>
          <w:tcPr>
            <w:tcW w:w="685" w:type="dxa"/>
            <w:vAlign w:val="center"/>
          </w:tcPr>
          <w:p w14:paraId="49CA54FB"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80</w:t>
            </w:r>
          </w:p>
        </w:tc>
        <w:tc>
          <w:tcPr>
            <w:tcW w:w="685" w:type="dxa"/>
            <w:vAlign w:val="center"/>
          </w:tcPr>
          <w:p w14:paraId="722AF207"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80</w:t>
            </w:r>
          </w:p>
        </w:tc>
        <w:tc>
          <w:tcPr>
            <w:tcW w:w="685" w:type="dxa"/>
            <w:vAlign w:val="center"/>
          </w:tcPr>
          <w:p w14:paraId="7493F65E"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69</w:t>
            </w:r>
          </w:p>
        </w:tc>
        <w:tc>
          <w:tcPr>
            <w:tcW w:w="685" w:type="dxa"/>
            <w:vAlign w:val="center"/>
          </w:tcPr>
          <w:p w14:paraId="6B5F6FDA"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94</w:t>
            </w:r>
          </w:p>
        </w:tc>
        <w:tc>
          <w:tcPr>
            <w:tcW w:w="685" w:type="dxa"/>
            <w:vAlign w:val="center"/>
          </w:tcPr>
          <w:p w14:paraId="4752FA34"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106</w:t>
            </w:r>
          </w:p>
        </w:tc>
        <w:tc>
          <w:tcPr>
            <w:tcW w:w="685" w:type="dxa"/>
            <w:vAlign w:val="center"/>
          </w:tcPr>
          <w:p w14:paraId="5555680B"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91</w:t>
            </w:r>
          </w:p>
        </w:tc>
      </w:tr>
      <w:tr w:rsidR="006D2572" w:rsidRPr="003A2ADC" w14:paraId="127E4185" w14:textId="77777777" w:rsidTr="006D2572">
        <w:trPr>
          <w:trHeight w:val="459"/>
        </w:trPr>
        <w:tc>
          <w:tcPr>
            <w:tcW w:w="593" w:type="dxa"/>
            <w:vAlign w:val="center"/>
          </w:tcPr>
          <w:p w14:paraId="3D32C221"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r w:rsidR="003A6F28" w:rsidRPr="003A2ADC">
              <w:rPr>
                <w:rFonts w:ascii="Times New Roman" w:eastAsia="Times New Roman" w:hAnsi="Times New Roman" w:cs="Times New Roman"/>
              </w:rPr>
              <w:t>.</w:t>
            </w:r>
          </w:p>
        </w:tc>
        <w:tc>
          <w:tcPr>
            <w:tcW w:w="1618" w:type="dxa"/>
            <w:vAlign w:val="center"/>
          </w:tcPr>
          <w:p w14:paraId="5F4E3D82" w14:textId="77777777" w:rsidR="009E1091" w:rsidRPr="003A2ADC" w:rsidRDefault="009E1091" w:rsidP="00287DC3">
            <w:pPr>
              <w:spacing w:before="0" w:after="0"/>
              <w:rPr>
                <w:rFonts w:ascii="Times New Roman" w:eastAsia="Times New Roman" w:hAnsi="Times New Roman" w:cs="Times New Roman"/>
              </w:rPr>
            </w:pPr>
            <w:r w:rsidRPr="003A2ADC">
              <w:rPr>
                <w:rFonts w:ascii="Times New Roman" w:eastAsia="Times New Roman" w:hAnsi="Times New Roman" w:cs="Times New Roman"/>
              </w:rPr>
              <w:t>Индустриј</w:t>
            </w:r>
            <w:r w:rsidR="00287DC3" w:rsidRPr="003A2ADC">
              <w:rPr>
                <w:rFonts w:ascii="Times New Roman" w:eastAsia="Times New Roman" w:hAnsi="Times New Roman" w:cs="Times New Roman"/>
              </w:rPr>
              <w:t>с</w:t>
            </w:r>
            <w:r w:rsidRPr="003A2ADC">
              <w:rPr>
                <w:rFonts w:ascii="Times New Roman" w:eastAsia="Times New Roman" w:hAnsi="Times New Roman" w:cs="Times New Roman"/>
              </w:rPr>
              <w:t>ки објекти</w:t>
            </w:r>
          </w:p>
        </w:tc>
        <w:tc>
          <w:tcPr>
            <w:tcW w:w="685" w:type="dxa"/>
            <w:vAlign w:val="center"/>
          </w:tcPr>
          <w:p w14:paraId="579A960B"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tc>
        <w:tc>
          <w:tcPr>
            <w:tcW w:w="685" w:type="dxa"/>
            <w:vAlign w:val="center"/>
          </w:tcPr>
          <w:p w14:paraId="607AFA76"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7</w:t>
            </w:r>
          </w:p>
        </w:tc>
        <w:tc>
          <w:tcPr>
            <w:tcW w:w="685" w:type="dxa"/>
            <w:vAlign w:val="center"/>
          </w:tcPr>
          <w:p w14:paraId="68E7723B"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tc>
        <w:tc>
          <w:tcPr>
            <w:tcW w:w="685" w:type="dxa"/>
            <w:vAlign w:val="center"/>
          </w:tcPr>
          <w:p w14:paraId="12163AD2"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8</w:t>
            </w:r>
          </w:p>
        </w:tc>
        <w:tc>
          <w:tcPr>
            <w:tcW w:w="685" w:type="dxa"/>
            <w:vAlign w:val="center"/>
          </w:tcPr>
          <w:p w14:paraId="79DB47A7"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tc>
        <w:tc>
          <w:tcPr>
            <w:tcW w:w="685" w:type="dxa"/>
            <w:vAlign w:val="center"/>
          </w:tcPr>
          <w:p w14:paraId="6C58C8CD"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tc>
        <w:tc>
          <w:tcPr>
            <w:tcW w:w="685" w:type="dxa"/>
            <w:vAlign w:val="center"/>
          </w:tcPr>
          <w:p w14:paraId="251C597C"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4</w:t>
            </w:r>
          </w:p>
        </w:tc>
        <w:tc>
          <w:tcPr>
            <w:tcW w:w="685" w:type="dxa"/>
            <w:vAlign w:val="center"/>
          </w:tcPr>
          <w:p w14:paraId="4BA1AB02"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5</w:t>
            </w:r>
          </w:p>
        </w:tc>
        <w:tc>
          <w:tcPr>
            <w:tcW w:w="685" w:type="dxa"/>
            <w:vAlign w:val="center"/>
          </w:tcPr>
          <w:p w14:paraId="142A5813"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4</w:t>
            </w:r>
          </w:p>
        </w:tc>
        <w:tc>
          <w:tcPr>
            <w:tcW w:w="685" w:type="dxa"/>
            <w:vAlign w:val="center"/>
          </w:tcPr>
          <w:p w14:paraId="37819D68"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w:t>
            </w:r>
          </w:p>
        </w:tc>
        <w:tc>
          <w:tcPr>
            <w:tcW w:w="685" w:type="dxa"/>
            <w:vAlign w:val="center"/>
          </w:tcPr>
          <w:p w14:paraId="028063B8"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tc>
      </w:tr>
      <w:tr w:rsidR="006D2572" w:rsidRPr="003A2ADC" w14:paraId="2C396EF1" w14:textId="77777777" w:rsidTr="006D2572">
        <w:trPr>
          <w:trHeight w:val="438"/>
        </w:trPr>
        <w:tc>
          <w:tcPr>
            <w:tcW w:w="593" w:type="dxa"/>
            <w:vAlign w:val="center"/>
          </w:tcPr>
          <w:p w14:paraId="10A43D39"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w:t>
            </w:r>
            <w:r w:rsidR="003A6F28" w:rsidRPr="003A2ADC">
              <w:rPr>
                <w:rFonts w:ascii="Times New Roman" w:eastAsia="Times New Roman" w:hAnsi="Times New Roman" w:cs="Times New Roman"/>
              </w:rPr>
              <w:t>.</w:t>
            </w:r>
          </w:p>
        </w:tc>
        <w:tc>
          <w:tcPr>
            <w:tcW w:w="1618" w:type="dxa"/>
            <w:vAlign w:val="center"/>
          </w:tcPr>
          <w:p w14:paraId="07CD7D24" w14:textId="77777777" w:rsidR="009E1091" w:rsidRPr="003A2ADC" w:rsidRDefault="009E1091"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Јавни објекти</w:t>
            </w:r>
          </w:p>
        </w:tc>
        <w:tc>
          <w:tcPr>
            <w:tcW w:w="685" w:type="dxa"/>
            <w:vAlign w:val="center"/>
          </w:tcPr>
          <w:p w14:paraId="714681DA"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15</w:t>
            </w:r>
          </w:p>
        </w:tc>
        <w:tc>
          <w:tcPr>
            <w:tcW w:w="685" w:type="dxa"/>
            <w:vAlign w:val="center"/>
          </w:tcPr>
          <w:p w14:paraId="38F075BE"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tc>
        <w:tc>
          <w:tcPr>
            <w:tcW w:w="685" w:type="dxa"/>
            <w:vAlign w:val="center"/>
          </w:tcPr>
          <w:p w14:paraId="7BE1C313"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tc>
        <w:tc>
          <w:tcPr>
            <w:tcW w:w="685" w:type="dxa"/>
            <w:vAlign w:val="center"/>
          </w:tcPr>
          <w:p w14:paraId="1F05B3EE"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tc>
        <w:tc>
          <w:tcPr>
            <w:tcW w:w="685" w:type="dxa"/>
            <w:vAlign w:val="center"/>
          </w:tcPr>
          <w:p w14:paraId="38D46709"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685" w:type="dxa"/>
            <w:vAlign w:val="center"/>
          </w:tcPr>
          <w:p w14:paraId="4781993D"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685" w:type="dxa"/>
            <w:vAlign w:val="center"/>
          </w:tcPr>
          <w:p w14:paraId="51E09240"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685" w:type="dxa"/>
            <w:vAlign w:val="center"/>
          </w:tcPr>
          <w:p w14:paraId="2F5779F7"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tc>
        <w:tc>
          <w:tcPr>
            <w:tcW w:w="685" w:type="dxa"/>
            <w:vAlign w:val="center"/>
          </w:tcPr>
          <w:p w14:paraId="49EED4F8"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685" w:type="dxa"/>
            <w:vAlign w:val="center"/>
          </w:tcPr>
          <w:p w14:paraId="6A6CF892"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c>
          <w:tcPr>
            <w:tcW w:w="685" w:type="dxa"/>
            <w:vAlign w:val="center"/>
          </w:tcPr>
          <w:p w14:paraId="7188E801"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0</w:t>
            </w:r>
          </w:p>
        </w:tc>
      </w:tr>
      <w:tr w:rsidR="006D2572" w:rsidRPr="003A2ADC" w14:paraId="62B9BB5B" w14:textId="77777777" w:rsidTr="006D2572">
        <w:trPr>
          <w:trHeight w:val="438"/>
        </w:trPr>
        <w:tc>
          <w:tcPr>
            <w:tcW w:w="593" w:type="dxa"/>
            <w:vAlign w:val="center"/>
          </w:tcPr>
          <w:p w14:paraId="3261E1B4"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4</w:t>
            </w:r>
            <w:r w:rsidR="003A6F28" w:rsidRPr="003A2ADC">
              <w:rPr>
                <w:rFonts w:ascii="Times New Roman" w:eastAsia="Times New Roman" w:hAnsi="Times New Roman" w:cs="Times New Roman"/>
              </w:rPr>
              <w:t>.</w:t>
            </w:r>
          </w:p>
        </w:tc>
        <w:tc>
          <w:tcPr>
            <w:tcW w:w="1618" w:type="dxa"/>
            <w:vAlign w:val="center"/>
          </w:tcPr>
          <w:p w14:paraId="701C7B2C" w14:textId="77777777" w:rsidR="009E1091" w:rsidRPr="003A2ADC" w:rsidRDefault="009E1091"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Помоћни објекти</w:t>
            </w:r>
          </w:p>
        </w:tc>
        <w:tc>
          <w:tcPr>
            <w:tcW w:w="685" w:type="dxa"/>
            <w:vAlign w:val="center"/>
          </w:tcPr>
          <w:p w14:paraId="0FAE3D73"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tc>
        <w:tc>
          <w:tcPr>
            <w:tcW w:w="685" w:type="dxa"/>
            <w:vAlign w:val="center"/>
          </w:tcPr>
          <w:p w14:paraId="2A781F00"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12</w:t>
            </w:r>
          </w:p>
        </w:tc>
        <w:tc>
          <w:tcPr>
            <w:tcW w:w="685" w:type="dxa"/>
            <w:vAlign w:val="center"/>
          </w:tcPr>
          <w:p w14:paraId="5D49FBA5"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13</w:t>
            </w:r>
          </w:p>
        </w:tc>
        <w:tc>
          <w:tcPr>
            <w:tcW w:w="685" w:type="dxa"/>
            <w:vAlign w:val="center"/>
          </w:tcPr>
          <w:p w14:paraId="7A47CF11"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10</w:t>
            </w:r>
          </w:p>
        </w:tc>
        <w:tc>
          <w:tcPr>
            <w:tcW w:w="685" w:type="dxa"/>
            <w:vAlign w:val="center"/>
          </w:tcPr>
          <w:p w14:paraId="2FDFAF1F"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16</w:t>
            </w:r>
          </w:p>
        </w:tc>
        <w:tc>
          <w:tcPr>
            <w:tcW w:w="685" w:type="dxa"/>
            <w:vAlign w:val="center"/>
          </w:tcPr>
          <w:p w14:paraId="334DFA20"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14</w:t>
            </w:r>
          </w:p>
        </w:tc>
        <w:tc>
          <w:tcPr>
            <w:tcW w:w="685" w:type="dxa"/>
            <w:vAlign w:val="center"/>
          </w:tcPr>
          <w:p w14:paraId="51816A80"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9</w:t>
            </w:r>
          </w:p>
        </w:tc>
        <w:tc>
          <w:tcPr>
            <w:tcW w:w="685" w:type="dxa"/>
            <w:vAlign w:val="center"/>
          </w:tcPr>
          <w:p w14:paraId="6CDF9846"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14</w:t>
            </w:r>
          </w:p>
        </w:tc>
        <w:tc>
          <w:tcPr>
            <w:tcW w:w="685" w:type="dxa"/>
            <w:vAlign w:val="center"/>
          </w:tcPr>
          <w:p w14:paraId="58E1A539"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11</w:t>
            </w:r>
          </w:p>
        </w:tc>
        <w:tc>
          <w:tcPr>
            <w:tcW w:w="685" w:type="dxa"/>
            <w:vAlign w:val="center"/>
          </w:tcPr>
          <w:p w14:paraId="638C55D8"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16</w:t>
            </w:r>
          </w:p>
        </w:tc>
        <w:tc>
          <w:tcPr>
            <w:tcW w:w="685" w:type="dxa"/>
            <w:vAlign w:val="center"/>
          </w:tcPr>
          <w:p w14:paraId="19C62D04"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tc>
      </w:tr>
      <w:tr w:rsidR="006D2572" w:rsidRPr="003A2ADC" w14:paraId="075C5B08" w14:textId="77777777" w:rsidTr="006D2572">
        <w:trPr>
          <w:trHeight w:val="438"/>
        </w:trPr>
        <w:tc>
          <w:tcPr>
            <w:tcW w:w="593" w:type="dxa"/>
            <w:vAlign w:val="center"/>
          </w:tcPr>
          <w:p w14:paraId="0A558826"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5</w:t>
            </w:r>
            <w:r w:rsidR="003A6F28" w:rsidRPr="003A2ADC">
              <w:rPr>
                <w:rFonts w:ascii="Times New Roman" w:eastAsia="Times New Roman" w:hAnsi="Times New Roman" w:cs="Times New Roman"/>
              </w:rPr>
              <w:t>.</w:t>
            </w:r>
          </w:p>
        </w:tc>
        <w:tc>
          <w:tcPr>
            <w:tcW w:w="1618" w:type="dxa"/>
            <w:vAlign w:val="center"/>
          </w:tcPr>
          <w:p w14:paraId="0E54D779" w14:textId="77777777" w:rsidR="009E1091" w:rsidRPr="003A2ADC" w:rsidRDefault="009E1091"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Превозна средства</w:t>
            </w:r>
          </w:p>
        </w:tc>
        <w:tc>
          <w:tcPr>
            <w:tcW w:w="685" w:type="dxa"/>
            <w:vAlign w:val="center"/>
          </w:tcPr>
          <w:p w14:paraId="67DB033D"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37</w:t>
            </w:r>
          </w:p>
        </w:tc>
        <w:tc>
          <w:tcPr>
            <w:tcW w:w="685" w:type="dxa"/>
            <w:vAlign w:val="center"/>
          </w:tcPr>
          <w:p w14:paraId="58182389"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34</w:t>
            </w:r>
          </w:p>
        </w:tc>
        <w:tc>
          <w:tcPr>
            <w:tcW w:w="685" w:type="dxa"/>
            <w:vAlign w:val="center"/>
          </w:tcPr>
          <w:p w14:paraId="31181995"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35</w:t>
            </w:r>
          </w:p>
        </w:tc>
        <w:tc>
          <w:tcPr>
            <w:tcW w:w="685" w:type="dxa"/>
            <w:vAlign w:val="center"/>
          </w:tcPr>
          <w:p w14:paraId="049A48AB"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28</w:t>
            </w:r>
          </w:p>
        </w:tc>
        <w:tc>
          <w:tcPr>
            <w:tcW w:w="685" w:type="dxa"/>
            <w:vAlign w:val="center"/>
          </w:tcPr>
          <w:p w14:paraId="2DE26BF0"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32</w:t>
            </w:r>
          </w:p>
        </w:tc>
        <w:tc>
          <w:tcPr>
            <w:tcW w:w="685" w:type="dxa"/>
            <w:vAlign w:val="center"/>
          </w:tcPr>
          <w:p w14:paraId="6253A948"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32</w:t>
            </w:r>
          </w:p>
        </w:tc>
        <w:tc>
          <w:tcPr>
            <w:tcW w:w="685" w:type="dxa"/>
            <w:vAlign w:val="center"/>
          </w:tcPr>
          <w:p w14:paraId="3E9219DB"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39</w:t>
            </w:r>
          </w:p>
        </w:tc>
        <w:tc>
          <w:tcPr>
            <w:tcW w:w="685" w:type="dxa"/>
            <w:vAlign w:val="center"/>
          </w:tcPr>
          <w:p w14:paraId="05F6B337"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17</w:t>
            </w:r>
          </w:p>
        </w:tc>
        <w:tc>
          <w:tcPr>
            <w:tcW w:w="685" w:type="dxa"/>
            <w:vAlign w:val="center"/>
          </w:tcPr>
          <w:p w14:paraId="6445F17C"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17</w:t>
            </w:r>
          </w:p>
        </w:tc>
        <w:tc>
          <w:tcPr>
            <w:tcW w:w="685" w:type="dxa"/>
            <w:vAlign w:val="center"/>
          </w:tcPr>
          <w:p w14:paraId="6A4E1E33"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17</w:t>
            </w:r>
          </w:p>
        </w:tc>
        <w:tc>
          <w:tcPr>
            <w:tcW w:w="685" w:type="dxa"/>
            <w:vAlign w:val="center"/>
          </w:tcPr>
          <w:p w14:paraId="51E989E8"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20</w:t>
            </w:r>
          </w:p>
        </w:tc>
      </w:tr>
      <w:tr w:rsidR="006D2572" w:rsidRPr="003A2ADC" w14:paraId="0A8D9ABD" w14:textId="77777777" w:rsidTr="006D2572">
        <w:trPr>
          <w:trHeight w:val="438"/>
        </w:trPr>
        <w:tc>
          <w:tcPr>
            <w:tcW w:w="593" w:type="dxa"/>
            <w:vAlign w:val="center"/>
          </w:tcPr>
          <w:p w14:paraId="7D1CFBE6"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r w:rsidR="003A6F28" w:rsidRPr="003A2ADC">
              <w:rPr>
                <w:rFonts w:ascii="Times New Roman" w:eastAsia="Times New Roman" w:hAnsi="Times New Roman" w:cs="Times New Roman"/>
              </w:rPr>
              <w:t>.</w:t>
            </w:r>
          </w:p>
        </w:tc>
        <w:tc>
          <w:tcPr>
            <w:tcW w:w="1618" w:type="dxa"/>
            <w:vAlign w:val="center"/>
          </w:tcPr>
          <w:p w14:paraId="5BF89705" w14:textId="77777777" w:rsidR="009E1091" w:rsidRPr="003A2ADC" w:rsidRDefault="009E1091"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Шумски пожари</w:t>
            </w:r>
          </w:p>
        </w:tc>
        <w:tc>
          <w:tcPr>
            <w:tcW w:w="685" w:type="dxa"/>
            <w:vAlign w:val="center"/>
          </w:tcPr>
          <w:p w14:paraId="6AC68D61"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67</w:t>
            </w:r>
          </w:p>
        </w:tc>
        <w:tc>
          <w:tcPr>
            <w:tcW w:w="685" w:type="dxa"/>
            <w:vAlign w:val="center"/>
          </w:tcPr>
          <w:p w14:paraId="5E2AB806"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120</w:t>
            </w:r>
          </w:p>
        </w:tc>
        <w:tc>
          <w:tcPr>
            <w:tcW w:w="685" w:type="dxa"/>
            <w:vAlign w:val="center"/>
          </w:tcPr>
          <w:p w14:paraId="27E2ACB3"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21</w:t>
            </w:r>
          </w:p>
        </w:tc>
        <w:tc>
          <w:tcPr>
            <w:tcW w:w="685" w:type="dxa"/>
            <w:vAlign w:val="center"/>
          </w:tcPr>
          <w:p w14:paraId="3E0825CB"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w:t>
            </w:r>
          </w:p>
        </w:tc>
        <w:tc>
          <w:tcPr>
            <w:tcW w:w="685" w:type="dxa"/>
            <w:vAlign w:val="center"/>
          </w:tcPr>
          <w:p w14:paraId="599EC39F"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36</w:t>
            </w:r>
          </w:p>
        </w:tc>
        <w:tc>
          <w:tcPr>
            <w:tcW w:w="685" w:type="dxa"/>
            <w:vAlign w:val="center"/>
          </w:tcPr>
          <w:p w14:paraId="3AC393A9"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10</w:t>
            </w:r>
          </w:p>
        </w:tc>
        <w:tc>
          <w:tcPr>
            <w:tcW w:w="685" w:type="dxa"/>
            <w:vAlign w:val="center"/>
          </w:tcPr>
          <w:p w14:paraId="7C049F9F"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96</w:t>
            </w:r>
          </w:p>
        </w:tc>
        <w:tc>
          <w:tcPr>
            <w:tcW w:w="685" w:type="dxa"/>
            <w:vAlign w:val="center"/>
          </w:tcPr>
          <w:p w14:paraId="586C7FCF"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6</w:t>
            </w:r>
          </w:p>
        </w:tc>
        <w:tc>
          <w:tcPr>
            <w:tcW w:w="685" w:type="dxa"/>
            <w:vAlign w:val="center"/>
          </w:tcPr>
          <w:p w14:paraId="55701B83"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33</w:t>
            </w:r>
          </w:p>
        </w:tc>
        <w:tc>
          <w:tcPr>
            <w:tcW w:w="685" w:type="dxa"/>
            <w:vAlign w:val="center"/>
          </w:tcPr>
          <w:p w14:paraId="48DC5F55"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18</w:t>
            </w:r>
          </w:p>
        </w:tc>
        <w:tc>
          <w:tcPr>
            <w:tcW w:w="685" w:type="dxa"/>
            <w:vAlign w:val="center"/>
          </w:tcPr>
          <w:p w14:paraId="49422B8D"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91</w:t>
            </w:r>
          </w:p>
        </w:tc>
      </w:tr>
      <w:tr w:rsidR="006D2572" w:rsidRPr="003A2ADC" w14:paraId="276244BC" w14:textId="77777777" w:rsidTr="006D2572">
        <w:trPr>
          <w:trHeight w:val="438"/>
        </w:trPr>
        <w:tc>
          <w:tcPr>
            <w:tcW w:w="593" w:type="dxa"/>
            <w:vAlign w:val="center"/>
          </w:tcPr>
          <w:p w14:paraId="75760851"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7</w:t>
            </w:r>
            <w:r w:rsidR="003A6F28" w:rsidRPr="003A2ADC">
              <w:rPr>
                <w:rFonts w:ascii="Times New Roman" w:eastAsia="Times New Roman" w:hAnsi="Times New Roman" w:cs="Times New Roman"/>
              </w:rPr>
              <w:t>.</w:t>
            </w:r>
          </w:p>
        </w:tc>
        <w:tc>
          <w:tcPr>
            <w:tcW w:w="1618" w:type="dxa"/>
            <w:vAlign w:val="center"/>
          </w:tcPr>
          <w:p w14:paraId="4C2A0C74" w14:textId="77777777" w:rsidR="009E1091" w:rsidRPr="003A2ADC" w:rsidRDefault="009E1091"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Ниско растиње</w:t>
            </w:r>
          </w:p>
        </w:tc>
        <w:tc>
          <w:tcPr>
            <w:tcW w:w="685" w:type="dxa"/>
            <w:vAlign w:val="center"/>
          </w:tcPr>
          <w:p w14:paraId="042C8FE4"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159</w:t>
            </w:r>
          </w:p>
        </w:tc>
        <w:tc>
          <w:tcPr>
            <w:tcW w:w="685" w:type="dxa"/>
            <w:vAlign w:val="center"/>
          </w:tcPr>
          <w:p w14:paraId="3C98D7D3"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238</w:t>
            </w:r>
          </w:p>
        </w:tc>
        <w:tc>
          <w:tcPr>
            <w:tcW w:w="685" w:type="dxa"/>
            <w:vAlign w:val="center"/>
          </w:tcPr>
          <w:p w14:paraId="4E9C83C2"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106</w:t>
            </w:r>
          </w:p>
        </w:tc>
        <w:tc>
          <w:tcPr>
            <w:tcW w:w="685" w:type="dxa"/>
            <w:vAlign w:val="center"/>
          </w:tcPr>
          <w:p w14:paraId="6577759A"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32</w:t>
            </w:r>
          </w:p>
        </w:tc>
        <w:tc>
          <w:tcPr>
            <w:tcW w:w="685" w:type="dxa"/>
            <w:vAlign w:val="center"/>
          </w:tcPr>
          <w:p w14:paraId="32E783C4"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231</w:t>
            </w:r>
          </w:p>
        </w:tc>
        <w:tc>
          <w:tcPr>
            <w:tcW w:w="685" w:type="dxa"/>
            <w:vAlign w:val="center"/>
          </w:tcPr>
          <w:p w14:paraId="76B6C27A"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136</w:t>
            </w:r>
          </w:p>
        </w:tc>
        <w:tc>
          <w:tcPr>
            <w:tcW w:w="685" w:type="dxa"/>
            <w:vAlign w:val="center"/>
          </w:tcPr>
          <w:p w14:paraId="5C4FBF13"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281</w:t>
            </w:r>
          </w:p>
        </w:tc>
        <w:tc>
          <w:tcPr>
            <w:tcW w:w="685" w:type="dxa"/>
            <w:vAlign w:val="center"/>
          </w:tcPr>
          <w:p w14:paraId="7A62265F"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83</w:t>
            </w:r>
          </w:p>
        </w:tc>
        <w:tc>
          <w:tcPr>
            <w:tcW w:w="685" w:type="dxa"/>
            <w:vAlign w:val="center"/>
          </w:tcPr>
          <w:p w14:paraId="22670EFD"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215</w:t>
            </w:r>
          </w:p>
        </w:tc>
        <w:tc>
          <w:tcPr>
            <w:tcW w:w="685" w:type="dxa"/>
            <w:vAlign w:val="center"/>
          </w:tcPr>
          <w:p w14:paraId="66B6B8C7"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216</w:t>
            </w:r>
          </w:p>
        </w:tc>
        <w:tc>
          <w:tcPr>
            <w:tcW w:w="685" w:type="dxa"/>
            <w:vAlign w:val="center"/>
          </w:tcPr>
          <w:p w14:paraId="0ADBA554"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267</w:t>
            </w:r>
          </w:p>
        </w:tc>
      </w:tr>
      <w:tr w:rsidR="006D2572" w:rsidRPr="003A2ADC" w14:paraId="3D4DD0AD" w14:textId="77777777" w:rsidTr="006D2572">
        <w:trPr>
          <w:trHeight w:val="438"/>
        </w:trPr>
        <w:tc>
          <w:tcPr>
            <w:tcW w:w="593" w:type="dxa"/>
            <w:vAlign w:val="center"/>
          </w:tcPr>
          <w:p w14:paraId="7FF3A321"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8</w:t>
            </w:r>
            <w:r w:rsidR="003A6F28" w:rsidRPr="003A2ADC">
              <w:rPr>
                <w:rFonts w:ascii="Times New Roman" w:eastAsia="Times New Roman" w:hAnsi="Times New Roman" w:cs="Times New Roman"/>
              </w:rPr>
              <w:t>.</w:t>
            </w:r>
          </w:p>
        </w:tc>
        <w:tc>
          <w:tcPr>
            <w:tcW w:w="1618" w:type="dxa"/>
            <w:vAlign w:val="center"/>
          </w:tcPr>
          <w:p w14:paraId="40C62A17" w14:textId="77777777" w:rsidR="009E1091" w:rsidRPr="003A2ADC" w:rsidRDefault="009E1091" w:rsidP="00032C0B">
            <w:pPr>
              <w:spacing w:before="0" w:after="0"/>
              <w:rPr>
                <w:rFonts w:ascii="Times New Roman" w:eastAsia="Times New Roman" w:hAnsi="Times New Roman" w:cs="Times New Roman"/>
              </w:rPr>
            </w:pPr>
            <w:r w:rsidRPr="003A2ADC">
              <w:rPr>
                <w:rFonts w:ascii="Times New Roman" w:eastAsia="Times New Roman" w:hAnsi="Times New Roman" w:cs="Times New Roman"/>
              </w:rPr>
              <w:t>Остале интервенције</w:t>
            </w:r>
          </w:p>
        </w:tc>
        <w:tc>
          <w:tcPr>
            <w:tcW w:w="685" w:type="dxa"/>
            <w:vAlign w:val="center"/>
          </w:tcPr>
          <w:p w14:paraId="0D498D00"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333</w:t>
            </w:r>
          </w:p>
        </w:tc>
        <w:tc>
          <w:tcPr>
            <w:tcW w:w="685" w:type="dxa"/>
            <w:vAlign w:val="center"/>
          </w:tcPr>
          <w:p w14:paraId="59B2E7E7"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111</w:t>
            </w:r>
          </w:p>
        </w:tc>
        <w:tc>
          <w:tcPr>
            <w:tcW w:w="685" w:type="dxa"/>
            <w:vAlign w:val="center"/>
          </w:tcPr>
          <w:p w14:paraId="3F777DE2"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125</w:t>
            </w:r>
          </w:p>
        </w:tc>
        <w:tc>
          <w:tcPr>
            <w:tcW w:w="685" w:type="dxa"/>
            <w:vAlign w:val="center"/>
          </w:tcPr>
          <w:p w14:paraId="66250F55"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82</w:t>
            </w:r>
          </w:p>
        </w:tc>
        <w:tc>
          <w:tcPr>
            <w:tcW w:w="685" w:type="dxa"/>
            <w:vAlign w:val="center"/>
          </w:tcPr>
          <w:p w14:paraId="36CA0D9D"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180</w:t>
            </w:r>
          </w:p>
        </w:tc>
        <w:tc>
          <w:tcPr>
            <w:tcW w:w="685" w:type="dxa"/>
            <w:vAlign w:val="center"/>
          </w:tcPr>
          <w:p w14:paraId="007922CB"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263</w:t>
            </w:r>
          </w:p>
        </w:tc>
        <w:tc>
          <w:tcPr>
            <w:tcW w:w="685" w:type="dxa"/>
            <w:vAlign w:val="center"/>
          </w:tcPr>
          <w:p w14:paraId="423888A8"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132</w:t>
            </w:r>
          </w:p>
        </w:tc>
        <w:tc>
          <w:tcPr>
            <w:tcW w:w="685" w:type="dxa"/>
            <w:vAlign w:val="center"/>
          </w:tcPr>
          <w:p w14:paraId="0DDF76BE"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126</w:t>
            </w:r>
          </w:p>
        </w:tc>
        <w:tc>
          <w:tcPr>
            <w:tcW w:w="685" w:type="dxa"/>
            <w:vAlign w:val="center"/>
          </w:tcPr>
          <w:p w14:paraId="50DB1091"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205</w:t>
            </w:r>
          </w:p>
        </w:tc>
        <w:tc>
          <w:tcPr>
            <w:tcW w:w="685" w:type="dxa"/>
            <w:vAlign w:val="center"/>
          </w:tcPr>
          <w:p w14:paraId="7F1777B1"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303</w:t>
            </w:r>
          </w:p>
        </w:tc>
        <w:tc>
          <w:tcPr>
            <w:tcW w:w="685" w:type="dxa"/>
            <w:vAlign w:val="center"/>
          </w:tcPr>
          <w:p w14:paraId="4257CC85" w14:textId="77777777" w:rsidR="009E1091" w:rsidRPr="003A2ADC" w:rsidRDefault="009E1091" w:rsidP="00032C0B">
            <w:pPr>
              <w:spacing w:before="0" w:after="0"/>
              <w:jc w:val="center"/>
              <w:rPr>
                <w:rFonts w:ascii="Times New Roman" w:eastAsia="Times New Roman" w:hAnsi="Times New Roman" w:cs="Times New Roman"/>
              </w:rPr>
            </w:pPr>
            <w:r w:rsidRPr="003A2ADC">
              <w:rPr>
                <w:rFonts w:ascii="Times New Roman" w:eastAsia="Times New Roman" w:hAnsi="Times New Roman" w:cs="Times New Roman"/>
              </w:rPr>
              <w:t>226</w:t>
            </w:r>
          </w:p>
        </w:tc>
      </w:tr>
      <w:tr w:rsidR="006D2572" w:rsidRPr="003A2ADC" w14:paraId="3A4D2330" w14:textId="77777777" w:rsidTr="006D2572">
        <w:trPr>
          <w:trHeight w:val="438"/>
        </w:trPr>
        <w:tc>
          <w:tcPr>
            <w:tcW w:w="593" w:type="dxa"/>
            <w:shd w:val="clear" w:color="auto" w:fill="BDD6EE" w:themeFill="accent1" w:themeFillTint="66"/>
          </w:tcPr>
          <w:p w14:paraId="6D4B45D3" w14:textId="77777777" w:rsidR="009E1091" w:rsidRPr="003A2ADC" w:rsidRDefault="009E1091" w:rsidP="00032C0B">
            <w:pPr>
              <w:spacing w:before="0" w:after="0"/>
              <w:jc w:val="both"/>
              <w:rPr>
                <w:rFonts w:ascii="Times New Roman" w:eastAsia="Times New Roman" w:hAnsi="Times New Roman" w:cs="Times New Roman"/>
                <w:b/>
              </w:rPr>
            </w:pPr>
          </w:p>
        </w:tc>
        <w:tc>
          <w:tcPr>
            <w:tcW w:w="1618" w:type="dxa"/>
            <w:shd w:val="clear" w:color="auto" w:fill="BDD6EE" w:themeFill="accent1" w:themeFillTint="66"/>
            <w:vAlign w:val="center"/>
          </w:tcPr>
          <w:p w14:paraId="7BC2ACB4" w14:textId="77777777" w:rsidR="009E1091" w:rsidRPr="003A2ADC" w:rsidRDefault="009E1091" w:rsidP="00032C0B">
            <w:pPr>
              <w:spacing w:before="0" w:after="0"/>
              <w:jc w:val="right"/>
              <w:rPr>
                <w:rFonts w:ascii="Times New Roman" w:eastAsia="Times New Roman" w:hAnsi="Times New Roman" w:cs="Times New Roman"/>
                <w:b/>
              </w:rPr>
            </w:pPr>
            <w:r w:rsidRPr="003A2ADC">
              <w:rPr>
                <w:rFonts w:ascii="Times New Roman" w:eastAsia="Times New Roman" w:hAnsi="Times New Roman" w:cs="Times New Roman"/>
                <w:b/>
              </w:rPr>
              <w:t>УКУПНО</w:t>
            </w:r>
          </w:p>
        </w:tc>
        <w:tc>
          <w:tcPr>
            <w:tcW w:w="685" w:type="dxa"/>
            <w:shd w:val="clear" w:color="auto" w:fill="BDD6EE" w:themeFill="accent1" w:themeFillTint="66"/>
            <w:vAlign w:val="center"/>
          </w:tcPr>
          <w:p w14:paraId="76687BBC"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684</w:t>
            </w:r>
          </w:p>
        </w:tc>
        <w:tc>
          <w:tcPr>
            <w:tcW w:w="685" w:type="dxa"/>
            <w:shd w:val="clear" w:color="auto" w:fill="BDD6EE" w:themeFill="accent1" w:themeFillTint="66"/>
            <w:vAlign w:val="center"/>
          </w:tcPr>
          <w:p w14:paraId="215FCF5D"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596</w:t>
            </w:r>
          </w:p>
        </w:tc>
        <w:tc>
          <w:tcPr>
            <w:tcW w:w="685" w:type="dxa"/>
            <w:shd w:val="clear" w:color="auto" w:fill="BDD6EE" w:themeFill="accent1" w:themeFillTint="66"/>
            <w:vAlign w:val="center"/>
          </w:tcPr>
          <w:p w14:paraId="73A2E432"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382</w:t>
            </w:r>
          </w:p>
        </w:tc>
        <w:tc>
          <w:tcPr>
            <w:tcW w:w="685" w:type="dxa"/>
            <w:shd w:val="clear" w:color="auto" w:fill="BDD6EE" w:themeFill="accent1" w:themeFillTint="66"/>
            <w:vAlign w:val="center"/>
          </w:tcPr>
          <w:p w14:paraId="4B1941F5"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235</w:t>
            </w:r>
          </w:p>
        </w:tc>
        <w:tc>
          <w:tcPr>
            <w:tcW w:w="685" w:type="dxa"/>
            <w:shd w:val="clear" w:color="auto" w:fill="BDD6EE" w:themeFill="accent1" w:themeFillTint="66"/>
            <w:vAlign w:val="center"/>
          </w:tcPr>
          <w:p w14:paraId="23042E25"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604</w:t>
            </w:r>
          </w:p>
        </w:tc>
        <w:tc>
          <w:tcPr>
            <w:tcW w:w="685" w:type="dxa"/>
            <w:shd w:val="clear" w:color="auto" w:fill="BDD6EE" w:themeFill="accent1" w:themeFillTint="66"/>
            <w:vAlign w:val="center"/>
          </w:tcPr>
          <w:p w14:paraId="726B089F"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536</w:t>
            </w:r>
          </w:p>
        </w:tc>
        <w:tc>
          <w:tcPr>
            <w:tcW w:w="685" w:type="dxa"/>
            <w:shd w:val="clear" w:color="auto" w:fill="BDD6EE" w:themeFill="accent1" w:themeFillTint="66"/>
            <w:vAlign w:val="center"/>
          </w:tcPr>
          <w:p w14:paraId="0F36AB09"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641</w:t>
            </w:r>
          </w:p>
        </w:tc>
        <w:tc>
          <w:tcPr>
            <w:tcW w:w="685" w:type="dxa"/>
            <w:shd w:val="clear" w:color="auto" w:fill="BDD6EE" w:themeFill="accent1" w:themeFillTint="66"/>
            <w:vAlign w:val="center"/>
          </w:tcPr>
          <w:p w14:paraId="3F4C21B5"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321</w:t>
            </w:r>
          </w:p>
        </w:tc>
        <w:tc>
          <w:tcPr>
            <w:tcW w:w="685" w:type="dxa"/>
            <w:shd w:val="clear" w:color="auto" w:fill="BDD6EE" w:themeFill="accent1" w:themeFillTint="66"/>
            <w:vAlign w:val="center"/>
          </w:tcPr>
          <w:p w14:paraId="66B5E163"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579</w:t>
            </w:r>
          </w:p>
        </w:tc>
        <w:tc>
          <w:tcPr>
            <w:tcW w:w="685" w:type="dxa"/>
            <w:shd w:val="clear" w:color="auto" w:fill="BDD6EE" w:themeFill="accent1" w:themeFillTint="66"/>
            <w:vAlign w:val="center"/>
          </w:tcPr>
          <w:p w14:paraId="6A947B7D"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678</w:t>
            </w:r>
          </w:p>
        </w:tc>
        <w:tc>
          <w:tcPr>
            <w:tcW w:w="685" w:type="dxa"/>
            <w:shd w:val="clear" w:color="auto" w:fill="BDD6EE" w:themeFill="accent1" w:themeFillTint="66"/>
            <w:vAlign w:val="center"/>
          </w:tcPr>
          <w:p w14:paraId="5D525329" w14:textId="77777777" w:rsidR="009E1091" w:rsidRPr="003A2ADC" w:rsidRDefault="009E1091" w:rsidP="00032C0B">
            <w:pPr>
              <w:spacing w:before="0" w:after="0"/>
              <w:jc w:val="center"/>
              <w:rPr>
                <w:rFonts w:ascii="Times New Roman" w:eastAsia="Times New Roman" w:hAnsi="Times New Roman" w:cs="Times New Roman"/>
                <w:b/>
              </w:rPr>
            </w:pPr>
            <w:r w:rsidRPr="003A2ADC">
              <w:rPr>
                <w:rFonts w:ascii="Times New Roman" w:eastAsia="Times New Roman" w:hAnsi="Times New Roman" w:cs="Times New Roman"/>
                <w:b/>
              </w:rPr>
              <w:t>702</w:t>
            </w:r>
          </w:p>
        </w:tc>
      </w:tr>
    </w:tbl>
    <w:p w14:paraId="3C4BB35E" w14:textId="77777777" w:rsidR="009E1091" w:rsidRPr="003A2ADC" w:rsidRDefault="009E1091" w:rsidP="00032C0B">
      <w:pPr>
        <w:jc w:val="both"/>
        <w:rPr>
          <w:rFonts w:ascii="Times New Roman" w:hAnsi="Times New Roman" w:cs="Times New Roman"/>
          <w:sz w:val="24"/>
          <w:szCs w:val="24"/>
        </w:rPr>
      </w:pPr>
    </w:p>
    <w:p w14:paraId="3F2CE933" w14:textId="77777777" w:rsidR="00927F15" w:rsidRPr="003A2ADC" w:rsidRDefault="009E1091" w:rsidP="00032C0B">
      <w:pPr>
        <w:jc w:val="both"/>
        <w:rPr>
          <w:rFonts w:ascii="Times New Roman" w:hAnsi="Times New Roman" w:cs="Times New Roman"/>
          <w:sz w:val="24"/>
          <w:szCs w:val="24"/>
        </w:rPr>
      </w:pPr>
      <w:r w:rsidRPr="003A2ADC">
        <w:rPr>
          <w:rFonts w:ascii="Times New Roman" w:hAnsi="Times New Roman" w:cs="Times New Roman"/>
          <w:sz w:val="24"/>
          <w:szCs w:val="24"/>
        </w:rPr>
        <w:t>Када су у питању приходи Службе, већину чине приходи које остварује сервис противпожарних апарата</w:t>
      </w:r>
      <w:r w:rsidR="00807FBD" w:rsidRPr="003A2ADC">
        <w:rPr>
          <w:rFonts w:ascii="Times New Roman" w:hAnsi="Times New Roman" w:cs="Times New Roman"/>
          <w:sz w:val="24"/>
          <w:szCs w:val="24"/>
        </w:rPr>
        <w:t>,</w:t>
      </w:r>
      <w:r w:rsidRPr="003A2ADC">
        <w:rPr>
          <w:rFonts w:ascii="Times New Roman" w:hAnsi="Times New Roman" w:cs="Times New Roman"/>
          <w:sz w:val="24"/>
          <w:szCs w:val="24"/>
        </w:rPr>
        <w:t xml:space="preserve"> а поред њих ту су и приходи </w:t>
      </w:r>
      <w:r w:rsidR="00287DC3" w:rsidRPr="003A2ADC">
        <w:rPr>
          <w:rFonts w:ascii="Times New Roman" w:hAnsi="Times New Roman" w:cs="Times New Roman"/>
          <w:sz w:val="24"/>
          <w:szCs w:val="24"/>
        </w:rPr>
        <w:t>на</w:t>
      </w:r>
      <w:r w:rsidRPr="003A2ADC">
        <w:rPr>
          <w:rFonts w:ascii="Times New Roman" w:hAnsi="Times New Roman" w:cs="Times New Roman"/>
          <w:sz w:val="24"/>
          <w:szCs w:val="24"/>
        </w:rPr>
        <w:t xml:space="preserve"> основу превоза воде правним лицима, услуге прања платоа, обезбјеђења цист</w:t>
      </w:r>
      <w:r w:rsidR="00287DC3" w:rsidRPr="003A2ADC">
        <w:rPr>
          <w:rFonts w:ascii="Times New Roman" w:hAnsi="Times New Roman" w:cs="Times New Roman"/>
          <w:sz w:val="24"/>
          <w:szCs w:val="24"/>
        </w:rPr>
        <w:t>и</w:t>
      </w:r>
      <w:r w:rsidRPr="003A2ADC">
        <w:rPr>
          <w:rFonts w:ascii="Times New Roman" w:hAnsi="Times New Roman" w:cs="Times New Roman"/>
          <w:sz w:val="24"/>
          <w:szCs w:val="24"/>
        </w:rPr>
        <w:t>јер</w:t>
      </w:r>
      <w:r w:rsidR="00DA53AE" w:rsidRPr="003A2ADC">
        <w:rPr>
          <w:rFonts w:ascii="Times New Roman" w:hAnsi="Times New Roman" w:cs="Times New Roman"/>
          <w:sz w:val="24"/>
          <w:szCs w:val="24"/>
        </w:rPr>
        <w:t>ни и слично</w:t>
      </w:r>
      <w:r w:rsidR="00287DC3" w:rsidRPr="003A2ADC">
        <w:rPr>
          <w:rFonts w:ascii="Times New Roman" w:hAnsi="Times New Roman" w:cs="Times New Roman"/>
          <w:sz w:val="24"/>
          <w:szCs w:val="24"/>
        </w:rPr>
        <w:t>,</w:t>
      </w:r>
      <w:r w:rsidR="00DA53AE" w:rsidRPr="003A2ADC">
        <w:rPr>
          <w:rFonts w:ascii="Times New Roman" w:hAnsi="Times New Roman" w:cs="Times New Roman"/>
          <w:sz w:val="24"/>
          <w:szCs w:val="24"/>
        </w:rPr>
        <w:t xml:space="preserve"> и у 2021. години су</w:t>
      </w:r>
      <w:r w:rsidRPr="003A2ADC">
        <w:rPr>
          <w:rFonts w:ascii="Times New Roman" w:hAnsi="Times New Roman" w:cs="Times New Roman"/>
          <w:sz w:val="24"/>
          <w:szCs w:val="24"/>
        </w:rPr>
        <w:t xml:space="preserve"> износили </w:t>
      </w:r>
      <w:r w:rsidRPr="003A2ADC">
        <w:rPr>
          <w:rFonts w:ascii="Times New Roman" w:hAnsi="Times New Roman" w:cs="Times New Roman"/>
          <w:b/>
          <w:bCs/>
          <w:sz w:val="24"/>
          <w:szCs w:val="24"/>
        </w:rPr>
        <w:t>30.255,62 €</w:t>
      </w:r>
      <w:r w:rsidRPr="003A2ADC">
        <w:rPr>
          <w:rFonts w:ascii="Times New Roman" w:hAnsi="Times New Roman" w:cs="Times New Roman"/>
          <w:bCs/>
          <w:sz w:val="24"/>
          <w:szCs w:val="24"/>
        </w:rPr>
        <w:t>.</w:t>
      </w:r>
    </w:p>
    <w:p w14:paraId="38FB3161" w14:textId="77777777" w:rsidR="00927F15" w:rsidRPr="003A2ADC" w:rsidRDefault="00927F15" w:rsidP="00032C0B">
      <w:pPr>
        <w:jc w:val="both"/>
        <w:rPr>
          <w:rFonts w:ascii="Times New Roman" w:hAnsi="Times New Roman" w:cs="Times New Roman"/>
          <w:sz w:val="24"/>
          <w:szCs w:val="24"/>
        </w:rPr>
      </w:pPr>
      <w:r w:rsidRPr="003A2ADC">
        <w:rPr>
          <w:rFonts w:ascii="Times New Roman" w:hAnsi="Times New Roman" w:cs="Times New Roman"/>
          <w:sz w:val="24"/>
          <w:szCs w:val="24"/>
        </w:rPr>
        <w:t>У извјештајном периоду за потребе Службе набављено је сљедеће:</w:t>
      </w:r>
    </w:p>
    <w:p w14:paraId="17A226A4" w14:textId="77777777" w:rsidR="00927F15" w:rsidRPr="003A2ADC" w:rsidRDefault="00927F15" w:rsidP="004E4CFC">
      <w:pPr>
        <w:pStyle w:val="ListParagraph"/>
        <w:numPr>
          <w:ilvl w:val="0"/>
          <w:numId w:val="19"/>
        </w:numPr>
        <w:spacing w:before="0" w:after="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теренско </w:t>
      </w:r>
      <w:r w:rsidR="00287DC3" w:rsidRPr="003A2ADC">
        <w:rPr>
          <w:rFonts w:ascii="Times New Roman" w:hAnsi="Times New Roman" w:cs="Times New Roman"/>
          <w:sz w:val="24"/>
          <w:szCs w:val="24"/>
        </w:rPr>
        <w:t>в</w:t>
      </w:r>
      <w:r w:rsidRPr="003A2ADC">
        <w:rPr>
          <w:rFonts w:ascii="Times New Roman" w:hAnsi="Times New Roman" w:cs="Times New Roman"/>
          <w:sz w:val="24"/>
          <w:szCs w:val="24"/>
        </w:rPr>
        <w:t>озило Nissan Navara 2.5 DCI</w:t>
      </w:r>
      <w:r w:rsidR="00287DC3" w:rsidRPr="003A2ADC">
        <w:rPr>
          <w:rFonts w:ascii="Times New Roman" w:hAnsi="Times New Roman" w:cs="Times New Roman"/>
          <w:sz w:val="24"/>
          <w:szCs w:val="24"/>
        </w:rPr>
        <w:t>;</w:t>
      </w:r>
    </w:p>
    <w:p w14:paraId="42B1113C" w14:textId="77777777" w:rsidR="00927F15" w:rsidRPr="003A2ADC" w:rsidRDefault="00927F15" w:rsidP="004E4CFC">
      <w:pPr>
        <w:pStyle w:val="ListParagraph"/>
        <w:numPr>
          <w:ilvl w:val="0"/>
          <w:numId w:val="19"/>
        </w:numPr>
        <w:spacing w:before="0" w:after="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моторне санке марке Stels V800 Viking и приколице за транспорт санки</w:t>
      </w:r>
      <w:r w:rsidR="00287DC3" w:rsidRPr="003A2ADC">
        <w:rPr>
          <w:rFonts w:ascii="Times New Roman" w:hAnsi="Times New Roman" w:cs="Times New Roman"/>
          <w:sz w:val="24"/>
          <w:szCs w:val="24"/>
        </w:rPr>
        <w:t>;</w:t>
      </w:r>
    </w:p>
    <w:p w14:paraId="1DEEF25B" w14:textId="77777777" w:rsidR="00927F15" w:rsidRPr="003A2ADC" w:rsidRDefault="00927F15" w:rsidP="004E4CFC">
      <w:pPr>
        <w:pStyle w:val="ListParagraph"/>
        <w:numPr>
          <w:ilvl w:val="0"/>
          <w:numId w:val="19"/>
        </w:numPr>
        <w:spacing w:before="0" w:after="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 xml:space="preserve">57 нових униформи за прилаз </w:t>
      </w:r>
      <w:r w:rsidR="00DA53AE" w:rsidRPr="003A2ADC">
        <w:rPr>
          <w:rFonts w:ascii="Times New Roman" w:hAnsi="Times New Roman" w:cs="Times New Roman"/>
          <w:sz w:val="24"/>
          <w:szCs w:val="24"/>
        </w:rPr>
        <w:t>ватри, 70 мајица кратких рукава</w:t>
      </w:r>
      <w:r w:rsidRPr="003A2ADC">
        <w:rPr>
          <w:rFonts w:ascii="Times New Roman" w:hAnsi="Times New Roman" w:cs="Times New Roman"/>
          <w:sz w:val="24"/>
          <w:szCs w:val="24"/>
        </w:rPr>
        <w:t xml:space="preserve"> </w:t>
      </w:r>
      <w:r w:rsidR="00DA53AE" w:rsidRPr="003A2ADC">
        <w:rPr>
          <w:rFonts w:ascii="Times New Roman" w:hAnsi="Times New Roman" w:cs="Times New Roman"/>
          <w:sz w:val="24"/>
          <w:szCs w:val="24"/>
        </w:rPr>
        <w:t>и</w:t>
      </w:r>
      <w:r w:rsidRPr="003A2ADC">
        <w:rPr>
          <w:rFonts w:ascii="Times New Roman" w:hAnsi="Times New Roman" w:cs="Times New Roman"/>
          <w:sz w:val="24"/>
          <w:szCs w:val="24"/>
        </w:rPr>
        <w:t xml:space="preserve"> 70 мајица дугих рукава</w:t>
      </w:r>
      <w:r w:rsidR="00287DC3" w:rsidRPr="003A2ADC">
        <w:rPr>
          <w:rFonts w:ascii="Times New Roman" w:hAnsi="Times New Roman" w:cs="Times New Roman"/>
          <w:sz w:val="24"/>
          <w:szCs w:val="24"/>
        </w:rPr>
        <w:t>;</w:t>
      </w:r>
    </w:p>
    <w:p w14:paraId="72D45270" w14:textId="77777777" w:rsidR="00927F15" w:rsidRPr="003A2ADC" w:rsidRDefault="00927F15" w:rsidP="004E4CFC">
      <w:pPr>
        <w:pStyle w:val="ListParagraph"/>
        <w:numPr>
          <w:ilvl w:val="0"/>
          <w:numId w:val="19"/>
        </w:numPr>
        <w:spacing w:before="0" w:after="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два чамца (алуминијс</w:t>
      </w:r>
      <w:r w:rsidR="00807FBD" w:rsidRPr="003A2ADC">
        <w:rPr>
          <w:rFonts w:ascii="Times New Roman" w:hAnsi="Times New Roman" w:cs="Times New Roman"/>
          <w:sz w:val="24"/>
          <w:szCs w:val="24"/>
        </w:rPr>
        <w:t>ки и гумени), два мотора и једна приколица</w:t>
      </w:r>
      <w:r w:rsidRPr="003A2ADC">
        <w:rPr>
          <w:rFonts w:ascii="Times New Roman" w:hAnsi="Times New Roman" w:cs="Times New Roman"/>
          <w:sz w:val="24"/>
          <w:szCs w:val="24"/>
        </w:rPr>
        <w:t xml:space="preserve"> за транспорт чамаца обезбијеђени </w:t>
      </w:r>
      <w:r w:rsidR="00287DC3" w:rsidRPr="003A2ADC">
        <w:rPr>
          <w:rFonts w:ascii="Times New Roman" w:hAnsi="Times New Roman" w:cs="Times New Roman"/>
          <w:sz w:val="24"/>
          <w:szCs w:val="24"/>
        </w:rPr>
        <w:t xml:space="preserve">су </w:t>
      </w:r>
      <w:r w:rsidRPr="003A2ADC">
        <w:rPr>
          <w:rFonts w:ascii="Times New Roman" w:hAnsi="Times New Roman" w:cs="Times New Roman"/>
          <w:sz w:val="24"/>
          <w:szCs w:val="24"/>
        </w:rPr>
        <w:t xml:space="preserve">кроз </w:t>
      </w:r>
      <w:r w:rsidR="003A6F28" w:rsidRPr="003A2ADC">
        <w:rPr>
          <w:rFonts w:ascii="Times New Roman" w:hAnsi="Times New Roman" w:cs="Times New Roman"/>
          <w:sz w:val="24"/>
          <w:szCs w:val="24"/>
        </w:rPr>
        <w:t>IPA</w:t>
      </w:r>
      <w:r w:rsidR="00807FBD" w:rsidRPr="003A2ADC">
        <w:rPr>
          <w:rFonts w:ascii="Times New Roman" w:hAnsi="Times New Roman" w:cs="Times New Roman"/>
          <w:sz w:val="24"/>
          <w:szCs w:val="24"/>
        </w:rPr>
        <w:t xml:space="preserve"> пројекат </w:t>
      </w:r>
      <w:r w:rsidR="00287DC3" w:rsidRPr="003A2ADC">
        <w:rPr>
          <w:rFonts w:ascii="Times New Roman" w:hAnsi="Times New Roman" w:cs="Times New Roman"/>
          <w:sz w:val="24"/>
          <w:szCs w:val="24"/>
        </w:rPr>
        <w:t>„</w:t>
      </w:r>
      <w:r w:rsidR="00807FBD" w:rsidRPr="003A2ADC">
        <w:rPr>
          <w:rFonts w:ascii="Times New Roman" w:hAnsi="Times New Roman" w:cs="Times New Roman"/>
          <w:sz w:val="24"/>
          <w:szCs w:val="24"/>
        </w:rPr>
        <w:t>Будимо припремљени</w:t>
      </w:r>
      <w:r w:rsidR="00287DC3" w:rsidRPr="003A2ADC">
        <w:rPr>
          <w:rFonts w:ascii="Times New Roman" w:hAnsi="Times New Roman" w:cs="Times New Roman"/>
          <w:sz w:val="24"/>
          <w:szCs w:val="24"/>
        </w:rPr>
        <w:t>“,</w:t>
      </w:r>
      <w:r w:rsidR="00807FBD"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који спроводи </w:t>
      </w:r>
      <w:r w:rsidR="00287DC3" w:rsidRPr="003A2ADC">
        <w:rPr>
          <w:rFonts w:ascii="Times New Roman" w:hAnsi="Times New Roman" w:cs="Times New Roman"/>
          <w:sz w:val="24"/>
          <w:szCs w:val="24"/>
        </w:rPr>
        <w:t>FORS</w:t>
      </w:r>
      <w:r w:rsidRPr="003A2ADC">
        <w:rPr>
          <w:rFonts w:ascii="Times New Roman" w:hAnsi="Times New Roman" w:cs="Times New Roman"/>
          <w:sz w:val="24"/>
          <w:szCs w:val="24"/>
        </w:rPr>
        <w:t xml:space="preserve"> </w:t>
      </w:r>
      <w:r w:rsidR="00287DC3" w:rsidRPr="003A2ADC">
        <w:rPr>
          <w:rFonts w:ascii="Times New Roman" w:hAnsi="Times New Roman" w:cs="Times New Roman"/>
          <w:sz w:val="24"/>
          <w:szCs w:val="24"/>
        </w:rPr>
        <w:t>Montenegro</w:t>
      </w:r>
      <w:r w:rsidRPr="003A2ADC">
        <w:rPr>
          <w:rFonts w:ascii="Times New Roman" w:hAnsi="Times New Roman" w:cs="Times New Roman"/>
          <w:sz w:val="24"/>
          <w:szCs w:val="24"/>
        </w:rPr>
        <w:t xml:space="preserve"> и МУП Србије </w:t>
      </w:r>
      <w:r w:rsidR="00287DC3" w:rsidRPr="003A2ADC">
        <w:rPr>
          <w:rFonts w:ascii="Times New Roman" w:hAnsi="Times New Roman" w:cs="Times New Roman"/>
          <w:sz w:val="24"/>
          <w:szCs w:val="24"/>
        </w:rPr>
        <w:t>– Сектор за ванредне ситуације;</w:t>
      </w:r>
    </w:p>
    <w:p w14:paraId="566B9A88" w14:textId="77777777" w:rsidR="00927F15" w:rsidRPr="003A2ADC" w:rsidRDefault="00927F15" w:rsidP="004E4CFC">
      <w:pPr>
        <w:pStyle w:val="ListParagraph"/>
        <w:numPr>
          <w:ilvl w:val="0"/>
          <w:numId w:val="19"/>
        </w:numPr>
        <w:spacing w:before="0" w:after="0"/>
        <w:ind w:left="714" w:hanging="357"/>
        <w:contextualSpacing w:val="0"/>
        <w:jc w:val="both"/>
        <w:rPr>
          <w:rFonts w:ascii="Times New Roman" w:hAnsi="Times New Roman" w:cs="Times New Roman"/>
          <w:sz w:val="24"/>
          <w:szCs w:val="24"/>
        </w:rPr>
      </w:pPr>
      <w:r w:rsidRPr="003A2ADC">
        <w:rPr>
          <w:rFonts w:ascii="Times New Roman" w:hAnsi="Times New Roman" w:cs="Times New Roman"/>
          <w:sz w:val="24"/>
          <w:szCs w:val="24"/>
        </w:rPr>
        <w:t>16 ватрогасних лампи (донација Пиваре „Требјеса“)</w:t>
      </w:r>
      <w:r w:rsidR="00287DC3" w:rsidRPr="003A2ADC">
        <w:rPr>
          <w:rFonts w:ascii="Times New Roman" w:hAnsi="Times New Roman" w:cs="Times New Roman"/>
          <w:sz w:val="24"/>
          <w:szCs w:val="24"/>
        </w:rPr>
        <w:t>.</w:t>
      </w:r>
    </w:p>
    <w:p w14:paraId="79143961" w14:textId="77777777" w:rsidR="00927F15" w:rsidRPr="003A2ADC" w:rsidRDefault="00927F15" w:rsidP="004E4CFC">
      <w:pPr>
        <w:spacing w:before="240" w:after="0"/>
        <w:jc w:val="both"/>
        <w:rPr>
          <w:rFonts w:ascii="Times New Roman" w:hAnsi="Times New Roman" w:cs="Times New Roman"/>
          <w:sz w:val="24"/>
          <w:szCs w:val="24"/>
        </w:rPr>
      </w:pPr>
      <w:r w:rsidRPr="003A2ADC">
        <w:rPr>
          <w:rFonts w:ascii="Times New Roman" w:hAnsi="Times New Roman" w:cs="Times New Roman"/>
          <w:sz w:val="24"/>
          <w:szCs w:val="24"/>
        </w:rPr>
        <w:t>Обука и тренинг припадника Службе заш</w:t>
      </w:r>
      <w:r w:rsidR="00DA53AE" w:rsidRPr="003A2ADC">
        <w:rPr>
          <w:rFonts w:ascii="Times New Roman" w:hAnsi="Times New Roman" w:cs="Times New Roman"/>
          <w:sz w:val="24"/>
          <w:szCs w:val="24"/>
        </w:rPr>
        <w:t>тите и спа</w:t>
      </w:r>
      <w:r w:rsidR="00912744" w:rsidRPr="003A2ADC">
        <w:rPr>
          <w:rFonts w:ascii="Times New Roman" w:hAnsi="Times New Roman" w:cs="Times New Roman"/>
          <w:sz w:val="24"/>
          <w:szCs w:val="24"/>
        </w:rPr>
        <w:t>ш</w:t>
      </w:r>
      <w:r w:rsidR="00DA53AE" w:rsidRPr="003A2ADC">
        <w:rPr>
          <w:rFonts w:ascii="Times New Roman" w:hAnsi="Times New Roman" w:cs="Times New Roman"/>
          <w:sz w:val="24"/>
          <w:szCs w:val="24"/>
        </w:rPr>
        <w:t>ав</w:t>
      </w:r>
      <w:r w:rsidR="00287DC3" w:rsidRPr="003A2ADC">
        <w:rPr>
          <w:rFonts w:ascii="Times New Roman" w:hAnsi="Times New Roman" w:cs="Times New Roman"/>
          <w:sz w:val="24"/>
          <w:szCs w:val="24"/>
        </w:rPr>
        <w:t>а</w:t>
      </w:r>
      <w:r w:rsidR="00DA53AE" w:rsidRPr="003A2ADC">
        <w:rPr>
          <w:rFonts w:ascii="Times New Roman" w:hAnsi="Times New Roman" w:cs="Times New Roman"/>
          <w:sz w:val="24"/>
          <w:szCs w:val="24"/>
        </w:rPr>
        <w:t xml:space="preserve">ња </w:t>
      </w:r>
      <w:r w:rsidR="00287DC3" w:rsidRPr="003A2ADC">
        <w:rPr>
          <w:rFonts w:ascii="Times New Roman" w:hAnsi="Times New Roman" w:cs="Times New Roman"/>
          <w:sz w:val="24"/>
          <w:szCs w:val="24"/>
        </w:rPr>
        <w:t xml:space="preserve">одвијали </w:t>
      </w:r>
      <w:r w:rsidR="00DA53AE" w:rsidRPr="003A2ADC">
        <w:rPr>
          <w:rFonts w:ascii="Times New Roman" w:hAnsi="Times New Roman" w:cs="Times New Roman"/>
          <w:sz w:val="24"/>
          <w:szCs w:val="24"/>
        </w:rPr>
        <w:t xml:space="preserve">су се </w:t>
      </w:r>
      <w:r w:rsidRPr="003A2ADC">
        <w:rPr>
          <w:rFonts w:ascii="Times New Roman" w:hAnsi="Times New Roman" w:cs="Times New Roman"/>
          <w:sz w:val="24"/>
          <w:szCs w:val="24"/>
        </w:rPr>
        <w:t>у континуитету и у склад</w:t>
      </w:r>
      <w:r w:rsidR="00287DC3" w:rsidRPr="003A2ADC">
        <w:rPr>
          <w:rFonts w:ascii="Times New Roman" w:hAnsi="Times New Roman" w:cs="Times New Roman"/>
          <w:sz w:val="24"/>
          <w:szCs w:val="24"/>
        </w:rPr>
        <w:t xml:space="preserve">у са финансијским могућностима. </w:t>
      </w:r>
      <w:r w:rsidRPr="003A2ADC">
        <w:rPr>
          <w:rFonts w:ascii="Times New Roman" w:hAnsi="Times New Roman" w:cs="Times New Roman"/>
          <w:sz w:val="24"/>
          <w:szCs w:val="24"/>
        </w:rPr>
        <w:t>Свакодневно је вршена прво теоријска</w:t>
      </w:r>
      <w:r w:rsidR="00807FBD" w:rsidRPr="003A2ADC">
        <w:rPr>
          <w:rFonts w:ascii="Times New Roman" w:hAnsi="Times New Roman" w:cs="Times New Roman"/>
          <w:sz w:val="24"/>
          <w:szCs w:val="24"/>
        </w:rPr>
        <w:t>,</w:t>
      </w:r>
      <w:r w:rsidRPr="003A2ADC">
        <w:rPr>
          <w:rFonts w:ascii="Times New Roman" w:hAnsi="Times New Roman" w:cs="Times New Roman"/>
          <w:sz w:val="24"/>
          <w:szCs w:val="24"/>
        </w:rPr>
        <w:t xml:space="preserve"> а затим и практична обука</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која се тицала како општег знања на плану заштите од пожара</w:t>
      </w:r>
      <w:r w:rsidR="00807FBD" w:rsidRPr="003A2ADC">
        <w:rPr>
          <w:rFonts w:ascii="Times New Roman" w:hAnsi="Times New Roman" w:cs="Times New Roman"/>
          <w:sz w:val="24"/>
          <w:szCs w:val="24"/>
        </w:rPr>
        <w:t>,</w:t>
      </w:r>
      <w:r w:rsidRPr="003A2ADC">
        <w:rPr>
          <w:rFonts w:ascii="Times New Roman" w:hAnsi="Times New Roman" w:cs="Times New Roman"/>
          <w:sz w:val="24"/>
          <w:szCs w:val="24"/>
        </w:rPr>
        <w:t xml:space="preserve"> тако и </w:t>
      </w:r>
      <w:r w:rsidRPr="003A2ADC">
        <w:rPr>
          <w:rFonts w:ascii="Times New Roman" w:hAnsi="Times New Roman" w:cs="Times New Roman"/>
          <w:sz w:val="24"/>
          <w:szCs w:val="24"/>
        </w:rPr>
        <w:lastRenderedPageBreak/>
        <w:t>конкретне обуке на колективној ватрогасној опреми</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која се налази у ватрогасној надградњи возила (рад са љествама, пумпама, вентилаторима, димовуком, развалним алатом и друго).</w:t>
      </w:r>
    </w:p>
    <w:p w14:paraId="17EA469C" w14:textId="77777777" w:rsidR="00175762" w:rsidRPr="003A2ADC" w:rsidRDefault="00175762" w:rsidP="00175762">
      <w:pPr>
        <w:spacing w:after="0"/>
        <w:jc w:val="both"/>
        <w:rPr>
          <w:rFonts w:ascii="Times New Roman" w:hAnsi="Times New Roman" w:cs="Times New Roman"/>
          <w:color w:val="000000" w:themeColor="text1"/>
          <w:sz w:val="24"/>
          <w:szCs w:val="24"/>
        </w:rPr>
      </w:pPr>
    </w:p>
    <w:p w14:paraId="11A398A1" w14:textId="77777777" w:rsidR="00EF576F" w:rsidRPr="003A2ADC" w:rsidRDefault="00EF576F" w:rsidP="00175762">
      <w:pPr>
        <w:spacing w:after="0"/>
        <w:jc w:val="both"/>
        <w:rPr>
          <w:rFonts w:ascii="Times New Roman" w:hAnsi="Times New Roman" w:cs="Times New Roman"/>
          <w:color w:val="000000" w:themeColor="text1"/>
          <w:sz w:val="24"/>
          <w:szCs w:val="24"/>
        </w:rPr>
      </w:pPr>
    </w:p>
    <w:p w14:paraId="4C2316AE" w14:textId="77777777" w:rsidR="00175762" w:rsidRPr="003A2ADC" w:rsidRDefault="00175762" w:rsidP="00175762">
      <w:pPr>
        <w:pStyle w:val="Heading1"/>
        <w:rPr>
          <w:rFonts w:ascii="Times New Roman" w:hAnsi="Times New Roman" w:cs="Times New Roman"/>
          <w:b/>
          <w:sz w:val="24"/>
          <w:szCs w:val="24"/>
        </w:rPr>
      </w:pPr>
      <w:r w:rsidRPr="003A2ADC">
        <w:rPr>
          <w:rFonts w:ascii="Times New Roman" w:hAnsi="Times New Roman" w:cs="Times New Roman"/>
          <w:b/>
          <w:sz w:val="24"/>
          <w:szCs w:val="24"/>
        </w:rPr>
        <w:t xml:space="preserve">јавност и транспарентност рада </w:t>
      </w:r>
    </w:p>
    <w:p w14:paraId="7929E1E8" w14:textId="77777777" w:rsidR="00EF576F" w:rsidRPr="003A2ADC" w:rsidRDefault="00EF576F" w:rsidP="00175762">
      <w:pPr>
        <w:spacing w:after="0"/>
        <w:jc w:val="both"/>
        <w:rPr>
          <w:rFonts w:ascii="Times New Roman" w:hAnsi="Times New Roman" w:cs="Times New Roman"/>
          <w:sz w:val="24"/>
          <w:szCs w:val="24"/>
        </w:rPr>
      </w:pPr>
    </w:p>
    <w:p w14:paraId="56CC732C" w14:textId="77777777" w:rsidR="00175762" w:rsidRPr="003A2ADC" w:rsidRDefault="00175762" w:rsidP="003A6F28">
      <w:pPr>
        <w:spacing w:after="0"/>
        <w:jc w:val="both"/>
        <w:rPr>
          <w:rFonts w:ascii="Times New Roman" w:hAnsi="Times New Roman" w:cs="Times New Roman"/>
          <w:sz w:val="24"/>
          <w:szCs w:val="24"/>
        </w:rPr>
      </w:pPr>
      <w:r w:rsidRPr="003A2ADC">
        <w:rPr>
          <w:rFonts w:ascii="Times New Roman" w:hAnsi="Times New Roman" w:cs="Times New Roman"/>
          <w:sz w:val="24"/>
          <w:szCs w:val="24"/>
        </w:rPr>
        <w:t>Поштујући начела јавности и транспарентности у раду и у циљу правовременог информисања грађана и свеукупне јавности, Служба за сарадњу, послове предсједника и информисање остваривала</w:t>
      </w:r>
      <w:r w:rsidR="00A53612" w:rsidRPr="003A2ADC">
        <w:rPr>
          <w:rFonts w:ascii="Times New Roman" w:hAnsi="Times New Roman" w:cs="Times New Roman"/>
          <w:sz w:val="24"/>
          <w:szCs w:val="24"/>
        </w:rPr>
        <w:t xml:space="preserve"> је</w:t>
      </w:r>
      <w:r w:rsidRPr="003A2ADC">
        <w:rPr>
          <w:rFonts w:ascii="Times New Roman" w:hAnsi="Times New Roman" w:cs="Times New Roman"/>
          <w:sz w:val="24"/>
          <w:szCs w:val="24"/>
        </w:rPr>
        <w:t xml:space="preserve"> комуникацију са медијима, упућивала информације медијима и припремала саопштења за јавност за потребе Општине, организовала конференције за медије</w:t>
      </w:r>
      <w:r w:rsidR="00A53612" w:rsidRPr="003A2ADC">
        <w:rPr>
          <w:rFonts w:ascii="Times New Roman" w:hAnsi="Times New Roman" w:cs="Times New Roman"/>
          <w:sz w:val="24"/>
          <w:szCs w:val="24"/>
        </w:rPr>
        <w:t xml:space="preserve"> и свакодневно била на услузи представницима информисања</w:t>
      </w:r>
      <w:r w:rsidRPr="003A2ADC">
        <w:rPr>
          <w:rFonts w:ascii="Times New Roman" w:hAnsi="Times New Roman" w:cs="Times New Roman"/>
          <w:sz w:val="24"/>
          <w:szCs w:val="24"/>
        </w:rPr>
        <w:t>. Такође, у континуитету је остваривана сарадња и комуникација са осталим органима локалне управе и јавним установама и предузећима чији је оснивач Општина, у циљу информисања о актив</w:t>
      </w:r>
      <w:r w:rsidR="00DA53AE" w:rsidRPr="003A2ADC">
        <w:rPr>
          <w:rFonts w:ascii="Times New Roman" w:hAnsi="Times New Roman" w:cs="Times New Roman"/>
          <w:sz w:val="24"/>
          <w:szCs w:val="24"/>
        </w:rPr>
        <w:t>ностима од значаја за општину.</w:t>
      </w:r>
    </w:p>
    <w:p w14:paraId="7C6B3C6B" w14:textId="77777777" w:rsidR="00175762" w:rsidRPr="003A2ADC" w:rsidRDefault="00175762" w:rsidP="003A6F28">
      <w:pPr>
        <w:spacing w:before="240" w:after="0"/>
        <w:jc w:val="both"/>
        <w:rPr>
          <w:rFonts w:ascii="Times New Roman" w:hAnsi="Times New Roman" w:cs="Times New Roman"/>
          <w:sz w:val="24"/>
          <w:szCs w:val="24"/>
        </w:rPr>
      </w:pPr>
      <w:r w:rsidRPr="003A2ADC">
        <w:rPr>
          <w:rFonts w:ascii="Times New Roman" w:hAnsi="Times New Roman" w:cs="Times New Roman"/>
          <w:sz w:val="24"/>
          <w:szCs w:val="24"/>
        </w:rPr>
        <w:t>У сарадњи са Локалним јавним емитером ТВ Никшић установљена је пракса гостовања предсједника Општине и предсједн</w:t>
      </w:r>
      <w:r w:rsidR="00A53612" w:rsidRPr="003A2ADC">
        <w:rPr>
          <w:rFonts w:ascii="Times New Roman" w:hAnsi="Times New Roman" w:cs="Times New Roman"/>
          <w:sz w:val="24"/>
          <w:szCs w:val="24"/>
        </w:rPr>
        <w:t>ик</w:t>
      </w:r>
      <w:r w:rsidRPr="003A2ADC">
        <w:rPr>
          <w:rFonts w:ascii="Times New Roman" w:hAnsi="Times New Roman" w:cs="Times New Roman"/>
          <w:sz w:val="24"/>
          <w:szCs w:val="24"/>
        </w:rPr>
        <w:t>а Скупштине</w:t>
      </w:r>
      <w:r w:rsidR="00A53612" w:rsidRPr="003A2ADC">
        <w:rPr>
          <w:rFonts w:ascii="Times New Roman" w:hAnsi="Times New Roman" w:cs="Times New Roman"/>
          <w:sz w:val="24"/>
          <w:szCs w:val="24"/>
        </w:rPr>
        <w:t xml:space="preserve"> </w:t>
      </w:r>
      <w:r w:rsidR="00E56E34" w:rsidRPr="003A2ADC">
        <w:rPr>
          <w:rFonts w:ascii="Times New Roman" w:hAnsi="Times New Roman" w:cs="Times New Roman"/>
          <w:sz w:val="24"/>
          <w:szCs w:val="24"/>
        </w:rPr>
        <w:t>о</w:t>
      </w:r>
      <w:r w:rsidR="00A53612" w:rsidRPr="003A2ADC">
        <w:rPr>
          <w:rFonts w:ascii="Times New Roman" w:hAnsi="Times New Roman" w:cs="Times New Roman"/>
          <w:sz w:val="24"/>
          <w:szCs w:val="24"/>
        </w:rPr>
        <w:t>пштине сриједом</w:t>
      </w:r>
      <w:r w:rsidRPr="003A2ADC">
        <w:rPr>
          <w:rFonts w:ascii="Times New Roman" w:hAnsi="Times New Roman" w:cs="Times New Roman"/>
          <w:sz w:val="24"/>
          <w:szCs w:val="24"/>
        </w:rPr>
        <w:t xml:space="preserve"> у Јутарњем програму ТВ Никшић. Том приликом </w:t>
      </w:r>
      <w:r w:rsidR="00A53612" w:rsidRPr="003A2ADC">
        <w:rPr>
          <w:rFonts w:ascii="Times New Roman" w:hAnsi="Times New Roman" w:cs="Times New Roman"/>
          <w:sz w:val="24"/>
          <w:szCs w:val="24"/>
        </w:rPr>
        <w:t xml:space="preserve">предсједници Општине и Скупштине </w:t>
      </w:r>
      <w:r w:rsidRPr="003A2ADC">
        <w:rPr>
          <w:rFonts w:ascii="Times New Roman" w:hAnsi="Times New Roman" w:cs="Times New Roman"/>
          <w:sz w:val="24"/>
          <w:szCs w:val="24"/>
        </w:rPr>
        <w:t>јавност информишу о свим актуелним активностима лок</w:t>
      </w:r>
      <w:r w:rsidR="004305B5" w:rsidRPr="003A2ADC">
        <w:rPr>
          <w:rFonts w:ascii="Times New Roman" w:hAnsi="Times New Roman" w:cs="Times New Roman"/>
          <w:sz w:val="24"/>
          <w:szCs w:val="24"/>
        </w:rPr>
        <w:t>а</w:t>
      </w:r>
      <w:r w:rsidRPr="003A2ADC">
        <w:rPr>
          <w:rFonts w:ascii="Times New Roman" w:hAnsi="Times New Roman" w:cs="Times New Roman"/>
          <w:sz w:val="24"/>
          <w:szCs w:val="24"/>
        </w:rPr>
        <w:t>лне управе и одговарају на питања грађана.</w:t>
      </w:r>
      <w:r w:rsidR="004305B5" w:rsidRPr="003A2ADC">
        <w:rPr>
          <w:rFonts w:ascii="Times New Roman" w:hAnsi="Times New Roman" w:cs="Times New Roman"/>
          <w:sz w:val="24"/>
          <w:szCs w:val="24"/>
        </w:rPr>
        <w:t xml:space="preserve"> Поред тога, по позиву медија, представници Општине су били гости и других емисија и на тај начин грађане информисали о активностима локалне управе. </w:t>
      </w:r>
    </w:p>
    <w:p w14:paraId="38F9C21E" w14:textId="77777777" w:rsidR="00175762" w:rsidRPr="003A2ADC" w:rsidRDefault="00175762" w:rsidP="003A6F28">
      <w:pPr>
        <w:spacing w:before="240" w:after="0"/>
        <w:jc w:val="both"/>
        <w:rPr>
          <w:rFonts w:ascii="Times New Roman" w:hAnsi="Times New Roman" w:cs="Times New Roman"/>
          <w:sz w:val="24"/>
          <w:szCs w:val="24"/>
        </w:rPr>
      </w:pPr>
      <w:r w:rsidRPr="003A2ADC">
        <w:rPr>
          <w:rFonts w:ascii="Times New Roman" w:hAnsi="Times New Roman" w:cs="Times New Roman"/>
          <w:sz w:val="24"/>
          <w:szCs w:val="24"/>
        </w:rPr>
        <w:t xml:space="preserve">Служба </w:t>
      </w:r>
      <w:r w:rsidR="00D65973" w:rsidRPr="003A2ADC">
        <w:rPr>
          <w:rFonts w:ascii="Times New Roman" w:hAnsi="Times New Roman" w:cs="Times New Roman"/>
          <w:sz w:val="24"/>
          <w:szCs w:val="24"/>
        </w:rPr>
        <w:t xml:space="preserve">за сарадњу, послове предсједника и информисање </w:t>
      </w:r>
      <w:r w:rsidR="00DA53AE" w:rsidRPr="003A2ADC">
        <w:rPr>
          <w:rFonts w:ascii="Times New Roman" w:hAnsi="Times New Roman" w:cs="Times New Roman"/>
          <w:sz w:val="24"/>
          <w:szCs w:val="24"/>
        </w:rPr>
        <w:t>припремала</w:t>
      </w:r>
      <w:r w:rsidRPr="003A2ADC">
        <w:rPr>
          <w:rFonts w:ascii="Times New Roman" w:hAnsi="Times New Roman" w:cs="Times New Roman"/>
          <w:sz w:val="24"/>
          <w:szCs w:val="24"/>
        </w:rPr>
        <w:t xml:space="preserve"> </w:t>
      </w:r>
      <w:r w:rsidR="004305B5" w:rsidRPr="003A2ADC">
        <w:rPr>
          <w:rFonts w:ascii="Times New Roman" w:hAnsi="Times New Roman" w:cs="Times New Roman"/>
          <w:sz w:val="24"/>
          <w:szCs w:val="24"/>
        </w:rPr>
        <w:t xml:space="preserve">је </w:t>
      </w:r>
      <w:r w:rsidRPr="003A2ADC">
        <w:rPr>
          <w:rFonts w:ascii="Times New Roman" w:hAnsi="Times New Roman" w:cs="Times New Roman"/>
          <w:sz w:val="24"/>
          <w:szCs w:val="24"/>
        </w:rPr>
        <w:t>објаве за сајт и друштвене мреже Општине Никшић</w:t>
      </w:r>
      <w:r w:rsidR="00287DC3" w:rsidRPr="003A2ADC">
        <w:rPr>
          <w:rFonts w:ascii="Times New Roman" w:hAnsi="Times New Roman" w:cs="Times New Roman"/>
          <w:sz w:val="24"/>
          <w:szCs w:val="24"/>
        </w:rPr>
        <w:t>,</w:t>
      </w:r>
      <w:r w:rsidRPr="003A2ADC">
        <w:rPr>
          <w:rFonts w:ascii="Times New Roman" w:hAnsi="Times New Roman" w:cs="Times New Roman"/>
          <w:sz w:val="24"/>
          <w:szCs w:val="24"/>
        </w:rPr>
        <w:t xml:space="preserve"> и на тај начин </w:t>
      </w:r>
      <w:r w:rsidR="004305B5" w:rsidRPr="003A2ADC">
        <w:rPr>
          <w:rFonts w:ascii="Times New Roman" w:hAnsi="Times New Roman" w:cs="Times New Roman"/>
          <w:sz w:val="24"/>
          <w:szCs w:val="24"/>
        </w:rPr>
        <w:t>грађане информисала о свим дешавањима када је рад локалне управе у питању.</w:t>
      </w:r>
    </w:p>
    <w:p w14:paraId="6098CC71" w14:textId="77777777" w:rsidR="00AE6C9B" w:rsidRPr="003A2ADC" w:rsidRDefault="00AE6C9B" w:rsidP="00175762">
      <w:pPr>
        <w:spacing w:after="0"/>
        <w:jc w:val="both"/>
        <w:rPr>
          <w:rFonts w:ascii="Times New Roman" w:hAnsi="Times New Roman" w:cs="Times New Roman"/>
          <w:sz w:val="24"/>
          <w:szCs w:val="24"/>
        </w:rPr>
      </w:pPr>
    </w:p>
    <w:p w14:paraId="60E7F932" w14:textId="77777777" w:rsidR="00287DC3" w:rsidRPr="003A2ADC" w:rsidRDefault="00287DC3" w:rsidP="00175762">
      <w:pPr>
        <w:spacing w:after="0"/>
        <w:jc w:val="both"/>
        <w:rPr>
          <w:rFonts w:ascii="Times New Roman" w:hAnsi="Times New Roman" w:cs="Times New Roman"/>
          <w:sz w:val="24"/>
          <w:szCs w:val="24"/>
        </w:rPr>
      </w:pPr>
    </w:p>
    <w:p w14:paraId="3E4FCD74" w14:textId="77777777" w:rsidR="00175762" w:rsidRPr="003A2ADC" w:rsidRDefault="00AE6C9B" w:rsidP="00AE6C9B">
      <w:pPr>
        <w:pStyle w:val="Heading1"/>
        <w:rPr>
          <w:rFonts w:ascii="Times New Roman" w:hAnsi="Times New Roman" w:cs="Times New Roman"/>
          <w:b/>
          <w:sz w:val="24"/>
          <w:szCs w:val="24"/>
        </w:rPr>
      </w:pPr>
      <w:r w:rsidRPr="003A2ADC">
        <w:rPr>
          <w:rFonts w:ascii="Times New Roman" w:hAnsi="Times New Roman" w:cs="Times New Roman"/>
          <w:b/>
          <w:sz w:val="24"/>
          <w:szCs w:val="24"/>
        </w:rPr>
        <w:t>ПРЕДЛОГ МЈЕРА ЗА УНАПРЕЂЕЊЕ РАДА ОРГАНА ЛОКАЛНЕ УПРАВЕ</w:t>
      </w:r>
    </w:p>
    <w:p w14:paraId="1689B043" w14:textId="77777777" w:rsidR="00A53612" w:rsidRPr="003A2ADC" w:rsidRDefault="00A53612" w:rsidP="00287DC3">
      <w:pPr>
        <w:spacing w:after="0"/>
      </w:pPr>
    </w:p>
    <w:p w14:paraId="3B3BBB01" w14:textId="77777777" w:rsidR="00527C79" w:rsidRPr="003A2ADC" w:rsidRDefault="00527C79" w:rsidP="003A6F28">
      <w:pPr>
        <w:spacing w:after="240"/>
        <w:jc w:val="both"/>
        <w:rPr>
          <w:rFonts w:ascii="Times New Roman" w:hAnsi="Times New Roman" w:cs="Times New Roman"/>
          <w:sz w:val="24"/>
          <w:szCs w:val="24"/>
        </w:rPr>
      </w:pPr>
      <w:r w:rsidRPr="003A2ADC">
        <w:rPr>
          <w:rFonts w:ascii="Times New Roman" w:hAnsi="Times New Roman" w:cs="Times New Roman"/>
          <w:sz w:val="24"/>
          <w:szCs w:val="24"/>
        </w:rPr>
        <w:t xml:space="preserve">Органи локалне управе Општине Никшић су у извјештајном периоду обављали своје активности у складу са законом, Статутом, Одлуком о организацији и начину рада локалне управе </w:t>
      </w:r>
      <w:r w:rsidR="004E4CFC" w:rsidRPr="003A2ADC">
        <w:rPr>
          <w:rFonts w:ascii="Times New Roman" w:hAnsi="Times New Roman" w:cs="Times New Roman"/>
          <w:sz w:val="24"/>
          <w:szCs w:val="24"/>
        </w:rPr>
        <w:t>О</w:t>
      </w:r>
      <w:r w:rsidRPr="003A2ADC">
        <w:rPr>
          <w:rFonts w:ascii="Times New Roman" w:hAnsi="Times New Roman" w:cs="Times New Roman"/>
          <w:sz w:val="24"/>
          <w:szCs w:val="24"/>
        </w:rPr>
        <w:t xml:space="preserve">пштине Никшић и актима о </w:t>
      </w:r>
      <w:r w:rsidR="004A0FF2" w:rsidRPr="003A2ADC">
        <w:rPr>
          <w:rFonts w:ascii="Times New Roman" w:hAnsi="Times New Roman" w:cs="Times New Roman"/>
          <w:sz w:val="24"/>
          <w:szCs w:val="24"/>
        </w:rPr>
        <w:t>унутрашњој организацији и систе</w:t>
      </w:r>
      <w:r w:rsidRPr="003A2ADC">
        <w:rPr>
          <w:rFonts w:ascii="Times New Roman" w:hAnsi="Times New Roman" w:cs="Times New Roman"/>
          <w:sz w:val="24"/>
          <w:szCs w:val="24"/>
        </w:rPr>
        <w:t xml:space="preserve">матизацији радних мјеста. Послове из своје надлежности </w:t>
      </w:r>
      <w:r w:rsidR="004A0FF2" w:rsidRPr="003A2ADC">
        <w:rPr>
          <w:rFonts w:ascii="Times New Roman" w:hAnsi="Times New Roman" w:cs="Times New Roman"/>
          <w:sz w:val="24"/>
          <w:szCs w:val="24"/>
        </w:rPr>
        <w:t xml:space="preserve">обављали </w:t>
      </w:r>
      <w:r w:rsidRPr="003A2ADC">
        <w:rPr>
          <w:rFonts w:ascii="Times New Roman" w:hAnsi="Times New Roman" w:cs="Times New Roman"/>
          <w:sz w:val="24"/>
          <w:szCs w:val="24"/>
        </w:rPr>
        <w:t>су законито и одговорно.</w:t>
      </w:r>
    </w:p>
    <w:p w14:paraId="7D81E5D5" w14:textId="77777777" w:rsidR="00527C79" w:rsidRPr="003A2ADC" w:rsidRDefault="00527C79" w:rsidP="00527C79">
      <w:pPr>
        <w:jc w:val="both"/>
        <w:rPr>
          <w:rFonts w:ascii="Times New Roman" w:hAnsi="Times New Roman" w:cs="Times New Roman"/>
          <w:sz w:val="24"/>
          <w:szCs w:val="24"/>
        </w:rPr>
      </w:pPr>
      <w:r w:rsidRPr="003A2ADC">
        <w:rPr>
          <w:rFonts w:ascii="Times New Roman" w:hAnsi="Times New Roman" w:cs="Times New Roman"/>
          <w:sz w:val="24"/>
          <w:szCs w:val="24"/>
        </w:rPr>
        <w:t xml:space="preserve">У наредном периоду неопходно је у континуитету спроводити активности које ће доприносити квалитетнијем и ефикаснијем раду свих органа локалне управе. Сходно томе, потребно је донијети акта којима ће се додатно обезбиједити поштовање начела савјесног и </w:t>
      </w:r>
      <w:r w:rsidRPr="003A2ADC">
        <w:rPr>
          <w:rFonts w:ascii="Times New Roman" w:hAnsi="Times New Roman" w:cs="Times New Roman"/>
          <w:sz w:val="24"/>
          <w:szCs w:val="24"/>
        </w:rPr>
        <w:lastRenderedPageBreak/>
        <w:t>одговорног рада свих запослених. Израда локалних стратешких планова</w:t>
      </w:r>
      <w:r w:rsidR="004E4CFC" w:rsidRPr="003A2ADC">
        <w:rPr>
          <w:rFonts w:ascii="Times New Roman" w:hAnsi="Times New Roman" w:cs="Times New Roman"/>
          <w:sz w:val="24"/>
          <w:szCs w:val="24"/>
        </w:rPr>
        <w:t>,</w:t>
      </w:r>
      <w:r w:rsidRPr="003A2ADC">
        <w:rPr>
          <w:rFonts w:ascii="Times New Roman" w:hAnsi="Times New Roman" w:cs="Times New Roman"/>
          <w:sz w:val="24"/>
          <w:szCs w:val="24"/>
        </w:rPr>
        <w:t xml:space="preserve"> с</w:t>
      </w:r>
      <w:r w:rsidR="00DA53AE" w:rsidRPr="003A2ADC">
        <w:rPr>
          <w:rFonts w:ascii="Times New Roman" w:hAnsi="Times New Roman" w:cs="Times New Roman"/>
          <w:sz w:val="24"/>
          <w:szCs w:val="24"/>
        </w:rPr>
        <w:t xml:space="preserve">а јасно дефинисаним циљевима и </w:t>
      </w:r>
      <w:r w:rsidRPr="003A2ADC">
        <w:rPr>
          <w:rFonts w:ascii="Times New Roman" w:hAnsi="Times New Roman" w:cs="Times New Roman"/>
          <w:sz w:val="24"/>
          <w:szCs w:val="24"/>
        </w:rPr>
        <w:t>активностима, спровођење активности и мјера из постојећих планова доне</w:t>
      </w:r>
      <w:r w:rsidR="004A0FF2" w:rsidRPr="003A2ADC">
        <w:rPr>
          <w:rFonts w:ascii="Times New Roman" w:hAnsi="Times New Roman" w:cs="Times New Roman"/>
          <w:sz w:val="24"/>
          <w:szCs w:val="24"/>
        </w:rPr>
        <w:t>с</w:t>
      </w:r>
      <w:r w:rsidRPr="003A2ADC">
        <w:rPr>
          <w:rFonts w:ascii="Times New Roman" w:hAnsi="Times New Roman" w:cs="Times New Roman"/>
          <w:sz w:val="24"/>
          <w:szCs w:val="24"/>
        </w:rPr>
        <w:t>ених на државном нивоу, наставак рационалне реализације Буџета, увођење иновативних рјешења у свим областима за које је надлежна локална управа</w:t>
      </w:r>
      <w:r w:rsidR="004E4CFC" w:rsidRPr="003A2ADC">
        <w:rPr>
          <w:rFonts w:ascii="Times New Roman" w:hAnsi="Times New Roman" w:cs="Times New Roman"/>
          <w:sz w:val="24"/>
          <w:szCs w:val="24"/>
        </w:rPr>
        <w:t xml:space="preserve"> –</w:t>
      </w:r>
      <w:r w:rsidRPr="003A2ADC">
        <w:rPr>
          <w:rFonts w:ascii="Times New Roman" w:hAnsi="Times New Roman" w:cs="Times New Roman"/>
          <w:sz w:val="24"/>
          <w:szCs w:val="24"/>
        </w:rPr>
        <w:t xml:space="preserve"> </w:t>
      </w:r>
      <w:r w:rsidR="004A0FF2" w:rsidRPr="003A2ADC">
        <w:rPr>
          <w:rFonts w:ascii="Times New Roman" w:hAnsi="Times New Roman" w:cs="Times New Roman"/>
          <w:sz w:val="24"/>
          <w:szCs w:val="24"/>
        </w:rPr>
        <w:t xml:space="preserve">битне </w:t>
      </w:r>
      <w:r w:rsidRPr="003A2ADC">
        <w:rPr>
          <w:rFonts w:ascii="Times New Roman" w:hAnsi="Times New Roman" w:cs="Times New Roman"/>
          <w:sz w:val="24"/>
          <w:szCs w:val="24"/>
        </w:rPr>
        <w:t xml:space="preserve">су претпоставке за унапређење цјелокупног рада. Такође, посебну пажњу је потребно посветити изради пројеката </w:t>
      </w:r>
      <w:r w:rsidR="004A0FF2" w:rsidRPr="003A2ADC">
        <w:rPr>
          <w:rFonts w:ascii="Times New Roman" w:hAnsi="Times New Roman" w:cs="Times New Roman"/>
          <w:sz w:val="24"/>
          <w:szCs w:val="24"/>
        </w:rPr>
        <w:t xml:space="preserve">са </w:t>
      </w:r>
      <w:r w:rsidRPr="003A2ADC">
        <w:rPr>
          <w:rFonts w:ascii="Times New Roman" w:hAnsi="Times New Roman" w:cs="Times New Roman"/>
          <w:sz w:val="24"/>
          <w:szCs w:val="24"/>
        </w:rPr>
        <w:t xml:space="preserve">којима би се аплицирало код фондова Европске уније и других донатора. </w:t>
      </w:r>
    </w:p>
    <w:p w14:paraId="7B5B1FBA" w14:textId="77777777" w:rsidR="004E4CFC" w:rsidRPr="003A2ADC" w:rsidRDefault="004E4CFC" w:rsidP="00527C79">
      <w:pPr>
        <w:jc w:val="both"/>
        <w:rPr>
          <w:rFonts w:ascii="Times New Roman" w:hAnsi="Times New Roman" w:cs="Times New Roman"/>
          <w:sz w:val="24"/>
          <w:szCs w:val="24"/>
        </w:rPr>
      </w:pPr>
    </w:p>
    <w:p w14:paraId="71DD0C71" w14:textId="77777777" w:rsidR="004E4CFC" w:rsidRPr="003A2ADC" w:rsidRDefault="004E4CFC" w:rsidP="004E4CFC">
      <w:pPr>
        <w:spacing w:after="600"/>
        <w:jc w:val="both"/>
        <w:rPr>
          <w:rFonts w:ascii="Times New Roman" w:hAnsi="Times New Roman" w:cs="Times New Roman"/>
          <w:sz w:val="24"/>
          <w:szCs w:val="24"/>
        </w:rPr>
      </w:pPr>
    </w:p>
    <w:p w14:paraId="48333E37" w14:textId="77777777" w:rsidR="004E4CFC" w:rsidRPr="003A2ADC" w:rsidRDefault="004E4CFC" w:rsidP="004E4CFC">
      <w:pPr>
        <w:spacing w:after="0"/>
        <w:ind w:left="6480" w:firstLine="720"/>
        <w:rPr>
          <w:rFonts w:ascii="Times New Roman" w:hAnsi="Times New Roman" w:cs="Times New Roman"/>
          <w:sz w:val="24"/>
          <w:szCs w:val="24"/>
        </w:rPr>
      </w:pPr>
      <w:r w:rsidRPr="003A2ADC">
        <w:rPr>
          <w:rFonts w:ascii="Times New Roman" w:hAnsi="Times New Roman" w:cs="Times New Roman"/>
          <w:sz w:val="24"/>
          <w:szCs w:val="24"/>
        </w:rPr>
        <w:t xml:space="preserve">    Предсједник</w:t>
      </w:r>
    </w:p>
    <w:p w14:paraId="70E6A4DC" w14:textId="4B3C97F4" w:rsidR="004E4CFC" w:rsidRPr="004D7C82" w:rsidRDefault="004D7C82" w:rsidP="004D7C82">
      <w:pPr>
        <w:ind w:left="6480"/>
        <w:rPr>
          <w:rFonts w:ascii="Times New Roman" w:hAnsi="Times New Roman" w:cs="Times New Roman"/>
          <w:sz w:val="24"/>
          <w:szCs w:val="24"/>
          <w:lang w:val="sr-Cyrl-ME"/>
        </w:rPr>
      </w:pPr>
      <w:r>
        <w:rPr>
          <w:rFonts w:ascii="Times New Roman" w:hAnsi="Times New Roman" w:cs="Times New Roman"/>
          <w:sz w:val="24"/>
          <w:szCs w:val="24"/>
          <w:lang w:val="sr-Cyrl-ME"/>
        </w:rPr>
        <w:t xml:space="preserve">         </w:t>
      </w:r>
      <w:bookmarkStart w:id="0" w:name="_GoBack"/>
      <w:bookmarkEnd w:id="0"/>
      <w:r w:rsidR="004E4CFC" w:rsidRPr="003A2ADC">
        <w:rPr>
          <w:rFonts w:ascii="Times New Roman" w:hAnsi="Times New Roman" w:cs="Times New Roman"/>
          <w:sz w:val="24"/>
          <w:szCs w:val="24"/>
        </w:rPr>
        <w:t>Марко Ковачевић</w:t>
      </w:r>
      <w:r>
        <w:rPr>
          <w:rFonts w:ascii="Times New Roman" w:hAnsi="Times New Roman" w:cs="Times New Roman"/>
          <w:sz w:val="24"/>
          <w:szCs w:val="24"/>
          <w:lang w:val="sr-Cyrl-ME"/>
        </w:rPr>
        <w:t>,с.р.</w:t>
      </w:r>
    </w:p>
    <w:sectPr w:rsidR="004E4CFC" w:rsidRPr="004D7C82" w:rsidSect="00B77A73">
      <w:footerReference w:type="default" r:id="rId9"/>
      <w:pgSz w:w="12240" w:h="15840"/>
      <w:pgMar w:top="1440" w:right="1440" w:bottom="1440" w:left="144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7F808" w14:textId="77777777" w:rsidR="00E923A0" w:rsidRDefault="00E923A0" w:rsidP="004F3EFA">
      <w:pPr>
        <w:spacing w:before="0" w:after="0" w:line="240" w:lineRule="auto"/>
      </w:pPr>
      <w:r>
        <w:separator/>
      </w:r>
    </w:p>
  </w:endnote>
  <w:endnote w:type="continuationSeparator" w:id="0">
    <w:p w14:paraId="16EAAD78" w14:textId="77777777" w:rsidR="00E923A0" w:rsidRDefault="00E923A0" w:rsidP="004F3E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7150"/>
      <w:docPartObj>
        <w:docPartGallery w:val="Page Numbers (Bottom of Page)"/>
        <w:docPartUnique/>
      </w:docPartObj>
    </w:sdtPr>
    <w:sdtEndPr>
      <w:rPr>
        <w:rFonts w:ascii="Times New Roman" w:hAnsi="Times New Roman" w:cs="Times New Roman"/>
        <w:noProof/>
        <w:highlight w:val="lightGray"/>
      </w:rPr>
    </w:sdtEndPr>
    <w:sdtContent>
      <w:p w14:paraId="0CA94BE6" w14:textId="435216EF" w:rsidR="00427C70" w:rsidRDefault="00F93204">
        <w:pPr>
          <w:pStyle w:val="Footer"/>
          <w:jc w:val="center"/>
        </w:pPr>
        <w:r w:rsidRPr="00C45E63">
          <w:rPr>
            <w:rFonts w:ascii="Times New Roman" w:hAnsi="Times New Roman" w:cs="Times New Roman"/>
          </w:rPr>
          <w:fldChar w:fldCharType="begin"/>
        </w:r>
        <w:r w:rsidR="00427C70" w:rsidRPr="00C45E63">
          <w:rPr>
            <w:rFonts w:ascii="Times New Roman" w:hAnsi="Times New Roman" w:cs="Times New Roman"/>
          </w:rPr>
          <w:instrText xml:space="preserve"> PAGE   \* MERGEFORMAT </w:instrText>
        </w:r>
        <w:r w:rsidRPr="00C45E63">
          <w:rPr>
            <w:rFonts w:ascii="Times New Roman" w:hAnsi="Times New Roman" w:cs="Times New Roman"/>
          </w:rPr>
          <w:fldChar w:fldCharType="separate"/>
        </w:r>
        <w:r w:rsidR="004D7C82">
          <w:rPr>
            <w:rFonts w:ascii="Times New Roman" w:hAnsi="Times New Roman" w:cs="Times New Roman"/>
            <w:noProof/>
          </w:rPr>
          <w:t>63</w:t>
        </w:r>
        <w:r w:rsidRPr="00C45E63">
          <w:rPr>
            <w:rFonts w:ascii="Times New Roman" w:hAnsi="Times New Roman" w:cs="Times New Roman"/>
            <w:noProof/>
          </w:rPr>
          <w:fldChar w:fldCharType="end"/>
        </w:r>
      </w:p>
    </w:sdtContent>
  </w:sdt>
  <w:p w14:paraId="55D1695B" w14:textId="77777777" w:rsidR="00427C70" w:rsidRDefault="00427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D387" w14:textId="77777777" w:rsidR="00E923A0" w:rsidRDefault="00E923A0" w:rsidP="004F3EFA">
      <w:pPr>
        <w:spacing w:before="0" w:after="0" w:line="240" w:lineRule="auto"/>
      </w:pPr>
      <w:r>
        <w:separator/>
      </w:r>
    </w:p>
  </w:footnote>
  <w:footnote w:type="continuationSeparator" w:id="0">
    <w:p w14:paraId="6E125F9A" w14:textId="77777777" w:rsidR="00E923A0" w:rsidRDefault="00E923A0" w:rsidP="004F3EF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D69"/>
    <w:multiLevelType w:val="hybridMultilevel"/>
    <w:tmpl w:val="882A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70329"/>
    <w:multiLevelType w:val="hybridMultilevel"/>
    <w:tmpl w:val="E6F27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F93077"/>
    <w:multiLevelType w:val="hybridMultilevel"/>
    <w:tmpl w:val="833E7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DD9"/>
    <w:multiLevelType w:val="hybridMultilevel"/>
    <w:tmpl w:val="8C72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A71B3"/>
    <w:multiLevelType w:val="hybridMultilevel"/>
    <w:tmpl w:val="609E0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74AF5"/>
    <w:multiLevelType w:val="hybridMultilevel"/>
    <w:tmpl w:val="DB3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473"/>
    <w:multiLevelType w:val="hybridMultilevel"/>
    <w:tmpl w:val="1DB2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B2142"/>
    <w:multiLevelType w:val="hybridMultilevel"/>
    <w:tmpl w:val="571E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27013"/>
    <w:multiLevelType w:val="hybridMultilevel"/>
    <w:tmpl w:val="CC66F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766BF"/>
    <w:multiLevelType w:val="hybridMultilevel"/>
    <w:tmpl w:val="D6FA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04566"/>
    <w:multiLevelType w:val="hybridMultilevel"/>
    <w:tmpl w:val="4BD2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76EB9"/>
    <w:multiLevelType w:val="hybridMultilevel"/>
    <w:tmpl w:val="0248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22767"/>
    <w:multiLevelType w:val="hybridMultilevel"/>
    <w:tmpl w:val="C1600866"/>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F241D"/>
    <w:multiLevelType w:val="hybridMultilevel"/>
    <w:tmpl w:val="3350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C67FB"/>
    <w:multiLevelType w:val="hybridMultilevel"/>
    <w:tmpl w:val="8D3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D02C7"/>
    <w:multiLevelType w:val="hybridMultilevel"/>
    <w:tmpl w:val="6112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35219"/>
    <w:multiLevelType w:val="hybridMultilevel"/>
    <w:tmpl w:val="17A6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E10A5"/>
    <w:multiLevelType w:val="hybridMultilevel"/>
    <w:tmpl w:val="E47AC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3B401F8"/>
    <w:multiLevelType w:val="hybridMultilevel"/>
    <w:tmpl w:val="1A80008A"/>
    <w:lvl w:ilvl="0" w:tplc="C80E79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70E8C"/>
    <w:multiLevelType w:val="hybridMultilevel"/>
    <w:tmpl w:val="A5A43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9070B"/>
    <w:multiLevelType w:val="hybridMultilevel"/>
    <w:tmpl w:val="E60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226CB"/>
    <w:multiLevelType w:val="hybridMultilevel"/>
    <w:tmpl w:val="008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74D28"/>
    <w:multiLevelType w:val="hybridMultilevel"/>
    <w:tmpl w:val="6A4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25BD8"/>
    <w:multiLevelType w:val="hybridMultilevel"/>
    <w:tmpl w:val="7BBEC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8520D"/>
    <w:multiLevelType w:val="hybridMultilevel"/>
    <w:tmpl w:val="4C48F1BC"/>
    <w:lvl w:ilvl="0" w:tplc="FDF07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45B3B"/>
    <w:multiLevelType w:val="hybridMultilevel"/>
    <w:tmpl w:val="7D6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17385"/>
    <w:multiLevelType w:val="hybridMultilevel"/>
    <w:tmpl w:val="63CE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51F04"/>
    <w:multiLevelType w:val="hybridMultilevel"/>
    <w:tmpl w:val="35EE7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1730B"/>
    <w:multiLevelType w:val="hybridMultilevel"/>
    <w:tmpl w:val="66203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92CA9"/>
    <w:multiLevelType w:val="hybridMultilevel"/>
    <w:tmpl w:val="31FC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B6F86"/>
    <w:multiLevelType w:val="hybridMultilevel"/>
    <w:tmpl w:val="5A2C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8399D"/>
    <w:multiLevelType w:val="hybridMultilevel"/>
    <w:tmpl w:val="D2D4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7820C0"/>
    <w:multiLevelType w:val="hybridMultilevel"/>
    <w:tmpl w:val="52A61C22"/>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B5CB2"/>
    <w:multiLevelType w:val="hybridMultilevel"/>
    <w:tmpl w:val="C13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57CC5"/>
    <w:multiLevelType w:val="hybridMultilevel"/>
    <w:tmpl w:val="CD1C4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7B41A3"/>
    <w:multiLevelType w:val="hybridMultilevel"/>
    <w:tmpl w:val="1C28728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60B34"/>
    <w:multiLevelType w:val="hybridMultilevel"/>
    <w:tmpl w:val="EACA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5C3AB3"/>
    <w:multiLevelType w:val="hybridMultilevel"/>
    <w:tmpl w:val="F69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F11A1"/>
    <w:multiLevelType w:val="hybridMultilevel"/>
    <w:tmpl w:val="F9EE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B05D9"/>
    <w:multiLevelType w:val="hybridMultilevel"/>
    <w:tmpl w:val="2E04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23114"/>
    <w:multiLevelType w:val="hybridMultilevel"/>
    <w:tmpl w:val="FD70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73488"/>
    <w:multiLevelType w:val="hybridMultilevel"/>
    <w:tmpl w:val="E30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51922"/>
    <w:multiLevelType w:val="hybridMultilevel"/>
    <w:tmpl w:val="E03E6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2F7F8C"/>
    <w:multiLevelType w:val="hybridMultilevel"/>
    <w:tmpl w:val="E912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
  </w:num>
  <w:num w:numId="4">
    <w:abstractNumId w:val="4"/>
  </w:num>
  <w:num w:numId="5">
    <w:abstractNumId w:val="41"/>
  </w:num>
  <w:num w:numId="6">
    <w:abstractNumId w:val="37"/>
  </w:num>
  <w:num w:numId="7">
    <w:abstractNumId w:val="6"/>
  </w:num>
  <w:num w:numId="8">
    <w:abstractNumId w:val="20"/>
  </w:num>
  <w:num w:numId="9">
    <w:abstractNumId w:val="13"/>
  </w:num>
  <w:num w:numId="10">
    <w:abstractNumId w:val="19"/>
  </w:num>
  <w:num w:numId="11">
    <w:abstractNumId w:val="8"/>
  </w:num>
  <w:num w:numId="12">
    <w:abstractNumId w:val="23"/>
  </w:num>
  <w:num w:numId="13">
    <w:abstractNumId w:val="33"/>
  </w:num>
  <w:num w:numId="14">
    <w:abstractNumId w:val="42"/>
  </w:num>
  <w:num w:numId="15">
    <w:abstractNumId w:val="34"/>
  </w:num>
  <w:num w:numId="16">
    <w:abstractNumId w:val="0"/>
  </w:num>
  <w:num w:numId="17">
    <w:abstractNumId w:val="27"/>
  </w:num>
  <w:num w:numId="18">
    <w:abstractNumId w:val="24"/>
  </w:num>
  <w:num w:numId="19">
    <w:abstractNumId w:val="3"/>
  </w:num>
  <w:num w:numId="20">
    <w:abstractNumId w:val="14"/>
  </w:num>
  <w:num w:numId="21">
    <w:abstractNumId w:val="40"/>
  </w:num>
  <w:num w:numId="22">
    <w:abstractNumId w:val="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5"/>
  </w:num>
  <w:num w:numId="26">
    <w:abstractNumId w:val="22"/>
  </w:num>
  <w:num w:numId="27">
    <w:abstractNumId w:val="21"/>
  </w:num>
  <w:num w:numId="28">
    <w:abstractNumId w:val="5"/>
  </w:num>
  <w:num w:numId="29">
    <w:abstractNumId w:val="29"/>
  </w:num>
  <w:num w:numId="30">
    <w:abstractNumId w:val="38"/>
  </w:num>
  <w:num w:numId="31">
    <w:abstractNumId w:val="31"/>
  </w:num>
  <w:num w:numId="32">
    <w:abstractNumId w:val="43"/>
  </w:num>
  <w:num w:numId="33">
    <w:abstractNumId w:val="30"/>
  </w:num>
  <w:num w:numId="34">
    <w:abstractNumId w:val="7"/>
  </w:num>
  <w:num w:numId="35">
    <w:abstractNumId w:val="32"/>
  </w:num>
  <w:num w:numId="36">
    <w:abstractNumId w:val="18"/>
  </w:num>
  <w:num w:numId="37">
    <w:abstractNumId w:val="15"/>
  </w:num>
  <w:num w:numId="38">
    <w:abstractNumId w:val="26"/>
  </w:num>
  <w:num w:numId="39">
    <w:abstractNumId w:val="10"/>
  </w:num>
  <w:num w:numId="40">
    <w:abstractNumId w:val="39"/>
  </w:num>
  <w:num w:numId="41">
    <w:abstractNumId w:val="9"/>
  </w:num>
  <w:num w:numId="42">
    <w:abstractNumId w:val="16"/>
  </w:num>
  <w:num w:numId="43">
    <w:abstractNumId w:val="12"/>
  </w:num>
  <w:num w:numId="4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7D"/>
    <w:rsid w:val="0001463E"/>
    <w:rsid w:val="00017103"/>
    <w:rsid w:val="00017900"/>
    <w:rsid w:val="00022090"/>
    <w:rsid w:val="00027534"/>
    <w:rsid w:val="000279F4"/>
    <w:rsid w:val="00032C0B"/>
    <w:rsid w:val="00034975"/>
    <w:rsid w:val="00035243"/>
    <w:rsid w:val="0003728E"/>
    <w:rsid w:val="0006312B"/>
    <w:rsid w:val="00066DD1"/>
    <w:rsid w:val="00072E9F"/>
    <w:rsid w:val="00080CC5"/>
    <w:rsid w:val="000822B5"/>
    <w:rsid w:val="00084DCA"/>
    <w:rsid w:val="000903E8"/>
    <w:rsid w:val="00090A7B"/>
    <w:rsid w:val="0009586B"/>
    <w:rsid w:val="000B2DA1"/>
    <w:rsid w:val="000B7734"/>
    <w:rsid w:val="000C32F9"/>
    <w:rsid w:val="000C4C11"/>
    <w:rsid w:val="000D3D99"/>
    <w:rsid w:val="000D544A"/>
    <w:rsid w:val="000D7091"/>
    <w:rsid w:val="000E2885"/>
    <w:rsid w:val="000F0DC2"/>
    <w:rsid w:val="001025EA"/>
    <w:rsid w:val="00105E72"/>
    <w:rsid w:val="00113A4F"/>
    <w:rsid w:val="00113DD6"/>
    <w:rsid w:val="001234BC"/>
    <w:rsid w:val="00125F5E"/>
    <w:rsid w:val="00127B36"/>
    <w:rsid w:val="001303AB"/>
    <w:rsid w:val="00134143"/>
    <w:rsid w:val="001343B0"/>
    <w:rsid w:val="0014125A"/>
    <w:rsid w:val="0014234C"/>
    <w:rsid w:val="00143CAD"/>
    <w:rsid w:val="00161FA8"/>
    <w:rsid w:val="00171766"/>
    <w:rsid w:val="00175762"/>
    <w:rsid w:val="001812AF"/>
    <w:rsid w:val="0018355A"/>
    <w:rsid w:val="00184D6C"/>
    <w:rsid w:val="001A0C3A"/>
    <w:rsid w:val="001A5C0F"/>
    <w:rsid w:val="001B2F6E"/>
    <w:rsid w:val="001B39AE"/>
    <w:rsid w:val="001C1DAE"/>
    <w:rsid w:val="001D3BAC"/>
    <w:rsid w:val="001E0C9A"/>
    <w:rsid w:val="001F7DB6"/>
    <w:rsid w:val="002103CD"/>
    <w:rsid w:val="00210FC4"/>
    <w:rsid w:val="0021318D"/>
    <w:rsid w:val="002155C0"/>
    <w:rsid w:val="00222A48"/>
    <w:rsid w:val="00234996"/>
    <w:rsid w:val="00236560"/>
    <w:rsid w:val="002528F3"/>
    <w:rsid w:val="00252D7C"/>
    <w:rsid w:val="00262C51"/>
    <w:rsid w:val="0026301E"/>
    <w:rsid w:val="00265DFD"/>
    <w:rsid w:val="002720D2"/>
    <w:rsid w:val="00274518"/>
    <w:rsid w:val="0028484A"/>
    <w:rsid w:val="00287DC3"/>
    <w:rsid w:val="002A40AC"/>
    <w:rsid w:val="002A4B6E"/>
    <w:rsid w:val="002B7897"/>
    <w:rsid w:val="002C493F"/>
    <w:rsid w:val="002C6A2F"/>
    <w:rsid w:val="002E2838"/>
    <w:rsid w:val="002E5320"/>
    <w:rsid w:val="002E542D"/>
    <w:rsid w:val="002E6794"/>
    <w:rsid w:val="002F13E8"/>
    <w:rsid w:val="002F20F8"/>
    <w:rsid w:val="00303D05"/>
    <w:rsid w:val="003051D1"/>
    <w:rsid w:val="00313140"/>
    <w:rsid w:val="00316482"/>
    <w:rsid w:val="00316FF3"/>
    <w:rsid w:val="003210B3"/>
    <w:rsid w:val="003303C8"/>
    <w:rsid w:val="003478AC"/>
    <w:rsid w:val="00352927"/>
    <w:rsid w:val="00361554"/>
    <w:rsid w:val="00375595"/>
    <w:rsid w:val="003765B5"/>
    <w:rsid w:val="00382D14"/>
    <w:rsid w:val="003867A4"/>
    <w:rsid w:val="00390086"/>
    <w:rsid w:val="00396206"/>
    <w:rsid w:val="003A17BD"/>
    <w:rsid w:val="003A2ADC"/>
    <w:rsid w:val="003A6866"/>
    <w:rsid w:val="003A6F28"/>
    <w:rsid w:val="003B1EFC"/>
    <w:rsid w:val="003C14AE"/>
    <w:rsid w:val="003C3E08"/>
    <w:rsid w:val="003D1CC8"/>
    <w:rsid w:val="003F5272"/>
    <w:rsid w:val="003F6CCD"/>
    <w:rsid w:val="00402BAB"/>
    <w:rsid w:val="00406550"/>
    <w:rsid w:val="00413B40"/>
    <w:rsid w:val="00423D23"/>
    <w:rsid w:val="00427240"/>
    <w:rsid w:val="00427C70"/>
    <w:rsid w:val="004305B5"/>
    <w:rsid w:val="00435543"/>
    <w:rsid w:val="00437A90"/>
    <w:rsid w:val="00437E8E"/>
    <w:rsid w:val="0044535D"/>
    <w:rsid w:val="00446BBC"/>
    <w:rsid w:val="0045168A"/>
    <w:rsid w:val="004603AD"/>
    <w:rsid w:val="004636A3"/>
    <w:rsid w:val="00467AF6"/>
    <w:rsid w:val="00476159"/>
    <w:rsid w:val="00482EC0"/>
    <w:rsid w:val="004836FA"/>
    <w:rsid w:val="004909B7"/>
    <w:rsid w:val="00490B84"/>
    <w:rsid w:val="00490FA4"/>
    <w:rsid w:val="0049590A"/>
    <w:rsid w:val="00495B58"/>
    <w:rsid w:val="004A0FF2"/>
    <w:rsid w:val="004A1F17"/>
    <w:rsid w:val="004A4F5D"/>
    <w:rsid w:val="004A7F22"/>
    <w:rsid w:val="004C13B6"/>
    <w:rsid w:val="004D4260"/>
    <w:rsid w:val="004D7C82"/>
    <w:rsid w:val="004E1A0D"/>
    <w:rsid w:val="004E4CFC"/>
    <w:rsid w:val="004F3EFA"/>
    <w:rsid w:val="004F6149"/>
    <w:rsid w:val="0051086E"/>
    <w:rsid w:val="005154A2"/>
    <w:rsid w:val="005215AE"/>
    <w:rsid w:val="0052302B"/>
    <w:rsid w:val="00527C79"/>
    <w:rsid w:val="00543BF1"/>
    <w:rsid w:val="0054673A"/>
    <w:rsid w:val="00551881"/>
    <w:rsid w:val="00575085"/>
    <w:rsid w:val="00581725"/>
    <w:rsid w:val="00591978"/>
    <w:rsid w:val="005A758D"/>
    <w:rsid w:val="005C3BBE"/>
    <w:rsid w:val="005D0FB2"/>
    <w:rsid w:val="005D511D"/>
    <w:rsid w:val="005E21BF"/>
    <w:rsid w:val="005E5E30"/>
    <w:rsid w:val="005F350A"/>
    <w:rsid w:val="005F3598"/>
    <w:rsid w:val="00600193"/>
    <w:rsid w:val="00606385"/>
    <w:rsid w:val="0061390D"/>
    <w:rsid w:val="00620541"/>
    <w:rsid w:val="00626F73"/>
    <w:rsid w:val="00627BD2"/>
    <w:rsid w:val="00647208"/>
    <w:rsid w:val="00666A59"/>
    <w:rsid w:val="00681D00"/>
    <w:rsid w:val="006846A1"/>
    <w:rsid w:val="006A6371"/>
    <w:rsid w:val="006B72E0"/>
    <w:rsid w:val="006C4C43"/>
    <w:rsid w:val="006D2572"/>
    <w:rsid w:val="006F181B"/>
    <w:rsid w:val="006F5321"/>
    <w:rsid w:val="006F5BCE"/>
    <w:rsid w:val="007022A3"/>
    <w:rsid w:val="00702D18"/>
    <w:rsid w:val="007052E4"/>
    <w:rsid w:val="00705454"/>
    <w:rsid w:val="00705D37"/>
    <w:rsid w:val="007113DA"/>
    <w:rsid w:val="0071535C"/>
    <w:rsid w:val="007164B3"/>
    <w:rsid w:val="007203F2"/>
    <w:rsid w:val="00723308"/>
    <w:rsid w:val="007337BC"/>
    <w:rsid w:val="00742236"/>
    <w:rsid w:val="00744FC9"/>
    <w:rsid w:val="00770DBE"/>
    <w:rsid w:val="00770E8F"/>
    <w:rsid w:val="00771C7C"/>
    <w:rsid w:val="0077527D"/>
    <w:rsid w:val="007943D9"/>
    <w:rsid w:val="007B0072"/>
    <w:rsid w:val="007B4699"/>
    <w:rsid w:val="007B55FC"/>
    <w:rsid w:val="007C0052"/>
    <w:rsid w:val="007D1C1E"/>
    <w:rsid w:val="007D5F88"/>
    <w:rsid w:val="007E64B3"/>
    <w:rsid w:val="007F2973"/>
    <w:rsid w:val="007F2D94"/>
    <w:rsid w:val="007F4FAC"/>
    <w:rsid w:val="00804C32"/>
    <w:rsid w:val="00807FBD"/>
    <w:rsid w:val="00822AE7"/>
    <w:rsid w:val="00826942"/>
    <w:rsid w:val="00830CD6"/>
    <w:rsid w:val="008426DA"/>
    <w:rsid w:val="00842DB7"/>
    <w:rsid w:val="008528C7"/>
    <w:rsid w:val="00855B09"/>
    <w:rsid w:val="008562A8"/>
    <w:rsid w:val="008664C8"/>
    <w:rsid w:val="0088073F"/>
    <w:rsid w:val="00881A3C"/>
    <w:rsid w:val="0088268A"/>
    <w:rsid w:val="0088788B"/>
    <w:rsid w:val="00892434"/>
    <w:rsid w:val="008A1AF0"/>
    <w:rsid w:val="008C45EF"/>
    <w:rsid w:val="008C66A3"/>
    <w:rsid w:val="008E38A9"/>
    <w:rsid w:val="009023C3"/>
    <w:rsid w:val="009072B3"/>
    <w:rsid w:val="00912744"/>
    <w:rsid w:val="00920DC7"/>
    <w:rsid w:val="00926541"/>
    <w:rsid w:val="00927F15"/>
    <w:rsid w:val="00930EB2"/>
    <w:rsid w:val="00936817"/>
    <w:rsid w:val="009374D6"/>
    <w:rsid w:val="009405E8"/>
    <w:rsid w:val="0094071C"/>
    <w:rsid w:val="0095024C"/>
    <w:rsid w:val="00962094"/>
    <w:rsid w:val="00975CB4"/>
    <w:rsid w:val="009769BB"/>
    <w:rsid w:val="00981B5C"/>
    <w:rsid w:val="00986A53"/>
    <w:rsid w:val="009974EB"/>
    <w:rsid w:val="009A252C"/>
    <w:rsid w:val="009B60D6"/>
    <w:rsid w:val="009C19AE"/>
    <w:rsid w:val="009C73B0"/>
    <w:rsid w:val="009D5EBC"/>
    <w:rsid w:val="009E1091"/>
    <w:rsid w:val="009F1E04"/>
    <w:rsid w:val="009F3FBB"/>
    <w:rsid w:val="009F4D6A"/>
    <w:rsid w:val="00A13100"/>
    <w:rsid w:val="00A2644A"/>
    <w:rsid w:val="00A32EB8"/>
    <w:rsid w:val="00A429D5"/>
    <w:rsid w:val="00A47AD1"/>
    <w:rsid w:val="00A50AF2"/>
    <w:rsid w:val="00A53612"/>
    <w:rsid w:val="00A85116"/>
    <w:rsid w:val="00A92948"/>
    <w:rsid w:val="00AB2256"/>
    <w:rsid w:val="00AD4B49"/>
    <w:rsid w:val="00AD6DD0"/>
    <w:rsid w:val="00AE6734"/>
    <w:rsid w:val="00AE6C9B"/>
    <w:rsid w:val="00AF2AF3"/>
    <w:rsid w:val="00AF4852"/>
    <w:rsid w:val="00B05998"/>
    <w:rsid w:val="00B12DE3"/>
    <w:rsid w:val="00B1638F"/>
    <w:rsid w:val="00B21A0B"/>
    <w:rsid w:val="00B21FF7"/>
    <w:rsid w:val="00B253A4"/>
    <w:rsid w:val="00B30963"/>
    <w:rsid w:val="00B52056"/>
    <w:rsid w:val="00B52492"/>
    <w:rsid w:val="00B54F98"/>
    <w:rsid w:val="00B714F4"/>
    <w:rsid w:val="00B7441E"/>
    <w:rsid w:val="00B77A73"/>
    <w:rsid w:val="00B837EC"/>
    <w:rsid w:val="00BA35E4"/>
    <w:rsid w:val="00BA4343"/>
    <w:rsid w:val="00BB6B5A"/>
    <w:rsid w:val="00BC6D39"/>
    <w:rsid w:val="00BC7F51"/>
    <w:rsid w:val="00BD3F38"/>
    <w:rsid w:val="00BD4C3E"/>
    <w:rsid w:val="00BF542E"/>
    <w:rsid w:val="00C30F9B"/>
    <w:rsid w:val="00C40131"/>
    <w:rsid w:val="00C45E63"/>
    <w:rsid w:val="00C51EC3"/>
    <w:rsid w:val="00C53CD9"/>
    <w:rsid w:val="00C5651B"/>
    <w:rsid w:val="00C623EA"/>
    <w:rsid w:val="00C653C9"/>
    <w:rsid w:val="00C65E95"/>
    <w:rsid w:val="00C66B49"/>
    <w:rsid w:val="00C71091"/>
    <w:rsid w:val="00C72E6C"/>
    <w:rsid w:val="00C76C8D"/>
    <w:rsid w:val="00C84D36"/>
    <w:rsid w:val="00C853AC"/>
    <w:rsid w:val="00CA1466"/>
    <w:rsid w:val="00CA7870"/>
    <w:rsid w:val="00CB15F3"/>
    <w:rsid w:val="00CB4D69"/>
    <w:rsid w:val="00CC0CB3"/>
    <w:rsid w:val="00CC3079"/>
    <w:rsid w:val="00CC3214"/>
    <w:rsid w:val="00CE19A7"/>
    <w:rsid w:val="00CF313C"/>
    <w:rsid w:val="00CF449C"/>
    <w:rsid w:val="00D10E2E"/>
    <w:rsid w:val="00D125A5"/>
    <w:rsid w:val="00D231D3"/>
    <w:rsid w:val="00D2355A"/>
    <w:rsid w:val="00D25214"/>
    <w:rsid w:val="00D359FA"/>
    <w:rsid w:val="00D44A4E"/>
    <w:rsid w:val="00D62EE9"/>
    <w:rsid w:val="00D633DB"/>
    <w:rsid w:val="00D6438E"/>
    <w:rsid w:val="00D64950"/>
    <w:rsid w:val="00D65973"/>
    <w:rsid w:val="00D8362D"/>
    <w:rsid w:val="00D926FF"/>
    <w:rsid w:val="00DA53AE"/>
    <w:rsid w:val="00DA5909"/>
    <w:rsid w:val="00DA7B93"/>
    <w:rsid w:val="00DB15C3"/>
    <w:rsid w:val="00DB1E1B"/>
    <w:rsid w:val="00DC66E1"/>
    <w:rsid w:val="00E05AAF"/>
    <w:rsid w:val="00E160C3"/>
    <w:rsid w:val="00E203A7"/>
    <w:rsid w:val="00E266E8"/>
    <w:rsid w:val="00E37C23"/>
    <w:rsid w:val="00E568DB"/>
    <w:rsid w:val="00E56D6D"/>
    <w:rsid w:val="00E56E34"/>
    <w:rsid w:val="00E65744"/>
    <w:rsid w:val="00E7572D"/>
    <w:rsid w:val="00E81A02"/>
    <w:rsid w:val="00E827FA"/>
    <w:rsid w:val="00E82D12"/>
    <w:rsid w:val="00E923A0"/>
    <w:rsid w:val="00EC26D5"/>
    <w:rsid w:val="00ED2D8A"/>
    <w:rsid w:val="00ED5A8E"/>
    <w:rsid w:val="00ED7044"/>
    <w:rsid w:val="00ED7339"/>
    <w:rsid w:val="00EE32E0"/>
    <w:rsid w:val="00EF576F"/>
    <w:rsid w:val="00F20DBC"/>
    <w:rsid w:val="00F2263C"/>
    <w:rsid w:val="00F57C18"/>
    <w:rsid w:val="00F7166F"/>
    <w:rsid w:val="00F7400B"/>
    <w:rsid w:val="00F77142"/>
    <w:rsid w:val="00F93204"/>
    <w:rsid w:val="00FA326D"/>
    <w:rsid w:val="00FB4AED"/>
    <w:rsid w:val="00FB727E"/>
    <w:rsid w:val="00FC03D4"/>
    <w:rsid w:val="00FC105E"/>
    <w:rsid w:val="00FD3787"/>
    <w:rsid w:val="00FE773B"/>
    <w:rsid w:val="00FF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D84E9"/>
  <w15:docId w15:val="{5D7A00DE-260B-461E-BEF8-75B7110A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A4"/>
  </w:style>
  <w:style w:type="paragraph" w:styleId="Heading1">
    <w:name w:val="heading 1"/>
    <w:basedOn w:val="Normal"/>
    <w:next w:val="Normal"/>
    <w:link w:val="Heading1Char"/>
    <w:uiPriority w:val="9"/>
    <w:qFormat/>
    <w:rsid w:val="00B253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253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253A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253A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253A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253A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253A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253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53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41"/>
    <w:pPr>
      <w:ind w:left="720"/>
      <w:contextualSpacing/>
    </w:pPr>
  </w:style>
  <w:style w:type="character" w:customStyle="1" w:styleId="Heading1Char">
    <w:name w:val="Heading 1 Char"/>
    <w:basedOn w:val="DefaultParagraphFont"/>
    <w:link w:val="Heading1"/>
    <w:uiPriority w:val="9"/>
    <w:rsid w:val="00B253A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253A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253A4"/>
    <w:rPr>
      <w:caps/>
      <w:color w:val="1F4D78" w:themeColor="accent1" w:themeShade="7F"/>
      <w:spacing w:val="15"/>
    </w:rPr>
  </w:style>
  <w:style w:type="character" w:customStyle="1" w:styleId="Heading4Char">
    <w:name w:val="Heading 4 Char"/>
    <w:basedOn w:val="DefaultParagraphFont"/>
    <w:link w:val="Heading4"/>
    <w:uiPriority w:val="9"/>
    <w:semiHidden/>
    <w:rsid w:val="00B253A4"/>
    <w:rPr>
      <w:caps/>
      <w:color w:val="2E74B5" w:themeColor="accent1" w:themeShade="BF"/>
      <w:spacing w:val="10"/>
    </w:rPr>
  </w:style>
  <w:style w:type="character" w:customStyle="1" w:styleId="Heading5Char">
    <w:name w:val="Heading 5 Char"/>
    <w:basedOn w:val="DefaultParagraphFont"/>
    <w:link w:val="Heading5"/>
    <w:uiPriority w:val="9"/>
    <w:semiHidden/>
    <w:rsid w:val="00B253A4"/>
    <w:rPr>
      <w:caps/>
      <w:color w:val="2E74B5" w:themeColor="accent1" w:themeShade="BF"/>
      <w:spacing w:val="10"/>
    </w:rPr>
  </w:style>
  <w:style w:type="character" w:customStyle="1" w:styleId="Heading6Char">
    <w:name w:val="Heading 6 Char"/>
    <w:basedOn w:val="DefaultParagraphFont"/>
    <w:link w:val="Heading6"/>
    <w:uiPriority w:val="9"/>
    <w:semiHidden/>
    <w:rsid w:val="00B253A4"/>
    <w:rPr>
      <w:caps/>
      <w:color w:val="2E74B5" w:themeColor="accent1" w:themeShade="BF"/>
      <w:spacing w:val="10"/>
    </w:rPr>
  </w:style>
  <w:style w:type="character" w:customStyle="1" w:styleId="Heading7Char">
    <w:name w:val="Heading 7 Char"/>
    <w:basedOn w:val="DefaultParagraphFont"/>
    <w:link w:val="Heading7"/>
    <w:uiPriority w:val="9"/>
    <w:semiHidden/>
    <w:rsid w:val="00B253A4"/>
    <w:rPr>
      <w:caps/>
      <w:color w:val="2E74B5" w:themeColor="accent1" w:themeShade="BF"/>
      <w:spacing w:val="10"/>
    </w:rPr>
  </w:style>
  <w:style w:type="character" w:customStyle="1" w:styleId="Heading8Char">
    <w:name w:val="Heading 8 Char"/>
    <w:basedOn w:val="DefaultParagraphFont"/>
    <w:link w:val="Heading8"/>
    <w:uiPriority w:val="9"/>
    <w:semiHidden/>
    <w:rsid w:val="00B253A4"/>
    <w:rPr>
      <w:caps/>
      <w:spacing w:val="10"/>
      <w:sz w:val="18"/>
      <w:szCs w:val="18"/>
    </w:rPr>
  </w:style>
  <w:style w:type="character" w:customStyle="1" w:styleId="Heading9Char">
    <w:name w:val="Heading 9 Char"/>
    <w:basedOn w:val="DefaultParagraphFont"/>
    <w:link w:val="Heading9"/>
    <w:uiPriority w:val="9"/>
    <w:semiHidden/>
    <w:rsid w:val="00B253A4"/>
    <w:rPr>
      <w:i/>
      <w:iCs/>
      <w:caps/>
      <w:spacing w:val="10"/>
      <w:sz w:val="18"/>
      <w:szCs w:val="18"/>
    </w:rPr>
  </w:style>
  <w:style w:type="paragraph" w:styleId="Caption">
    <w:name w:val="caption"/>
    <w:basedOn w:val="Normal"/>
    <w:next w:val="Normal"/>
    <w:uiPriority w:val="35"/>
    <w:semiHidden/>
    <w:unhideWhenUsed/>
    <w:qFormat/>
    <w:rsid w:val="00B253A4"/>
    <w:rPr>
      <w:b/>
      <w:bCs/>
      <w:color w:val="2E74B5" w:themeColor="accent1" w:themeShade="BF"/>
      <w:sz w:val="16"/>
      <w:szCs w:val="16"/>
    </w:rPr>
  </w:style>
  <w:style w:type="paragraph" w:styleId="Title">
    <w:name w:val="Title"/>
    <w:basedOn w:val="Normal"/>
    <w:next w:val="Normal"/>
    <w:link w:val="TitleChar"/>
    <w:uiPriority w:val="10"/>
    <w:qFormat/>
    <w:rsid w:val="00B253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253A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253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53A4"/>
    <w:rPr>
      <w:caps/>
      <w:color w:val="595959" w:themeColor="text1" w:themeTint="A6"/>
      <w:spacing w:val="10"/>
      <w:sz w:val="21"/>
      <w:szCs w:val="21"/>
    </w:rPr>
  </w:style>
  <w:style w:type="character" w:styleId="Strong">
    <w:name w:val="Strong"/>
    <w:uiPriority w:val="22"/>
    <w:qFormat/>
    <w:rsid w:val="00B253A4"/>
    <w:rPr>
      <w:b/>
      <w:bCs/>
    </w:rPr>
  </w:style>
  <w:style w:type="character" w:styleId="Emphasis">
    <w:name w:val="Emphasis"/>
    <w:uiPriority w:val="20"/>
    <w:qFormat/>
    <w:rsid w:val="00B253A4"/>
    <w:rPr>
      <w:caps/>
      <w:color w:val="1F4D78" w:themeColor="accent1" w:themeShade="7F"/>
      <w:spacing w:val="5"/>
    </w:rPr>
  </w:style>
  <w:style w:type="paragraph" w:styleId="NoSpacing">
    <w:name w:val="No Spacing"/>
    <w:uiPriority w:val="1"/>
    <w:qFormat/>
    <w:rsid w:val="00B253A4"/>
    <w:pPr>
      <w:spacing w:after="0" w:line="240" w:lineRule="auto"/>
    </w:pPr>
  </w:style>
  <w:style w:type="paragraph" w:styleId="Quote">
    <w:name w:val="Quote"/>
    <w:basedOn w:val="Normal"/>
    <w:next w:val="Normal"/>
    <w:link w:val="QuoteChar"/>
    <w:uiPriority w:val="29"/>
    <w:qFormat/>
    <w:rsid w:val="00B253A4"/>
    <w:rPr>
      <w:i/>
      <w:iCs/>
      <w:sz w:val="24"/>
      <w:szCs w:val="24"/>
    </w:rPr>
  </w:style>
  <w:style w:type="character" w:customStyle="1" w:styleId="QuoteChar">
    <w:name w:val="Quote Char"/>
    <w:basedOn w:val="DefaultParagraphFont"/>
    <w:link w:val="Quote"/>
    <w:uiPriority w:val="29"/>
    <w:rsid w:val="00B253A4"/>
    <w:rPr>
      <w:i/>
      <w:iCs/>
      <w:sz w:val="24"/>
      <w:szCs w:val="24"/>
    </w:rPr>
  </w:style>
  <w:style w:type="paragraph" w:styleId="IntenseQuote">
    <w:name w:val="Intense Quote"/>
    <w:basedOn w:val="Normal"/>
    <w:next w:val="Normal"/>
    <w:link w:val="IntenseQuoteChar"/>
    <w:uiPriority w:val="30"/>
    <w:qFormat/>
    <w:rsid w:val="00B253A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253A4"/>
    <w:rPr>
      <w:color w:val="5B9BD5" w:themeColor="accent1"/>
      <w:sz w:val="24"/>
      <w:szCs w:val="24"/>
    </w:rPr>
  </w:style>
  <w:style w:type="character" w:styleId="SubtleEmphasis">
    <w:name w:val="Subtle Emphasis"/>
    <w:uiPriority w:val="19"/>
    <w:qFormat/>
    <w:rsid w:val="00B253A4"/>
    <w:rPr>
      <w:i/>
      <w:iCs/>
      <w:color w:val="1F4D78" w:themeColor="accent1" w:themeShade="7F"/>
    </w:rPr>
  </w:style>
  <w:style w:type="character" w:styleId="IntenseEmphasis">
    <w:name w:val="Intense Emphasis"/>
    <w:uiPriority w:val="21"/>
    <w:qFormat/>
    <w:rsid w:val="00B253A4"/>
    <w:rPr>
      <w:b/>
      <w:bCs/>
      <w:caps/>
      <w:color w:val="1F4D78" w:themeColor="accent1" w:themeShade="7F"/>
      <w:spacing w:val="10"/>
    </w:rPr>
  </w:style>
  <w:style w:type="character" w:styleId="SubtleReference">
    <w:name w:val="Subtle Reference"/>
    <w:uiPriority w:val="31"/>
    <w:qFormat/>
    <w:rsid w:val="00B253A4"/>
    <w:rPr>
      <w:b/>
      <w:bCs/>
      <w:color w:val="5B9BD5" w:themeColor="accent1"/>
    </w:rPr>
  </w:style>
  <w:style w:type="character" w:styleId="IntenseReference">
    <w:name w:val="Intense Reference"/>
    <w:uiPriority w:val="32"/>
    <w:qFormat/>
    <w:rsid w:val="00B253A4"/>
    <w:rPr>
      <w:b/>
      <w:bCs/>
      <w:i/>
      <w:iCs/>
      <w:caps/>
      <w:color w:val="5B9BD5" w:themeColor="accent1"/>
    </w:rPr>
  </w:style>
  <w:style w:type="character" w:styleId="BookTitle">
    <w:name w:val="Book Title"/>
    <w:uiPriority w:val="33"/>
    <w:qFormat/>
    <w:rsid w:val="00B253A4"/>
    <w:rPr>
      <w:b/>
      <w:bCs/>
      <w:i/>
      <w:iCs/>
      <w:spacing w:val="0"/>
    </w:rPr>
  </w:style>
  <w:style w:type="paragraph" w:styleId="TOCHeading">
    <w:name w:val="TOC Heading"/>
    <w:basedOn w:val="Heading1"/>
    <w:next w:val="Normal"/>
    <w:uiPriority w:val="39"/>
    <w:semiHidden/>
    <w:unhideWhenUsed/>
    <w:qFormat/>
    <w:rsid w:val="00B253A4"/>
    <w:pPr>
      <w:outlineLvl w:val="9"/>
    </w:pPr>
  </w:style>
  <w:style w:type="table" w:styleId="TableGrid">
    <w:name w:val="Table Grid"/>
    <w:basedOn w:val="TableNormal"/>
    <w:uiPriority w:val="39"/>
    <w:rsid w:val="00E81A0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81D00"/>
    <w:pPr>
      <w:spacing w:before="0"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E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F3EFA"/>
  </w:style>
  <w:style w:type="paragraph" w:styleId="Footer">
    <w:name w:val="footer"/>
    <w:basedOn w:val="Normal"/>
    <w:link w:val="FooterChar"/>
    <w:uiPriority w:val="99"/>
    <w:unhideWhenUsed/>
    <w:rsid w:val="004F3E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F3EFA"/>
  </w:style>
  <w:style w:type="paragraph" w:styleId="BalloonText">
    <w:name w:val="Balloon Text"/>
    <w:basedOn w:val="Normal"/>
    <w:link w:val="BalloonTextChar"/>
    <w:uiPriority w:val="99"/>
    <w:semiHidden/>
    <w:unhideWhenUsed/>
    <w:rsid w:val="00B253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8772">
      <w:bodyDiv w:val="1"/>
      <w:marLeft w:val="0"/>
      <w:marRight w:val="0"/>
      <w:marTop w:val="0"/>
      <w:marBottom w:val="0"/>
      <w:divBdr>
        <w:top w:val="none" w:sz="0" w:space="0" w:color="auto"/>
        <w:left w:val="none" w:sz="0" w:space="0" w:color="auto"/>
        <w:bottom w:val="none" w:sz="0" w:space="0" w:color="auto"/>
        <w:right w:val="none" w:sz="0" w:space="0" w:color="auto"/>
      </w:divBdr>
    </w:div>
    <w:div w:id="506287794">
      <w:bodyDiv w:val="1"/>
      <w:marLeft w:val="0"/>
      <w:marRight w:val="0"/>
      <w:marTop w:val="0"/>
      <w:marBottom w:val="0"/>
      <w:divBdr>
        <w:top w:val="none" w:sz="0" w:space="0" w:color="auto"/>
        <w:left w:val="none" w:sz="0" w:space="0" w:color="auto"/>
        <w:bottom w:val="none" w:sz="0" w:space="0" w:color="auto"/>
        <w:right w:val="none" w:sz="0" w:space="0" w:color="auto"/>
      </w:divBdr>
      <w:divsChild>
        <w:div w:id="1175075005">
          <w:marLeft w:val="0"/>
          <w:marRight w:val="0"/>
          <w:marTop w:val="0"/>
          <w:marBottom w:val="0"/>
          <w:divBdr>
            <w:top w:val="none" w:sz="0" w:space="0" w:color="auto"/>
            <w:left w:val="none" w:sz="0" w:space="0" w:color="auto"/>
            <w:bottom w:val="none" w:sz="0" w:space="0" w:color="auto"/>
            <w:right w:val="none" w:sz="0" w:space="0" w:color="auto"/>
          </w:divBdr>
        </w:div>
        <w:div w:id="997198244">
          <w:marLeft w:val="0"/>
          <w:marRight w:val="0"/>
          <w:marTop w:val="120"/>
          <w:marBottom w:val="0"/>
          <w:divBdr>
            <w:top w:val="none" w:sz="0" w:space="0" w:color="auto"/>
            <w:left w:val="none" w:sz="0" w:space="0" w:color="auto"/>
            <w:bottom w:val="none" w:sz="0" w:space="0" w:color="auto"/>
            <w:right w:val="none" w:sz="0" w:space="0" w:color="auto"/>
          </w:divBdr>
          <w:divsChild>
            <w:div w:id="1425342602">
              <w:marLeft w:val="0"/>
              <w:marRight w:val="0"/>
              <w:marTop w:val="0"/>
              <w:marBottom w:val="0"/>
              <w:divBdr>
                <w:top w:val="none" w:sz="0" w:space="0" w:color="auto"/>
                <w:left w:val="none" w:sz="0" w:space="0" w:color="auto"/>
                <w:bottom w:val="none" w:sz="0" w:space="0" w:color="auto"/>
                <w:right w:val="none" w:sz="0" w:space="0" w:color="auto"/>
              </w:divBdr>
            </w:div>
          </w:divsChild>
        </w:div>
        <w:div w:id="1386180266">
          <w:marLeft w:val="0"/>
          <w:marRight w:val="0"/>
          <w:marTop w:val="120"/>
          <w:marBottom w:val="0"/>
          <w:divBdr>
            <w:top w:val="none" w:sz="0" w:space="0" w:color="auto"/>
            <w:left w:val="none" w:sz="0" w:space="0" w:color="auto"/>
            <w:bottom w:val="none" w:sz="0" w:space="0" w:color="auto"/>
            <w:right w:val="none" w:sz="0" w:space="0" w:color="auto"/>
          </w:divBdr>
          <w:divsChild>
            <w:div w:id="1405953212">
              <w:marLeft w:val="0"/>
              <w:marRight w:val="0"/>
              <w:marTop w:val="0"/>
              <w:marBottom w:val="0"/>
              <w:divBdr>
                <w:top w:val="none" w:sz="0" w:space="0" w:color="auto"/>
                <w:left w:val="none" w:sz="0" w:space="0" w:color="auto"/>
                <w:bottom w:val="none" w:sz="0" w:space="0" w:color="auto"/>
                <w:right w:val="none" w:sz="0" w:space="0" w:color="auto"/>
              </w:divBdr>
            </w:div>
            <w:div w:id="1531607771">
              <w:marLeft w:val="0"/>
              <w:marRight w:val="0"/>
              <w:marTop w:val="0"/>
              <w:marBottom w:val="0"/>
              <w:divBdr>
                <w:top w:val="none" w:sz="0" w:space="0" w:color="auto"/>
                <w:left w:val="none" w:sz="0" w:space="0" w:color="auto"/>
                <w:bottom w:val="none" w:sz="0" w:space="0" w:color="auto"/>
                <w:right w:val="none" w:sz="0" w:space="0" w:color="auto"/>
              </w:divBdr>
            </w:div>
          </w:divsChild>
        </w:div>
        <w:div w:id="462308472">
          <w:marLeft w:val="0"/>
          <w:marRight w:val="0"/>
          <w:marTop w:val="120"/>
          <w:marBottom w:val="0"/>
          <w:divBdr>
            <w:top w:val="none" w:sz="0" w:space="0" w:color="auto"/>
            <w:left w:val="none" w:sz="0" w:space="0" w:color="auto"/>
            <w:bottom w:val="none" w:sz="0" w:space="0" w:color="auto"/>
            <w:right w:val="none" w:sz="0" w:space="0" w:color="auto"/>
          </w:divBdr>
          <w:divsChild>
            <w:div w:id="368578051">
              <w:marLeft w:val="0"/>
              <w:marRight w:val="0"/>
              <w:marTop w:val="0"/>
              <w:marBottom w:val="0"/>
              <w:divBdr>
                <w:top w:val="none" w:sz="0" w:space="0" w:color="auto"/>
                <w:left w:val="none" w:sz="0" w:space="0" w:color="auto"/>
                <w:bottom w:val="none" w:sz="0" w:space="0" w:color="auto"/>
                <w:right w:val="none" w:sz="0" w:space="0" w:color="auto"/>
              </w:divBdr>
            </w:div>
          </w:divsChild>
        </w:div>
        <w:div w:id="315690813">
          <w:marLeft w:val="0"/>
          <w:marRight w:val="0"/>
          <w:marTop w:val="120"/>
          <w:marBottom w:val="0"/>
          <w:divBdr>
            <w:top w:val="none" w:sz="0" w:space="0" w:color="auto"/>
            <w:left w:val="none" w:sz="0" w:space="0" w:color="auto"/>
            <w:bottom w:val="none" w:sz="0" w:space="0" w:color="auto"/>
            <w:right w:val="none" w:sz="0" w:space="0" w:color="auto"/>
          </w:divBdr>
          <w:divsChild>
            <w:div w:id="13348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497">
      <w:bodyDiv w:val="1"/>
      <w:marLeft w:val="0"/>
      <w:marRight w:val="0"/>
      <w:marTop w:val="0"/>
      <w:marBottom w:val="0"/>
      <w:divBdr>
        <w:top w:val="none" w:sz="0" w:space="0" w:color="auto"/>
        <w:left w:val="none" w:sz="0" w:space="0" w:color="auto"/>
        <w:bottom w:val="none" w:sz="0" w:space="0" w:color="auto"/>
        <w:right w:val="none" w:sz="0" w:space="0" w:color="auto"/>
      </w:divBdr>
    </w:div>
    <w:div w:id="1677682980">
      <w:bodyDiv w:val="1"/>
      <w:marLeft w:val="0"/>
      <w:marRight w:val="0"/>
      <w:marTop w:val="0"/>
      <w:marBottom w:val="0"/>
      <w:divBdr>
        <w:top w:val="none" w:sz="0" w:space="0" w:color="auto"/>
        <w:left w:val="none" w:sz="0" w:space="0" w:color="auto"/>
        <w:bottom w:val="none" w:sz="0" w:space="0" w:color="auto"/>
        <w:right w:val="none" w:sz="0" w:space="0" w:color="auto"/>
      </w:divBdr>
      <w:divsChild>
        <w:div w:id="615868178">
          <w:marLeft w:val="0"/>
          <w:marRight w:val="0"/>
          <w:marTop w:val="120"/>
          <w:marBottom w:val="0"/>
          <w:divBdr>
            <w:top w:val="none" w:sz="0" w:space="0" w:color="auto"/>
            <w:left w:val="none" w:sz="0" w:space="0" w:color="auto"/>
            <w:bottom w:val="none" w:sz="0" w:space="0" w:color="auto"/>
            <w:right w:val="none" w:sz="0" w:space="0" w:color="auto"/>
          </w:divBdr>
          <w:divsChild>
            <w:div w:id="1991207207">
              <w:marLeft w:val="0"/>
              <w:marRight w:val="0"/>
              <w:marTop w:val="0"/>
              <w:marBottom w:val="0"/>
              <w:divBdr>
                <w:top w:val="none" w:sz="0" w:space="0" w:color="auto"/>
                <w:left w:val="none" w:sz="0" w:space="0" w:color="auto"/>
                <w:bottom w:val="none" w:sz="0" w:space="0" w:color="auto"/>
                <w:right w:val="none" w:sz="0" w:space="0" w:color="auto"/>
              </w:divBdr>
            </w:div>
          </w:divsChild>
        </w:div>
        <w:div w:id="16396243">
          <w:marLeft w:val="0"/>
          <w:marRight w:val="0"/>
          <w:marTop w:val="120"/>
          <w:marBottom w:val="0"/>
          <w:divBdr>
            <w:top w:val="none" w:sz="0" w:space="0" w:color="auto"/>
            <w:left w:val="none" w:sz="0" w:space="0" w:color="auto"/>
            <w:bottom w:val="none" w:sz="0" w:space="0" w:color="auto"/>
            <w:right w:val="none" w:sz="0" w:space="0" w:color="auto"/>
          </w:divBdr>
          <w:divsChild>
            <w:div w:id="1441103510">
              <w:marLeft w:val="0"/>
              <w:marRight w:val="0"/>
              <w:marTop w:val="0"/>
              <w:marBottom w:val="0"/>
              <w:divBdr>
                <w:top w:val="none" w:sz="0" w:space="0" w:color="auto"/>
                <w:left w:val="none" w:sz="0" w:space="0" w:color="auto"/>
                <w:bottom w:val="none" w:sz="0" w:space="0" w:color="auto"/>
                <w:right w:val="none" w:sz="0" w:space="0" w:color="auto"/>
              </w:divBdr>
            </w:div>
          </w:divsChild>
        </w:div>
        <w:div w:id="656155402">
          <w:marLeft w:val="0"/>
          <w:marRight w:val="0"/>
          <w:marTop w:val="120"/>
          <w:marBottom w:val="0"/>
          <w:divBdr>
            <w:top w:val="none" w:sz="0" w:space="0" w:color="auto"/>
            <w:left w:val="none" w:sz="0" w:space="0" w:color="auto"/>
            <w:bottom w:val="none" w:sz="0" w:space="0" w:color="auto"/>
            <w:right w:val="none" w:sz="0" w:space="0" w:color="auto"/>
          </w:divBdr>
          <w:divsChild>
            <w:div w:id="1159660058">
              <w:marLeft w:val="0"/>
              <w:marRight w:val="0"/>
              <w:marTop w:val="0"/>
              <w:marBottom w:val="0"/>
              <w:divBdr>
                <w:top w:val="none" w:sz="0" w:space="0" w:color="auto"/>
                <w:left w:val="none" w:sz="0" w:space="0" w:color="auto"/>
                <w:bottom w:val="none" w:sz="0" w:space="0" w:color="auto"/>
                <w:right w:val="none" w:sz="0" w:space="0" w:color="auto"/>
              </w:divBdr>
            </w:div>
          </w:divsChild>
        </w:div>
        <w:div w:id="1191261076">
          <w:marLeft w:val="0"/>
          <w:marRight w:val="0"/>
          <w:marTop w:val="120"/>
          <w:marBottom w:val="0"/>
          <w:divBdr>
            <w:top w:val="none" w:sz="0" w:space="0" w:color="auto"/>
            <w:left w:val="none" w:sz="0" w:space="0" w:color="auto"/>
            <w:bottom w:val="none" w:sz="0" w:space="0" w:color="auto"/>
            <w:right w:val="none" w:sz="0" w:space="0" w:color="auto"/>
          </w:divBdr>
          <w:divsChild>
            <w:div w:id="1322931121">
              <w:marLeft w:val="0"/>
              <w:marRight w:val="0"/>
              <w:marTop w:val="0"/>
              <w:marBottom w:val="0"/>
              <w:divBdr>
                <w:top w:val="none" w:sz="0" w:space="0" w:color="auto"/>
                <w:left w:val="none" w:sz="0" w:space="0" w:color="auto"/>
                <w:bottom w:val="none" w:sz="0" w:space="0" w:color="auto"/>
                <w:right w:val="none" w:sz="0" w:space="0" w:color="auto"/>
              </w:divBdr>
            </w:div>
          </w:divsChild>
        </w:div>
        <w:div w:id="1475945439">
          <w:marLeft w:val="0"/>
          <w:marRight w:val="0"/>
          <w:marTop w:val="120"/>
          <w:marBottom w:val="0"/>
          <w:divBdr>
            <w:top w:val="none" w:sz="0" w:space="0" w:color="auto"/>
            <w:left w:val="none" w:sz="0" w:space="0" w:color="auto"/>
            <w:bottom w:val="none" w:sz="0" w:space="0" w:color="auto"/>
            <w:right w:val="none" w:sz="0" w:space="0" w:color="auto"/>
          </w:divBdr>
          <w:divsChild>
            <w:div w:id="1061833402">
              <w:marLeft w:val="0"/>
              <w:marRight w:val="0"/>
              <w:marTop w:val="0"/>
              <w:marBottom w:val="0"/>
              <w:divBdr>
                <w:top w:val="none" w:sz="0" w:space="0" w:color="auto"/>
                <w:left w:val="none" w:sz="0" w:space="0" w:color="auto"/>
                <w:bottom w:val="none" w:sz="0" w:space="0" w:color="auto"/>
                <w:right w:val="none" w:sz="0" w:space="0" w:color="auto"/>
              </w:divBdr>
            </w:div>
          </w:divsChild>
        </w:div>
        <w:div w:id="1667397581">
          <w:marLeft w:val="0"/>
          <w:marRight w:val="0"/>
          <w:marTop w:val="120"/>
          <w:marBottom w:val="0"/>
          <w:divBdr>
            <w:top w:val="none" w:sz="0" w:space="0" w:color="auto"/>
            <w:left w:val="none" w:sz="0" w:space="0" w:color="auto"/>
            <w:bottom w:val="none" w:sz="0" w:space="0" w:color="auto"/>
            <w:right w:val="none" w:sz="0" w:space="0" w:color="auto"/>
          </w:divBdr>
          <w:divsChild>
            <w:div w:id="1009136783">
              <w:marLeft w:val="0"/>
              <w:marRight w:val="0"/>
              <w:marTop w:val="0"/>
              <w:marBottom w:val="0"/>
              <w:divBdr>
                <w:top w:val="none" w:sz="0" w:space="0" w:color="auto"/>
                <w:left w:val="none" w:sz="0" w:space="0" w:color="auto"/>
                <w:bottom w:val="none" w:sz="0" w:space="0" w:color="auto"/>
                <w:right w:val="none" w:sz="0" w:space="0" w:color="auto"/>
              </w:divBdr>
            </w:div>
          </w:divsChild>
        </w:div>
        <w:div w:id="494801199">
          <w:marLeft w:val="0"/>
          <w:marRight w:val="0"/>
          <w:marTop w:val="120"/>
          <w:marBottom w:val="0"/>
          <w:divBdr>
            <w:top w:val="none" w:sz="0" w:space="0" w:color="auto"/>
            <w:left w:val="none" w:sz="0" w:space="0" w:color="auto"/>
            <w:bottom w:val="none" w:sz="0" w:space="0" w:color="auto"/>
            <w:right w:val="none" w:sz="0" w:space="0" w:color="auto"/>
          </w:divBdr>
          <w:divsChild>
            <w:div w:id="775910482">
              <w:marLeft w:val="0"/>
              <w:marRight w:val="0"/>
              <w:marTop w:val="0"/>
              <w:marBottom w:val="0"/>
              <w:divBdr>
                <w:top w:val="none" w:sz="0" w:space="0" w:color="auto"/>
                <w:left w:val="none" w:sz="0" w:space="0" w:color="auto"/>
                <w:bottom w:val="none" w:sz="0" w:space="0" w:color="auto"/>
                <w:right w:val="none" w:sz="0" w:space="0" w:color="auto"/>
              </w:divBdr>
            </w:div>
          </w:divsChild>
        </w:div>
        <w:div w:id="914045845">
          <w:marLeft w:val="0"/>
          <w:marRight w:val="0"/>
          <w:marTop w:val="120"/>
          <w:marBottom w:val="0"/>
          <w:divBdr>
            <w:top w:val="none" w:sz="0" w:space="0" w:color="auto"/>
            <w:left w:val="none" w:sz="0" w:space="0" w:color="auto"/>
            <w:bottom w:val="none" w:sz="0" w:space="0" w:color="auto"/>
            <w:right w:val="none" w:sz="0" w:space="0" w:color="auto"/>
          </w:divBdr>
          <w:divsChild>
            <w:div w:id="1323856645">
              <w:marLeft w:val="0"/>
              <w:marRight w:val="0"/>
              <w:marTop w:val="0"/>
              <w:marBottom w:val="0"/>
              <w:divBdr>
                <w:top w:val="none" w:sz="0" w:space="0" w:color="auto"/>
                <w:left w:val="none" w:sz="0" w:space="0" w:color="auto"/>
                <w:bottom w:val="none" w:sz="0" w:space="0" w:color="auto"/>
                <w:right w:val="none" w:sz="0" w:space="0" w:color="auto"/>
              </w:divBdr>
            </w:div>
          </w:divsChild>
        </w:div>
        <w:div w:id="1686981606">
          <w:marLeft w:val="0"/>
          <w:marRight w:val="0"/>
          <w:marTop w:val="120"/>
          <w:marBottom w:val="0"/>
          <w:divBdr>
            <w:top w:val="none" w:sz="0" w:space="0" w:color="auto"/>
            <w:left w:val="none" w:sz="0" w:space="0" w:color="auto"/>
            <w:bottom w:val="none" w:sz="0" w:space="0" w:color="auto"/>
            <w:right w:val="none" w:sz="0" w:space="0" w:color="auto"/>
          </w:divBdr>
          <w:divsChild>
            <w:div w:id="1591352865">
              <w:marLeft w:val="0"/>
              <w:marRight w:val="0"/>
              <w:marTop w:val="0"/>
              <w:marBottom w:val="0"/>
              <w:divBdr>
                <w:top w:val="none" w:sz="0" w:space="0" w:color="auto"/>
                <w:left w:val="none" w:sz="0" w:space="0" w:color="auto"/>
                <w:bottom w:val="none" w:sz="0" w:space="0" w:color="auto"/>
                <w:right w:val="none" w:sz="0" w:space="0" w:color="auto"/>
              </w:divBdr>
            </w:div>
          </w:divsChild>
        </w:div>
        <w:div w:id="1744185380">
          <w:marLeft w:val="0"/>
          <w:marRight w:val="0"/>
          <w:marTop w:val="120"/>
          <w:marBottom w:val="0"/>
          <w:divBdr>
            <w:top w:val="none" w:sz="0" w:space="0" w:color="auto"/>
            <w:left w:val="none" w:sz="0" w:space="0" w:color="auto"/>
            <w:bottom w:val="none" w:sz="0" w:space="0" w:color="auto"/>
            <w:right w:val="none" w:sz="0" w:space="0" w:color="auto"/>
          </w:divBdr>
          <w:divsChild>
            <w:div w:id="1704938180">
              <w:marLeft w:val="0"/>
              <w:marRight w:val="0"/>
              <w:marTop w:val="0"/>
              <w:marBottom w:val="0"/>
              <w:divBdr>
                <w:top w:val="none" w:sz="0" w:space="0" w:color="auto"/>
                <w:left w:val="none" w:sz="0" w:space="0" w:color="auto"/>
                <w:bottom w:val="none" w:sz="0" w:space="0" w:color="auto"/>
                <w:right w:val="none" w:sz="0" w:space="0" w:color="auto"/>
              </w:divBdr>
            </w:div>
          </w:divsChild>
        </w:div>
        <w:div w:id="1411542960">
          <w:marLeft w:val="0"/>
          <w:marRight w:val="0"/>
          <w:marTop w:val="120"/>
          <w:marBottom w:val="0"/>
          <w:divBdr>
            <w:top w:val="none" w:sz="0" w:space="0" w:color="auto"/>
            <w:left w:val="none" w:sz="0" w:space="0" w:color="auto"/>
            <w:bottom w:val="none" w:sz="0" w:space="0" w:color="auto"/>
            <w:right w:val="none" w:sz="0" w:space="0" w:color="auto"/>
          </w:divBdr>
          <w:divsChild>
            <w:div w:id="1930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44719-47C6-4576-A8B0-EE53C028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20110</Words>
  <Characters>114633</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Biljana Đurović</cp:lastModifiedBy>
  <cp:revision>5</cp:revision>
  <cp:lastPrinted>2022-02-28T06:11:00Z</cp:lastPrinted>
  <dcterms:created xsi:type="dcterms:W3CDTF">2022-03-07T08:06:00Z</dcterms:created>
  <dcterms:modified xsi:type="dcterms:W3CDTF">2022-03-09T10:40:00Z</dcterms:modified>
</cp:coreProperties>
</file>