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20" w:rsidRPr="00E52DBB" w:rsidRDefault="00451C20" w:rsidP="00451C20">
      <w:pPr>
        <w:jc w:val="both"/>
        <w:rPr>
          <w:rFonts w:ascii="Cambria" w:hAnsi="Cambria" w:cs="Calibri"/>
          <w:sz w:val="24"/>
          <w:szCs w:val="24"/>
          <w:lang w:val="sr-Latn-RS"/>
        </w:rPr>
      </w:pPr>
      <w:r w:rsidRPr="00F11553">
        <w:rPr>
          <w:rFonts w:ascii="Cambria" w:hAnsi="Cambria"/>
          <w:noProof/>
          <w:sz w:val="24"/>
          <w:szCs w:val="24"/>
          <w:lang w:val="sr-Latn-RS"/>
        </w:rPr>
        <w:t xml:space="preserve">Na </w:t>
      </w:r>
      <w:r w:rsidRPr="0076543B">
        <w:rPr>
          <w:rFonts w:ascii="Cambria" w:hAnsi="Cambria"/>
          <w:noProof/>
          <w:sz w:val="24"/>
          <w:szCs w:val="24"/>
          <w:lang w:val="sr-Latn-RS"/>
        </w:rPr>
        <w:t xml:space="preserve">osnovu </w:t>
      </w:r>
      <w:r w:rsidRPr="00E52DBB">
        <w:rPr>
          <w:rFonts w:ascii="Cambria" w:hAnsi="Cambria"/>
          <w:noProof/>
          <w:sz w:val="24"/>
          <w:szCs w:val="24"/>
          <w:lang w:val="sr-Latn-RS"/>
        </w:rPr>
        <w:t>člana 17 stav 1 i 2</w:t>
      </w:r>
      <w:r>
        <w:rPr>
          <w:rFonts w:ascii="Cambria" w:hAnsi="Cambria"/>
          <w:noProof/>
          <w:sz w:val="24"/>
          <w:szCs w:val="24"/>
          <w:lang w:val="sr-Latn-RS"/>
        </w:rPr>
        <w:t xml:space="preserve">, člana 22 stav 2 i člana 23 stav 1 </w:t>
      </w:r>
      <w:r w:rsidRPr="00E52DBB">
        <w:rPr>
          <w:rFonts w:ascii="Cambria" w:hAnsi="Cambria"/>
          <w:noProof/>
          <w:sz w:val="24"/>
          <w:szCs w:val="24"/>
          <w:lang w:val="sr-Latn-RS"/>
        </w:rPr>
        <w:t>Zakona o zaradama zaposlenih u javnom sektoru („Službeni list CG“, br. 16/16, 83/16, 21/17, 42/17, 12/18, 39/18, 42/18, 34/19, 130/21, 146/21, 92/22</w:t>
      </w:r>
      <w:r w:rsidR="004532C0">
        <w:rPr>
          <w:rFonts w:ascii="Cambria" w:hAnsi="Cambria"/>
          <w:noProof/>
          <w:sz w:val="24"/>
          <w:szCs w:val="24"/>
          <w:lang w:val="sr-Latn-RS"/>
        </w:rPr>
        <w:t xml:space="preserve"> i</w:t>
      </w:r>
      <w:r w:rsidRPr="00E52DBB">
        <w:rPr>
          <w:rFonts w:ascii="Cambria" w:hAnsi="Cambria"/>
          <w:noProof/>
          <w:sz w:val="24"/>
          <w:szCs w:val="24"/>
          <w:lang w:val="sr-Latn-RS"/>
        </w:rPr>
        <w:t xml:space="preserve"> 152/22, ), </w:t>
      </w:r>
      <w:r w:rsidRPr="00E52DBB">
        <w:rPr>
          <w:rFonts w:ascii="Cambria" w:hAnsi="Cambria" w:cs="Cambria"/>
          <w:sz w:val="24"/>
          <w:szCs w:val="24"/>
          <w:lang w:val="sr-Latn-RS"/>
        </w:rPr>
        <w:t xml:space="preserve">člana  38 stav 1 tačka 2 i tačka 29 Zаkоnа о lоkаlnој sаmоuprаvi („Službeni list </w:t>
      </w:r>
      <w:r w:rsidRPr="00E52DBB">
        <w:rPr>
          <w:rFonts w:ascii="Cambria" w:hAnsi="Cambria"/>
          <w:noProof/>
          <w:sz w:val="24"/>
          <w:szCs w:val="24"/>
          <w:lang w:val="sr-Latn-RS"/>
        </w:rPr>
        <w:t>CG</w:t>
      </w:r>
      <w:r w:rsidRPr="00E52DBB">
        <w:rPr>
          <w:rFonts w:ascii="Cambria" w:hAnsi="Cambria" w:cs="Cambria"/>
          <w:sz w:val="24"/>
          <w:szCs w:val="24"/>
          <w:lang w:val="sr-Latn-RS"/>
        </w:rPr>
        <w:t>“, br. 02/18, 34/19, 38/20, 50/22 i 84/22),</w:t>
      </w:r>
      <w:r w:rsidRPr="00E52DBB">
        <w:rPr>
          <w:rFonts w:ascii="Cambria" w:hAnsi="Cambria"/>
          <w:sz w:val="24"/>
          <w:szCs w:val="24"/>
          <w:lang w:val="sr-Latn-RS"/>
        </w:rPr>
        <w:t xml:space="preserve">  </w:t>
      </w:r>
      <w:r w:rsidRPr="00E52DBB">
        <w:rPr>
          <w:rFonts w:ascii="Cambria" w:hAnsi="Cambria"/>
          <w:noProof/>
          <w:sz w:val="24"/>
          <w:szCs w:val="24"/>
          <w:lang w:val="sr-Latn-RS"/>
        </w:rPr>
        <w:t xml:space="preserve">člana 35 stav 1  tačka 29 i člana 38 </w:t>
      </w:r>
      <w:r w:rsidR="004532C0">
        <w:rPr>
          <w:rFonts w:ascii="Cambria" w:hAnsi="Cambria"/>
          <w:noProof/>
          <w:sz w:val="24"/>
          <w:szCs w:val="24"/>
          <w:lang w:val="sr-Latn-RS"/>
        </w:rPr>
        <w:t>stav 1 Statuta opštine Nikšić (</w:t>
      </w:r>
      <w:r w:rsidRPr="00E52DBB">
        <w:rPr>
          <w:rFonts w:ascii="Cambria" w:hAnsi="Cambria"/>
          <w:noProof/>
          <w:sz w:val="24"/>
          <w:szCs w:val="24"/>
          <w:lang w:val="sr-Latn-RS"/>
        </w:rPr>
        <w:t xml:space="preserve">„Službeni list CG – </w:t>
      </w:r>
      <w:r w:rsidR="004532C0">
        <w:rPr>
          <w:rFonts w:ascii="Cambria" w:hAnsi="Cambria"/>
          <w:noProof/>
          <w:sz w:val="24"/>
          <w:szCs w:val="24"/>
          <w:lang w:val="sr-Latn-RS"/>
        </w:rPr>
        <w:t>O</w:t>
      </w:r>
      <w:r w:rsidRPr="00E52DBB">
        <w:rPr>
          <w:rFonts w:ascii="Cambria" w:hAnsi="Cambria"/>
          <w:noProof/>
          <w:sz w:val="24"/>
          <w:szCs w:val="24"/>
          <w:lang w:val="sr-Latn-RS"/>
        </w:rPr>
        <w:t>pštinski propisi“, br</w:t>
      </w:r>
      <w:r w:rsidR="000F2648">
        <w:rPr>
          <w:rFonts w:ascii="Cambria" w:hAnsi="Cambria"/>
          <w:noProof/>
          <w:sz w:val="24"/>
          <w:szCs w:val="24"/>
          <w:lang w:val="sr-Latn-RS"/>
        </w:rPr>
        <w:t>.</w:t>
      </w:r>
      <w:r w:rsidRPr="00E52DBB">
        <w:rPr>
          <w:rFonts w:ascii="Cambria" w:hAnsi="Cambria"/>
          <w:noProof/>
          <w:sz w:val="24"/>
          <w:szCs w:val="24"/>
          <w:lang w:val="sr-Latn-RS"/>
        </w:rPr>
        <w:t xml:space="preserve"> 31/18</w:t>
      </w:r>
      <w:r w:rsidR="000F2648">
        <w:rPr>
          <w:rFonts w:ascii="Cambria" w:hAnsi="Cambria"/>
          <w:noProof/>
          <w:sz w:val="24"/>
          <w:szCs w:val="24"/>
          <w:lang w:val="sr-Latn-RS"/>
        </w:rPr>
        <w:t xml:space="preserve"> i 21/23</w:t>
      </w:r>
      <w:r w:rsidRPr="00E52DBB">
        <w:rPr>
          <w:rFonts w:ascii="Cambria" w:hAnsi="Cambria"/>
          <w:noProof/>
          <w:sz w:val="24"/>
          <w:szCs w:val="24"/>
          <w:lang w:val="sr-Latn-RS"/>
        </w:rPr>
        <w:t xml:space="preserve">), </w:t>
      </w:r>
      <w:r w:rsidR="001776D5" w:rsidRPr="009227D8">
        <w:rPr>
          <w:rFonts w:ascii="Cambria" w:eastAsia="Times New Roman" w:hAnsi="Cambria"/>
          <w:bCs/>
          <w:noProof/>
          <w:sz w:val="24"/>
          <w:szCs w:val="24"/>
          <w:lang w:val="sr-Latn-CS" w:eastAsia="sr-Latn-CS"/>
        </w:rPr>
        <w:t xml:space="preserve">nakon dobijanja saglasnosti </w:t>
      </w:r>
      <w:r w:rsidR="001776D5">
        <w:rPr>
          <w:rFonts w:ascii="Cambria" w:eastAsia="Times New Roman" w:hAnsi="Cambria"/>
          <w:bCs/>
          <w:noProof/>
          <w:sz w:val="24"/>
          <w:szCs w:val="24"/>
          <w:lang w:val="sr-Latn-CS" w:eastAsia="sr-Latn-CS"/>
        </w:rPr>
        <w:t xml:space="preserve">od Ministarstva finansija </w:t>
      </w:r>
      <w:r w:rsidR="00241C6A" w:rsidRPr="0066150E">
        <w:rPr>
          <w:rFonts w:ascii="Cambria" w:hAnsi="Cambria"/>
          <w:noProof/>
          <w:sz w:val="24"/>
          <w:szCs w:val="24"/>
          <w:lang w:val="sr-Latn-RS"/>
        </w:rPr>
        <w:t>broj:</w:t>
      </w:r>
      <w:r w:rsidR="00241C6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EA2297">
        <w:rPr>
          <w:rFonts w:ascii="Cambria" w:hAnsi="Cambria"/>
          <w:noProof/>
          <w:sz w:val="24"/>
          <w:szCs w:val="24"/>
          <w:lang w:val="sr-Latn-RS"/>
        </w:rPr>
        <w:t>04-430/23-5812/1</w:t>
      </w:r>
      <w:r w:rsidR="00241C6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241C6A" w:rsidRPr="0066150E">
        <w:rPr>
          <w:rFonts w:ascii="Cambria" w:hAnsi="Cambria"/>
          <w:noProof/>
          <w:sz w:val="24"/>
          <w:szCs w:val="24"/>
          <w:lang w:val="sr-Latn-RS"/>
        </w:rPr>
        <w:t xml:space="preserve">od </w:t>
      </w:r>
      <w:r w:rsidR="00EA2297">
        <w:rPr>
          <w:rFonts w:ascii="Cambria" w:hAnsi="Cambria"/>
          <w:noProof/>
          <w:sz w:val="24"/>
          <w:szCs w:val="24"/>
          <w:lang w:val="sr-Latn-RS"/>
        </w:rPr>
        <w:t>27. 07.</w:t>
      </w:r>
      <w:r w:rsidR="00241C6A" w:rsidRPr="0066150E">
        <w:rPr>
          <w:rFonts w:ascii="Cambria" w:hAnsi="Cambria"/>
          <w:noProof/>
          <w:sz w:val="24"/>
          <w:szCs w:val="24"/>
          <w:lang w:val="sr-Latn-RS"/>
        </w:rPr>
        <w:t xml:space="preserve"> 2023. godine</w:t>
      </w:r>
      <w:r w:rsidR="00241C6A">
        <w:rPr>
          <w:rFonts w:ascii="Cambria" w:hAnsi="Cambria"/>
          <w:noProof/>
          <w:sz w:val="24"/>
          <w:szCs w:val="24"/>
          <w:lang w:val="sr-Latn-RS"/>
        </w:rPr>
        <w:t xml:space="preserve">, </w:t>
      </w:r>
      <w:r w:rsidR="001776D5">
        <w:rPr>
          <w:rFonts w:ascii="Cambria" w:eastAsia="Times New Roman" w:hAnsi="Cambria"/>
          <w:bCs/>
          <w:noProof/>
          <w:sz w:val="24"/>
          <w:szCs w:val="24"/>
          <w:lang w:val="sr-Latn-CS" w:eastAsia="sr-Latn-CS"/>
        </w:rPr>
        <w:t xml:space="preserve"> </w:t>
      </w:r>
      <w:r w:rsidRPr="00E52DBB">
        <w:rPr>
          <w:rFonts w:ascii="Cambria" w:hAnsi="Cambria"/>
          <w:noProof/>
          <w:sz w:val="24"/>
          <w:szCs w:val="24"/>
          <w:lang w:val="sr-Latn-RS"/>
        </w:rPr>
        <w:t xml:space="preserve">Skupština opštine Nikšić, na sjednici održanoj _______________ 2023. godine, </w:t>
      </w:r>
      <w:r w:rsidRPr="00854966">
        <w:rPr>
          <w:rFonts w:ascii="Cambria" w:hAnsi="Cambria"/>
          <w:sz w:val="24"/>
          <w:szCs w:val="24"/>
          <w:lang w:val="sr-Latn-RS"/>
        </w:rPr>
        <w:t>donijela je</w:t>
      </w:r>
    </w:p>
    <w:p w:rsidR="00451C20" w:rsidRDefault="00451C20" w:rsidP="00451C20">
      <w:pPr>
        <w:rPr>
          <w:rFonts w:ascii="Cambria" w:hAnsi="Cambria" w:cs="Calibri"/>
          <w:sz w:val="24"/>
          <w:szCs w:val="24"/>
          <w:lang w:val="sr-Latn-RS"/>
        </w:rPr>
      </w:pPr>
    </w:p>
    <w:p w:rsidR="000F4098" w:rsidRPr="00E52DBB" w:rsidRDefault="000F4098" w:rsidP="00451C20">
      <w:pPr>
        <w:rPr>
          <w:rFonts w:ascii="Cambria" w:hAnsi="Cambria" w:cs="Calibri"/>
          <w:sz w:val="24"/>
          <w:szCs w:val="24"/>
          <w:lang w:val="sr-Latn-RS"/>
        </w:rPr>
      </w:pPr>
    </w:p>
    <w:p w:rsidR="0004748C" w:rsidRPr="0076543B" w:rsidRDefault="0004748C" w:rsidP="0004748C">
      <w:pPr>
        <w:rPr>
          <w:rFonts w:ascii="Cambria" w:hAnsi="Cambria" w:cs="Calibri"/>
          <w:sz w:val="24"/>
          <w:szCs w:val="24"/>
          <w:lang w:val="sr-Latn-RS"/>
        </w:rPr>
      </w:pPr>
    </w:p>
    <w:p w:rsidR="0004748C" w:rsidRPr="00854966" w:rsidRDefault="0004748C" w:rsidP="00854966">
      <w:pPr>
        <w:jc w:val="center"/>
        <w:outlineLvl w:val="0"/>
        <w:rPr>
          <w:rFonts w:ascii="Cambria" w:hAnsi="Cambria" w:cs="Calibri"/>
          <w:sz w:val="24"/>
          <w:szCs w:val="24"/>
          <w:lang w:val="sr-Latn-RS"/>
        </w:rPr>
      </w:pPr>
      <w:r w:rsidRPr="00854966">
        <w:rPr>
          <w:rFonts w:ascii="Cambria" w:hAnsi="Cambria" w:cs="Calibri"/>
          <w:sz w:val="24"/>
          <w:szCs w:val="24"/>
          <w:lang w:val="sr-Latn-RS"/>
        </w:rPr>
        <w:t>ODLUKU</w:t>
      </w:r>
    </w:p>
    <w:p w:rsidR="00854966" w:rsidRDefault="000F2648" w:rsidP="0004748C">
      <w:pPr>
        <w:jc w:val="center"/>
        <w:rPr>
          <w:rFonts w:ascii="Cambria" w:hAnsi="Cambria" w:cs="Calibri"/>
          <w:sz w:val="24"/>
          <w:szCs w:val="24"/>
          <w:lang w:val="sr-Latn-RS"/>
        </w:rPr>
      </w:pPr>
      <w:r w:rsidRPr="00854966">
        <w:rPr>
          <w:rFonts w:ascii="Cambria" w:hAnsi="Cambria" w:cs="Calibri"/>
          <w:sz w:val="24"/>
          <w:szCs w:val="24"/>
          <w:lang w:val="sr-Latn-RS"/>
        </w:rPr>
        <w:t>o izmjen</w:t>
      </w:r>
      <w:r w:rsidR="004213E0" w:rsidRPr="00854966">
        <w:rPr>
          <w:rFonts w:ascii="Cambria" w:hAnsi="Cambria" w:cs="Calibri"/>
          <w:sz w:val="24"/>
          <w:szCs w:val="24"/>
          <w:lang w:val="sr-Latn-RS"/>
        </w:rPr>
        <w:t xml:space="preserve">i </w:t>
      </w:r>
      <w:r w:rsidR="007F1678" w:rsidRPr="00854966">
        <w:rPr>
          <w:rFonts w:ascii="Cambria" w:hAnsi="Cambria" w:cs="Calibri"/>
          <w:sz w:val="24"/>
          <w:szCs w:val="24"/>
          <w:lang w:val="sr-Latn-RS"/>
        </w:rPr>
        <w:t xml:space="preserve">i dopuni </w:t>
      </w:r>
      <w:r w:rsidRPr="00854966">
        <w:rPr>
          <w:rFonts w:ascii="Cambria" w:hAnsi="Cambria" w:cs="Calibri"/>
          <w:sz w:val="24"/>
          <w:szCs w:val="24"/>
          <w:lang w:val="sr-Latn-RS"/>
        </w:rPr>
        <w:t xml:space="preserve">Odluke </w:t>
      </w:r>
      <w:r w:rsidR="0004748C" w:rsidRPr="00854966">
        <w:rPr>
          <w:rFonts w:ascii="Cambria" w:hAnsi="Cambria" w:cs="Calibri"/>
          <w:sz w:val="24"/>
          <w:szCs w:val="24"/>
          <w:lang w:val="sr-Latn-RS"/>
        </w:rPr>
        <w:t xml:space="preserve">o zaradama i drugim primanjima </w:t>
      </w:r>
    </w:p>
    <w:p w:rsidR="0004748C" w:rsidRPr="00854966" w:rsidRDefault="0004748C" w:rsidP="00854966">
      <w:pPr>
        <w:jc w:val="center"/>
        <w:rPr>
          <w:rFonts w:ascii="Cambria" w:hAnsi="Cambria" w:cs="Calibri"/>
          <w:sz w:val="24"/>
          <w:szCs w:val="24"/>
          <w:lang w:val="sr-Latn-RS"/>
        </w:rPr>
      </w:pPr>
      <w:r w:rsidRPr="00854966">
        <w:rPr>
          <w:rFonts w:ascii="Cambria" w:hAnsi="Cambria" w:cs="Calibri"/>
          <w:sz w:val="24"/>
          <w:szCs w:val="24"/>
          <w:lang w:val="sr-Latn-RS"/>
        </w:rPr>
        <w:t xml:space="preserve">opštinskih </w:t>
      </w:r>
      <w:r w:rsidR="00854966">
        <w:rPr>
          <w:rFonts w:ascii="Cambria" w:hAnsi="Cambria" w:cs="Calibri"/>
          <w:sz w:val="24"/>
          <w:szCs w:val="24"/>
          <w:lang w:val="sr-Latn-RS"/>
        </w:rPr>
        <w:t xml:space="preserve"> </w:t>
      </w:r>
      <w:r w:rsidRPr="00854966">
        <w:rPr>
          <w:rFonts w:ascii="Cambria" w:hAnsi="Cambria" w:cs="Calibri"/>
          <w:sz w:val="24"/>
          <w:szCs w:val="24"/>
          <w:lang w:val="sr-Latn-RS"/>
        </w:rPr>
        <w:t xml:space="preserve">službenika i namještenika u </w:t>
      </w:r>
      <w:r w:rsidR="0014197B" w:rsidRPr="00854966">
        <w:rPr>
          <w:rFonts w:ascii="Cambria" w:hAnsi="Cambria" w:cs="Calibri"/>
          <w:sz w:val="24"/>
          <w:szCs w:val="24"/>
          <w:lang w:val="sr-Latn-RS"/>
        </w:rPr>
        <w:t>O</w:t>
      </w:r>
      <w:r w:rsidRPr="00854966">
        <w:rPr>
          <w:rFonts w:ascii="Cambria" w:hAnsi="Cambria" w:cs="Calibri"/>
          <w:sz w:val="24"/>
          <w:szCs w:val="24"/>
          <w:lang w:val="sr-Latn-RS"/>
        </w:rPr>
        <w:t>pštini Nikšić</w:t>
      </w:r>
    </w:p>
    <w:p w:rsidR="00854966" w:rsidRPr="0076543B" w:rsidRDefault="00854966" w:rsidP="0004748C">
      <w:pPr>
        <w:jc w:val="center"/>
        <w:rPr>
          <w:rFonts w:ascii="Cambria" w:hAnsi="Cambria" w:cs="Calibri"/>
          <w:b/>
          <w:i/>
          <w:sz w:val="24"/>
          <w:szCs w:val="24"/>
          <w:lang w:val="sr-Latn-RS"/>
        </w:rPr>
      </w:pPr>
    </w:p>
    <w:p w:rsidR="0004748C" w:rsidRDefault="0004748C" w:rsidP="0004748C">
      <w:pPr>
        <w:pStyle w:val="C30X"/>
        <w:rPr>
          <w:rFonts w:ascii="Cambria" w:hAnsi="Cambria"/>
          <w:b w:val="0"/>
        </w:rPr>
      </w:pPr>
      <w:r w:rsidRPr="00854966">
        <w:rPr>
          <w:rFonts w:ascii="Cambria" w:hAnsi="Cambria"/>
          <w:b w:val="0"/>
        </w:rPr>
        <w:t>Član 1</w:t>
      </w:r>
    </w:p>
    <w:p w:rsidR="004E6EEE" w:rsidRPr="00854966" w:rsidRDefault="004E6EEE" w:rsidP="0004748C">
      <w:pPr>
        <w:pStyle w:val="C30X"/>
        <w:rPr>
          <w:rFonts w:ascii="Cambria" w:hAnsi="Cambria"/>
          <w:b w:val="0"/>
        </w:rPr>
      </w:pPr>
    </w:p>
    <w:p w:rsidR="000F2648" w:rsidRPr="00854966" w:rsidRDefault="000F2648" w:rsidP="000F2648">
      <w:pPr>
        <w:jc w:val="both"/>
        <w:rPr>
          <w:rFonts w:ascii="Cambria" w:hAnsi="Cambria"/>
          <w:noProof/>
          <w:sz w:val="24"/>
          <w:szCs w:val="24"/>
          <w:lang w:val="sr-Latn-RS"/>
        </w:rPr>
      </w:pPr>
      <w:r w:rsidRPr="00854966">
        <w:rPr>
          <w:rFonts w:ascii="Cambria" w:hAnsi="Cambria"/>
          <w:sz w:val="24"/>
          <w:szCs w:val="24"/>
        </w:rPr>
        <w:t xml:space="preserve">U </w:t>
      </w:r>
      <w:r w:rsidRPr="00854966">
        <w:rPr>
          <w:rFonts w:ascii="Cambria" w:hAnsi="Cambria" w:cs="Calibri"/>
          <w:sz w:val="24"/>
          <w:szCs w:val="24"/>
          <w:lang w:val="sr-Latn-RS"/>
        </w:rPr>
        <w:t xml:space="preserve">Odluci o zaradama i drugim primanjima opštinskih službenika i namještenika u Opštini Nikšić </w:t>
      </w:r>
      <w:r w:rsidRPr="00854966">
        <w:rPr>
          <w:rFonts w:ascii="Cambria" w:hAnsi="Cambria"/>
          <w:noProof/>
          <w:sz w:val="24"/>
          <w:szCs w:val="24"/>
          <w:lang w:val="sr-Latn-RS"/>
        </w:rPr>
        <w:t>(„Službeni list CG – opštinski propisi“, broj 21/23)</w:t>
      </w:r>
      <w:r w:rsidR="00287768" w:rsidRPr="00854966">
        <w:rPr>
          <w:rFonts w:ascii="Cambria" w:hAnsi="Cambria"/>
          <w:noProof/>
          <w:sz w:val="24"/>
          <w:szCs w:val="24"/>
          <w:lang w:val="sr-Latn-RS"/>
        </w:rPr>
        <w:t xml:space="preserve"> u članu 3, u</w:t>
      </w:r>
      <w:r w:rsidR="00B138E6" w:rsidRPr="00854966">
        <w:rPr>
          <w:rFonts w:ascii="Cambria" w:hAnsi="Cambria"/>
          <w:noProof/>
          <w:sz w:val="24"/>
          <w:szCs w:val="24"/>
          <w:lang w:val="sr-Latn-RS"/>
        </w:rPr>
        <w:t xml:space="preserve"> tač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>k</w:t>
      </w:r>
      <w:r w:rsidR="00B138E6" w:rsidRPr="00854966">
        <w:rPr>
          <w:rFonts w:ascii="Cambria" w:hAnsi="Cambria"/>
          <w:noProof/>
          <w:sz w:val="24"/>
          <w:szCs w:val="24"/>
          <w:lang w:val="sr-Latn-RS"/>
        </w:rPr>
        <w:t>i 6 d</w:t>
      </w:r>
      <w:r w:rsidR="00287768" w:rsidRPr="00854966">
        <w:rPr>
          <w:rFonts w:ascii="Cambria" w:hAnsi="Cambria"/>
          <w:noProof/>
          <w:sz w:val="24"/>
          <w:szCs w:val="24"/>
          <w:lang w:val="sr-Latn-RS"/>
        </w:rPr>
        <w:t>ijel</w:t>
      </w:r>
      <w:r w:rsidR="00B138E6" w:rsidRPr="00854966">
        <w:rPr>
          <w:rFonts w:ascii="Cambria" w:hAnsi="Cambria"/>
          <w:noProof/>
          <w:sz w:val="24"/>
          <w:szCs w:val="24"/>
          <w:lang w:val="sr-Latn-RS"/>
        </w:rPr>
        <w:t>a</w:t>
      </w:r>
      <w:r w:rsidR="00287768" w:rsidRPr="00854966">
        <w:rPr>
          <w:rFonts w:ascii="Cambria" w:hAnsi="Cambria"/>
          <w:noProof/>
          <w:sz w:val="24"/>
          <w:szCs w:val="24"/>
          <w:lang w:val="sr-Latn-RS"/>
        </w:rPr>
        <w:t xml:space="preserve"> tabele koji se odnosi na visoko rukovodni kadar, </w:t>
      </w:r>
      <w:r w:rsidR="00B138E6" w:rsidRPr="00854966">
        <w:rPr>
          <w:rFonts w:ascii="Cambria" w:hAnsi="Cambria"/>
          <w:noProof/>
          <w:sz w:val="24"/>
          <w:szCs w:val="24"/>
          <w:lang w:val="sr-Latn-RS"/>
        </w:rPr>
        <w:t xml:space="preserve">poslije 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 xml:space="preserve">riječi </w:t>
      </w:r>
      <w:r w:rsidR="00CA43BF" w:rsidRPr="00854966">
        <w:rPr>
          <w:rFonts w:ascii="Cambria" w:hAnsi="Cambria"/>
          <w:noProof/>
          <w:sz w:val="24"/>
          <w:szCs w:val="24"/>
          <w:lang w:val="sr-Latn-RS"/>
        </w:rPr>
        <w:t>„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>informisanje</w:t>
      </w:r>
      <w:r w:rsidR="00CA43BF" w:rsidRPr="00854966">
        <w:rPr>
          <w:rFonts w:ascii="Cambria" w:hAnsi="Cambria"/>
          <w:noProof/>
          <w:sz w:val="24"/>
          <w:szCs w:val="24"/>
          <w:lang w:val="sr-Latn-RS"/>
        </w:rPr>
        <w:t>“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 xml:space="preserve"> dodaj</w:t>
      </w:r>
      <w:r w:rsidR="00C37DCA" w:rsidRPr="00854966">
        <w:rPr>
          <w:rFonts w:ascii="Cambria" w:hAnsi="Cambria"/>
          <w:noProof/>
          <w:sz w:val="24"/>
          <w:szCs w:val="24"/>
          <w:lang w:val="sr-Latn-RS"/>
        </w:rPr>
        <w:t>u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 xml:space="preserve"> se riječi:  “</w:t>
      </w:r>
      <w:r w:rsidR="00C37DCA" w:rsidRPr="00854966">
        <w:rPr>
          <w:rFonts w:ascii="Cambria" w:hAnsi="Cambria"/>
          <w:noProof/>
          <w:sz w:val="24"/>
          <w:szCs w:val="24"/>
          <w:lang w:val="sr-Latn-RS"/>
        </w:rPr>
        <w:t xml:space="preserve"> i 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>Rukovodilac</w:t>
      </w:r>
      <w:r w:rsidR="007F1678" w:rsidRPr="00854966">
        <w:rPr>
          <w:rFonts w:ascii="Cambria" w:eastAsia="Times New Roman" w:hAnsi="Cambria"/>
          <w:sz w:val="24"/>
          <w:szCs w:val="24"/>
        </w:rPr>
        <w:t xml:space="preserve"> Služb</w:t>
      </w:r>
      <w:r w:rsidR="00C37DCA" w:rsidRPr="00854966">
        <w:rPr>
          <w:rFonts w:ascii="Cambria" w:eastAsia="Times New Roman" w:hAnsi="Cambria"/>
          <w:sz w:val="24"/>
          <w:szCs w:val="24"/>
        </w:rPr>
        <w:t>e</w:t>
      </w:r>
      <w:r w:rsidR="007F1678" w:rsidRPr="00854966">
        <w:rPr>
          <w:rFonts w:ascii="Cambria" w:eastAsia="Times New Roman" w:hAnsi="Cambria"/>
          <w:sz w:val="24"/>
          <w:szCs w:val="24"/>
        </w:rPr>
        <w:t xml:space="preserve"> komunalne inspekcije“. </w:t>
      </w:r>
      <w:r w:rsidR="007F1678" w:rsidRPr="00854966">
        <w:rPr>
          <w:rFonts w:ascii="Cambria" w:hAnsi="Cambria"/>
          <w:noProof/>
          <w:sz w:val="24"/>
          <w:szCs w:val="24"/>
          <w:lang w:val="sr-Latn-RS"/>
        </w:rPr>
        <w:t xml:space="preserve"> </w:t>
      </w:r>
    </w:p>
    <w:p w:rsidR="00FC157E" w:rsidRPr="00854966" w:rsidRDefault="00FC157E" w:rsidP="000F2648">
      <w:pPr>
        <w:jc w:val="both"/>
        <w:rPr>
          <w:rFonts w:ascii="Cambria" w:hAnsi="Cambria"/>
          <w:noProof/>
          <w:sz w:val="24"/>
          <w:szCs w:val="24"/>
          <w:lang w:val="sr-Latn-RS"/>
        </w:rPr>
      </w:pPr>
    </w:p>
    <w:p w:rsidR="00FC157E" w:rsidRDefault="00FC157E" w:rsidP="00FC157E">
      <w:pPr>
        <w:pStyle w:val="C30X"/>
        <w:rPr>
          <w:rFonts w:ascii="Cambria" w:hAnsi="Cambria"/>
          <w:b w:val="0"/>
        </w:rPr>
      </w:pPr>
      <w:r w:rsidRPr="00854966">
        <w:rPr>
          <w:rFonts w:ascii="Cambria" w:hAnsi="Cambria"/>
          <w:b w:val="0"/>
        </w:rPr>
        <w:t>Član 2</w:t>
      </w:r>
    </w:p>
    <w:p w:rsidR="004E6EEE" w:rsidRPr="00854966" w:rsidRDefault="004E6EEE" w:rsidP="00FC157E">
      <w:pPr>
        <w:pStyle w:val="C30X"/>
        <w:rPr>
          <w:rFonts w:ascii="Cambria" w:hAnsi="Cambria"/>
          <w:b w:val="0"/>
        </w:rPr>
      </w:pPr>
    </w:p>
    <w:p w:rsidR="009A7587" w:rsidRPr="00854966" w:rsidRDefault="00FC157E" w:rsidP="008D3CBE">
      <w:pPr>
        <w:jc w:val="both"/>
        <w:rPr>
          <w:rFonts w:ascii="Cambria" w:hAnsi="Cambria"/>
          <w:sz w:val="24"/>
          <w:szCs w:val="24"/>
        </w:rPr>
      </w:pPr>
      <w:r w:rsidRPr="00854966">
        <w:rPr>
          <w:rFonts w:ascii="Cambria" w:hAnsi="Cambria"/>
          <w:noProof/>
          <w:sz w:val="24"/>
          <w:szCs w:val="24"/>
          <w:lang w:val="sr-Latn-RS"/>
        </w:rPr>
        <w:t xml:space="preserve">U članu 4 </w:t>
      </w:r>
      <w:r w:rsidR="008D3CBE" w:rsidRPr="00854966">
        <w:rPr>
          <w:rFonts w:ascii="Cambria" w:hAnsi="Cambria"/>
          <w:noProof/>
          <w:sz w:val="24"/>
          <w:szCs w:val="24"/>
          <w:lang w:val="sr-Latn-RS"/>
        </w:rPr>
        <w:t xml:space="preserve"> st</w:t>
      </w:r>
      <w:r w:rsidR="00144274" w:rsidRPr="00854966">
        <w:rPr>
          <w:rFonts w:ascii="Cambria" w:hAnsi="Cambria"/>
          <w:noProof/>
          <w:sz w:val="24"/>
          <w:szCs w:val="24"/>
          <w:lang w:val="sr-Latn-RS"/>
        </w:rPr>
        <w:t>.</w:t>
      </w:r>
      <w:r w:rsidR="00ED4C6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D3CBE" w:rsidRPr="00854966">
        <w:rPr>
          <w:rFonts w:ascii="Cambria" w:hAnsi="Cambria"/>
          <w:noProof/>
          <w:sz w:val="24"/>
          <w:szCs w:val="24"/>
          <w:lang w:val="sr-Latn-RS"/>
        </w:rPr>
        <w:t>1 tač</w:t>
      </w:r>
      <w:r w:rsidR="00144274" w:rsidRPr="00854966">
        <w:rPr>
          <w:rFonts w:ascii="Cambria" w:hAnsi="Cambria"/>
          <w:noProof/>
          <w:sz w:val="24"/>
          <w:szCs w:val="24"/>
          <w:lang w:val="sr-Latn-RS"/>
        </w:rPr>
        <w:t>.</w:t>
      </w:r>
      <w:r w:rsidR="008D3CBE" w:rsidRPr="00854966">
        <w:rPr>
          <w:rFonts w:ascii="Cambria" w:hAnsi="Cambria"/>
          <w:noProof/>
          <w:sz w:val="24"/>
          <w:szCs w:val="24"/>
          <w:lang w:val="sr-Latn-RS"/>
        </w:rPr>
        <w:t xml:space="preserve"> 11 i  st</w:t>
      </w:r>
      <w:r w:rsidR="00144274" w:rsidRPr="00854966">
        <w:rPr>
          <w:rFonts w:ascii="Cambria" w:hAnsi="Cambria"/>
          <w:noProof/>
          <w:sz w:val="24"/>
          <w:szCs w:val="24"/>
          <w:lang w:val="sr-Latn-RS"/>
        </w:rPr>
        <w:t>.</w:t>
      </w:r>
      <w:r w:rsidR="008D3CBE" w:rsidRPr="00854966">
        <w:rPr>
          <w:rFonts w:ascii="Cambria" w:hAnsi="Cambria"/>
          <w:noProof/>
          <w:sz w:val="24"/>
          <w:szCs w:val="24"/>
          <w:lang w:val="sr-Latn-RS"/>
        </w:rPr>
        <w:t xml:space="preserve"> 2 tač</w:t>
      </w:r>
      <w:r w:rsidR="00144274" w:rsidRPr="00854966">
        <w:rPr>
          <w:rFonts w:ascii="Cambria" w:hAnsi="Cambria"/>
          <w:noProof/>
          <w:sz w:val="24"/>
          <w:szCs w:val="24"/>
          <w:lang w:val="sr-Latn-RS"/>
        </w:rPr>
        <w:t>.</w:t>
      </w:r>
      <w:r w:rsidR="008D3CBE" w:rsidRPr="00854966">
        <w:rPr>
          <w:rFonts w:ascii="Cambria" w:hAnsi="Cambria"/>
          <w:noProof/>
          <w:sz w:val="24"/>
          <w:szCs w:val="24"/>
          <w:lang w:val="sr-Latn-RS"/>
        </w:rPr>
        <w:t xml:space="preserve"> 6 brišu se.</w:t>
      </w:r>
    </w:p>
    <w:p w:rsidR="008D3CBE" w:rsidRPr="00854966" w:rsidRDefault="009A7587" w:rsidP="008D3CBE">
      <w:pPr>
        <w:spacing w:before="60" w:after="60"/>
        <w:rPr>
          <w:rFonts w:ascii="Cambria" w:hAnsi="Cambria"/>
          <w:sz w:val="24"/>
          <w:szCs w:val="24"/>
        </w:rPr>
      </w:pPr>
      <w:r w:rsidRPr="00854966">
        <w:rPr>
          <w:rFonts w:ascii="Cambria" w:hAnsi="Cambria"/>
          <w:color w:val="C00000"/>
          <w:sz w:val="24"/>
          <w:szCs w:val="24"/>
        </w:rPr>
        <w:t xml:space="preserve">        </w:t>
      </w:r>
    </w:p>
    <w:p w:rsidR="00DB3EB9" w:rsidRDefault="00DB3EB9" w:rsidP="00DB3EB9">
      <w:pPr>
        <w:spacing w:before="60" w:after="200"/>
        <w:jc w:val="center"/>
        <w:rPr>
          <w:rFonts w:ascii="Cambria" w:hAnsi="Cambria"/>
          <w:bCs/>
          <w:sz w:val="24"/>
          <w:szCs w:val="24"/>
        </w:rPr>
      </w:pPr>
      <w:r w:rsidRPr="00854966">
        <w:rPr>
          <w:rFonts w:ascii="Cambria" w:hAnsi="Cambria"/>
          <w:bCs/>
          <w:sz w:val="24"/>
          <w:szCs w:val="24"/>
        </w:rPr>
        <w:t xml:space="preserve">Član </w:t>
      </w:r>
      <w:r w:rsidR="008D3CBE" w:rsidRPr="00854966">
        <w:rPr>
          <w:rFonts w:ascii="Cambria" w:hAnsi="Cambria"/>
          <w:bCs/>
          <w:sz w:val="24"/>
          <w:szCs w:val="24"/>
        </w:rPr>
        <w:t>3</w:t>
      </w:r>
    </w:p>
    <w:p w:rsidR="004E6EEE" w:rsidRPr="00854966" w:rsidRDefault="004E6EEE" w:rsidP="00DB3EB9">
      <w:pPr>
        <w:spacing w:before="60" w:after="200"/>
        <w:jc w:val="center"/>
        <w:rPr>
          <w:rFonts w:ascii="Cambria" w:hAnsi="Cambria"/>
          <w:sz w:val="24"/>
          <w:szCs w:val="24"/>
        </w:rPr>
      </w:pPr>
    </w:p>
    <w:p w:rsidR="00DB3EB9" w:rsidRPr="00DB3EB9" w:rsidRDefault="00DB3EB9" w:rsidP="00DB3EB9">
      <w:pPr>
        <w:tabs>
          <w:tab w:val="left" w:pos="3165"/>
        </w:tabs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DB3EB9">
        <w:rPr>
          <w:rFonts w:ascii="Cambria" w:hAnsi="Cambria"/>
          <w:sz w:val="24"/>
          <w:szCs w:val="24"/>
        </w:rPr>
        <w:t xml:space="preserve">Ova odluka stupa na snagu </w:t>
      </w:r>
      <w:r w:rsidR="004E6EEE">
        <w:rPr>
          <w:rFonts w:ascii="Cambria" w:hAnsi="Cambria"/>
          <w:sz w:val="24"/>
          <w:szCs w:val="24"/>
        </w:rPr>
        <w:t>osmog dana od</w:t>
      </w:r>
      <w:r w:rsidR="008D3CBE">
        <w:rPr>
          <w:rFonts w:ascii="Cambria" w:hAnsi="Cambria"/>
          <w:sz w:val="24"/>
          <w:szCs w:val="24"/>
        </w:rPr>
        <w:t xml:space="preserve"> </w:t>
      </w:r>
      <w:r w:rsidRPr="00DB3EB9">
        <w:rPr>
          <w:rFonts w:ascii="Cambria" w:hAnsi="Cambria"/>
          <w:sz w:val="24"/>
          <w:szCs w:val="24"/>
        </w:rPr>
        <w:t>dan</w:t>
      </w:r>
      <w:r w:rsidR="008D3CBE">
        <w:rPr>
          <w:rFonts w:ascii="Cambria" w:hAnsi="Cambria"/>
          <w:sz w:val="24"/>
          <w:szCs w:val="24"/>
        </w:rPr>
        <w:t>a</w:t>
      </w:r>
      <w:r w:rsidRPr="00DB3EB9">
        <w:rPr>
          <w:rFonts w:ascii="Cambria" w:hAnsi="Cambria"/>
          <w:sz w:val="24"/>
          <w:szCs w:val="24"/>
        </w:rPr>
        <w:t xml:space="preserve"> objavljivanja u "Službenom listu CG - Opštinski propisi".</w:t>
      </w:r>
    </w:p>
    <w:p w:rsidR="00DB3EB9" w:rsidRPr="00DB3EB9" w:rsidRDefault="00DB3EB9" w:rsidP="00DB3EB9">
      <w:pPr>
        <w:tabs>
          <w:tab w:val="left" w:pos="3165"/>
        </w:tabs>
        <w:autoSpaceDE/>
        <w:autoSpaceDN/>
        <w:adjustRightInd/>
        <w:jc w:val="both"/>
        <w:rPr>
          <w:rFonts w:ascii="Cambria" w:hAnsi="Cambria"/>
          <w:sz w:val="24"/>
          <w:szCs w:val="24"/>
        </w:rPr>
      </w:pPr>
    </w:p>
    <w:p w:rsidR="00DB3EB9" w:rsidRDefault="00DB3EB9" w:rsidP="00DB3EB9">
      <w:pPr>
        <w:tabs>
          <w:tab w:val="left" w:pos="3165"/>
        </w:tabs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     </w:t>
      </w:r>
    </w:p>
    <w:p w:rsidR="00854966" w:rsidRPr="00DB3EB9" w:rsidRDefault="00854966" w:rsidP="00DB3EB9">
      <w:pPr>
        <w:tabs>
          <w:tab w:val="left" w:pos="3165"/>
        </w:tabs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</w:p>
    <w:p w:rsidR="00DB3EB9" w:rsidRPr="00DB3EB9" w:rsidRDefault="00DB3EB9" w:rsidP="00854966">
      <w:pPr>
        <w:tabs>
          <w:tab w:val="left" w:pos="3165"/>
        </w:tabs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Broj: </w:t>
      </w:r>
      <w:r w:rsidR="00854966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>01-030-</w:t>
      </w:r>
      <w:r w:rsidR="00DC018F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>_________</w:t>
      </w:r>
      <w:bookmarkStart w:id="0" w:name="_GoBack"/>
      <w:bookmarkEnd w:id="0"/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                                                   </w:t>
      </w:r>
    </w:p>
    <w:p w:rsidR="00854966" w:rsidRDefault="00854966" w:rsidP="00DB3EB9">
      <w:pPr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>Nikšić,</w:t>
      </w:r>
      <w:r w:rsidR="00DB3EB9"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___________ 2023. godine    </w:t>
      </w:r>
    </w:p>
    <w:p w:rsidR="00854966" w:rsidRDefault="00854966" w:rsidP="00DB3EB9">
      <w:pPr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</w:p>
    <w:p w:rsidR="00854966" w:rsidRDefault="00DB3EB9" w:rsidP="00DB3EB9">
      <w:pPr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                                 </w:t>
      </w:r>
    </w:p>
    <w:p w:rsidR="00854966" w:rsidRDefault="00854966" w:rsidP="00854966">
      <w:pPr>
        <w:autoSpaceDE/>
        <w:autoSpaceDN/>
        <w:adjustRightInd/>
        <w:jc w:val="center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>SKUPŠTINA OPŠTINE NIKŠIĆ</w:t>
      </w:r>
    </w:p>
    <w:p w:rsidR="00854966" w:rsidRDefault="00854966" w:rsidP="00DB3EB9">
      <w:pPr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</w:p>
    <w:p w:rsidR="00854966" w:rsidRDefault="00854966" w:rsidP="00DB3EB9">
      <w:pPr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</w:p>
    <w:p w:rsidR="00854966" w:rsidRDefault="00854966" w:rsidP="00DB3EB9">
      <w:pPr>
        <w:autoSpaceDE/>
        <w:autoSpaceDN/>
        <w:adjustRightInd/>
        <w:jc w:val="both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</w:p>
    <w:p w:rsidR="00DB3EB9" w:rsidRPr="00DB3EB9" w:rsidRDefault="00854966" w:rsidP="00854966">
      <w:pPr>
        <w:autoSpaceDE/>
        <w:autoSpaceDN/>
        <w:adjustRightInd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                                                                                                                                   P r e d s j e d n i k</w:t>
      </w:r>
    </w:p>
    <w:p w:rsidR="00DB3EB9" w:rsidRPr="00DB3EB9" w:rsidRDefault="00DB3EB9" w:rsidP="00DB3EB9">
      <w:pPr>
        <w:autoSpaceDE/>
        <w:autoSpaceDN/>
        <w:adjustRightInd/>
        <w:jc w:val="center"/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</w:pPr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                                                         </w:t>
      </w:r>
      <w:r w:rsidR="00241C6A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</w:t>
      </w:r>
      <w:r w:rsidR="00854966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                                                               </w:t>
      </w:r>
      <w:r w:rsidR="00241C6A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 </w:t>
      </w:r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 xml:space="preserve"> Nemanja Vuković, </w:t>
      </w:r>
      <w:proofErr w:type="spellStart"/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>s.r</w:t>
      </w:r>
      <w:proofErr w:type="spellEnd"/>
      <w:r w:rsidRPr="00DB3EB9">
        <w:rPr>
          <w:rFonts w:ascii="Cambria" w:eastAsia="Times New Roman" w:hAnsi="Cambria"/>
          <w:color w:val="auto"/>
          <w:sz w:val="24"/>
          <w:szCs w:val="24"/>
          <w:lang w:val="sr-Latn-CS" w:eastAsia="sr-Latn-CS"/>
        </w:rPr>
        <w:t>.</w:t>
      </w:r>
    </w:p>
    <w:p w:rsidR="000C3A95" w:rsidRPr="0076543B" w:rsidRDefault="000C3A95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0C3A95" w:rsidRPr="0076543B" w:rsidRDefault="000C3A95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0C3A95" w:rsidRPr="0076543B" w:rsidRDefault="000C3A95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0C3A95" w:rsidRPr="0076543B" w:rsidRDefault="000C3A95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0C3A95" w:rsidRPr="0076543B" w:rsidRDefault="000C3A95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9A7587" w:rsidRDefault="009A7587" w:rsidP="0082017F">
      <w:pPr>
        <w:tabs>
          <w:tab w:val="left" w:pos="3000"/>
        </w:tabs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EB6AE1" w:rsidRPr="0076543B" w:rsidRDefault="00EB6AE1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  <w:r w:rsidRPr="0076543B">
        <w:rPr>
          <w:rFonts w:ascii="Cambria" w:hAnsi="Cambria"/>
          <w:b/>
          <w:noProof/>
          <w:sz w:val="24"/>
          <w:szCs w:val="24"/>
          <w:lang w:val="sr-Latn-RS"/>
        </w:rPr>
        <w:t>O B R A Z L O Ž E NJ E</w:t>
      </w:r>
    </w:p>
    <w:p w:rsidR="00EB6AE1" w:rsidRPr="0076543B" w:rsidRDefault="00EB6AE1" w:rsidP="00EB6AE1">
      <w:pPr>
        <w:tabs>
          <w:tab w:val="left" w:pos="3000"/>
        </w:tabs>
        <w:jc w:val="center"/>
        <w:outlineLvl w:val="0"/>
        <w:rPr>
          <w:rFonts w:ascii="Cambria" w:hAnsi="Cambria"/>
          <w:b/>
          <w:noProof/>
          <w:sz w:val="24"/>
          <w:szCs w:val="24"/>
          <w:lang w:val="sr-Latn-RS"/>
        </w:rPr>
      </w:pPr>
    </w:p>
    <w:p w:rsidR="0082017F" w:rsidRDefault="00DB3EB9" w:rsidP="00EA7195">
      <w:pPr>
        <w:jc w:val="both"/>
        <w:rPr>
          <w:rFonts w:ascii="Cambria" w:hAnsi="Cambria"/>
          <w:noProof/>
          <w:sz w:val="24"/>
          <w:szCs w:val="24"/>
          <w:lang w:val="sr-Latn-RS"/>
        </w:rPr>
      </w:pPr>
      <w:r w:rsidRPr="00DB3EB9">
        <w:rPr>
          <w:rFonts w:ascii="Cambria" w:hAnsi="Cambria"/>
          <w:b/>
          <w:noProof/>
          <w:sz w:val="24"/>
          <w:szCs w:val="24"/>
          <w:lang w:val="sr-Latn-RS"/>
        </w:rPr>
        <w:t>PRAVNI OSNOV</w:t>
      </w:r>
      <w:r w:rsidRPr="00DB3EB9">
        <w:rPr>
          <w:rFonts w:ascii="Cambria" w:hAnsi="Cambria"/>
          <w:noProof/>
          <w:sz w:val="24"/>
          <w:szCs w:val="24"/>
          <w:lang w:val="sr-Latn-RS"/>
        </w:rPr>
        <w:t xml:space="preserve">: </w:t>
      </w:r>
    </w:p>
    <w:p w:rsidR="0082017F" w:rsidRDefault="0082017F" w:rsidP="00EA7195">
      <w:pPr>
        <w:jc w:val="both"/>
        <w:rPr>
          <w:rFonts w:ascii="Cambria" w:hAnsi="Cambria"/>
          <w:noProof/>
          <w:sz w:val="24"/>
          <w:szCs w:val="24"/>
          <w:lang w:val="sr-Latn-RS"/>
        </w:rPr>
      </w:pPr>
    </w:p>
    <w:p w:rsidR="00DB3EB9" w:rsidRPr="00DB3EB9" w:rsidRDefault="00DB3EB9" w:rsidP="00EA7195">
      <w:pPr>
        <w:jc w:val="both"/>
        <w:rPr>
          <w:rFonts w:ascii="Cambria" w:hAnsi="Cambria"/>
          <w:noProof/>
          <w:sz w:val="24"/>
          <w:szCs w:val="24"/>
          <w:lang w:val="sr-Latn-RS"/>
        </w:rPr>
      </w:pPr>
      <w:r w:rsidRPr="00EA7195">
        <w:rPr>
          <w:rFonts w:ascii="Cambria" w:hAnsi="Cambria"/>
          <w:noProof/>
          <w:sz w:val="24"/>
          <w:szCs w:val="24"/>
          <w:lang w:val="sr-Latn-RS"/>
        </w:rPr>
        <w:t xml:space="preserve">Pravni osnov za donošenje Odluke </w:t>
      </w:r>
      <w:r w:rsidR="000F4098">
        <w:rPr>
          <w:rFonts w:ascii="Cambria" w:hAnsi="Cambria"/>
          <w:noProof/>
          <w:sz w:val="24"/>
          <w:szCs w:val="24"/>
          <w:lang w:val="sr-Latn-RS"/>
        </w:rPr>
        <w:t xml:space="preserve">o izmjeni i dopuni Odluke </w:t>
      </w:r>
      <w:r w:rsidR="00EA7195" w:rsidRPr="00EA7195">
        <w:rPr>
          <w:rFonts w:ascii="Cambria" w:hAnsi="Cambria" w:cs="Calibri"/>
          <w:sz w:val="24"/>
          <w:szCs w:val="24"/>
          <w:lang w:val="sr-Latn-RS"/>
        </w:rPr>
        <w:t>o zaradama i drugim primanjima opštinskih službenika i namještenika u Opštini Nikšić</w:t>
      </w:r>
      <w:r w:rsidR="00EA7195">
        <w:rPr>
          <w:rFonts w:ascii="Cambria" w:hAnsi="Cambria" w:cs="Calibri"/>
          <w:sz w:val="24"/>
          <w:szCs w:val="24"/>
          <w:lang w:val="sr-Latn-RS"/>
        </w:rPr>
        <w:t xml:space="preserve"> </w:t>
      </w:r>
      <w:r w:rsidRPr="00EA7195">
        <w:rPr>
          <w:rFonts w:ascii="Cambria" w:hAnsi="Cambria"/>
          <w:noProof/>
          <w:sz w:val="24"/>
          <w:szCs w:val="24"/>
          <w:lang w:val="sr-Latn-RS"/>
        </w:rPr>
        <w:t>sadržan je u odredbama Zakona o zaradama zaposlenih u javnom sektoru („Službeni</w:t>
      </w:r>
      <w:r w:rsidRPr="00DB3EB9">
        <w:rPr>
          <w:rFonts w:ascii="Cambria" w:hAnsi="Cambria"/>
          <w:noProof/>
          <w:sz w:val="24"/>
          <w:szCs w:val="24"/>
          <w:lang w:val="sr-Latn-RS"/>
        </w:rPr>
        <w:t xml:space="preserve"> list CG“, br. 16/16, 83/16, 21/17, 42/17, 12/18, 39/18, 42/18, 34/19, 130/21, 146/21, 92/22i  152/22, ), Zakona o lokalnoj samoupravi </w:t>
      </w:r>
      <w:r w:rsidRPr="00DB3EB9">
        <w:rPr>
          <w:rFonts w:ascii="Cambria" w:hAnsi="Cambria" w:cs="Cambria"/>
          <w:sz w:val="24"/>
          <w:szCs w:val="24"/>
          <w:lang w:val="sr-Latn-RS"/>
        </w:rPr>
        <w:t xml:space="preserve">(„Službeni list </w:t>
      </w:r>
      <w:r w:rsidRPr="00DB3EB9">
        <w:rPr>
          <w:rFonts w:ascii="Cambria" w:hAnsi="Cambria"/>
          <w:noProof/>
          <w:sz w:val="24"/>
          <w:szCs w:val="24"/>
          <w:lang w:val="sr-Latn-RS"/>
        </w:rPr>
        <w:t>CG</w:t>
      </w:r>
      <w:r w:rsidRPr="00DB3EB9">
        <w:rPr>
          <w:rFonts w:ascii="Cambria" w:hAnsi="Cambria" w:cs="Cambria"/>
          <w:sz w:val="24"/>
          <w:szCs w:val="24"/>
          <w:lang w:val="sr-Latn-RS"/>
        </w:rPr>
        <w:t>“, br. 02/18, 34/19, 38/20, 50/22 i 84/22),</w:t>
      </w:r>
      <w:r w:rsidRPr="00DB3EB9">
        <w:rPr>
          <w:rFonts w:ascii="Cambria" w:hAnsi="Cambria"/>
          <w:sz w:val="24"/>
          <w:szCs w:val="24"/>
          <w:lang w:val="sr-Latn-RS"/>
        </w:rPr>
        <w:t xml:space="preserve">  </w:t>
      </w:r>
      <w:r w:rsidRPr="00DB3EB9">
        <w:rPr>
          <w:rFonts w:ascii="Cambria" w:hAnsi="Cambria"/>
          <w:noProof/>
          <w:sz w:val="24"/>
          <w:szCs w:val="24"/>
          <w:lang w:val="sr-Latn-RS"/>
        </w:rPr>
        <w:t>i Statuta opštine Nikšić ( „Službeni list CG – opštinski propisi“, br</w:t>
      </w:r>
      <w:r w:rsidR="00033B4D">
        <w:rPr>
          <w:rFonts w:ascii="Cambria" w:hAnsi="Cambria"/>
          <w:noProof/>
          <w:sz w:val="24"/>
          <w:szCs w:val="24"/>
          <w:lang w:val="sr-Latn-RS"/>
        </w:rPr>
        <w:t>.</w:t>
      </w:r>
      <w:r w:rsidRPr="00DB3EB9">
        <w:rPr>
          <w:rFonts w:ascii="Cambria" w:hAnsi="Cambria"/>
          <w:noProof/>
          <w:sz w:val="24"/>
          <w:szCs w:val="24"/>
          <w:lang w:val="sr-Latn-RS"/>
        </w:rPr>
        <w:t xml:space="preserve"> 31/18</w:t>
      </w:r>
      <w:r w:rsidR="00033B4D">
        <w:rPr>
          <w:rFonts w:ascii="Cambria" w:hAnsi="Cambria"/>
          <w:noProof/>
          <w:sz w:val="24"/>
          <w:szCs w:val="24"/>
          <w:lang w:val="sr-Latn-RS"/>
        </w:rPr>
        <w:t xml:space="preserve"> i 21/23</w:t>
      </w:r>
      <w:r w:rsidRPr="00DB3EB9">
        <w:rPr>
          <w:rFonts w:ascii="Cambria" w:hAnsi="Cambria"/>
          <w:noProof/>
          <w:sz w:val="24"/>
          <w:szCs w:val="24"/>
          <w:lang w:val="sr-Latn-RS"/>
        </w:rPr>
        <w:t>).</w:t>
      </w:r>
    </w:p>
    <w:p w:rsidR="00312666" w:rsidRDefault="00312666" w:rsidP="00312666">
      <w:pPr>
        <w:jc w:val="both"/>
        <w:rPr>
          <w:rFonts w:ascii="Cambria" w:hAnsi="Cambria"/>
          <w:noProof/>
          <w:sz w:val="24"/>
          <w:szCs w:val="24"/>
          <w:lang w:val="sr-Latn-RS"/>
        </w:rPr>
      </w:pPr>
    </w:p>
    <w:p w:rsidR="00DB3EB9" w:rsidRPr="00DB3EB9" w:rsidRDefault="00DB3EB9" w:rsidP="00DB3EB9">
      <w:pPr>
        <w:jc w:val="both"/>
        <w:rPr>
          <w:rFonts w:ascii="Cambria" w:eastAsiaTheme="minorHAnsi" w:hAnsi="Cambria" w:cs="Calibri"/>
          <w:color w:val="auto"/>
          <w:sz w:val="24"/>
          <w:szCs w:val="24"/>
          <w:lang w:eastAsia="en-US"/>
        </w:rPr>
      </w:pPr>
      <w:r w:rsidRPr="00DB3EB9">
        <w:rPr>
          <w:rFonts w:ascii="Cambria" w:hAnsi="Cambria"/>
          <w:noProof/>
          <w:sz w:val="24"/>
          <w:szCs w:val="24"/>
          <w:lang w:val="sr-Latn-RS"/>
        </w:rPr>
        <w:t xml:space="preserve">Član 23 stav 1  Zakona o zaradama zaposlenih u javnom sektoru propisuje da se </w:t>
      </w:r>
      <w:r w:rsidRPr="00DB3EB9">
        <w:rPr>
          <w:rFonts w:ascii="Cambria" w:eastAsiaTheme="minorHAnsi" w:hAnsi="Cambria" w:cs="Calibri"/>
          <w:color w:val="auto"/>
          <w:sz w:val="24"/>
          <w:szCs w:val="24"/>
          <w:lang w:eastAsia="en-US"/>
        </w:rPr>
        <w:t>koeficijenti za zarade zaposlenih u lokalnom sektoru utvrđuju u okviru Grupe poslova C iz člana 22 stav 1 tog zakona, aktom nadležnog organa lokalne samouprave, uz prethodno pribavljenu saglasnost Ministarstva</w:t>
      </w:r>
      <w:r w:rsidRPr="002366EC">
        <w:rPr>
          <w:rFonts w:ascii="Cambria" w:eastAsiaTheme="minorHAnsi" w:hAnsi="Cambria" w:cs="Calibri"/>
          <w:color w:val="auto"/>
          <w:sz w:val="24"/>
          <w:szCs w:val="24"/>
          <w:lang w:eastAsia="en-US"/>
        </w:rPr>
        <w:t xml:space="preserve">, </w:t>
      </w:r>
      <w:r w:rsidR="002366EC" w:rsidRPr="002366EC">
        <w:rPr>
          <w:rFonts w:ascii="Cambria" w:eastAsiaTheme="minorHAnsi" w:hAnsi="Cambria" w:cs="Calibri"/>
          <w:color w:val="auto"/>
          <w:sz w:val="24"/>
          <w:szCs w:val="24"/>
          <w:lang w:eastAsia="en-US"/>
        </w:rPr>
        <w:t xml:space="preserve">član 22 stav 2 da se za zaposlene iz člana 2 stav 1 </w:t>
      </w:r>
      <w:proofErr w:type="spellStart"/>
      <w:r w:rsidR="002366EC" w:rsidRPr="002366EC">
        <w:rPr>
          <w:rFonts w:ascii="Cambria" w:eastAsiaTheme="minorHAnsi" w:hAnsi="Cambria" w:cs="Calibri"/>
          <w:color w:val="auto"/>
          <w:sz w:val="24"/>
          <w:szCs w:val="24"/>
          <w:lang w:eastAsia="en-US"/>
        </w:rPr>
        <w:t>tač</w:t>
      </w:r>
      <w:proofErr w:type="spellEnd"/>
      <w:r w:rsidR="002366EC" w:rsidRPr="002366EC">
        <w:rPr>
          <w:rFonts w:ascii="Cambria" w:eastAsiaTheme="minorHAnsi" w:hAnsi="Cambria" w:cs="Calibri"/>
          <w:color w:val="auto"/>
          <w:sz w:val="24"/>
          <w:szCs w:val="24"/>
          <w:lang w:eastAsia="en-US"/>
        </w:rPr>
        <w:t xml:space="preserve">. 1 i 2 tog zakona, čija su zvanja utvrđena u okviru kategorija ekspertsko-rukovodni kadar, ekspertski kadar i izvršni kadar u skladu sa zakonom kojim se uređuje kategorizacija radnih mjesta državnih službenika i namještenika i lokalnih službenika i namještenika, u zavisnosti od nivoa kvalifikacije obrazovanja, složenosti poslova, odgovornosti i drugih elemenata bitnih za vrednovanje određenog posla, koeficijent se utvrđuje Granskim kolektivnim ugovorom, uz saglasnost Vlade, po prethodno pribavljenom mišljenju Ministarstva, </w:t>
      </w:r>
      <w:r w:rsidR="002366EC" w:rsidRPr="002366EC">
        <w:rPr>
          <w:rFonts w:ascii="Cambria" w:hAnsi="Cambria"/>
          <w:noProof/>
          <w:sz w:val="24"/>
          <w:szCs w:val="24"/>
          <w:lang w:val="sr-Latn-RS"/>
        </w:rPr>
        <w:t xml:space="preserve">član 17 stav 1 da </w:t>
      </w:r>
      <w:r w:rsidR="002366EC" w:rsidRPr="002366EC">
        <w:rPr>
          <w:rFonts w:ascii="Cambria" w:eastAsiaTheme="minorHAnsi" w:hAnsi="Cambria" w:cs="Calibri"/>
          <w:color w:val="auto"/>
          <w:sz w:val="24"/>
          <w:szCs w:val="24"/>
          <w:lang w:eastAsia="en-US"/>
        </w:rPr>
        <w:t>dodatak na osnovnu zaradu zaposlenom za obavljanje poslova na određenim radnim mjestima može biti određen u visini do 30% osnovne zarade, a stav 2 da radna mjesta, način ostvarivanja prava i iznos dodatka iz stava 1 tog člana za lokalne službenike i zaposlene u ustanovi čiji je osnivač lokalna samouprava propisom nadležnog organa lokalne samouprave uz saglasnost Ministarstva.</w:t>
      </w:r>
    </w:p>
    <w:p w:rsidR="0091336B" w:rsidRDefault="0091336B" w:rsidP="0091336B">
      <w:pPr>
        <w:jc w:val="both"/>
        <w:rPr>
          <w:rFonts w:ascii="Cambria" w:hAnsi="Cambria" w:cs="Cambria"/>
          <w:sz w:val="24"/>
          <w:szCs w:val="24"/>
          <w:lang w:val="sr-Latn-RS"/>
        </w:rPr>
      </w:pPr>
    </w:p>
    <w:p w:rsidR="0091336B" w:rsidRPr="0091336B" w:rsidRDefault="0091336B" w:rsidP="0091336B">
      <w:pPr>
        <w:jc w:val="both"/>
        <w:rPr>
          <w:rFonts w:ascii="Cambria" w:hAnsi="Cambria" w:cs="Calibri"/>
          <w:sz w:val="24"/>
          <w:szCs w:val="24"/>
          <w:lang w:val="sr-Latn-RS"/>
        </w:rPr>
      </w:pPr>
      <w:r w:rsidRPr="0091336B">
        <w:rPr>
          <w:rFonts w:ascii="Cambria" w:hAnsi="Cambria" w:cs="Cambria"/>
          <w:sz w:val="24"/>
          <w:szCs w:val="24"/>
          <w:lang w:val="sr-Latn-RS"/>
        </w:rPr>
        <w:t>Član  38 stav 1 tačka</w:t>
      </w:r>
      <w:r w:rsidRPr="0091336B">
        <w:rPr>
          <w:rFonts w:ascii="Cambria" w:hAnsi="Cambria" w:cs="Calibri"/>
          <w:sz w:val="24"/>
          <w:szCs w:val="24"/>
          <w:lang w:val="sr-Latn-RS"/>
        </w:rPr>
        <w:t xml:space="preserve"> 2 </w:t>
      </w:r>
      <w:r w:rsidRPr="0091336B">
        <w:rPr>
          <w:rFonts w:ascii="Cambria" w:hAnsi="Cambria" w:cs="Cambria"/>
          <w:sz w:val="24"/>
          <w:szCs w:val="24"/>
          <w:lang w:val="sr-Latn-RS"/>
        </w:rPr>
        <w:t>Zаkоnа о lоkаlnој sаmоuprаvi</w:t>
      </w:r>
      <w:r w:rsidRPr="0091336B">
        <w:rPr>
          <w:rFonts w:ascii="Cambria" w:hAnsi="Cambria" w:cs="Calibri"/>
          <w:sz w:val="24"/>
          <w:szCs w:val="24"/>
          <w:lang w:val="sr-Latn-RS"/>
        </w:rPr>
        <w:t xml:space="preserve"> </w:t>
      </w:r>
      <w:r w:rsidRPr="0091336B">
        <w:rPr>
          <w:rFonts w:ascii="Cambria" w:hAnsi="Cambria"/>
          <w:noProof/>
          <w:sz w:val="24"/>
          <w:szCs w:val="24"/>
          <w:lang w:val="sr-Latn-RS"/>
        </w:rPr>
        <w:t xml:space="preserve">propisuje da skupština </w:t>
      </w:r>
      <w:r w:rsidRPr="0091336B">
        <w:rPr>
          <w:rFonts w:ascii="Cambria" w:hAnsi="Cambria" w:cs="Calibri"/>
          <w:sz w:val="24"/>
          <w:szCs w:val="24"/>
          <w:lang w:val="sr-Latn-RS"/>
        </w:rPr>
        <w:t xml:space="preserve">donosi propise i druge opšte akte a tačka </w:t>
      </w:r>
      <w:r w:rsidRPr="0091336B">
        <w:rPr>
          <w:rFonts w:ascii="Cambria" w:hAnsi="Cambria" w:cs="Cambria"/>
          <w:sz w:val="24"/>
          <w:szCs w:val="24"/>
          <w:lang w:val="sr-Latn-RS"/>
        </w:rPr>
        <w:t xml:space="preserve"> 29 da skupština </w:t>
      </w:r>
      <w:r w:rsidRPr="0091336B">
        <w:rPr>
          <w:rFonts w:ascii="Cambria" w:hAnsi="Cambria" w:cs="Calibri"/>
          <w:sz w:val="24"/>
          <w:szCs w:val="24"/>
          <w:lang w:val="sr-Latn-RS"/>
        </w:rPr>
        <w:t>donosi odluku o zaradama lokalnih službenika i namještenika.</w:t>
      </w:r>
    </w:p>
    <w:p w:rsidR="0091336B" w:rsidRPr="0091336B" w:rsidRDefault="0091336B" w:rsidP="0091336B">
      <w:pPr>
        <w:jc w:val="both"/>
        <w:rPr>
          <w:rFonts w:ascii="Cambria" w:hAnsi="Cambria"/>
          <w:noProof/>
          <w:sz w:val="24"/>
          <w:szCs w:val="24"/>
          <w:u w:val="single"/>
          <w:lang w:val="sr-Latn-RS"/>
        </w:rPr>
      </w:pPr>
    </w:p>
    <w:p w:rsidR="0091336B" w:rsidRPr="0091336B" w:rsidRDefault="0091336B" w:rsidP="0091336B">
      <w:pPr>
        <w:jc w:val="both"/>
        <w:rPr>
          <w:rFonts w:ascii="Cambria" w:hAnsi="Cambria" w:cs="Calibri"/>
          <w:sz w:val="24"/>
          <w:szCs w:val="24"/>
        </w:rPr>
      </w:pPr>
      <w:r w:rsidRPr="0091336B">
        <w:rPr>
          <w:rFonts w:ascii="Cambria" w:hAnsi="Cambria"/>
          <w:noProof/>
          <w:sz w:val="24"/>
          <w:szCs w:val="24"/>
          <w:lang w:val="sr-Latn-RS"/>
        </w:rPr>
        <w:t xml:space="preserve">Član 35 stav 1 tačka 29 Statuta propisuje da Skupština </w:t>
      </w:r>
      <w:r w:rsidRPr="0091336B">
        <w:rPr>
          <w:rFonts w:ascii="Cambria" w:hAnsi="Cambria" w:cs="Calibri"/>
          <w:sz w:val="24"/>
          <w:szCs w:val="24"/>
          <w:lang w:val="sr-Latn-RS"/>
        </w:rPr>
        <w:t>donosi odluku o zaradama lokalnih službenika i namještenika</w:t>
      </w:r>
      <w:r w:rsidR="00CA43BF">
        <w:rPr>
          <w:rFonts w:ascii="Cambria" w:hAnsi="Cambria" w:cs="Calibri"/>
          <w:sz w:val="24"/>
          <w:szCs w:val="24"/>
          <w:lang w:val="sr-Latn-RS"/>
        </w:rPr>
        <w:t xml:space="preserve"> a</w:t>
      </w:r>
      <w:r w:rsidRPr="0091336B">
        <w:rPr>
          <w:rFonts w:ascii="Cambria" w:hAnsi="Cambria"/>
          <w:noProof/>
          <w:sz w:val="24"/>
          <w:szCs w:val="24"/>
          <w:lang w:val="sr-Latn-RS"/>
        </w:rPr>
        <w:t xml:space="preserve"> član  38 stav 1 propisuje akta koja Skupština donosi u vršenju poslova iz svog djelokruga</w:t>
      </w:r>
      <w:r w:rsidR="00CA43BF">
        <w:rPr>
          <w:rFonts w:ascii="Cambria" w:hAnsi="Cambria"/>
          <w:noProof/>
          <w:sz w:val="24"/>
          <w:szCs w:val="24"/>
          <w:lang w:val="sr-Latn-RS"/>
        </w:rPr>
        <w:t>.</w:t>
      </w:r>
    </w:p>
    <w:p w:rsidR="0091336B" w:rsidRPr="0091336B" w:rsidRDefault="0091336B" w:rsidP="0091336B">
      <w:pPr>
        <w:jc w:val="both"/>
        <w:rPr>
          <w:rFonts w:ascii="Cambria" w:hAnsi="Cambria" w:cs="Calibri"/>
          <w:sz w:val="24"/>
          <w:szCs w:val="24"/>
        </w:rPr>
      </w:pPr>
    </w:p>
    <w:p w:rsidR="0082017F" w:rsidRDefault="0091336B" w:rsidP="00675338">
      <w:pPr>
        <w:pStyle w:val="N03Y"/>
        <w:jc w:val="both"/>
        <w:rPr>
          <w:rFonts w:ascii="Cambria" w:hAnsi="Cambria"/>
          <w:b w:val="0"/>
          <w:noProof/>
          <w:sz w:val="24"/>
          <w:szCs w:val="24"/>
          <w:lang w:val="sr-Latn-RS"/>
        </w:rPr>
      </w:pPr>
      <w:r w:rsidRPr="00033B4D">
        <w:rPr>
          <w:rFonts w:ascii="Cambria" w:hAnsi="Cambria"/>
          <w:noProof/>
          <w:sz w:val="24"/>
          <w:szCs w:val="24"/>
          <w:lang w:val="sr-Latn-RS"/>
        </w:rPr>
        <w:t>RAZLOZI ZA DONOŠENJE</w:t>
      </w:r>
      <w:r w:rsidRPr="00033B4D">
        <w:rPr>
          <w:rFonts w:ascii="Cambria" w:hAnsi="Cambria"/>
          <w:b w:val="0"/>
          <w:noProof/>
          <w:sz w:val="24"/>
          <w:szCs w:val="24"/>
          <w:lang w:val="sr-Latn-RS"/>
        </w:rPr>
        <w:t xml:space="preserve">: </w:t>
      </w:r>
    </w:p>
    <w:p w:rsidR="00675338" w:rsidRPr="00033B4D" w:rsidRDefault="00857337" w:rsidP="00675338">
      <w:pPr>
        <w:pStyle w:val="N03Y"/>
        <w:jc w:val="both"/>
        <w:rPr>
          <w:rFonts w:ascii="Cambria" w:eastAsia="Times New Roman" w:hAnsi="Cambria"/>
          <w:b w:val="0"/>
          <w:sz w:val="24"/>
          <w:szCs w:val="24"/>
        </w:rPr>
      </w:pPr>
      <w:r w:rsidRPr="00033B4D">
        <w:rPr>
          <w:rFonts w:ascii="Cambria" w:hAnsi="Cambria"/>
          <w:b w:val="0"/>
          <w:noProof/>
          <w:sz w:val="24"/>
          <w:szCs w:val="24"/>
          <w:lang w:val="sr-Latn-RS"/>
        </w:rPr>
        <w:t xml:space="preserve">Skupština opštine Nikšić je, na sjednici održanoj </w:t>
      </w:r>
      <w:r w:rsidRPr="00033B4D">
        <w:rPr>
          <w:rFonts w:ascii="Cambria" w:eastAsia="Times New Roman" w:hAnsi="Cambria"/>
          <w:b w:val="0"/>
          <w:sz w:val="24"/>
          <w:szCs w:val="24"/>
        </w:rPr>
        <w:t xml:space="preserve"> 27.04.2023. godine, </w:t>
      </w:r>
      <w:r w:rsidR="00675338" w:rsidRPr="00033B4D">
        <w:rPr>
          <w:rFonts w:ascii="Cambria" w:eastAsia="Times New Roman" w:hAnsi="Cambria"/>
          <w:b w:val="0"/>
          <w:sz w:val="24"/>
          <w:szCs w:val="24"/>
        </w:rPr>
        <w:t xml:space="preserve">donijela </w:t>
      </w:r>
      <w:r w:rsidRPr="00033B4D">
        <w:rPr>
          <w:rFonts w:ascii="Cambria" w:hAnsi="Cambria" w:cs="Calibri"/>
          <w:b w:val="0"/>
          <w:sz w:val="24"/>
          <w:szCs w:val="24"/>
          <w:lang w:val="sr-Latn-RS"/>
        </w:rPr>
        <w:t>Odlu</w:t>
      </w:r>
      <w:r w:rsidR="00675338" w:rsidRPr="00033B4D">
        <w:rPr>
          <w:rFonts w:ascii="Cambria" w:hAnsi="Cambria" w:cs="Calibri"/>
          <w:b w:val="0"/>
          <w:sz w:val="24"/>
          <w:szCs w:val="24"/>
          <w:lang w:val="sr-Latn-RS"/>
        </w:rPr>
        <w:t>ku</w:t>
      </w:r>
      <w:r w:rsidRPr="00033B4D">
        <w:rPr>
          <w:rFonts w:ascii="Cambria" w:hAnsi="Cambria" w:cs="Calibri"/>
          <w:b w:val="0"/>
          <w:sz w:val="24"/>
          <w:szCs w:val="24"/>
          <w:lang w:val="sr-Latn-RS"/>
        </w:rPr>
        <w:t xml:space="preserve"> o zaradama i drugim primanjima opštinskih službenika i namještenika u Opštini Nikšić</w:t>
      </w:r>
      <w:r w:rsidR="00675338" w:rsidRPr="00033B4D">
        <w:rPr>
          <w:rFonts w:ascii="Cambria" w:hAnsi="Cambria" w:cs="Calibri"/>
          <w:b w:val="0"/>
          <w:sz w:val="24"/>
          <w:szCs w:val="24"/>
          <w:lang w:val="sr-Latn-RS"/>
        </w:rPr>
        <w:t xml:space="preserve">. U međuvremenu je predsjednik Opštine donio </w:t>
      </w:r>
      <w:r w:rsidR="001543CE">
        <w:rPr>
          <w:rFonts w:ascii="Cambria" w:eastAsia="Times New Roman" w:hAnsi="Cambria"/>
          <w:b w:val="0"/>
          <w:sz w:val="24"/>
          <w:szCs w:val="24"/>
        </w:rPr>
        <w:t>O</w:t>
      </w:r>
      <w:r w:rsidR="00675338" w:rsidRPr="00033B4D">
        <w:rPr>
          <w:rFonts w:ascii="Cambria" w:eastAsia="Times New Roman" w:hAnsi="Cambria"/>
          <w:b w:val="0"/>
          <w:sz w:val="24"/>
          <w:szCs w:val="24"/>
        </w:rPr>
        <w:t>dluku o izmjenama i dopunama Odluke o organizaciji i načinu rada lokalne uprave Opštine Nikšić</w:t>
      </w:r>
      <w:r w:rsidR="00033B4D">
        <w:rPr>
          <w:rFonts w:ascii="Cambria" w:eastAsia="Times New Roman" w:hAnsi="Cambria"/>
          <w:b w:val="0"/>
          <w:sz w:val="24"/>
          <w:szCs w:val="24"/>
        </w:rPr>
        <w:t>,</w:t>
      </w:r>
      <w:r w:rsidR="00675338" w:rsidRPr="00033B4D">
        <w:rPr>
          <w:rFonts w:ascii="Cambria" w:eastAsia="Times New Roman" w:hAnsi="Cambria"/>
          <w:b w:val="0"/>
          <w:sz w:val="24"/>
          <w:szCs w:val="24"/>
        </w:rPr>
        <w:t xml:space="preserve"> </w:t>
      </w:r>
      <w:r w:rsidR="000F4098">
        <w:rPr>
          <w:rFonts w:ascii="Cambria" w:eastAsia="Times New Roman" w:hAnsi="Cambria"/>
          <w:b w:val="0"/>
          <w:sz w:val="24"/>
          <w:szCs w:val="24"/>
        </w:rPr>
        <w:t xml:space="preserve">kojom je, između ostalog, formirana Služba komunalne inspekcije. </w:t>
      </w:r>
      <w:r w:rsidR="00905170">
        <w:rPr>
          <w:rFonts w:ascii="Cambria" w:eastAsia="Times New Roman" w:hAnsi="Cambria"/>
          <w:b w:val="0"/>
          <w:sz w:val="24"/>
          <w:szCs w:val="24"/>
        </w:rPr>
        <w:t>Obzirom da u</w:t>
      </w:r>
      <w:r w:rsidR="000F4098">
        <w:rPr>
          <w:rFonts w:ascii="Cambria" w:eastAsia="Times New Roman" w:hAnsi="Cambria"/>
          <w:b w:val="0"/>
          <w:sz w:val="24"/>
          <w:szCs w:val="24"/>
        </w:rPr>
        <w:t xml:space="preserve"> postojećoj Odluci o zaradama nije utvrđen koeficijent za rukovodioca </w:t>
      </w:r>
      <w:r w:rsidR="00905170">
        <w:rPr>
          <w:rFonts w:ascii="Cambria" w:eastAsia="Times New Roman" w:hAnsi="Cambria"/>
          <w:b w:val="0"/>
          <w:sz w:val="24"/>
          <w:szCs w:val="24"/>
        </w:rPr>
        <w:t xml:space="preserve">te službe, to se </w:t>
      </w:r>
      <w:r w:rsidR="00675338" w:rsidRPr="00033B4D">
        <w:rPr>
          <w:rFonts w:ascii="Cambria" w:eastAsia="Times New Roman" w:hAnsi="Cambria"/>
          <w:b w:val="0"/>
          <w:sz w:val="24"/>
          <w:szCs w:val="24"/>
        </w:rPr>
        <w:t xml:space="preserve">ukazala potreba za dopunom </w:t>
      </w:r>
      <w:r w:rsidR="00905170">
        <w:rPr>
          <w:rFonts w:ascii="Cambria" w:eastAsia="Times New Roman" w:hAnsi="Cambria"/>
          <w:b w:val="0"/>
          <w:sz w:val="24"/>
          <w:szCs w:val="24"/>
        </w:rPr>
        <w:t>iste</w:t>
      </w:r>
      <w:r w:rsidR="00675338" w:rsidRPr="00033B4D">
        <w:rPr>
          <w:rFonts w:ascii="Cambria" w:eastAsia="Times New Roman" w:hAnsi="Cambria"/>
          <w:b w:val="0"/>
          <w:sz w:val="24"/>
          <w:szCs w:val="24"/>
        </w:rPr>
        <w:t xml:space="preserve">. </w:t>
      </w:r>
    </w:p>
    <w:p w:rsidR="00273C30" w:rsidRDefault="00675338" w:rsidP="00675338">
      <w:pPr>
        <w:pStyle w:val="N02Y"/>
        <w:ind w:firstLine="0"/>
        <w:rPr>
          <w:rFonts w:ascii="Cambria" w:hAnsi="Cambria" w:cs="Calibri"/>
          <w:sz w:val="24"/>
          <w:szCs w:val="24"/>
          <w:lang w:val="sr-Latn-RS"/>
        </w:rPr>
      </w:pPr>
      <w:r w:rsidRPr="00033B4D">
        <w:rPr>
          <w:rFonts w:ascii="Cambria" w:hAnsi="Cambria" w:cs="Calibri"/>
          <w:sz w:val="24"/>
          <w:szCs w:val="24"/>
          <w:lang w:val="sr-Latn-RS"/>
        </w:rPr>
        <w:lastRenderedPageBreak/>
        <w:t xml:space="preserve">Kako se pristupilo radu na ovoj odluci, ocijenjeno je opravdanim brisanje </w:t>
      </w:r>
      <w:r w:rsidR="00273C30" w:rsidRPr="00033B4D">
        <w:rPr>
          <w:rFonts w:ascii="Cambria" w:hAnsi="Cambria" w:cs="Calibri"/>
          <w:sz w:val="24"/>
          <w:szCs w:val="24"/>
          <w:lang w:val="sr-Latn-RS"/>
        </w:rPr>
        <w:t>tačaka</w:t>
      </w:r>
      <w:r w:rsidR="00273C30">
        <w:rPr>
          <w:rFonts w:ascii="Cambria" w:hAnsi="Cambria" w:cs="Calibri"/>
          <w:sz w:val="24"/>
          <w:szCs w:val="24"/>
          <w:lang w:val="sr-Latn-RS"/>
        </w:rPr>
        <w:t xml:space="preserve"> navedenih u članu 2, jer su se stvorile nedoumice u primjeni Odluke. Naime, pojedini zaposleni su smatrali da imaju pravo na sabiranje dodatka na zaradu po dva osnova, što nije u duhu Odluke, pa je predloženo da se nedoumica otkloni na navedeni način.</w:t>
      </w:r>
    </w:p>
    <w:p w:rsidR="0082017F" w:rsidRPr="0082017F" w:rsidRDefault="00273C30" w:rsidP="00273C30">
      <w:pPr>
        <w:pStyle w:val="N02Y"/>
        <w:ind w:firstLine="0"/>
        <w:rPr>
          <w:rFonts w:ascii="Cambria" w:hAnsi="Cambria" w:cs="Calibri"/>
          <w:sz w:val="24"/>
          <w:szCs w:val="24"/>
          <w:lang w:val="sr-Latn-RS"/>
        </w:rPr>
      </w:pPr>
      <w:r>
        <w:rPr>
          <w:rFonts w:ascii="Cambria" w:hAnsi="Cambria" w:cs="Calibri"/>
          <w:sz w:val="24"/>
          <w:szCs w:val="24"/>
          <w:lang w:val="sr-Latn-RS"/>
        </w:rPr>
        <w:t xml:space="preserve">  </w:t>
      </w:r>
    </w:p>
    <w:p w:rsidR="002A1010" w:rsidRDefault="009A63CE" w:rsidP="00B2455A">
      <w:pPr>
        <w:jc w:val="both"/>
        <w:rPr>
          <w:rFonts w:ascii="Cambria" w:hAnsi="Cambria"/>
          <w:b/>
          <w:noProof/>
          <w:sz w:val="24"/>
          <w:szCs w:val="24"/>
          <w:lang w:val="sr-Latn-RS"/>
        </w:rPr>
      </w:pPr>
      <w:r w:rsidRPr="0076543B">
        <w:rPr>
          <w:rFonts w:ascii="Cambria" w:hAnsi="Cambria"/>
          <w:b/>
          <w:noProof/>
          <w:sz w:val="24"/>
          <w:szCs w:val="24"/>
          <w:lang w:val="sr-Latn-RS"/>
        </w:rPr>
        <w:t>SADRŽAJ ODLUKE:</w:t>
      </w:r>
      <w:r w:rsidR="0066150E">
        <w:rPr>
          <w:rFonts w:ascii="Cambria" w:hAnsi="Cambria"/>
          <w:b/>
          <w:noProof/>
          <w:sz w:val="24"/>
          <w:szCs w:val="24"/>
          <w:lang w:val="sr-Latn-RS"/>
        </w:rPr>
        <w:t xml:space="preserve"> </w:t>
      </w:r>
    </w:p>
    <w:p w:rsidR="0082017F" w:rsidRPr="0076543B" w:rsidRDefault="0082017F" w:rsidP="00B2455A">
      <w:pPr>
        <w:jc w:val="both"/>
        <w:rPr>
          <w:rFonts w:ascii="Cambria" w:hAnsi="Cambria"/>
          <w:noProof/>
          <w:sz w:val="24"/>
          <w:szCs w:val="24"/>
          <w:lang w:val="sr-Latn-RS"/>
        </w:rPr>
      </w:pPr>
    </w:p>
    <w:p w:rsidR="00273C30" w:rsidRDefault="00EB6AE1" w:rsidP="0066150E">
      <w:pPr>
        <w:pStyle w:val="T30X"/>
        <w:ind w:firstLine="0"/>
        <w:rPr>
          <w:rFonts w:ascii="Cambria" w:hAnsi="Cambria"/>
          <w:noProof/>
          <w:sz w:val="24"/>
          <w:szCs w:val="24"/>
          <w:lang w:val="sr-Latn-RS"/>
        </w:rPr>
      </w:pPr>
      <w:r w:rsidRPr="0076543B">
        <w:rPr>
          <w:rFonts w:ascii="Cambria" w:hAnsi="Cambria"/>
          <w:noProof/>
          <w:sz w:val="24"/>
          <w:szCs w:val="24"/>
          <w:lang w:val="sr-Latn-RS"/>
        </w:rPr>
        <w:t>Članom 1 ove odluke</w:t>
      </w:r>
      <w:r w:rsidRPr="0076543B">
        <w:rPr>
          <w:rFonts w:ascii="Cambria" w:hAnsi="Cambria"/>
          <w:b/>
          <w:noProof/>
          <w:sz w:val="24"/>
          <w:szCs w:val="24"/>
          <w:lang w:val="sr-Latn-RS"/>
        </w:rPr>
        <w:t xml:space="preserve"> </w:t>
      </w:r>
      <w:r w:rsidRPr="0076543B">
        <w:rPr>
          <w:rFonts w:ascii="Cambria" w:hAnsi="Cambria"/>
          <w:noProof/>
          <w:sz w:val="24"/>
          <w:szCs w:val="24"/>
          <w:lang w:val="sr-Latn-RS"/>
        </w:rPr>
        <w:t xml:space="preserve">je </w:t>
      </w:r>
      <w:r w:rsidR="00273C30">
        <w:rPr>
          <w:rFonts w:ascii="Cambria" w:hAnsi="Cambria"/>
          <w:noProof/>
          <w:sz w:val="24"/>
          <w:szCs w:val="24"/>
          <w:lang w:val="sr-Latn-RS"/>
        </w:rPr>
        <w:t>izvršena dopuna u članu 3 Odluke, na koji način su se stekli uslovi za utvrđivanje zarade rukovodiocu novoformirane Službe komunalne inspekcije, članom 2 su brisane dvije tačke člana 4 Odluke</w:t>
      </w:r>
      <w:r w:rsidR="00033B4D">
        <w:rPr>
          <w:rFonts w:ascii="Cambria" w:hAnsi="Cambria"/>
          <w:noProof/>
          <w:sz w:val="24"/>
          <w:szCs w:val="24"/>
          <w:lang w:val="sr-Latn-RS"/>
        </w:rPr>
        <w:t>, a članom 3 je propisano stupanje na snagu ove odluke.</w:t>
      </w:r>
    </w:p>
    <w:p w:rsidR="0066150E" w:rsidRPr="0066150E" w:rsidRDefault="0066150E" w:rsidP="0066150E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66150E" w:rsidRPr="0066150E" w:rsidRDefault="0066150E" w:rsidP="0066150E">
      <w:pPr>
        <w:jc w:val="both"/>
        <w:rPr>
          <w:rFonts w:ascii="Cambria" w:hAnsi="Cambria"/>
          <w:sz w:val="24"/>
          <w:szCs w:val="24"/>
        </w:rPr>
      </w:pPr>
      <w:r w:rsidRPr="0066150E">
        <w:rPr>
          <w:rFonts w:ascii="Cambria" w:hAnsi="Cambria" w:cs="Calibri"/>
          <w:sz w:val="24"/>
          <w:szCs w:val="24"/>
          <w:lang w:val="sr-Latn-RS"/>
        </w:rPr>
        <w:t xml:space="preserve">Na predloženi tekst ove odluke je Ministarstvo dalo saglasnost aktom </w:t>
      </w:r>
      <w:r w:rsidRPr="0066150E">
        <w:rPr>
          <w:rFonts w:ascii="Cambria" w:hAnsi="Cambria"/>
          <w:noProof/>
          <w:sz w:val="24"/>
          <w:szCs w:val="24"/>
          <w:lang w:val="sr-Latn-RS"/>
        </w:rPr>
        <w:t>broj:</w:t>
      </w:r>
      <w:r w:rsidR="00241C6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EA2297" w:rsidRPr="0066150E">
        <w:rPr>
          <w:rFonts w:ascii="Cambria" w:hAnsi="Cambria"/>
          <w:noProof/>
          <w:sz w:val="24"/>
          <w:szCs w:val="24"/>
          <w:lang w:val="sr-Latn-RS"/>
        </w:rPr>
        <w:t>broj:</w:t>
      </w:r>
      <w:r w:rsidR="00EA2297">
        <w:rPr>
          <w:rFonts w:ascii="Cambria" w:hAnsi="Cambria"/>
          <w:noProof/>
          <w:sz w:val="24"/>
          <w:szCs w:val="24"/>
          <w:lang w:val="sr-Latn-RS"/>
        </w:rPr>
        <w:t xml:space="preserve"> 04-430/23-5812/1 </w:t>
      </w:r>
      <w:r w:rsidR="00EA2297" w:rsidRPr="0066150E">
        <w:rPr>
          <w:rFonts w:ascii="Cambria" w:hAnsi="Cambria"/>
          <w:noProof/>
          <w:sz w:val="24"/>
          <w:szCs w:val="24"/>
          <w:lang w:val="sr-Latn-RS"/>
        </w:rPr>
        <w:t xml:space="preserve">od </w:t>
      </w:r>
      <w:r w:rsidR="00EA2297">
        <w:rPr>
          <w:rFonts w:ascii="Cambria" w:hAnsi="Cambria"/>
          <w:noProof/>
          <w:sz w:val="24"/>
          <w:szCs w:val="24"/>
          <w:lang w:val="sr-Latn-RS"/>
        </w:rPr>
        <w:t>27. 07.</w:t>
      </w:r>
      <w:r w:rsidR="00EA2297" w:rsidRPr="0066150E">
        <w:rPr>
          <w:rFonts w:ascii="Cambria" w:hAnsi="Cambria"/>
          <w:noProof/>
          <w:sz w:val="24"/>
          <w:szCs w:val="24"/>
          <w:lang w:val="sr-Latn-RS"/>
        </w:rPr>
        <w:t xml:space="preserve"> 2023. godine</w:t>
      </w:r>
      <w:r w:rsidRPr="0066150E">
        <w:rPr>
          <w:rFonts w:ascii="Cambria" w:hAnsi="Cambria"/>
          <w:noProof/>
          <w:sz w:val="24"/>
          <w:szCs w:val="24"/>
          <w:lang w:val="sr-Latn-RS"/>
        </w:rPr>
        <w:t>.</w:t>
      </w:r>
    </w:p>
    <w:p w:rsidR="0066150E" w:rsidRPr="0066150E" w:rsidRDefault="0066150E" w:rsidP="0066150E">
      <w:pPr>
        <w:jc w:val="both"/>
        <w:rPr>
          <w:rFonts w:ascii="Cambria" w:hAnsi="Cambria"/>
          <w:sz w:val="24"/>
          <w:szCs w:val="24"/>
          <w:lang w:val="sr-Latn-RS"/>
        </w:rPr>
      </w:pPr>
    </w:p>
    <w:p w:rsidR="0066150E" w:rsidRPr="0066150E" w:rsidRDefault="0066150E" w:rsidP="0066150E">
      <w:pPr>
        <w:jc w:val="both"/>
        <w:rPr>
          <w:rFonts w:ascii="Cambria" w:hAnsi="Cambria"/>
          <w:sz w:val="24"/>
          <w:szCs w:val="24"/>
          <w:lang w:val="sr-Latn-RS"/>
        </w:rPr>
      </w:pPr>
      <w:r w:rsidRPr="0066150E">
        <w:rPr>
          <w:rFonts w:ascii="Cambria" w:hAnsi="Cambria"/>
          <w:sz w:val="24"/>
          <w:szCs w:val="24"/>
          <w:lang w:val="sr-Latn-RS"/>
        </w:rPr>
        <w:t>Sa svega izloženog predlažemo da Skupština usvoji ovakav tekst odluke.</w:t>
      </w:r>
    </w:p>
    <w:p w:rsidR="0066150E" w:rsidRPr="0066150E" w:rsidRDefault="0066150E" w:rsidP="0066150E">
      <w:pPr>
        <w:ind w:firstLine="708"/>
        <w:jc w:val="both"/>
        <w:rPr>
          <w:rFonts w:ascii="Cambria" w:hAnsi="Cambria"/>
          <w:sz w:val="24"/>
          <w:szCs w:val="24"/>
          <w:lang w:val="sr-Latn-RS"/>
        </w:rPr>
      </w:pPr>
    </w:p>
    <w:p w:rsidR="0066150E" w:rsidRPr="0066150E" w:rsidRDefault="0066150E" w:rsidP="0066150E">
      <w:pPr>
        <w:rPr>
          <w:rFonts w:ascii="Cambria" w:hAnsi="Cambria"/>
          <w:sz w:val="24"/>
          <w:szCs w:val="24"/>
          <w:lang w:val="sr-Latn-RS"/>
        </w:rPr>
      </w:pPr>
    </w:p>
    <w:p w:rsidR="0066150E" w:rsidRPr="0066150E" w:rsidRDefault="0066150E" w:rsidP="0066150E">
      <w:pPr>
        <w:tabs>
          <w:tab w:val="left" w:pos="1740"/>
        </w:tabs>
        <w:rPr>
          <w:rFonts w:ascii="Cambria" w:hAnsi="Cambria"/>
          <w:b/>
          <w:sz w:val="24"/>
          <w:szCs w:val="24"/>
          <w:lang w:val="sr-Latn-RS"/>
        </w:rPr>
      </w:pPr>
      <w:r w:rsidRPr="0066150E">
        <w:rPr>
          <w:rFonts w:ascii="Cambria" w:hAnsi="Cambria"/>
          <w:b/>
          <w:sz w:val="24"/>
          <w:szCs w:val="24"/>
          <w:lang w:val="sr-Latn-RS"/>
        </w:rPr>
        <w:t xml:space="preserve">                                       </w:t>
      </w:r>
    </w:p>
    <w:p w:rsidR="0066150E" w:rsidRPr="0082017F" w:rsidRDefault="0066150E" w:rsidP="0082017F">
      <w:pPr>
        <w:tabs>
          <w:tab w:val="left" w:pos="1740"/>
        </w:tabs>
        <w:jc w:val="center"/>
        <w:rPr>
          <w:rFonts w:ascii="Cambria" w:hAnsi="Cambria"/>
          <w:sz w:val="24"/>
          <w:szCs w:val="24"/>
          <w:lang w:val="sr-Latn-RS"/>
        </w:rPr>
      </w:pPr>
      <w:r w:rsidRPr="0082017F">
        <w:rPr>
          <w:rFonts w:ascii="Cambria" w:hAnsi="Cambria"/>
          <w:sz w:val="24"/>
          <w:szCs w:val="24"/>
          <w:lang w:val="sr-Latn-RS"/>
        </w:rPr>
        <w:t>SEKRETARIJAT ZA FINANSIJE, RAZVOJ I PREDUZETNIŠTVO</w:t>
      </w:r>
    </w:p>
    <w:p w:rsidR="0066150E" w:rsidRPr="0082017F" w:rsidRDefault="0066150E" w:rsidP="0082017F">
      <w:pPr>
        <w:jc w:val="center"/>
        <w:rPr>
          <w:rFonts w:ascii="Cambria" w:hAnsi="Cambria"/>
          <w:sz w:val="24"/>
          <w:szCs w:val="24"/>
        </w:rPr>
      </w:pPr>
    </w:p>
    <w:p w:rsidR="0082017F" w:rsidRPr="0082017F" w:rsidRDefault="0082017F" w:rsidP="0082017F">
      <w:pPr>
        <w:jc w:val="center"/>
        <w:rPr>
          <w:rFonts w:ascii="Cambria" w:hAnsi="Cambria"/>
          <w:sz w:val="24"/>
          <w:szCs w:val="24"/>
        </w:rPr>
      </w:pPr>
    </w:p>
    <w:p w:rsidR="0082017F" w:rsidRPr="0082017F" w:rsidRDefault="0082017F" w:rsidP="0082017F">
      <w:pPr>
        <w:jc w:val="center"/>
        <w:rPr>
          <w:rFonts w:ascii="Cambria" w:hAnsi="Cambria"/>
          <w:sz w:val="24"/>
          <w:szCs w:val="24"/>
        </w:rPr>
      </w:pPr>
    </w:p>
    <w:p w:rsidR="0066150E" w:rsidRPr="0082017F" w:rsidRDefault="0082017F" w:rsidP="0082017F">
      <w:pPr>
        <w:tabs>
          <w:tab w:val="left" w:pos="3150"/>
        </w:tabs>
        <w:jc w:val="center"/>
        <w:outlineLvl w:val="0"/>
        <w:rPr>
          <w:rFonts w:ascii="Cambria" w:hAnsi="Cambria"/>
          <w:sz w:val="24"/>
          <w:szCs w:val="24"/>
          <w:lang w:val="sr-Latn-RS"/>
        </w:rPr>
      </w:pPr>
      <w:r w:rsidRPr="0082017F">
        <w:rPr>
          <w:rFonts w:ascii="Cambria" w:hAnsi="Cambria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</w:t>
      </w:r>
      <w:r w:rsidR="0066150E" w:rsidRPr="0082017F">
        <w:rPr>
          <w:rFonts w:ascii="Cambria" w:hAnsi="Cambria"/>
          <w:sz w:val="24"/>
          <w:szCs w:val="24"/>
          <w:lang w:val="sr-Latn-RS"/>
        </w:rPr>
        <w:t>SEKRETAR</w:t>
      </w:r>
    </w:p>
    <w:p w:rsidR="00EB6AE1" w:rsidRPr="0076543B" w:rsidRDefault="0082017F" w:rsidP="0082017F">
      <w:pPr>
        <w:tabs>
          <w:tab w:val="left" w:pos="3150"/>
        </w:tabs>
        <w:jc w:val="center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</w:t>
      </w:r>
      <w:r w:rsidR="0066150E" w:rsidRPr="0066150E">
        <w:rPr>
          <w:rFonts w:ascii="Cambria" w:hAnsi="Cambria"/>
          <w:sz w:val="24"/>
          <w:szCs w:val="24"/>
          <w:lang w:val="sr-Latn-RS"/>
        </w:rPr>
        <w:t>Zoran Šoškić</w:t>
      </w:r>
      <w:r w:rsidR="001D3184">
        <w:rPr>
          <w:rFonts w:ascii="Cambria" w:hAnsi="Cambria"/>
          <w:sz w:val="24"/>
          <w:szCs w:val="24"/>
          <w:lang w:val="sr-Latn-RS"/>
        </w:rPr>
        <w:t>,</w:t>
      </w:r>
      <w:proofErr w:type="spellStart"/>
      <w:r w:rsidR="001D3184">
        <w:rPr>
          <w:rFonts w:ascii="Cambria" w:hAnsi="Cambria"/>
          <w:sz w:val="24"/>
          <w:szCs w:val="24"/>
          <w:lang w:val="sr-Latn-RS"/>
        </w:rPr>
        <w:t>s.r</w:t>
      </w:r>
      <w:proofErr w:type="spellEnd"/>
      <w:r w:rsidR="001D3184">
        <w:rPr>
          <w:rFonts w:ascii="Cambria" w:hAnsi="Cambria"/>
          <w:sz w:val="24"/>
          <w:szCs w:val="24"/>
          <w:lang w:val="sr-Latn-RS"/>
        </w:rPr>
        <w:t>.</w:t>
      </w:r>
    </w:p>
    <w:p w:rsidR="00EB6AE1" w:rsidRPr="0076543B" w:rsidRDefault="00EB6AE1" w:rsidP="00EB6AE1">
      <w:pPr>
        <w:tabs>
          <w:tab w:val="left" w:pos="1155"/>
        </w:tabs>
        <w:rPr>
          <w:rFonts w:ascii="Cambria" w:hAnsi="Cambria"/>
          <w:sz w:val="24"/>
          <w:szCs w:val="24"/>
        </w:rPr>
      </w:pPr>
      <w:r w:rsidRPr="0076543B">
        <w:rPr>
          <w:rFonts w:ascii="Cambria" w:hAnsi="Cambria"/>
          <w:sz w:val="24"/>
          <w:szCs w:val="24"/>
        </w:rPr>
        <w:tab/>
      </w:r>
    </w:p>
    <w:p w:rsidR="00EB6AE1" w:rsidRPr="0076543B" w:rsidRDefault="00EB6AE1" w:rsidP="00EB6AE1">
      <w:pPr>
        <w:rPr>
          <w:rFonts w:ascii="Cambria" w:hAnsi="Cambria"/>
          <w:sz w:val="24"/>
          <w:szCs w:val="24"/>
        </w:rPr>
      </w:pPr>
    </w:p>
    <w:p w:rsidR="005230CE" w:rsidRPr="0076543B" w:rsidRDefault="005230CE" w:rsidP="005230CE">
      <w:pPr>
        <w:rPr>
          <w:rFonts w:ascii="Cambria" w:hAnsi="Cambria"/>
          <w:sz w:val="24"/>
          <w:szCs w:val="24"/>
        </w:rPr>
      </w:pPr>
    </w:p>
    <w:p w:rsidR="005230CE" w:rsidRPr="0076543B" w:rsidRDefault="005230CE" w:rsidP="005230CE">
      <w:pPr>
        <w:rPr>
          <w:rFonts w:ascii="Cambria" w:hAnsi="Cambria"/>
          <w:sz w:val="24"/>
          <w:szCs w:val="24"/>
        </w:rPr>
      </w:pPr>
    </w:p>
    <w:p w:rsidR="005230CE" w:rsidRPr="0076543B" w:rsidRDefault="005230CE" w:rsidP="005230CE">
      <w:pPr>
        <w:tabs>
          <w:tab w:val="left" w:pos="1155"/>
        </w:tabs>
        <w:rPr>
          <w:rFonts w:ascii="Cambria" w:hAnsi="Cambria"/>
          <w:sz w:val="24"/>
          <w:szCs w:val="24"/>
        </w:rPr>
      </w:pPr>
      <w:r w:rsidRPr="0076543B">
        <w:rPr>
          <w:rFonts w:ascii="Cambria" w:hAnsi="Cambria"/>
          <w:sz w:val="24"/>
          <w:szCs w:val="24"/>
        </w:rPr>
        <w:tab/>
      </w:r>
    </w:p>
    <w:p w:rsidR="005230CE" w:rsidRPr="0076543B" w:rsidRDefault="005230CE" w:rsidP="005230CE">
      <w:pPr>
        <w:rPr>
          <w:rFonts w:ascii="Cambria" w:hAnsi="Cambria"/>
          <w:sz w:val="24"/>
          <w:szCs w:val="24"/>
        </w:rPr>
      </w:pPr>
    </w:p>
    <w:p w:rsidR="005230CE" w:rsidRPr="0076543B" w:rsidRDefault="005230CE" w:rsidP="005230CE">
      <w:pPr>
        <w:rPr>
          <w:rFonts w:ascii="Cambria" w:hAnsi="Cambria"/>
          <w:sz w:val="24"/>
          <w:szCs w:val="24"/>
        </w:rPr>
      </w:pPr>
    </w:p>
    <w:p w:rsidR="005230CE" w:rsidRPr="0076543B" w:rsidRDefault="005230CE" w:rsidP="005230CE">
      <w:pPr>
        <w:rPr>
          <w:rFonts w:ascii="Cambria" w:hAnsi="Cambria"/>
          <w:sz w:val="24"/>
          <w:szCs w:val="24"/>
        </w:rPr>
      </w:pPr>
    </w:p>
    <w:p w:rsidR="005230CE" w:rsidRPr="0076543B" w:rsidRDefault="005230CE" w:rsidP="005230CE">
      <w:pPr>
        <w:rPr>
          <w:rFonts w:ascii="Cambria" w:hAnsi="Cambria"/>
          <w:sz w:val="24"/>
          <w:szCs w:val="24"/>
        </w:rPr>
      </w:pPr>
    </w:p>
    <w:p w:rsidR="008B221B" w:rsidRPr="0076543B" w:rsidRDefault="008B221B">
      <w:pPr>
        <w:rPr>
          <w:rFonts w:ascii="Cambria" w:hAnsi="Cambria"/>
          <w:sz w:val="24"/>
          <w:szCs w:val="24"/>
        </w:rPr>
      </w:pPr>
    </w:p>
    <w:sectPr w:rsidR="008B221B" w:rsidRPr="0076543B" w:rsidSect="0085496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DB0"/>
    <w:multiLevelType w:val="hybridMultilevel"/>
    <w:tmpl w:val="A12E0CE2"/>
    <w:lvl w:ilvl="0" w:tplc="D0C22576">
      <w:start w:val="3"/>
      <w:numFmt w:val="decimal"/>
      <w:lvlText w:val="%1)"/>
      <w:lvlJc w:val="left"/>
      <w:pPr>
        <w:ind w:left="643" w:hanging="360"/>
      </w:pPr>
      <w:rPr>
        <w:rFonts w:ascii="Cambria" w:hAnsi="Cambria" w:hint="default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3" w:hanging="360"/>
      </w:pPr>
    </w:lvl>
    <w:lvl w:ilvl="2" w:tplc="2C1A001B" w:tentative="1">
      <w:start w:val="1"/>
      <w:numFmt w:val="lowerRoman"/>
      <w:lvlText w:val="%3."/>
      <w:lvlJc w:val="right"/>
      <w:pPr>
        <w:ind w:left="2083" w:hanging="180"/>
      </w:pPr>
    </w:lvl>
    <w:lvl w:ilvl="3" w:tplc="2C1A000F" w:tentative="1">
      <w:start w:val="1"/>
      <w:numFmt w:val="decimal"/>
      <w:lvlText w:val="%4."/>
      <w:lvlJc w:val="left"/>
      <w:pPr>
        <w:ind w:left="2803" w:hanging="360"/>
      </w:p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</w:lvl>
    <w:lvl w:ilvl="6" w:tplc="2C1A000F" w:tentative="1">
      <w:start w:val="1"/>
      <w:numFmt w:val="decimal"/>
      <w:lvlText w:val="%7."/>
      <w:lvlJc w:val="left"/>
      <w:pPr>
        <w:ind w:left="4963" w:hanging="360"/>
      </w:p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6F84DCA"/>
    <w:multiLevelType w:val="hybridMultilevel"/>
    <w:tmpl w:val="38C0873E"/>
    <w:lvl w:ilvl="0" w:tplc="B536793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186763BB"/>
    <w:multiLevelType w:val="hybridMultilevel"/>
    <w:tmpl w:val="5F30232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135E"/>
    <w:multiLevelType w:val="hybridMultilevel"/>
    <w:tmpl w:val="9AAEB2D0"/>
    <w:lvl w:ilvl="0" w:tplc="447EFC96">
      <w:start w:val="1"/>
      <w:numFmt w:val="decimal"/>
      <w:lvlText w:val="%1)"/>
      <w:lvlJc w:val="left"/>
      <w:pPr>
        <w:ind w:left="824" w:hanging="360"/>
      </w:pPr>
      <w:rPr>
        <w:rFonts w:ascii="Times New Roman" w:eastAsiaTheme="minorEastAsia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544" w:hanging="360"/>
      </w:pPr>
    </w:lvl>
    <w:lvl w:ilvl="2" w:tplc="2C1A001B" w:tentative="1">
      <w:start w:val="1"/>
      <w:numFmt w:val="lowerRoman"/>
      <w:lvlText w:val="%3."/>
      <w:lvlJc w:val="right"/>
      <w:pPr>
        <w:ind w:left="2264" w:hanging="180"/>
      </w:pPr>
    </w:lvl>
    <w:lvl w:ilvl="3" w:tplc="2C1A000F" w:tentative="1">
      <w:start w:val="1"/>
      <w:numFmt w:val="decimal"/>
      <w:lvlText w:val="%4."/>
      <w:lvlJc w:val="left"/>
      <w:pPr>
        <w:ind w:left="2984" w:hanging="360"/>
      </w:pPr>
    </w:lvl>
    <w:lvl w:ilvl="4" w:tplc="2C1A0019" w:tentative="1">
      <w:start w:val="1"/>
      <w:numFmt w:val="lowerLetter"/>
      <w:lvlText w:val="%5."/>
      <w:lvlJc w:val="left"/>
      <w:pPr>
        <w:ind w:left="3704" w:hanging="360"/>
      </w:pPr>
    </w:lvl>
    <w:lvl w:ilvl="5" w:tplc="2C1A001B" w:tentative="1">
      <w:start w:val="1"/>
      <w:numFmt w:val="lowerRoman"/>
      <w:lvlText w:val="%6."/>
      <w:lvlJc w:val="right"/>
      <w:pPr>
        <w:ind w:left="4424" w:hanging="180"/>
      </w:pPr>
    </w:lvl>
    <w:lvl w:ilvl="6" w:tplc="2C1A000F" w:tentative="1">
      <w:start w:val="1"/>
      <w:numFmt w:val="decimal"/>
      <w:lvlText w:val="%7."/>
      <w:lvlJc w:val="left"/>
      <w:pPr>
        <w:ind w:left="5144" w:hanging="360"/>
      </w:pPr>
    </w:lvl>
    <w:lvl w:ilvl="7" w:tplc="2C1A0019" w:tentative="1">
      <w:start w:val="1"/>
      <w:numFmt w:val="lowerLetter"/>
      <w:lvlText w:val="%8."/>
      <w:lvlJc w:val="left"/>
      <w:pPr>
        <w:ind w:left="5864" w:hanging="360"/>
      </w:pPr>
    </w:lvl>
    <w:lvl w:ilvl="8" w:tplc="2C1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>
    <w:nsid w:val="307B2BBF"/>
    <w:multiLevelType w:val="hybridMultilevel"/>
    <w:tmpl w:val="28FEDBF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1FBD"/>
    <w:multiLevelType w:val="hybridMultilevel"/>
    <w:tmpl w:val="4446AE12"/>
    <w:lvl w:ilvl="0" w:tplc="54C21060">
      <w:start w:val="1"/>
      <w:numFmt w:val="decimal"/>
      <w:lvlText w:val="%1)"/>
      <w:lvlJc w:val="left"/>
      <w:pPr>
        <w:ind w:left="823" w:hanging="360"/>
      </w:pPr>
      <w:rPr>
        <w:rFonts w:ascii="Times New Roman" w:eastAsiaTheme="minorEastAsia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543" w:hanging="360"/>
      </w:pPr>
    </w:lvl>
    <w:lvl w:ilvl="2" w:tplc="2C1A001B" w:tentative="1">
      <w:start w:val="1"/>
      <w:numFmt w:val="lowerRoman"/>
      <w:lvlText w:val="%3."/>
      <w:lvlJc w:val="right"/>
      <w:pPr>
        <w:ind w:left="2263" w:hanging="180"/>
      </w:pPr>
    </w:lvl>
    <w:lvl w:ilvl="3" w:tplc="2C1A000F" w:tentative="1">
      <w:start w:val="1"/>
      <w:numFmt w:val="decimal"/>
      <w:lvlText w:val="%4."/>
      <w:lvlJc w:val="left"/>
      <w:pPr>
        <w:ind w:left="2983" w:hanging="360"/>
      </w:pPr>
    </w:lvl>
    <w:lvl w:ilvl="4" w:tplc="2C1A0019" w:tentative="1">
      <w:start w:val="1"/>
      <w:numFmt w:val="lowerLetter"/>
      <w:lvlText w:val="%5."/>
      <w:lvlJc w:val="left"/>
      <w:pPr>
        <w:ind w:left="3703" w:hanging="360"/>
      </w:pPr>
    </w:lvl>
    <w:lvl w:ilvl="5" w:tplc="2C1A001B" w:tentative="1">
      <w:start w:val="1"/>
      <w:numFmt w:val="lowerRoman"/>
      <w:lvlText w:val="%6."/>
      <w:lvlJc w:val="right"/>
      <w:pPr>
        <w:ind w:left="4423" w:hanging="180"/>
      </w:pPr>
    </w:lvl>
    <w:lvl w:ilvl="6" w:tplc="2C1A000F" w:tentative="1">
      <w:start w:val="1"/>
      <w:numFmt w:val="decimal"/>
      <w:lvlText w:val="%7."/>
      <w:lvlJc w:val="left"/>
      <w:pPr>
        <w:ind w:left="5143" w:hanging="360"/>
      </w:pPr>
    </w:lvl>
    <w:lvl w:ilvl="7" w:tplc="2C1A0019" w:tentative="1">
      <w:start w:val="1"/>
      <w:numFmt w:val="lowerLetter"/>
      <w:lvlText w:val="%8."/>
      <w:lvlJc w:val="left"/>
      <w:pPr>
        <w:ind w:left="5863" w:hanging="360"/>
      </w:pPr>
    </w:lvl>
    <w:lvl w:ilvl="8" w:tplc="2C1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>
    <w:nsid w:val="3CA2569A"/>
    <w:multiLevelType w:val="hybridMultilevel"/>
    <w:tmpl w:val="B26A29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27E77"/>
    <w:multiLevelType w:val="hybridMultilevel"/>
    <w:tmpl w:val="354E38AE"/>
    <w:lvl w:ilvl="0" w:tplc="2BC23A8A">
      <w:start w:val="1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43" w:hanging="360"/>
      </w:pPr>
    </w:lvl>
    <w:lvl w:ilvl="2" w:tplc="2C1A001B" w:tentative="1">
      <w:start w:val="1"/>
      <w:numFmt w:val="lowerRoman"/>
      <w:lvlText w:val="%3."/>
      <w:lvlJc w:val="right"/>
      <w:pPr>
        <w:ind w:left="2263" w:hanging="180"/>
      </w:pPr>
    </w:lvl>
    <w:lvl w:ilvl="3" w:tplc="2C1A000F" w:tentative="1">
      <w:start w:val="1"/>
      <w:numFmt w:val="decimal"/>
      <w:lvlText w:val="%4."/>
      <w:lvlJc w:val="left"/>
      <w:pPr>
        <w:ind w:left="2983" w:hanging="360"/>
      </w:pPr>
    </w:lvl>
    <w:lvl w:ilvl="4" w:tplc="2C1A0019" w:tentative="1">
      <w:start w:val="1"/>
      <w:numFmt w:val="lowerLetter"/>
      <w:lvlText w:val="%5."/>
      <w:lvlJc w:val="left"/>
      <w:pPr>
        <w:ind w:left="3703" w:hanging="360"/>
      </w:pPr>
    </w:lvl>
    <w:lvl w:ilvl="5" w:tplc="2C1A001B" w:tentative="1">
      <w:start w:val="1"/>
      <w:numFmt w:val="lowerRoman"/>
      <w:lvlText w:val="%6."/>
      <w:lvlJc w:val="right"/>
      <w:pPr>
        <w:ind w:left="4423" w:hanging="180"/>
      </w:pPr>
    </w:lvl>
    <w:lvl w:ilvl="6" w:tplc="2C1A000F" w:tentative="1">
      <w:start w:val="1"/>
      <w:numFmt w:val="decimal"/>
      <w:lvlText w:val="%7."/>
      <w:lvlJc w:val="left"/>
      <w:pPr>
        <w:ind w:left="5143" w:hanging="360"/>
      </w:pPr>
    </w:lvl>
    <w:lvl w:ilvl="7" w:tplc="2C1A0019" w:tentative="1">
      <w:start w:val="1"/>
      <w:numFmt w:val="lowerLetter"/>
      <w:lvlText w:val="%8."/>
      <w:lvlJc w:val="left"/>
      <w:pPr>
        <w:ind w:left="5863" w:hanging="360"/>
      </w:pPr>
    </w:lvl>
    <w:lvl w:ilvl="8" w:tplc="2C1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>
    <w:nsid w:val="69F22D05"/>
    <w:multiLevelType w:val="hybridMultilevel"/>
    <w:tmpl w:val="5D18F254"/>
    <w:lvl w:ilvl="0" w:tplc="699CE2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3" w:hanging="360"/>
      </w:pPr>
    </w:lvl>
    <w:lvl w:ilvl="2" w:tplc="2C1A001B" w:tentative="1">
      <w:start w:val="1"/>
      <w:numFmt w:val="lowerRoman"/>
      <w:lvlText w:val="%3."/>
      <w:lvlJc w:val="right"/>
      <w:pPr>
        <w:ind w:left="2083" w:hanging="180"/>
      </w:pPr>
    </w:lvl>
    <w:lvl w:ilvl="3" w:tplc="2C1A000F" w:tentative="1">
      <w:start w:val="1"/>
      <w:numFmt w:val="decimal"/>
      <w:lvlText w:val="%4."/>
      <w:lvlJc w:val="left"/>
      <w:pPr>
        <w:ind w:left="2803" w:hanging="360"/>
      </w:p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</w:lvl>
    <w:lvl w:ilvl="6" w:tplc="2C1A000F" w:tentative="1">
      <w:start w:val="1"/>
      <w:numFmt w:val="decimal"/>
      <w:lvlText w:val="%7."/>
      <w:lvlJc w:val="left"/>
      <w:pPr>
        <w:ind w:left="4963" w:hanging="360"/>
      </w:p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508072E"/>
    <w:multiLevelType w:val="hybridMultilevel"/>
    <w:tmpl w:val="A9048510"/>
    <w:lvl w:ilvl="0" w:tplc="73A89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F1"/>
    <w:rsid w:val="00013899"/>
    <w:rsid w:val="00033B4D"/>
    <w:rsid w:val="0004748C"/>
    <w:rsid w:val="00062D91"/>
    <w:rsid w:val="00067EBA"/>
    <w:rsid w:val="00070041"/>
    <w:rsid w:val="000B65ED"/>
    <w:rsid w:val="000C3A95"/>
    <w:rsid w:val="000F2648"/>
    <w:rsid w:val="000F4098"/>
    <w:rsid w:val="0014197B"/>
    <w:rsid w:val="00144274"/>
    <w:rsid w:val="001543CE"/>
    <w:rsid w:val="00157A08"/>
    <w:rsid w:val="001776D5"/>
    <w:rsid w:val="001862FC"/>
    <w:rsid w:val="001A1DAC"/>
    <w:rsid w:val="001B59E1"/>
    <w:rsid w:val="001D3184"/>
    <w:rsid w:val="002366EC"/>
    <w:rsid w:val="00240D02"/>
    <w:rsid w:val="00241244"/>
    <w:rsid w:val="00241C6A"/>
    <w:rsid w:val="00266DB3"/>
    <w:rsid w:val="00273C30"/>
    <w:rsid w:val="00287768"/>
    <w:rsid w:val="002A1010"/>
    <w:rsid w:val="002C0E70"/>
    <w:rsid w:val="00312666"/>
    <w:rsid w:val="00317B36"/>
    <w:rsid w:val="00371025"/>
    <w:rsid w:val="003920D7"/>
    <w:rsid w:val="003B047E"/>
    <w:rsid w:val="003C7FE9"/>
    <w:rsid w:val="003E1C88"/>
    <w:rsid w:val="003F2015"/>
    <w:rsid w:val="003F7813"/>
    <w:rsid w:val="004131E9"/>
    <w:rsid w:val="004213E0"/>
    <w:rsid w:val="00431725"/>
    <w:rsid w:val="00432F9E"/>
    <w:rsid w:val="00451C20"/>
    <w:rsid w:val="004532C0"/>
    <w:rsid w:val="00453E1B"/>
    <w:rsid w:val="00490143"/>
    <w:rsid w:val="004A00E0"/>
    <w:rsid w:val="004C3253"/>
    <w:rsid w:val="004E38E9"/>
    <w:rsid w:val="004E6EEE"/>
    <w:rsid w:val="004F2865"/>
    <w:rsid w:val="0050617E"/>
    <w:rsid w:val="005230CE"/>
    <w:rsid w:val="005346DA"/>
    <w:rsid w:val="00536273"/>
    <w:rsid w:val="00560E11"/>
    <w:rsid w:val="00565371"/>
    <w:rsid w:val="00572DBB"/>
    <w:rsid w:val="00573D51"/>
    <w:rsid w:val="00574807"/>
    <w:rsid w:val="005A7C34"/>
    <w:rsid w:val="0066150E"/>
    <w:rsid w:val="00675338"/>
    <w:rsid w:val="00683ECB"/>
    <w:rsid w:val="006D094D"/>
    <w:rsid w:val="00721B16"/>
    <w:rsid w:val="00751391"/>
    <w:rsid w:val="0076543B"/>
    <w:rsid w:val="00780B6D"/>
    <w:rsid w:val="007904DB"/>
    <w:rsid w:val="007C0851"/>
    <w:rsid w:val="007E6F3B"/>
    <w:rsid w:val="007F1678"/>
    <w:rsid w:val="0082017F"/>
    <w:rsid w:val="00842F29"/>
    <w:rsid w:val="00854966"/>
    <w:rsid w:val="00857337"/>
    <w:rsid w:val="00873DAF"/>
    <w:rsid w:val="008B221B"/>
    <w:rsid w:val="008D3AF1"/>
    <w:rsid w:val="008D3CBE"/>
    <w:rsid w:val="00905170"/>
    <w:rsid w:val="0091336B"/>
    <w:rsid w:val="009321F8"/>
    <w:rsid w:val="009372D7"/>
    <w:rsid w:val="009901FA"/>
    <w:rsid w:val="009A3E66"/>
    <w:rsid w:val="009A63CE"/>
    <w:rsid w:val="009A7587"/>
    <w:rsid w:val="009B5F5E"/>
    <w:rsid w:val="009E2F60"/>
    <w:rsid w:val="009F1913"/>
    <w:rsid w:val="00A040F9"/>
    <w:rsid w:val="00AC743D"/>
    <w:rsid w:val="00AD3313"/>
    <w:rsid w:val="00B10770"/>
    <w:rsid w:val="00B138E6"/>
    <w:rsid w:val="00B2455A"/>
    <w:rsid w:val="00B343AA"/>
    <w:rsid w:val="00B523B5"/>
    <w:rsid w:val="00B75AE8"/>
    <w:rsid w:val="00B82446"/>
    <w:rsid w:val="00BA6E5E"/>
    <w:rsid w:val="00C13844"/>
    <w:rsid w:val="00C37DCA"/>
    <w:rsid w:val="00C42381"/>
    <w:rsid w:val="00CA231B"/>
    <w:rsid w:val="00CA43BF"/>
    <w:rsid w:val="00CB0681"/>
    <w:rsid w:val="00CF007A"/>
    <w:rsid w:val="00D158F1"/>
    <w:rsid w:val="00D32AF1"/>
    <w:rsid w:val="00D836C7"/>
    <w:rsid w:val="00D857F8"/>
    <w:rsid w:val="00DB3EB9"/>
    <w:rsid w:val="00DC018F"/>
    <w:rsid w:val="00DF403A"/>
    <w:rsid w:val="00DF7108"/>
    <w:rsid w:val="00DF762F"/>
    <w:rsid w:val="00E031AC"/>
    <w:rsid w:val="00E96794"/>
    <w:rsid w:val="00EA2297"/>
    <w:rsid w:val="00EA7195"/>
    <w:rsid w:val="00EB08F3"/>
    <w:rsid w:val="00EB6AE1"/>
    <w:rsid w:val="00EC7EB6"/>
    <w:rsid w:val="00ED4C69"/>
    <w:rsid w:val="00F11553"/>
    <w:rsid w:val="00F45C43"/>
    <w:rsid w:val="00F47777"/>
    <w:rsid w:val="00F710F6"/>
    <w:rsid w:val="00F83990"/>
    <w:rsid w:val="00FC157E"/>
    <w:rsid w:val="00FC6297"/>
    <w:rsid w:val="00FD257D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474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04748C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C30X">
    <w:name w:val="C30X"/>
    <w:basedOn w:val="Normal"/>
    <w:uiPriority w:val="99"/>
    <w:rsid w:val="0004748C"/>
    <w:pPr>
      <w:spacing w:before="200" w:after="60"/>
      <w:jc w:val="center"/>
    </w:pPr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4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43"/>
    <w:rPr>
      <w:rFonts w:ascii="Segoe UI" w:eastAsiaTheme="minorEastAsia" w:hAnsi="Segoe UI" w:cs="Segoe UI"/>
      <w:color w:val="000000"/>
      <w:sz w:val="18"/>
      <w:szCs w:val="18"/>
      <w:lang w:eastAsia="sr-Latn-ME"/>
    </w:rPr>
  </w:style>
  <w:style w:type="paragraph" w:customStyle="1" w:styleId="TABELATE">
    <w:name w:val="TABELA_TE"/>
    <w:basedOn w:val="Normal"/>
    <w:uiPriority w:val="99"/>
    <w:rsid w:val="009B5F5E"/>
    <w:pPr>
      <w:spacing w:before="60" w:after="60"/>
    </w:pPr>
    <w:rPr>
      <w:rFonts w:ascii="Courier New" w:hAnsi="Courier New" w:cs="Courier New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253"/>
    <w:pPr>
      <w:ind w:left="720"/>
      <w:contextualSpacing/>
    </w:pPr>
  </w:style>
  <w:style w:type="paragraph" w:customStyle="1" w:styleId="N05Y">
    <w:name w:val="N05Y"/>
    <w:basedOn w:val="Normal"/>
    <w:uiPriority w:val="99"/>
    <w:rsid w:val="00CF007A"/>
    <w:pPr>
      <w:spacing w:before="60" w:after="200"/>
      <w:jc w:val="center"/>
    </w:pPr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6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02Y">
    <w:name w:val="N02Y"/>
    <w:basedOn w:val="Normal"/>
    <w:uiPriority w:val="99"/>
    <w:rsid w:val="00857337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3Y">
    <w:name w:val="N03Y"/>
    <w:basedOn w:val="Normal"/>
    <w:uiPriority w:val="99"/>
    <w:rsid w:val="00675338"/>
    <w:pPr>
      <w:spacing w:before="200" w:after="200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474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04748C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C30X">
    <w:name w:val="C30X"/>
    <w:basedOn w:val="Normal"/>
    <w:uiPriority w:val="99"/>
    <w:rsid w:val="0004748C"/>
    <w:pPr>
      <w:spacing w:before="200" w:after="60"/>
      <w:jc w:val="center"/>
    </w:pPr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4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43"/>
    <w:rPr>
      <w:rFonts w:ascii="Segoe UI" w:eastAsiaTheme="minorEastAsia" w:hAnsi="Segoe UI" w:cs="Segoe UI"/>
      <w:color w:val="000000"/>
      <w:sz w:val="18"/>
      <w:szCs w:val="18"/>
      <w:lang w:eastAsia="sr-Latn-ME"/>
    </w:rPr>
  </w:style>
  <w:style w:type="paragraph" w:customStyle="1" w:styleId="TABELATE">
    <w:name w:val="TABELA_TE"/>
    <w:basedOn w:val="Normal"/>
    <w:uiPriority w:val="99"/>
    <w:rsid w:val="009B5F5E"/>
    <w:pPr>
      <w:spacing w:before="60" w:after="60"/>
    </w:pPr>
    <w:rPr>
      <w:rFonts w:ascii="Courier New" w:hAnsi="Courier New" w:cs="Courier New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253"/>
    <w:pPr>
      <w:ind w:left="720"/>
      <w:contextualSpacing/>
    </w:pPr>
  </w:style>
  <w:style w:type="paragraph" w:customStyle="1" w:styleId="N05Y">
    <w:name w:val="N05Y"/>
    <w:basedOn w:val="Normal"/>
    <w:uiPriority w:val="99"/>
    <w:rsid w:val="00CF007A"/>
    <w:pPr>
      <w:spacing w:before="60" w:after="200"/>
      <w:jc w:val="center"/>
    </w:pPr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6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02Y">
    <w:name w:val="N02Y"/>
    <w:basedOn w:val="Normal"/>
    <w:uiPriority w:val="99"/>
    <w:rsid w:val="00857337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3Y">
    <w:name w:val="N03Y"/>
    <w:basedOn w:val="Normal"/>
    <w:uiPriority w:val="99"/>
    <w:rsid w:val="00675338"/>
    <w:pPr>
      <w:spacing w:before="200" w:after="20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9A31-4B9F-4FDE-B9D4-287CF8C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Bošković</dc:creator>
  <cp:keywords/>
  <dc:description/>
  <cp:lastModifiedBy>Biljana Đurović</cp:lastModifiedBy>
  <cp:revision>95</cp:revision>
  <cp:lastPrinted>2023-04-04T10:31:00Z</cp:lastPrinted>
  <dcterms:created xsi:type="dcterms:W3CDTF">2019-10-30T10:00:00Z</dcterms:created>
  <dcterms:modified xsi:type="dcterms:W3CDTF">2023-08-01T09:46:00Z</dcterms:modified>
</cp:coreProperties>
</file>