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C27CEE" w14:textId="5963A59A" w:rsidR="00D27F2D" w:rsidRPr="000D6988" w:rsidRDefault="00D27F2D" w:rsidP="00AB1BE9">
      <w:pPr>
        <w:ind w:firstLine="708"/>
        <w:rPr>
          <w:rFonts w:ascii="Times New Roman" w:eastAsiaTheme="minorHAnsi" w:hAnsi="Times New Roman" w:cs="Times New Roman"/>
          <w:color w:val="0D0D0D" w:themeColor="text1" w:themeTint="F2"/>
          <w:lang w:bidi="he-IL"/>
        </w:rPr>
      </w:pPr>
      <w:bookmarkStart w:id="0" w:name="_GoBack"/>
      <w:bookmarkEnd w:id="0"/>
      <w:r w:rsidRPr="000D6988">
        <w:rPr>
          <w:rFonts w:ascii="Times New Roman" w:eastAsiaTheme="minorHAnsi" w:hAnsi="Times New Roman" w:cs="Times New Roman"/>
          <w:color w:val="0D0D0D" w:themeColor="text1" w:themeTint="F2"/>
          <w:lang w:bidi="he-IL"/>
        </w:rPr>
        <w:t>Na osnovu čl</w:t>
      </w:r>
      <w:r w:rsidR="00AB1BE9" w:rsidRPr="000D6988">
        <w:rPr>
          <w:rFonts w:ascii="Times New Roman" w:eastAsiaTheme="minorHAnsi" w:hAnsi="Times New Roman" w:cs="Times New Roman"/>
          <w:color w:val="0D0D0D" w:themeColor="text1" w:themeTint="F2"/>
          <w:lang w:bidi="he-IL"/>
        </w:rPr>
        <w:t>.</w:t>
      </w:r>
      <w:r w:rsidRPr="000D6988">
        <w:rPr>
          <w:rFonts w:ascii="Times New Roman" w:eastAsiaTheme="minorHAnsi" w:hAnsi="Times New Roman" w:cs="Times New Roman"/>
          <w:color w:val="0D0D0D" w:themeColor="text1" w:themeTint="F2"/>
          <w:lang w:bidi="he-IL"/>
        </w:rPr>
        <w:t xml:space="preserve"> 59</w:t>
      </w:r>
      <w:r w:rsidR="00AB1BE9" w:rsidRPr="000D6988">
        <w:rPr>
          <w:rFonts w:ascii="Times New Roman" w:eastAsiaTheme="minorHAnsi" w:hAnsi="Times New Roman" w:cs="Times New Roman"/>
          <w:color w:val="0D0D0D" w:themeColor="text1" w:themeTint="F2"/>
          <w:lang w:bidi="he-IL"/>
        </w:rPr>
        <w:t xml:space="preserve"> i čl. </w:t>
      </w:r>
      <w:r w:rsidRPr="000D6988">
        <w:rPr>
          <w:rFonts w:ascii="Times New Roman" w:eastAsiaTheme="minorHAnsi" w:hAnsi="Times New Roman" w:cs="Times New Roman"/>
          <w:color w:val="0D0D0D" w:themeColor="text1" w:themeTint="F2"/>
          <w:lang w:bidi="he-IL"/>
        </w:rPr>
        <w:t>154 stav 4 Zakona o socijalnoj i dječjoj zaštiti ("Službeni list C</w:t>
      </w:r>
      <w:r w:rsidR="00FA488F" w:rsidRPr="000D6988">
        <w:rPr>
          <w:rFonts w:ascii="Times New Roman" w:eastAsiaTheme="minorHAnsi" w:hAnsi="Times New Roman" w:cs="Times New Roman"/>
          <w:color w:val="0D0D0D" w:themeColor="text1" w:themeTint="F2"/>
          <w:lang w:bidi="he-IL"/>
        </w:rPr>
        <w:t xml:space="preserve">rne </w:t>
      </w:r>
      <w:r w:rsidRPr="000D6988">
        <w:rPr>
          <w:rFonts w:ascii="Times New Roman" w:eastAsiaTheme="minorHAnsi" w:hAnsi="Times New Roman" w:cs="Times New Roman"/>
          <w:color w:val="0D0D0D" w:themeColor="text1" w:themeTint="F2"/>
          <w:lang w:bidi="he-IL"/>
        </w:rPr>
        <w:t>G</w:t>
      </w:r>
      <w:r w:rsidR="00FA488F" w:rsidRPr="000D6988">
        <w:rPr>
          <w:rFonts w:ascii="Times New Roman" w:eastAsiaTheme="minorHAnsi" w:hAnsi="Times New Roman" w:cs="Times New Roman"/>
          <w:color w:val="0D0D0D" w:themeColor="text1" w:themeTint="F2"/>
          <w:lang w:bidi="he-IL"/>
        </w:rPr>
        <w:t>ore</w:t>
      </w:r>
      <w:r w:rsidRPr="000D6988">
        <w:rPr>
          <w:rFonts w:ascii="Times New Roman" w:eastAsiaTheme="minorHAnsi" w:hAnsi="Times New Roman" w:cs="Times New Roman"/>
          <w:color w:val="0D0D0D" w:themeColor="text1" w:themeTint="F2"/>
          <w:lang w:bidi="he-IL"/>
        </w:rPr>
        <w:t>", br. 27/13, 1/15, 42/15, 47/15, 56/16, 66/16, 1/17, 31/17, 42/17, 50/17, 59/21, 145/21, 3/23, 48/24, 84/24, 33/25</w:t>
      </w:r>
      <w:r w:rsidR="00FA488F" w:rsidRPr="000D6988">
        <w:rPr>
          <w:rFonts w:ascii="Times New Roman" w:eastAsiaTheme="minorHAnsi" w:hAnsi="Times New Roman" w:cs="Times New Roman"/>
          <w:color w:val="0D0D0D" w:themeColor="text1" w:themeTint="F2"/>
          <w:lang w:bidi="he-IL"/>
        </w:rPr>
        <w:t>,</w:t>
      </w:r>
      <w:r w:rsidRPr="000D6988">
        <w:rPr>
          <w:rFonts w:ascii="Times New Roman" w:eastAsiaTheme="minorHAnsi" w:hAnsi="Times New Roman" w:cs="Times New Roman"/>
          <w:color w:val="0D0D0D" w:themeColor="text1" w:themeTint="F2"/>
          <w:lang w:bidi="he-IL"/>
        </w:rPr>
        <w:t xml:space="preserve"> 122/25</w:t>
      </w:r>
      <w:r w:rsidR="00FA488F" w:rsidRPr="000D6988">
        <w:rPr>
          <w:rFonts w:ascii="Times New Roman" w:eastAsiaTheme="minorHAnsi" w:hAnsi="Times New Roman" w:cs="Times New Roman"/>
          <w:color w:val="0D0D0D" w:themeColor="text1" w:themeTint="F2"/>
          <w:lang w:bidi="he-IL"/>
        </w:rPr>
        <w:t xml:space="preserve"> i 160/25</w:t>
      </w:r>
      <w:r w:rsidRPr="000D6988">
        <w:rPr>
          <w:rFonts w:ascii="Times New Roman" w:eastAsiaTheme="minorHAnsi" w:hAnsi="Times New Roman" w:cs="Times New Roman"/>
          <w:color w:val="0D0D0D" w:themeColor="text1" w:themeTint="F2"/>
          <w:lang w:bidi="he-IL"/>
        </w:rPr>
        <w:t>)</w:t>
      </w:r>
      <w:r w:rsidR="00AB1BE9" w:rsidRPr="000D6988">
        <w:rPr>
          <w:rFonts w:ascii="Times New Roman" w:eastAsiaTheme="minorHAnsi" w:hAnsi="Times New Roman" w:cs="Times New Roman"/>
          <w:color w:val="0D0D0D" w:themeColor="text1" w:themeTint="F2"/>
          <w:lang w:bidi="he-IL"/>
        </w:rPr>
        <w:t xml:space="preserve"> a</w:t>
      </w:r>
      <w:r w:rsidRPr="000D6988">
        <w:rPr>
          <w:rFonts w:ascii="Times New Roman" w:eastAsiaTheme="minorHAnsi" w:hAnsi="Times New Roman" w:cs="Times New Roman"/>
          <w:color w:val="0D0D0D" w:themeColor="text1" w:themeTint="F2"/>
          <w:lang w:bidi="he-IL"/>
        </w:rPr>
        <w:t xml:space="preserve"> </w:t>
      </w:r>
      <w:r w:rsidR="00AB1BE9" w:rsidRPr="000D6988">
        <w:rPr>
          <w:rFonts w:ascii="Times New Roman" w:eastAsiaTheme="minorHAnsi" w:hAnsi="Times New Roman" w:cs="Times New Roman"/>
          <w:color w:val="0D0D0D" w:themeColor="text1" w:themeTint="F2"/>
          <w:lang w:bidi="he-IL"/>
        </w:rPr>
        <w:t xml:space="preserve">u vezi sa čl. 38 i 39 Zakona o predškolskom vaspitanju i obrazovanju („Službeni list Crne Gore", broj 03/26), </w:t>
      </w:r>
      <w:r w:rsidRPr="000D6988">
        <w:rPr>
          <w:rFonts w:ascii="Times New Roman" w:eastAsiaTheme="minorHAnsi" w:hAnsi="Times New Roman" w:cs="Times New Roman"/>
          <w:color w:val="0D0D0D" w:themeColor="text1" w:themeTint="F2"/>
          <w:lang w:bidi="he-IL"/>
        </w:rPr>
        <w:t>člana 27 stav 1 tačka 15 i člana 38 stav 1 tačka 2 Zakona o lokalnoj samoupravi ("Službeni list C</w:t>
      </w:r>
      <w:r w:rsidR="00FA488F" w:rsidRPr="000D6988">
        <w:rPr>
          <w:rFonts w:ascii="Times New Roman" w:eastAsiaTheme="minorHAnsi" w:hAnsi="Times New Roman" w:cs="Times New Roman"/>
          <w:color w:val="0D0D0D" w:themeColor="text1" w:themeTint="F2"/>
          <w:lang w:bidi="he-IL"/>
        </w:rPr>
        <w:t xml:space="preserve">rne </w:t>
      </w:r>
      <w:r w:rsidRPr="000D6988">
        <w:rPr>
          <w:rFonts w:ascii="Times New Roman" w:eastAsiaTheme="minorHAnsi" w:hAnsi="Times New Roman" w:cs="Times New Roman"/>
          <w:color w:val="0D0D0D" w:themeColor="text1" w:themeTint="F2"/>
          <w:lang w:bidi="he-IL"/>
        </w:rPr>
        <w:t>G</w:t>
      </w:r>
      <w:r w:rsidR="00FA488F" w:rsidRPr="000D6988">
        <w:rPr>
          <w:rFonts w:ascii="Times New Roman" w:eastAsiaTheme="minorHAnsi" w:hAnsi="Times New Roman" w:cs="Times New Roman"/>
          <w:color w:val="0D0D0D" w:themeColor="text1" w:themeTint="F2"/>
          <w:lang w:bidi="he-IL"/>
        </w:rPr>
        <w:t>ore</w:t>
      </w:r>
      <w:r w:rsidRPr="000D6988">
        <w:rPr>
          <w:rFonts w:ascii="Times New Roman" w:eastAsiaTheme="minorHAnsi" w:hAnsi="Times New Roman" w:cs="Times New Roman"/>
          <w:color w:val="0D0D0D" w:themeColor="text1" w:themeTint="F2"/>
          <w:lang w:bidi="he-IL"/>
        </w:rPr>
        <w:t xml:space="preserve">", br. </w:t>
      </w:r>
      <w:r w:rsidR="00AB1BE9" w:rsidRPr="000D6988">
        <w:rPr>
          <w:rFonts w:ascii="Times New Roman" w:eastAsiaTheme="minorHAnsi" w:hAnsi="Times New Roman" w:cs="Times New Roman"/>
          <w:color w:val="0D0D0D" w:themeColor="text1" w:themeTint="F2"/>
          <w:lang w:bidi="he-IL"/>
        </w:rPr>
        <w:t>0</w:t>
      </w:r>
      <w:r w:rsidRPr="000D6988">
        <w:rPr>
          <w:rFonts w:ascii="Times New Roman" w:eastAsiaTheme="minorHAnsi" w:hAnsi="Times New Roman" w:cs="Times New Roman"/>
          <w:color w:val="0D0D0D" w:themeColor="text1" w:themeTint="F2"/>
          <w:lang w:bidi="he-IL"/>
        </w:rPr>
        <w:t>2/18, 34/19, 38/20, 50/22, 84/22, 81/25 i 98/25), člana 35 stav 1 tačka 2 i člana 38 stav 1 Statuta Opštine Nikšić ("Službeni list C</w:t>
      </w:r>
      <w:r w:rsidR="00FA488F" w:rsidRPr="000D6988">
        <w:rPr>
          <w:rFonts w:ascii="Times New Roman" w:eastAsiaTheme="minorHAnsi" w:hAnsi="Times New Roman" w:cs="Times New Roman"/>
          <w:color w:val="0D0D0D" w:themeColor="text1" w:themeTint="F2"/>
          <w:lang w:bidi="he-IL"/>
        </w:rPr>
        <w:t xml:space="preserve">rne </w:t>
      </w:r>
      <w:r w:rsidRPr="000D6988">
        <w:rPr>
          <w:rFonts w:ascii="Times New Roman" w:eastAsiaTheme="minorHAnsi" w:hAnsi="Times New Roman" w:cs="Times New Roman"/>
          <w:color w:val="0D0D0D" w:themeColor="text1" w:themeTint="F2"/>
          <w:lang w:bidi="he-IL"/>
        </w:rPr>
        <w:t>G</w:t>
      </w:r>
      <w:r w:rsidR="00FA488F" w:rsidRPr="000D6988">
        <w:rPr>
          <w:rFonts w:ascii="Times New Roman" w:eastAsiaTheme="minorHAnsi" w:hAnsi="Times New Roman" w:cs="Times New Roman"/>
          <w:color w:val="0D0D0D" w:themeColor="text1" w:themeTint="F2"/>
          <w:lang w:bidi="he-IL"/>
        </w:rPr>
        <w:t>ore</w:t>
      </w:r>
      <w:r w:rsidRPr="000D6988">
        <w:rPr>
          <w:rFonts w:ascii="Times New Roman" w:eastAsiaTheme="minorHAnsi" w:hAnsi="Times New Roman" w:cs="Times New Roman"/>
          <w:color w:val="0D0D0D" w:themeColor="text1" w:themeTint="F2"/>
          <w:lang w:bidi="he-IL"/>
        </w:rPr>
        <w:t xml:space="preserve"> - Opštinski propisi", br. 31/18, 21/23 i 42/25 i "Službeni list CG", broj 62/25), Skupština opštine Nikšić, na sjednici održanoj </w:t>
      </w:r>
      <w:r w:rsidR="00FA488F" w:rsidRPr="000D6988">
        <w:rPr>
          <w:rFonts w:ascii="Times New Roman" w:eastAsiaTheme="minorHAnsi" w:hAnsi="Times New Roman" w:cs="Times New Roman"/>
          <w:color w:val="0D0D0D" w:themeColor="text1" w:themeTint="F2"/>
          <w:lang w:bidi="he-IL"/>
        </w:rPr>
        <w:t>_______</w:t>
      </w:r>
      <w:r w:rsidRPr="000D6988">
        <w:rPr>
          <w:rFonts w:ascii="Times New Roman" w:eastAsiaTheme="minorHAnsi" w:hAnsi="Times New Roman" w:cs="Times New Roman"/>
          <w:color w:val="0D0D0D" w:themeColor="text1" w:themeTint="F2"/>
          <w:lang w:bidi="he-IL"/>
        </w:rPr>
        <w:t xml:space="preserve"> 202</w:t>
      </w:r>
      <w:r w:rsidR="00FA488F" w:rsidRPr="000D6988">
        <w:rPr>
          <w:rFonts w:ascii="Times New Roman" w:eastAsiaTheme="minorHAnsi" w:hAnsi="Times New Roman" w:cs="Times New Roman"/>
          <w:color w:val="0D0D0D" w:themeColor="text1" w:themeTint="F2"/>
          <w:lang w:bidi="he-IL"/>
        </w:rPr>
        <w:t>6</w:t>
      </w:r>
      <w:r w:rsidRPr="000D6988">
        <w:rPr>
          <w:rFonts w:ascii="Times New Roman" w:eastAsiaTheme="minorHAnsi" w:hAnsi="Times New Roman" w:cs="Times New Roman"/>
          <w:color w:val="0D0D0D" w:themeColor="text1" w:themeTint="F2"/>
          <w:lang w:bidi="he-IL"/>
        </w:rPr>
        <w:t>. godine, donijela je</w:t>
      </w:r>
    </w:p>
    <w:p w14:paraId="5A6BCEA8" w14:textId="77777777" w:rsidR="0077473D" w:rsidRPr="000D6988" w:rsidRDefault="0077473D" w:rsidP="00FA488F">
      <w:pPr>
        <w:ind w:firstLine="708"/>
        <w:rPr>
          <w:rFonts w:ascii="Times New Roman" w:hAnsi="Times New Roman" w:cs="Times New Roman"/>
          <w:color w:val="0D0D0D" w:themeColor="text1" w:themeTint="F2"/>
        </w:rPr>
      </w:pPr>
    </w:p>
    <w:p w14:paraId="2FF0E7AD" w14:textId="53CC6E83" w:rsidR="00D27F2D" w:rsidRPr="000D6988" w:rsidRDefault="00D27F2D" w:rsidP="00881CE4">
      <w:pPr>
        <w:spacing w:before="0" w:after="0" w:line="240" w:lineRule="auto"/>
        <w:jc w:val="center"/>
        <w:rPr>
          <w:rFonts w:ascii="Times New Roman" w:hAnsi="Times New Roman" w:cs="Times New Roman"/>
          <w:b/>
          <w:bCs/>
          <w:color w:val="0D0D0D" w:themeColor="text1" w:themeTint="F2"/>
          <w:sz w:val="28"/>
          <w:szCs w:val="28"/>
        </w:rPr>
      </w:pPr>
      <w:r w:rsidRPr="000D6988">
        <w:rPr>
          <w:rFonts w:ascii="Times New Roman" w:hAnsi="Times New Roman" w:cs="Times New Roman"/>
          <w:b/>
          <w:bCs/>
          <w:color w:val="0D0D0D" w:themeColor="text1" w:themeTint="F2"/>
          <w:sz w:val="28"/>
          <w:szCs w:val="28"/>
        </w:rPr>
        <w:t>ODLUKU</w:t>
      </w:r>
    </w:p>
    <w:p w14:paraId="560EFDA2" w14:textId="1090DCC7" w:rsidR="00E7194A" w:rsidRPr="000D6988" w:rsidRDefault="00D27F2D" w:rsidP="00A16CFA">
      <w:pPr>
        <w:spacing w:before="0" w:after="0" w:line="240" w:lineRule="auto"/>
        <w:jc w:val="center"/>
        <w:rPr>
          <w:rFonts w:ascii="Times New Roman" w:hAnsi="Times New Roman" w:cs="Times New Roman"/>
          <w:b/>
          <w:bCs/>
          <w:color w:val="0D0D0D" w:themeColor="text1" w:themeTint="F2"/>
          <w:sz w:val="28"/>
          <w:szCs w:val="28"/>
        </w:rPr>
      </w:pPr>
      <w:r w:rsidRPr="000D6988">
        <w:rPr>
          <w:rFonts w:ascii="Times New Roman" w:hAnsi="Times New Roman" w:cs="Times New Roman"/>
          <w:b/>
          <w:bCs/>
          <w:color w:val="0D0D0D" w:themeColor="text1" w:themeTint="F2"/>
          <w:sz w:val="28"/>
          <w:szCs w:val="28"/>
        </w:rPr>
        <w:t xml:space="preserve">o sufinansiranju troškova boravka djece u </w:t>
      </w:r>
      <w:r w:rsidR="00E7194A" w:rsidRPr="000D6988">
        <w:rPr>
          <w:rFonts w:ascii="Times New Roman" w:hAnsi="Times New Roman" w:cs="Times New Roman"/>
          <w:b/>
          <w:bCs/>
          <w:color w:val="0D0D0D" w:themeColor="text1" w:themeTint="F2"/>
          <w:sz w:val="28"/>
          <w:szCs w:val="28"/>
        </w:rPr>
        <w:t>predškolskim</w:t>
      </w:r>
      <w:r w:rsidR="00A16CFA" w:rsidRPr="000D6988">
        <w:rPr>
          <w:rFonts w:ascii="Times New Roman" w:hAnsi="Times New Roman" w:cs="Times New Roman"/>
          <w:b/>
          <w:bCs/>
          <w:color w:val="0D0D0D" w:themeColor="text1" w:themeTint="F2"/>
          <w:sz w:val="28"/>
          <w:szCs w:val="28"/>
        </w:rPr>
        <w:t xml:space="preserve"> ustanov</w:t>
      </w:r>
      <w:r w:rsidR="00E7194A" w:rsidRPr="000D6988">
        <w:rPr>
          <w:rFonts w:ascii="Times New Roman" w:hAnsi="Times New Roman" w:cs="Times New Roman"/>
          <w:b/>
          <w:bCs/>
          <w:color w:val="0D0D0D" w:themeColor="text1" w:themeTint="F2"/>
          <w:sz w:val="28"/>
          <w:szCs w:val="28"/>
        </w:rPr>
        <w:t xml:space="preserve">ama na teritoriji </w:t>
      </w:r>
      <w:r w:rsidR="00AB32AF">
        <w:rPr>
          <w:rFonts w:ascii="Times New Roman" w:hAnsi="Times New Roman" w:cs="Times New Roman"/>
          <w:b/>
          <w:bCs/>
          <w:color w:val="0D0D0D" w:themeColor="text1" w:themeTint="F2"/>
          <w:sz w:val="28"/>
          <w:szCs w:val="28"/>
        </w:rPr>
        <w:t>o</w:t>
      </w:r>
      <w:r w:rsidR="00E7194A" w:rsidRPr="000D6988">
        <w:rPr>
          <w:rFonts w:ascii="Times New Roman" w:hAnsi="Times New Roman" w:cs="Times New Roman"/>
          <w:b/>
          <w:bCs/>
          <w:color w:val="0D0D0D" w:themeColor="text1" w:themeTint="F2"/>
          <w:sz w:val="28"/>
          <w:szCs w:val="28"/>
        </w:rPr>
        <w:t>pštine Nikšić</w:t>
      </w:r>
    </w:p>
    <w:p w14:paraId="439B3865" w14:textId="0CEFBDBA" w:rsidR="00A16CFA" w:rsidRPr="000D6988" w:rsidRDefault="00A16CFA" w:rsidP="00A16CFA">
      <w:pPr>
        <w:spacing w:before="0" w:after="0" w:line="240" w:lineRule="auto"/>
        <w:jc w:val="center"/>
        <w:rPr>
          <w:rFonts w:ascii="Times New Roman" w:hAnsi="Times New Roman" w:cs="Times New Roman"/>
          <w:color w:val="0D0D0D" w:themeColor="text1" w:themeTint="F2"/>
        </w:rPr>
      </w:pPr>
    </w:p>
    <w:p w14:paraId="644E3B25" w14:textId="77777777" w:rsidR="00D5651A" w:rsidRPr="000D6988" w:rsidRDefault="00D5651A" w:rsidP="00A16CFA">
      <w:pPr>
        <w:spacing w:before="0" w:after="0" w:line="240" w:lineRule="auto"/>
        <w:jc w:val="center"/>
        <w:rPr>
          <w:rFonts w:ascii="Times New Roman" w:hAnsi="Times New Roman" w:cs="Times New Roman"/>
          <w:color w:val="0D0D0D" w:themeColor="text1" w:themeTint="F2"/>
        </w:rPr>
      </w:pPr>
    </w:p>
    <w:p w14:paraId="105D299B" w14:textId="77777777" w:rsidR="00D27F2D" w:rsidRPr="000D6988" w:rsidRDefault="00D27F2D" w:rsidP="00D27F2D">
      <w:pPr>
        <w:keepNext/>
        <w:spacing w:before="160"/>
        <w:jc w:val="center"/>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Član 1</w:t>
      </w:r>
    </w:p>
    <w:p w14:paraId="6A3FB041" w14:textId="089740EB" w:rsidR="00AB1BE9" w:rsidRPr="000D6988" w:rsidRDefault="00D27F2D" w:rsidP="00FA488F">
      <w:pPr>
        <w:ind w:firstLine="708"/>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 xml:space="preserve">Ovom odlukom uređuje se sufinansiranje troškova boravka djece u predškolskim ustanovama na teritoriji </w:t>
      </w:r>
      <w:r w:rsidR="002632CE">
        <w:rPr>
          <w:rFonts w:ascii="Times New Roman" w:hAnsi="Times New Roman" w:cs="Times New Roman"/>
          <w:color w:val="0D0D0D" w:themeColor="text1" w:themeTint="F2"/>
        </w:rPr>
        <w:t>o</w:t>
      </w:r>
      <w:r w:rsidRPr="000D6988">
        <w:rPr>
          <w:rFonts w:ascii="Times New Roman" w:hAnsi="Times New Roman" w:cs="Times New Roman"/>
          <w:color w:val="0D0D0D" w:themeColor="text1" w:themeTint="F2"/>
        </w:rPr>
        <w:t>pštine Nikšić.</w:t>
      </w:r>
    </w:p>
    <w:p w14:paraId="307F622A" w14:textId="417D02D8" w:rsidR="00AB1BE9" w:rsidRPr="000D6988" w:rsidRDefault="00AB1BE9" w:rsidP="00AB1BE9">
      <w:pPr>
        <w:ind w:firstLine="708"/>
        <w:rPr>
          <w:rFonts w:ascii="Times New Roman" w:hAnsi="Times New Roman" w:cs="Times New Roman"/>
          <w:color w:val="0D0D0D" w:themeColor="text1" w:themeTint="F2"/>
        </w:rPr>
      </w:pPr>
      <w:bookmarkStart w:id="1" w:name="_Hlk237256054"/>
      <w:bookmarkStart w:id="2" w:name="_Hlk237259657"/>
      <w:bookmarkEnd w:id="1"/>
      <w:bookmarkEnd w:id="2"/>
      <w:r w:rsidRPr="000D6988">
        <w:rPr>
          <w:rFonts w:ascii="Times New Roman" w:hAnsi="Times New Roman" w:cs="Times New Roman"/>
          <w:color w:val="0D0D0D" w:themeColor="text1" w:themeTint="F2"/>
        </w:rPr>
        <w:t>Sva djeca upisana u Javnu predškolsku ustanovu „Dragan Kovačević“ Nikšić (u daljem tekstu: JPU „Dragan Kovačević“), u kojoj se ostvaruje predškolsko vaspitanje i obrazovanje u vaspitnim jedinicama koje su u njenom sastavu, imaju pravo na sufinansiranje troškova boravka u istim.</w:t>
      </w:r>
    </w:p>
    <w:p w14:paraId="6111D75A" w14:textId="61436BFF" w:rsidR="00D27F2D" w:rsidRPr="000D6988" w:rsidRDefault="00AB1BE9" w:rsidP="00AB1BE9">
      <w:pPr>
        <w:ind w:firstLine="708"/>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Pravo na sufinansiranje iz ove odluke ne mogu ostvariti djeca upisana u privatne predškolske ustanove, kao ni druge ustanove koje ne posluju u okviru JPU „Dragan Kovačević“.</w:t>
      </w:r>
    </w:p>
    <w:p w14:paraId="14E2D4C0" w14:textId="38FA362C" w:rsidR="0077473D" w:rsidRPr="000D6988" w:rsidRDefault="000642DF" w:rsidP="00FA488F">
      <w:pPr>
        <w:ind w:firstLine="708"/>
        <w:rPr>
          <w:rFonts w:ascii="Times New Roman" w:hAnsi="Times New Roman" w:cs="Times New Roman"/>
          <w:color w:val="0D0D0D" w:themeColor="text1" w:themeTint="F2"/>
          <w:sz w:val="28"/>
          <w:szCs w:val="28"/>
        </w:rPr>
      </w:pPr>
      <w:r w:rsidRPr="000D6988">
        <w:rPr>
          <w:rFonts w:ascii="Times New Roman" w:eastAsia="MS Mincho" w:hAnsi="Times New Roman" w:cs="Times New Roman"/>
          <w:color w:val="0D0D0D" w:themeColor="text1" w:themeTint="F2"/>
        </w:rPr>
        <w:t>Sufinansiranje predstavlja mjeru podrške porodicama, unapređenja dostupnosti predškolskog vaspitanja i obrazovanja i smanjenja troškova roditeljima, odnosno drugim zakonskim zastupnicima djece.</w:t>
      </w:r>
    </w:p>
    <w:p w14:paraId="12E1341E" w14:textId="77777777" w:rsidR="000642DF" w:rsidRPr="000D6988" w:rsidRDefault="000642DF" w:rsidP="000642DF">
      <w:pPr>
        <w:keepNext/>
        <w:spacing w:before="160"/>
        <w:jc w:val="center"/>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Član 2</w:t>
      </w:r>
    </w:p>
    <w:p w14:paraId="2A5EF5FC" w14:textId="45079C27" w:rsidR="000642DF" w:rsidRPr="000D6988" w:rsidRDefault="000642DF" w:rsidP="000642DF">
      <w:pPr>
        <w:ind w:firstLine="708"/>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Izrazi koji se u ovoj odluci koriste za fizička lica u muškom rodu podrazumijevaju iste izraze u ženskom rodu.</w:t>
      </w:r>
    </w:p>
    <w:p w14:paraId="047F92CE" w14:textId="024C528D" w:rsidR="00D27F2D" w:rsidRPr="000D6988" w:rsidRDefault="00D27F2D" w:rsidP="00D27F2D">
      <w:pPr>
        <w:keepNext/>
        <w:spacing w:before="160"/>
        <w:jc w:val="center"/>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Član 3</w:t>
      </w:r>
    </w:p>
    <w:p w14:paraId="7B7A4DCC" w14:textId="03150937" w:rsidR="0077473D" w:rsidRPr="000D6988" w:rsidRDefault="0077473D" w:rsidP="000642DF">
      <w:pPr>
        <w:spacing w:before="0" w:line="259" w:lineRule="auto"/>
        <w:ind w:firstLine="708"/>
        <w:rPr>
          <w:rFonts w:ascii="Times New Roman" w:eastAsia="MS Mincho" w:hAnsi="Times New Roman" w:cs="Times New Roman"/>
          <w:color w:val="0D0D0D" w:themeColor="text1" w:themeTint="F2"/>
          <w:sz w:val="23"/>
          <w:szCs w:val="22"/>
        </w:rPr>
      </w:pPr>
      <w:r w:rsidRPr="000D6988">
        <w:rPr>
          <w:rFonts w:ascii="Times New Roman" w:eastAsia="MS Mincho" w:hAnsi="Times New Roman" w:cs="Times New Roman"/>
          <w:color w:val="0D0D0D" w:themeColor="text1" w:themeTint="F2"/>
          <w:sz w:val="23"/>
          <w:szCs w:val="22"/>
        </w:rPr>
        <w:t>Pravo na sufinansiranje troškova boravka iz člana 1 ove odluke ostvaruje se bez obzira na materijalni ili drugi status porodice, na jedan od sljedećih načina: prenosom sredstava neposredno JPU „Dragan Kovačević“ ili pojedinačnom isplatom sredstava roditelju, odnosno drugom zakonskom zastupniku djeteta, na način propisan ovom odlukom.</w:t>
      </w:r>
    </w:p>
    <w:p w14:paraId="21652480" w14:textId="77777777" w:rsidR="00A16CFA" w:rsidRPr="000D6988" w:rsidRDefault="00A16CFA" w:rsidP="00A16CFA">
      <w:pPr>
        <w:spacing w:before="0" w:line="259" w:lineRule="auto"/>
        <w:ind w:firstLine="708"/>
        <w:rPr>
          <w:rFonts w:ascii="Times New Roman" w:eastAsia="MS Mincho" w:hAnsi="Times New Roman" w:cs="Times New Roman"/>
          <w:color w:val="0D0D0D" w:themeColor="text1" w:themeTint="F2"/>
          <w:sz w:val="23"/>
          <w:szCs w:val="22"/>
        </w:rPr>
      </w:pPr>
      <w:r w:rsidRPr="000D6988">
        <w:rPr>
          <w:rFonts w:ascii="Times New Roman" w:eastAsia="MS Mincho" w:hAnsi="Times New Roman" w:cs="Times New Roman"/>
          <w:color w:val="0D0D0D" w:themeColor="text1" w:themeTint="F2"/>
          <w:sz w:val="23"/>
          <w:szCs w:val="22"/>
        </w:rPr>
        <w:t>Za dijete za koje se troškovi boravka i ishrane, odnosno boravka, u cjelini ili djelimično finansiraju iz Budžeta Crne Gore, preko centra za socijalni rad ili iz drugog javnog izvora, sufinansiranje Opštine odnosi se samo na dio troškova koji pada na teret roditelja, odnosno drugog zakonskog zastupnika djeteta.</w:t>
      </w:r>
    </w:p>
    <w:p w14:paraId="3851F4A9" w14:textId="77777777" w:rsidR="00A16CFA" w:rsidRPr="000D6988" w:rsidRDefault="00A16CFA" w:rsidP="000642DF">
      <w:pPr>
        <w:spacing w:before="0" w:line="259" w:lineRule="auto"/>
        <w:ind w:firstLine="708"/>
        <w:rPr>
          <w:rFonts w:ascii="Times New Roman" w:eastAsia="MS Mincho" w:hAnsi="Times New Roman" w:cs="Times New Roman"/>
          <w:color w:val="0D0D0D" w:themeColor="text1" w:themeTint="F2"/>
          <w:sz w:val="23"/>
          <w:szCs w:val="22"/>
        </w:rPr>
      </w:pPr>
      <w:r w:rsidRPr="000D6988">
        <w:rPr>
          <w:rFonts w:ascii="Times New Roman" w:hAnsi="Times New Roman" w:cs="Times New Roman"/>
          <w:color w:val="0D0D0D" w:themeColor="text1" w:themeTint="F2"/>
        </w:rPr>
        <w:lastRenderedPageBreak/>
        <w:t>Sredstva za isti period mogu se isplaćivati isključivo na jedan od načina iz stava 1 ovog člana. Kada se sredstva prenose neposredno JPU „Dragan Kovačević“, ne vrše se pojedinačne isplate roditeljima, odnosno drugim zakonskim zastupnicima djece, i obrnuto.</w:t>
      </w:r>
    </w:p>
    <w:p w14:paraId="35A3954E" w14:textId="15AADD30" w:rsidR="00D27F2D" w:rsidRPr="000D6988" w:rsidRDefault="00D27F2D" w:rsidP="00D27F2D">
      <w:pPr>
        <w:keepNext/>
        <w:spacing w:before="160"/>
        <w:jc w:val="center"/>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Član 4</w:t>
      </w:r>
    </w:p>
    <w:p w14:paraId="5FA3A661" w14:textId="56F42658" w:rsidR="00D27F2D" w:rsidRPr="000D6988" w:rsidRDefault="00D27F2D" w:rsidP="0077473D">
      <w:pPr>
        <w:ind w:firstLine="708"/>
        <w:rPr>
          <w:rFonts w:ascii="Times New Roman" w:hAnsi="Times New Roman" w:cs="Times New Roman"/>
          <w:color w:val="0D0D0D" w:themeColor="text1" w:themeTint="F2"/>
          <w:sz w:val="28"/>
          <w:szCs w:val="28"/>
        </w:rPr>
      </w:pPr>
      <w:r w:rsidRPr="000D6988">
        <w:rPr>
          <w:rFonts w:ascii="Times New Roman" w:hAnsi="Times New Roman" w:cs="Times New Roman"/>
          <w:color w:val="0D0D0D" w:themeColor="text1" w:themeTint="F2"/>
        </w:rPr>
        <w:t>U školskoj 2026/2027. godini Opština Nikšić sufinansira troškove boravka djeteta u iznosu do 50% iznosa koji je roditelj, odnosno drugi zakonski zastupnik djeteta dužan da plati u skladu sa važećim cjenovnikom JPU „Dragan Kovačević“.</w:t>
      </w:r>
    </w:p>
    <w:p w14:paraId="334094A5" w14:textId="46A8947E" w:rsidR="000642DF" w:rsidRPr="000D6988" w:rsidRDefault="00D27F2D" w:rsidP="00881CE4">
      <w:pPr>
        <w:ind w:firstLine="708"/>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Od školske 2027/2028. godine Opština Nikšić sufinansira</w:t>
      </w:r>
      <w:r w:rsidR="00F30569">
        <w:rPr>
          <w:rFonts w:ascii="Times New Roman" w:hAnsi="Times New Roman" w:cs="Times New Roman"/>
          <w:color w:val="0D0D0D" w:themeColor="text1" w:themeTint="F2"/>
        </w:rPr>
        <w:t>će</w:t>
      </w:r>
      <w:r w:rsidRPr="000D6988">
        <w:rPr>
          <w:rFonts w:ascii="Times New Roman" w:hAnsi="Times New Roman" w:cs="Times New Roman"/>
          <w:color w:val="0D0D0D" w:themeColor="text1" w:themeTint="F2"/>
        </w:rPr>
        <w:t xml:space="preserve"> troškove iz stava 1 ovog člana u iznosu od 100%.</w:t>
      </w:r>
    </w:p>
    <w:p w14:paraId="7B0D51C7" w14:textId="77777777" w:rsidR="00881CE4" w:rsidRPr="000D6988" w:rsidRDefault="00881CE4" w:rsidP="000D6988">
      <w:pPr>
        <w:ind w:firstLine="708"/>
        <w:rPr>
          <w:rFonts w:ascii="Times New Roman" w:hAnsi="Times New Roman" w:cs="Times New Roman"/>
          <w:color w:val="0D0D0D" w:themeColor="text1" w:themeTint="F2"/>
          <w:sz w:val="14"/>
          <w:szCs w:val="14"/>
        </w:rPr>
      </w:pPr>
      <w:r w:rsidRPr="000D6988">
        <w:rPr>
          <w:rFonts w:ascii="Times New Roman" w:hAnsi="Times New Roman" w:cs="Times New Roman"/>
          <w:color w:val="0D0D0D" w:themeColor="text1" w:themeTint="F2"/>
        </w:rPr>
        <w:t>Sredstva za sprovođenje ove odluke obezbjeđuju se u Budžetu Opštine Nikšić, na budžetskoj poziciji potrošačke jedinice Služba za saradnju, poslove predsjednika i informisanje.</w:t>
      </w:r>
    </w:p>
    <w:p w14:paraId="48AEB334" w14:textId="4C0BC83B" w:rsidR="00D27F2D" w:rsidRPr="000D6988" w:rsidRDefault="00D27F2D" w:rsidP="00D27F2D">
      <w:pPr>
        <w:keepNext/>
        <w:spacing w:before="160"/>
        <w:jc w:val="center"/>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Član 5</w:t>
      </w:r>
    </w:p>
    <w:p w14:paraId="459BBFBA" w14:textId="17E66CC0" w:rsidR="00D27F2D" w:rsidRPr="000D6988" w:rsidRDefault="00D27F2D" w:rsidP="00F30548">
      <w:pPr>
        <w:ind w:firstLine="708"/>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Sufinansiranje troškova boravka djeteta u smislu ove odluke odnosi se na troškove redovnog boravka djeteta u JPU „Dragan Kovačević“.</w:t>
      </w:r>
    </w:p>
    <w:p w14:paraId="031725A1" w14:textId="77777777" w:rsidR="00D27F2D" w:rsidRPr="000D6988" w:rsidRDefault="00D27F2D" w:rsidP="00F30548">
      <w:pPr>
        <w:ind w:firstLine="708"/>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Troškovi koji ne predstavljaju trošak redovnog boravka djeteta, uključujući dodatne aktivnosti, izlete, ekskurzije, osiguranje i druge posebne troškove, ne smatraju se troškovima iz stava 1 ovog člana, osim ako se posebnim aktom ne utvrdi drugačije.</w:t>
      </w:r>
    </w:p>
    <w:p w14:paraId="33F0F5EB" w14:textId="77777777" w:rsidR="00881CE4" w:rsidRPr="000D6988" w:rsidRDefault="00881CE4" w:rsidP="00D27F2D">
      <w:pPr>
        <w:keepNext/>
        <w:spacing w:before="160"/>
        <w:jc w:val="center"/>
        <w:rPr>
          <w:rFonts w:ascii="Times New Roman" w:hAnsi="Times New Roman" w:cs="Times New Roman"/>
          <w:color w:val="0D0D0D" w:themeColor="text1" w:themeTint="F2"/>
          <w:sz w:val="10"/>
          <w:szCs w:val="10"/>
        </w:rPr>
      </w:pPr>
      <w:bookmarkStart w:id="3" w:name="_Hlk237259803"/>
      <w:r w:rsidRPr="000D6988">
        <w:rPr>
          <w:rFonts w:ascii="Times New Roman" w:hAnsi="Times New Roman" w:cs="Times New Roman"/>
          <w:color w:val="0D0D0D" w:themeColor="text1" w:themeTint="F2"/>
        </w:rPr>
        <w:t>Član 6</w:t>
      </w:r>
    </w:p>
    <w:p w14:paraId="2A0B49E9" w14:textId="5F564AA9" w:rsidR="00D27F2D" w:rsidRPr="000D6988" w:rsidRDefault="00D27F2D" w:rsidP="00B96AB7">
      <w:pPr>
        <w:ind w:firstLine="708"/>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Kada se sredstva prenose neposredno JPU „Dragan Kovačević“, pravo na sufinansiranje ostvaruje se na osnovu službene evidencije JPU „Dragan Kovačević“, bez podnošenja pojedinačnog zahtjeva roditelja, odnosno drugog zakonskog zastupnika djeteta.</w:t>
      </w:r>
    </w:p>
    <w:p w14:paraId="44C9C1C4" w14:textId="4DDA2C65" w:rsidR="00D5651A" w:rsidRPr="000D6988" w:rsidRDefault="00D5651A" w:rsidP="00B96AB7">
      <w:pPr>
        <w:ind w:firstLine="708"/>
        <w:rPr>
          <w:rFonts w:ascii="Times New Roman" w:hAnsi="Times New Roman" w:cs="Times New Roman"/>
          <w:color w:val="0D0D0D" w:themeColor="text1" w:themeTint="F2"/>
        </w:rPr>
      </w:pPr>
      <w:bookmarkStart w:id="4" w:name="_Hlk237259676"/>
      <w:bookmarkEnd w:id="3"/>
      <w:bookmarkEnd w:id="4"/>
      <w:r w:rsidRPr="000D6988">
        <w:rPr>
          <w:rFonts w:ascii="Times New Roman" w:hAnsi="Times New Roman" w:cs="Times New Roman"/>
          <w:color w:val="0D0D0D" w:themeColor="text1" w:themeTint="F2"/>
        </w:rPr>
        <w:t>JPU „Dragan Kovačević“ dužna je da Opštini Nikšić, najkasnije do 5</w:t>
      </w:r>
      <w:r w:rsidR="000D6988" w:rsidRPr="000D6988">
        <w:rPr>
          <w:rFonts w:ascii="Times New Roman" w:hAnsi="Times New Roman" w:cs="Times New Roman"/>
          <w:color w:val="0D0D0D" w:themeColor="text1" w:themeTint="F2"/>
        </w:rPr>
        <w:t>-og</w:t>
      </w:r>
      <w:r w:rsidRPr="000D6988">
        <w:rPr>
          <w:rFonts w:ascii="Times New Roman" w:hAnsi="Times New Roman" w:cs="Times New Roman"/>
          <w:color w:val="0D0D0D" w:themeColor="text1" w:themeTint="F2"/>
        </w:rPr>
        <w:t xml:space="preserve"> u mjesecu za prethodni mjesec, dostavi mjesečni obračun koji sadrži podatke o broju djece koja ostvaruju pravo na sufinansiranje i ukupan iznos sredstava za sufinansiranje, obračunat u skladu sa članom 4 ove odluke.</w:t>
      </w:r>
    </w:p>
    <w:p w14:paraId="0BD0ECC0" w14:textId="202C84E5" w:rsidR="00D5651A" w:rsidRPr="000D6988" w:rsidRDefault="00D5651A" w:rsidP="00B96AB7">
      <w:pPr>
        <w:ind w:firstLine="708"/>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Opština Nikšić dužna je da, na osnovu dostavljenog obračuna, najkasnije do 15</w:t>
      </w:r>
      <w:r w:rsidR="000D6988" w:rsidRPr="000D6988">
        <w:rPr>
          <w:rFonts w:ascii="Times New Roman" w:hAnsi="Times New Roman" w:cs="Times New Roman"/>
          <w:color w:val="0D0D0D" w:themeColor="text1" w:themeTint="F2"/>
        </w:rPr>
        <w:t xml:space="preserve">-og </w:t>
      </w:r>
      <w:r w:rsidRPr="000D6988">
        <w:rPr>
          <w:rFonts w:ascii="Times New Roman" w:hAnsi="Times New Roman" w:cs="Times New Roman"/>
          <w:color w:val="0D0D0D" w:themeColor="text1" w:themeTint="F2"/>
        </w:rPr>
        <w:t>u mjesecu za prethodni mjesec, izvrši prenos utvrđenog iznosa sredstava na račun JPU „Dragan Kovačević“.</w:t>
      </w:r>
    </w:p>
    <w:p w14:paraId="52915656" w14:textId="2CAA04AC" w:rsidR="00D5651A" w:rsidRPr="000D6988" w:rsidRDefault="00F30548" w:rsidP="00D5651A">
      <w:pPr>
        <w:ind w:firstLine="708"/>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JPU „Dragan Kovačević“ odgovorna je za tačnost dostavljenog obračuna i namjensko korišćenje prenesenih sredstava.</w:t>
      </w:r>
    </w:p>
    <w:p w14:paraId="491EB917" w14:textId="77777777" w:rsidR="00D5651A" w:rsidRPr="000D6988" w:rsidRDefault="00D5651A" w:rsidP="000D6988">
      <w:pPr>
        <w:keepNext/>
        <w:spacing w:before="160"/>
        <w:jc w:val="center"/>
        <w:rPr>
          <w:rFonts w:ascii="Times New Roman" w:hAnsi="Times New Roman" w:cs="Times New Roman"/>
          <w:color w:val="0D0D0D" w:themeColor="text1" w:themeTint="F2"/>
          <w:sz w:val="10"/>
          <w:szCs w:val="10"/>
        </w:rPr>
      </w:pPr>
      <w:r w:rsidRPr="000D6988">
        <w:rPr>
          <w:rFonts w:ascii="Times New Roman" w:hAnsi="Times New Roman" w:cs="Times New Roman"/>
          <w:color w:val="0D0D0D" w:themeColor="text1" w:themeTint="F2"/>
        </w:rPr>
        <w:t>Član 7</w:t>
      </w:r>
    </w:p>
    <w:p w14:paraId="169E0DBB" w14:textId="053F71F2" w:rsidR="00881CE4" w:rsidRPr="000D6988" w:rsidRDefault="00D5651A" w:rsidP="000D6988">
      <w:pPr>
        <w:ind w:firstLine="708"/>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 xml:space="preserve">Kada se sredstva isplaćuju roditelju, odnosno drugom zakonskom zastupniku djeteta, podnosi se zahtjev za sufinansiranje </w:t>
      </w:r>
      <w:bookmarkStart w:id="5" w:name="_Hlk239942661"/>
      <w:r w:rsidR="00F30569">
        <w:rPr>
          <w:rFonts w:ascii="Times New Roman" w:hAnsi="Times New Roman" w:cs="Times New Roman"/>
          <w:color w:val="0D0D0D" w:themeColor="text1" w:themeTint="F2"/>
        </w:rPr>
        <w:t>Sekretarijatu za socijalno staranje i osobe sa invaliditetom</w:t>
      </w:r>
      <w:bookmarkEnd w:id="5"/>
      <w:r w:rsidR="006F67AA">
        <w:rPr>
          <w:rFonts w:ascii="Times New Roman" w:hAnsi="Times New Roman" w:cs="Times New Roman"/>
          <w:color w:val="0D0D0D" w:themeColor="text1" w:themeTint="F2"/>
        </w:rPr>
        <w:t xml:space="preserve">, a </w:t>
      </w:r>
      <w:r w:rsidR="006624B4">
        <w:rPr>
          <w:rFonts w:ascii="Times New Roman" w:hAnsi="Times New Roman" w:cs="Times New Roman"/>
          <w:color w:val="0D0D0D" w:themeColor="text1" w:themeTint="F2"/>
        </w:rPr>
        <w:t xml:space="preserve"> koji</w:t>
      </w:r>
      <w:r w:rsidR="006F67AA">
        <w:rPr>
          <w:rFonts w:ascii="Times New Roman" w:hAnsi="Times New Roman" w:cs="Times New Roman"/>
          <w:color w:val="0D0D0D" w:themeColor="text1" w:themeTint="F2"/>
        </w:rPr>
        <w:t xml:space="preserve"> zahtjev</w:t>
      </w:r>
      <w:r w:rsidR="006624B4">
        <w:rPr>
          <w:rFonts w:ascii="Times New Roman" w:hAnsi="Times New Roman" w:cs="Times New Roman"/>
          <w:color w:val="0D0D0D" w:themeColor="text1" w:themeTint="F2"/>
        </w:rPr>
        <w:t xml:space="preserve"> </w:t>
      </w:r>
      <w:r w:rsidR="006F67AA">
        <w:rPr>
          <w:rFonts w:ascii="Times New Roman" w:hAnsi="Times New Roman" w:cs="Times New Roman"/>
          <w:color w:val="0D0D0D" w:themeColor="text1" w:themeTint="F2"/>
        </w:rPr>
        <w:t>čini</w:t>
      </w:r>
      <w:r w:rsidR="006624B4">
        <w:rPr>
          <w:rFonts w:ascii="Times New Roman" w:hAnsi="Times New Roman" w:cs="Times New Roman"/>
          <w:color w:val="0D0D0D" w:themeColor="text1" w:themeTint="F2"/>
        </w:rPr>
        <w:t xml:space="preserve"> sastavni dio ove Odluke.</w:t>
      </w:r>
    </w:p>
    <w:p w14:paraId="2CE6E017" w14:textId="61C7B268" w:rsidR="00F30548" w:rsidRPr="000D6988" w:rsidRDefault="00F30548" w:rsidP="00F30548">
      <w:pPr>
        <w:ind w:firstLine="708"/>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Uz zahtjev iz stava 1 ovog člana, za svako dijete pojedinačno dostavlja se</w:t>
      </w:r>
      <w:r w:rsidR="006624B4">
        <w:rPr>
          <w:rFonts w:ascii="Times New Roman" w:hAnsi="Times New Roman" w:cs="Times New Roman"/>
          <w:color w:val="0D0D0D" w:themeColor="text1" w:themeTint="F2"/>
        </w:rPr>
        <w:t xml:space="preserve"> ovjerena kopija</w:t>
      </w:r>
      <w:r w:rsidRPr="000D6988">
        <w:rPr>
          <w:rFonts w:ascii="Times New Roman" w:hAnsi="Times New Roman" w:cs="Times New Roman"/>
          <w:color w:val="0D0D0D" w:themeColor="text1" w:themeTint="F2"/>
        </w:rPr>
        <w:t xml:space="preserve"> ugovor</w:t>
      </w:r>
      <w:r w:rsidR="006624B4">
        <w:rPr>
          <w:rFonts w:ascii="Times New Roman" w:hAnsi="Times New Roman" w:cs="Times New Roman"/>
          <w:color w:val="0D0D0D" w:themeColor="text1" w:themeTint="F2"/>
        </w:rPr>
        <w:t>a</w:t>
      </w:r>
      <w:r w:rsidRPr="000D6988">
        <w:rPr>
          <w:rFonts w:ascii="Times New Roman" w:hAnsi="Times New Roman" w:cs="Times New Roman"/>
          <w:color w:val="0D0D0D" w:themeColor="text1" w:themeTint="F2"/>
        </w:rPr>
        <w:t xml:space="preserve"> zaključen</w:t>
      </w:r>
      <w:r w:rsidR="006F67AA">
        <w:rPr>
          <w:rFonts w:ascii="Times New Roman" w:hAnsi="Times New Roman" w:cs="Times New Roman"/>
          <w:color w:val="0D0D0D" w:themeColor="text1" w:themeTint="F2"/>
        </w:rPr>
        <w:t>og</w:t>
      </w:r>
      <w:r w:rsidRPr="000D6988">
        <w:rPr>
          <w:rFonts w:ascii="Times New Roman" w:hAnsi="Times New Roman" w:cs="Times New Roman"/>
          <w:color w:val="0D0D0D" w:themeColor="text1" w:themeTint="F2"/>
        </w:rPr>
        <w:t xml:space="preserve"> sa JPU „Dragan Kovačević“ o boravku djeteta u toj ustanovi.</w:t>
      </w:r>
    </w:p>
    <w:p w14:paraId="01441042" w14:textId="1FDF60CD" w:rsidR="00F30548" w:rsidRPr="000D6988" w:rsidRDefault="00F30569" w:rsidP="00F30548">
      <w:pPr>
        <w:ind w:firstLine="708"/>
        <w:rPr>
          <w:rFonts w:ascii="Times New Roman" w:hAnsi="Times New Roman" w:cs="Times New Roman"/>
          <w:color w:val="0D0D0D" w:themeColor="text1" w:themeTint="F2"/>
        </w:rPr>
      </w:pPr>
      <w:r>
        <w:rPr>
          <w:rFonts w:ascii="Times New Roman" w:hAnsi="Times New Roman" w:cs="Times New Roman"/>
          <w:color w:val="0D0D0D" w:themeColor="text1" w:themeTint="F2"/>
        </w:rPr>
        <w:lastRenderedPageBreak/>
        <w:t>Sekretarijat za socijalno staranje i osobe sa invaliditetom</w:t>
      </w:r>
      <w:r w:rsidRPr="000D6988">
        <w:rPr>
          <w:rFonts w:ascii="Times New Roman" w:hAnsi="Times New Roman" w:cs="Times New Roman"/>
          <w:color w:val="0D0D0D" w:themeColor="text1" w:themeTint="F2"/>
        </w:rPr>
        <w:t xml:space="preserve"> </w:t>
      </w:r>
      <w:r w:rsidR="00D27F2D" w:rsidRPr="000D6988">
        <w:rPr>
          <w:rFonts w:ascii="Times New Roman" w:hAnsi="Times New Roman" w:cs="Times New Roman"/>
          <w:color w:val="0D0D0D" w:themeColor="text1" w:themeTint="F2"/>
        </w:rPr>
        <w:t>provjerava ispunjenost uslova i podatke iz zahtjeva usaglašava sa evidencijom JPU „Dragan Kovačević“.</w:t>
      </w:r>
    </w:p>
    <w:p w14:paraId="2B2E3F60" w14:textId="6E2D8546" w:rsidR="00881CE4" w:rsidRPr="000D6988" w:rsidRDefault="000642DF" w:rsidP="00965B72">
      <w:pPr>
        <w:ind w:firstLine="708"/>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Isplata sredstava roditelju, odnosno drugom zakonskom zastupniku djeteta, vrši se na žiro</w:t>
      </w:r>
      <w:r w:rsidR="00F30569">
        <w:rPr>
          <w:rFonts w:ascii="Times New Roman" w:hAnsi="Times New Roman" w:cs="Times New Roman"/>
          <w:color w:val="0D0D0D" w:themeColor="text1" w:themeTint="F2"/>
        </w:rPr>
        <w:t>-</w:t>
      </w:r>
      <w:r w:rsidRPr="000D6988">
        <w:rPr>
          <w:rFonts w:ascii="Times New Roman" w:hAnsi="Times New Roman" w:cs="Times New Roman"/>
          <w:color w:val="0D0D0D" w:themeColor="text1" w:themeTint="F2"/>
        </w:rPr>
        <w:t>račun</w:t>
      </w:r>
      <w:r w:rsidR="00F30569">
        <w:rPr>
          <w:rFonts w:ascii="Times New Roman" w:hAnsi="Times New Roman" w:cs="Times New Roman"/>
          <w:color w:val="0D0D0D" w:themeColor="text1" w:themeTint="F2"/>
        </w:rPr>
        <w:t xml:space="preserve"> naveden u dostavljenom zahtjevu</w:t>
      </w:r>
      <w:r w:rsidRPr="000D6988">
        <w:rPr>
          <w:rFonts w:ascii="Times New Roman" w:hAnsi="Times New Roman" w:cs="Times New Roman"/>
          <w:color w:val="0D0D0D" w:themeColor="text1" w:themeTint="F2"/>
        </w:rPr>
        <w:t xml:space="preserve"> iz sredstava obezbijeđenih na budžetskoj poziciji iz člana 4 stav 3 ove odluke.</w:t>
      </w:r>
    </w:p>
    <w:p w14:paraId="4689235E" w14:textId="748B4AC0" w:rsidR="00D5651A" w:rsidRPr="000D6988" w:rsidRDefault="00D5651A" w:rsidP="00D5651A">
      <w:pPr>
        <w:keepNext/>
        <w:spacing w:before="160"/>
        <w:ind w:firstLine="708"/>
        <w:jc w:val="center"/>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Član 8</w:t>
      </w:r>
    </w:p>
    <w:p w14:paraId="4B06E1C4" w14:textId="01CC7A63" w:rsidR="0077473D" w:rsidRPr="000D6988" w:rsidRDefault="0077473D" w:rsidP="00881CE4">
      <w:pPr>
        <w:spacing w:before="0" w:line="259" w:lineRule="auto"/>
        <w:ind w:firstLine="708"/>
        <w:rPr>
          <w:rFonts w:ascii="Times New Roman" w:eastAsia="MS Mincho" w:hAnsi="Times New Roman" w:cs="Times New Roman"/>
          <w:color w:val="0D0D0D" w:themeColor="text1" w:themeTint="F2"/>
          <w:sz w:val="23"/>
          <w:szCs w:val="22"/>
        </w:rPr>
      </w:pPr>
      <w:r w:rsidRPr="000D6988">
        <w:rPr>
          <w:rFonts w:ascii="Times New Roman" w:eastAsia="MS Mincho" w:hAnsi="Times New Roman" w:cs="Times New Roman"/>
          <w:color w:val="0D0D0D" w:themeColor="text1" w:themeTint="F2"/>
          <w:sz w:val="23"/>
          <w:szCs w:val="22"/>
        </w:rPr>
        <w:t xml:space="preserve">Roditelj, odnosno drugi zakonski zastupnik djeteta, može pisanim putem zahtijevati od </w:t>
      </w:r>
      <w:bookmarkStart w:id="6" w:name="_Hlk239940019"/>
      <w:r w:rsidRPr="000D6988">
        <w:rPr>
          <w:rFonts w:ascii="Times New Roman" w:eastAsia="MS Mincho" w:hAnsi="Times New Roman" w:cs="Times New Roman"/>
          <w:color w:val="0D0D0D" w:themeColor="text1" w:themeTint="F2"/>
          <w:sz w:val="23"/>
          <w:szCs w:val="22"/>
        </w:rPr>
        <w:t>JPU „Dragan Kovačević“</w:t>
      </w:r>
      <w:bookmarkEnd w:id="6"/>
      <w:r w:rsidRPr="000D6988">
        <w:rPr>
          <w:rFonts w:ascii="Times New Roman" w:eastAsia="MS Mincho" w:hAnsi="Times New Roman" w:cs="Times New Roman"/>
          <w:color w:val="0D0D0D" w:themeColor="text1" w:themeTint="F2"/>
          <w:sz w:val="23"/>
          <w:szCs w:val="22"/>
        </w:rPr>
        <w:t xml:space="preserve"> da sam snosi cjelokupan iznos troškova boravka djeteta</w:t>
      </w:r>
      <w:r w:rsidR="000D6988" w:rsidRPr="000D6988">
        <w:rPr>
          <w:rFonts w:ascii="Times New Roman" w:eastAsia="MS Mincho" w:hAnsi="Times New Roman" w:cs="Times New Roman"/>
          <w:color w:val="0D0D0D" w:themeColor="text1" w:themeTint="F2"/>
          <w:sz w:val="23"/>
          <w:szCs w:val="22"/>
        </w:rPr>
        <w:t xml:space="preserve">, o čemu je JPU „Dragan Kovačević“ dužna da obavijesti </w:t>
      </w:r>
      <w:r w:rsidR="00F30569">
        <w:rPr>
          <w:rFonts w:ascii="Times New Roman" w:eastAsia="MS Mincho" w:hAnsi="Times New Roman" w:cs="Times New Roman"/>
          <w:color w:val="0D0D0D" w:themeColor="text1" w:themeTint="F2"/>
          <w:sz w:val="23"/>
          <w:szCs w:val="22"/>
        </w:rPr>
        <w:t>Sekretarijat za socijalno staranje i osobe sa invaliditetom</w:t>
      </w:r>
      <w:r w:rsidR="000D6988" w:rsidRPr="000D6988">
        <w:rPr>
          <w:rFonts w:ascii="Times New Roman" w:eastAsia="MS Mincho" w:hAnsi="Times New Roman" w:cs="Times New Roman"/>
          <w:color w:val="0D0D0D" w:themeColor="text1" w:themeTint="F2"/>
          <w:sz w:val="23"/>
          <w:szCs w:val="22"/>
        </w:rPr>
        <w:t>.</w:t>
      </w:r>
    </w:p>
    <w:p w14:paraId="620FF07F" w14:textId="4DB0FB44" w:rsidR="0077473D" w:rsidRPr="000D6988" w:rsidRDefault="0077473D" w:rsidP="0077473D">
      <w:pPr>
        <w:keepNext/>
        <w:spacing w:before="160" w:line="259" w:lineRule="auto"/>
        <w:ind w:firstLine="708"/>
        <w:jc w:val="center"/>
        <w:rPr>
          <w:rFonts w:ascii="Times New Roman" w:eastAsia="MS Mincho" w:hAnsi="Times New Roman" w:cs="Times New Roman"/>
          <w:color w:val="0D0D0D" w:themeColor="text1" w:themeTint="F2"/>
          <w:sz w:val="23"/>
          <w:szCs w:val="22"/>
        </w:rPr>
      </w:pPr>
      <w:r w:rsidRPr="000D6988">
        <w:rPr>
          <w:rFonts w:ascii="Times New Roman" w:eastAsia="MS Mincho" w:hAnsi="Times New Roman" w:cs="Times New Roman"/>
          <w:color w:val="0D0D0D" w:themeColor="text1" w:themeTint="F2"/>
          <w:sz w:val="23"/>
          <w:szCs w:val="22"/>
        </w:rPr>
        <w:t>Član 9</w:t>
      </w:r>
    </w:p>
    <w:p w14:paraId="09F8B5FA" w14:textId="78AEB6B4" w:rsidR="00881CE4" w:rsidRPr="000D6988" w:rsidRDefault="0077473D" w:rsidP="00965B72">
      <w:pPr>
        <w:spacing w:before="0" w:line="259" w:lineRule="auto"/>
        <w:ind w:firstLine="708"/>
        <w:rPr>
          <w:rFonts w:ascii="Times New Roman" w:eastAsia="MS Mincho" w:hAnsi="Times New Roman" w:cs="Times New Roman"/>
          <w:color w:val="0D0D0D" w:themeColor="text1" w:themeTint="F2"/>
          <w:sz w:val="23"/>
          <w:szCs w:val="22"/>
        </w:rPr>
      </w:pPr>
      <w:r w:rsidRPr="000D6988">
        <w:rPr>
          <w:rFonts w:ascii="Times New Roman" w:eastAsia="MS Mincho" w:hAnsi="Times New Roman" w:cs="Times New Roman"/>
          <w:color w:val="0D0D0D" w:themeColor="text1" w:themeTint="F2"/>
          <w:sz w:val="23"/>
          <w:szCs w:val="22"/>
        </w:rPr>
        <w:t>Radi bližeg uređivanja tehničkih, finansijskih i računovodstvenih pitanja, razmjene i provjere podataka, rokova, odgovornosti, kontrole i povraćaja nepravilno isplaćenih, prenesenih ili utrošenih sredstava, Opština i JPU „Dragan Kovačević“ zaključiće sporazum o sprovođenju ove odluke.</w:t>
      </w:r>
    </w:p>
    <w:p w14:paraId="019ACE82" w14:textId="68ACCD3D" w:rsidR="0077473D" w:rsidRPr="000D6988" w:rsidRDefault="0077473D" w:rsidP="000D6988">
      <w:pPr>
        <w:spacing w:before="0" w:line="259" w:lineRule="auto"/>
        <w:ind w:firstLine="708"/>
        <w:rPr>
          <w:rFonts w:ascii="Times New Roman" w:eastAsia="MS Mincho" w:hAnsi="Times New Roman" w:cs="Times New Roman"/>
          <w:color w:val="0D0D0D" w:themeColor="text1" w:themeTint="F2"/>
          <w:sz w:val="23"/>
          <w:szCs w:val="22"/>
        </w:rPr>
      </w:pPr>
      <w:r w:rsidRPr="000D6988">
        <w:rPr>
          <w:rFonts w:ascii="Times New Roman" w:eastAsia="MS Mincho" w:hAnsi="Times New Roman" w:cs="Times New Roman"/>
          <w:color w:val="0D0D0D" w:themeColor="text1" w:themeTint="F2"/>
          <w:sz w:val="23"/>
          <w:szCs w:val="22"/>
        </w:rPr>
        <w:t>Sporazum iz stava 1 ovog člana</w:t>
      </w:r>
      <w:r w:rsidR="000D6988" w:rsidRPr="000D6988">
        <w:rPr>
          <w:rFonts w:ascii="Times New Roman" w:eastAsia="MS Mincho" w:hAnsi="Times New Roman" w:cs="Times New Roman"/>
          <w:color w:val="0D0D0D" w:themeColor="text1" w:themeTint="F2"/>
          <w:sz w:val="23"/>
          <w:szCs w:val="22"/>
        </w:rPr>
        <w:t xml:space="preserve"> zaključiće se </w:t>
      </w:r>
      <w:r w:rsidRPr="000D6988">
        <w:rPr>
          <w:rFonts w:ascii="Times New Roman" w:eastAsia="MS Mincho" w:hAnsi="Times New Roman" w:cs="Times New Roman"/>
          <w:color w:val="0D0D0D" w:themeColor="text1" w:themeTint="F2"/>
          <w:sz w:val="23"/>
          <w:szCs w:val="22"/>
        </w:rPr>
        <w:t>u roku od 30 dana od dana stupanja na snagu ove odluke.</w:t>
      </w:r>
    </w:p>
    <w:p w14:paraId="673E9857" w14:textId="2DA3AB1C" w:rsidR="00965B72" w:rsidRPr="000D6988" w:rsidRDefault="000642DF" w:rsidP="00D5651A">
      <w:pPr>
        <w:spacing w:before="0" w:line="259" w:lineRule="auto"/>
        <w:ind w:firstLine="708"/>
        <w:rPr>
          <w:rFonts w:ascii="Times New Roman" w:eastAsia="MS Mincho" w:hAnsi="Times New Roman" w:cs="Times New Roman"/>
          <w:color w:val="0D0D0D" w:themeColor="text1" w:themeTint="F2"/>
          <w:sz w:val="23"/>
          <w:szCs w:val="22"/>
        </w:rPr>
      </w:pPr>
      <w:r w:rsidRPr="000D6988">
        <w:rPr>
          <w:rFonts w:ascii="Times New Roman" w:eastAsia="MS Mincho" w:hAnsi="Times New Roman" w:cs="Times New Roman"/>
          <w:color w:val="0D0D0D" w:themeColor="text1" w:themeTint="F2"/>
          <w:sz w:val="23"/>
          <w:szCs w:val="22"/>
        </w:rPr>
        <w:t>Sporazumom se ne mogu mijenjati korisnici, obim prava niti druga pitanja uređena ovom odlukom.</w:t>
      </w:r>
    </w:p>
    <w:p w14:paraId="7AE813DB" w14:textId="77777777" w:rsidR="00D5651A" w:rsidRPr="000D6988" w:rsidRDefault="00D5651A" w:rsidP="00D5651A">
      <w:pPr>
        <w:keepNext/>
        <w:spacing w:before="160" w:line="259" w:lineRule="auto"/>
        <w:ind w:firstLine="708"/>
        <w:jc w:val="center"/>
        <w:rPr>
          <w:rFonts w:ascii="Times New Roman" w:eastAsia="MS Mincho" w:hAnsi="Times New Roman" w:cs="Times New Roman"/>
          <w:color w:val="0D0D0D" w:themeColor="text1" w:themeTint="F2"/>
          <w:sz w:val="23"/>
          <w:szCs w:val="22"/>
        </w:rPr>
      </w:pPr>
      <w:r w:rsidRPr="000D6988">
        <w:rPr>
          <w:rFonts w:ascii="Times New Roman" w:hAnsi="Times New Roman" w:cs="Times New Roman"/>
          <w:color w:val="0D0D0D" w:themeColor="text1" w:themeTint="F2"/>
        </w:rPr>
        <w:t>Član 10</w:t>
      </w:r>
    </w:p>
    <w:p w14:paraId="2623F21B" w14:textId="6D1E2CD8" w:rsidR="00881CE4" w:rsidRPr="000D6988" w:rsidRDefault="00D27F2D" w:rsidP="000D6988">
      <w:pPr>
        <w:spacing w:after="0"/>
        <w:ind w:firstLine="708"/>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Sufinansiranje u skladu sa ovom odlukom primjenjivaće se počev od 1. septembra 2026. godine.</w:t>
      </w:r>
    </w:p>
    <w:p w14:paraId="6B2D07D1" w14:textId="17C78FAD" w:rsidR="00D27F2D" w:rsidRPr="000D6988" w:rsidRDefault="00D27F2D" w:rsidP="000D6988">
      <w:pPr>
        <w:keepNext/>
        <w:spacing w:before="160" w:after="0"/>
        <w:ind w:firstLine="708"/>
        <w:jc w:val="center"/>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Član 11</w:t>
      </w:r>
    </w:p>
    <w:p w14:paraId="4EF70D40" w14:textId="48D46B3A" w:rsidR="00D27F2D" w:rsidRPr="000D6988" w:rsidRDefault="00D27F2D" w:rsidP="00B96AB7">
      <w:pPr>
        <w:ind w:firstLine="708"/>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Nadzor nad sprovođenjem ove odluke i namjenskim korišćenjem sredstava vrš</w:t>
      </w:r>
      <w:r w:rsidR="006A738B">
        <w:rPr>
          <w:rFonts w:ascii="Times New Roman" w:hAnsi="Times New Roman" w:cs="Times New Roman"/>
          <w:color w:val="0D0D0D" w:themeColor="text1" w:themeTint="F2"/>
        </w:rPr>
        <w:t>e</w:t>
      </w:r>
      <w:r w:rsidRPr="000D6988">
        <w:rPr>
          <w:rFonts w:ascii="Times New Roman" w:hAnsi="Times New Roman" w:cs="Times New Roman"/>
          <w:color w:val="0D0D0D" w:themeColor="text1" w:themeTint="F2"/>
        </w:rPr>
        <w:t xml:space="preserve"> </w:t>
      </w:r>
      <w:r w:rsidR="006A738B">
        <w:rPr>
          <w:rFonts w:ascii="Times New Roman" w:hAnsi="Times New Roman" w:cs="Times New Roman"/>
          <w:color w:val="0D0D0D" w:themeColor="text1" w:themeTint="F2"/>
        </w:rPr>
        <w:t>Sekretarijat za socijalno staranje i osobe sa invaliditetom</w:t>
      </w:r>
      <w:r w:rsidR="006A738B" w:rsidRPr="000D6988">
        <w:rPr>
          <w:rFonts w:ascii="Times New Roman" w:hAnsi="Times New Roman" w:cs="Times New Roman"/>
          <w:color w:val="0D0D0D" w:themeColor="text1" w:themeTint="F2"/>
        </w:rPr>
        <w:t xml:space="preserve"> </w:t>
      </w:r>
      <w:r w:rsidR="006A738B">
        <w:rPr>
          <w:rFonts w:ascii="Times New Roman" w:hAnsi="Times New Roman" w:cs="Times New Roman"/>
          <w:color w:val="0D0D0D" w:themeColor="text1" w:themeTint="F2"/>
        </w:rPr>
        <w:t xml:space="preserve">i </w:t>
      </w:r>
      <w:r w:rsidRPr="000D6988">
        <w:rPr>
          <w:rFonts w:ascii="Times New Roman" w:hAnsi="Times New Roman" w:cs="Times New Roman"/>
          <w:color w:val="0D0D0D" w:themeColor="text1" w:themeTint="F2"/>
        </w:rPr>
        <w:t>Služba za saradnju, poslove predsjednika i informisanje</w:t>
      </w:r>
      <w:r w:rsidR="006A738B">
        <w:rPr>
          <w:rFonts w:ascii="Times New Roman" w:hAnsi="Times New Roman" w:cs="Times New Roman"/>
          <w:color w:val="0D0D0D" w:themeColor="text1" w:themeTint="F2"/>
        </w:rPr>
        <w:t>, svako iz domena svojih nadležnosti.</w:t>
      </w:r>
    </w:p>
    <w:p w14:paraId="6CFACAE8" w14:textId="7B0A7F3A" w:rsidR="00D27F2D" w:rsidRPr="000D6988" w:rsidRDefault="00D27F2D" w:rsidP="00881CE4">
      <w:pPr>
        <w:keepNext/>
        <w:spacing w:before="160"/>
        <w:ind w:firstLine="709"/>
        <w:jc w:val="center"/>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Član 12</w:t>
      </w:r>
    </w:p>
    <w:p w14:paraId="6C471FAA" w14:textId="4A074FAD" w:rsidR="00D27F2D" w:rsidRDefault="00D27F2D" w:rsidP="00B96AB7">
      <w:pPr>
        <w:ind w:firstLine="283"/>
        <w:rPr>
          <w:rFonts w:ascii="Times New Roman" w:hAnsi="Times New Roman" w:cs="Times New Roman"/>
          <w:color w:val="0D0D0D" w:themeColor="text1" w:themeTint="F2"/>
        </w:rPr>
      </w:pPr>
      <w:r w:rsidRPr="000D6988">
        <w:rPr>
          <w:rFonts w:ascii="Times New Roman" w:hAnsi="Times New Roman" w:cs="Times New Roman"/>
          <w:color w:val="0D0D0D" w:themeColor="text1" w:themeTint="F2"/>
        </w:rPr>
        <w:t>Ova odluka stupa na snagu danom objavljivanja u „Službenom listu Crne Gore – Opštinski propisi“.</w:t>
      </w:r>
    </w:p>
    <w:p w14:paraId="1588824E" w14:textId="77777777" w:rsidR="005D5639" w:rsidRPr="000D6988" w:rsidRDefault="005D5639" w:rsidP="00B96AB7">
      <w:pPr>
        <w:ind w:firstLine="283"/>
        <w:rPr>
          <w:rFonts w:ascii="Times New Roman" w:hAnsi="Times New Roman" w:cs="Times New Roman"/>
          <w:color w:val="0D0D0D" w:themeColor="text1" w:themeTint="F2"/>
        </w:rPr>
      </w:pPr>
    </w:p>
    <w:p w14:paraId="429035E9" w14:textId="77777777" w:rsidR="0077473D" w:rsidRPr="000D6988" w:rsidRDefault="0077473D" w:rsidP="0077473D">
      <w:pPr>
        <w:autoSpaceDE w:val="0"/>
        <w:autoSpaceDN w:val="0"/>
        <w:adjustRightInd w:val="0"/>
        <w:spacing w:after="60" w:line="240" w:lineRule="auto"/>
        <w:ind w:firstLine="283"/>
        <w:rPr>
          <w:rFonts w:ascii="Times New Roman" w:eastAsia="Times New Roman" w:hAnsi="Times New Roman" w:cs="Times New Roman"/>
          <w:color w:val="0D0D0D" w:themeColor="text1" w:themeTint="F2"/>
        </w:rPr>
      </w:pPr>
      <w:r w:rsidRPr="000D6988">
        <w:rPr>
          <w:rFonts w:ascii="Times New Roman" w:eastAsia="Times New Roman" w:hAnsi="Times New Roman" w:cs="Times New Roman"/>
          <w:color w:val="0D0D0D" w:themeColor="text1" w:themeTint="F2"/>
        </w:rPr>
        <w:t>Broj: 01-030-</w:t>
      </w:r>
    </w:p>
    <w:p w14:paraId="3170FE4B" w14:textId="6AEF60EE" w:rsidR="0077473D" w:rsidRPr="000D6988" w:rsidRDefault="0077473D" w:rsidP="0077473D">
      <w:pPr>
        <w:autoSpaceDE w:val="0"/>
        <w:autoSpaceDN w:val="0"/>
        <w:adjustRightInd w:val="0"/>
        <w:spacing w:after="60" w:line="240" w:lineRule="auto"/>
        <w:ind w:firstLine="283"/>
        <w:rPr>
          <w:rFonts w:ascii="Times New Roman" w:eastAsia="Times New Roman" w:hAnsi="Times New Roman" w:cs="Times New Roman"/>
          <w:color w:val="0D0D0D" w:themeColor="text1" w:themeTint="F2"/>
        </w:rPr>
      </w:pPr>
      <w:r w:rsidRPr="000D6988">
        <w:rPr>
          <w:rFonts w:ascii="Times New Roman" w:eastAsia="Times New Roman" w:hAnsi="Times New Roman" w:cs="Times New Roman"/>
          <w:color w:val="0D0D0D" w:themeColor="text1" w:themeTint="F2"/>
        </w:rPr>
        <w:t>Nikšić, ________.2026. godine</w:t>
      </w:r>
    </w:p>
    <w:p w14:paraId="56D84422" w14:textId="77777777" w:rsidR="0077473D" w:rsidRPr="000D6988" w:rsidRDefault="0077473D" w:rsidP="0077473D">
      <w:pPr>
        <w:autoSpaceDE w:val="0"/>
        <w:autoSpaceDN w:val="0"/>
        <w:adjustRightInd w:val="0"/>
        <w:spacing w:after="60" w:line="240" w:lineRule="auto"/>
        <w:rPr>
          <w:rFonts w:ascii="Times New Roman" w:eastAsia="Times New Roman" w:hAnsi="Times New Roman" w:cs="Times New Roman"/>
          <w:color w:val="0D0D0D" w:themeColor="text1" w:themeTint="F2"/>
        </w:rPr>
      </w:pPr>
    </w:p>
    <w:p w14:paraId="41BAB1BB" w14:textId="77777777" w:rsidR="0077473D" w:rsidRPr="000D6988" w:rsidRDefault="0077473D" w:rsidP="0077473D">
      <w:pPr>
        <w:autoSpaceDE w:val="0"/>
        <w:autoSpaceDN w:val="0"/>
        <w:adjustRightInd w:val="0"/>
        <w:spacing w:after="60" w:line="240" w:lineRule="auto"/>
        <w:ind w:firstLine="283"/>
        <w:jc w:val="center"/>
        <w:rPr>
          <w:rFonts w:ascii="Times New Roman" w:eastAsia="Times New Roman" w:hAnsi="Times New Roman" w:cs="Times New Roman"/>
          <w:b/>
          <w:bCs/>
          <w:color w:val="0D0D0D" w:themeColor="text1" w:themeTint="F2"/>
        </w:rPr>
      </w:pPr>
      <w:r w:rsidRPr="000D6988">
        <w:rPr>
          <w:rFonts w:ascii="Times New Roman" w:eastAsia="Times New Roman" w:hAnsi="Times New Roman" w:cs="Times New Roman"/>
          <w:b/>
          <w:bCs/>
          <w:color w:val="0D0D0D" w:themeColor="text1" w:themeTint="F2"/>
        </w:rPr>
        <w:t>SKUPŠTINA OPŠTINE NIKŠIĆ</w:t>
      </w:r>
    </w:p>
    <w:p w14:paraId="3241238F" w14:textId="77777777" w:rsidR="0077473D" w:rsidRPr="000D6988" w:rsidRDefault="0077473D" w:rsidP="0077473D">
      <w:pPr>
        <w:autoSpaceDE w:val="0"/>
        <w:autoSpaceDN w:val="0"/>
        <w:adjustRightInd w:val="0"/>
        <w:spacing w:after="60" w:line="240" w:lineRule="auto"/>
        <w:ind w:firstLine="283"/>
        <w:jc w:val="center"/>
        <w:rPr>
          <w:rFonts w:ascii="Times New Roman" w:eastAsia="Times New Roman" w:hAnsi="Times New Roman" w:cs="Times New Roman"/>
          <w:b/>
          <w:bCs/>
          <w:color w:val="0D0D0D" w:themeColor="text1" w:themeTint="F2"/>
        </w:rPr>
      </w:pPr>
    </w:p>
    <w:p w14:paraId="07FDE983" w14:textId="5C3F14B6" w:rsidR="0077473D" w:rsidRPr="000D6988" w:rsidRDefault="0077473D" w:rsidP="0077473D">
      <w:pPr>
        <w:autoSpaceDE w:val="0"/>
        <w:autoSpaceDN w:val="0"/>
        <w:adjustRightInd w:val="0"/>
        <w:spacing w:after="60" w:line="240" w:lineRule="auto"/>
        <w:ind w:firstLine="283"/>
        <w:jc w:val="center"/>
        <w:rPr>
          <w:rFonts w:ascii="Times New Roman" w:eastAsia="Times New Roman" w:hAnsi="Times New Roman" w:cs="Times New Roman"/>
          <w:b/>
          <w:bCs/>
          <w:color w:val="0D0D0D" w:themeColor="text1" w:themeTint="F2"/>
        </w:rPr>
      </w:pPr>
      <w:r w:rsidRPr="000D6988">
        <w:rPr>
          <w:rFonts w:ascii="Times New Roman" w:eastAsia="Times New Roman" w:hAnsi="Times New Roman" w:cs="Times New Roman"/>
          <w:b/>
          <w:bCs/>
          <w:color w:val="0D0D0D" w:themeColor="text1" w:themeTint="F2"/>
        </w:rPr>
        <w:t xml:space="preserve">                                                                                                  PREDSJEDNICA</w:t>
      </w:r>
    </w:p>
    <w:p w14:paraId="32F401C9" w14:textId="45B27997" w:rsidR="0077473D" w:rsidRPr="000D6988" w:rsidRDefault="0077473D" w:rsidP="0077473D">
      <w:pPr>
        <w:autoSpaceDE w:val="0"/>
        <w:autoSpaceDN w:val="0"/>
        <w:adjustRightInd w:val="0"/>
        <w:spacing w:after="60" w:line="240" w:lineRule="auto"/>
        <w:ind w:firstLine="283"/>
        <w:rPr>
          <w:rFonts w:ascii="Times New Roman" w:eastAsia="Times New Roman" w:hAnsi="Times New Roman" w:cs="Times New Roman"/>
          <w:b/>
          <w:bCs/>
          <w:color w:val="0D0D0D" w:themeColor="text1" w:themeTint="F2"/>
        </w:rPr>
      </w:pPr>
      <w:r w:rsidRPr="000D6988">
        <w:rPr>
          <w:rFonts w:ascii="Times New Roman" w:eastAsia="Times New Roman" w:hAnsi="Times New Roman" w:cs="Times New Roman"/>
          <w:b/>
          <w:bCs/>
          <w:color w:val="0D0D0D" w:themeColor="text1" w:themeTint="F2"/>
        </w:rPr>
        <w:t xml:space="preserve">                                                                                                          Milica Žižić Lalatović s.r. </w:t>
      </w:r>
    </w:p>
    <w:p w14:paraId="55F54287" w14:textId="77777777" w:rsidR="0077473D" w:rsidRPr="000D6988" w:rsidRDefault="0077473D" w:rsidP="0077473D">
      <w:pPr>
        <w:autoSpaceDE w:val="0"/>
        <w:autoSpaceDN w:val="0"/>
        <w:adjustRightInd w:val="0"/>
        <w:spacing w:after="60" w:line="240" w:lineRule="auto"/>
        <w:ind w:firstLine="283"/>
        <w:rPr>
          <w:rFonts w:ascii="Times New Roman" w:eastAsia="Times New Roman" w:hAnsi="Times New Roman" w:cs="Times New Roman"/>
          <w:color w:val="0D0D0D" w:themeColor="text1" w:themeTint="F2"/>
        </w:rPr>
      </w:pPr>
      <w:r w:rsidRPr="000D6988">
        <w:rPr>
          <w:rFonts w:ascii="Times New Roman" w:eastAsia="Times New Roman" w:hAnsi="Times New Roman" w:cs="Times New Roman"/>
          <w:color w:val="0D0D0D" w:themeColor="text1" w:themeTint="F2"/>
        </w:rPr>
        <w:t xml:space="preserve">    </w:t>
      </w:r>
    </w:p>
    <w:p w14:paraId="0EB46ABF" w14:textId="492D3711" w:rsidR="003C7B2C" w:rsidRPr="000D6988" w:rsidRDefault="003C7B2C" w:rsidP="003C7B2C">
      <w:pPr>
        <w:rPr>
          <w:rFonts w:ascii="Times New Roman" w:hAnsi="Times New Roman" w:cs="Times New Roman"/>
          <w:color w:val="0D0D0D" w:themeColor="text1" w:themeTint="F2"/>
        </w:rPr>
      </w:pPr>
    </w:p>
    <w:p w14:paraId="666CA082" w14:textId="77777777" w:rsidR="006F67AA" w:rsidRPr="000D6988" w:rsidRDefault="006F67AA" w:rsidP="003C7B2C">
      <w:pPr>
        <w:rPr>
          <w:rFonts w:ascii="Times New Roman" w:hAnsi="Times New Roman" w:cs="Times New Roman"/>
          <w:color w:val="0D0D0D" w:themeColor="text1" w:themeTint="F2"/>
        </w:rPr>
      </w:pPr>
    </w:p>
    <w:p w14:paraId="5BEA59BB" w14:textId="77777777" w:rsidR="004F1A17" w:rsidRPr="000D6988" w:rsidRDefault="004F1A17" w:rsidP="004F1A17">
      <w:pPr>
        <w:spacing w:before="0" w:after="180" w:line="240" w:lineRule="auto"/>
        <w:jc w:val="center"/>
        <w:rPr>
          <w:rFonts w:ascii="Times New Roman" w:eastAsia="Times New Roman" w:hAnsi="Times New Roman" w:cs="Times New Roman"/>
          <w:b/>
          <w:bCs/>
          <w:color w:val="0D0D0D" w:themeColor="text1" w:themeTint="F2"/>
          <w:sz w:val="28"/>
          <w:szCs w:val="28"/>
          <w:lang w:eastAsia="sr-Latn-ME" w:bidi="he-IL"/>
        </w:rPr>
      </w:pPr>
      <w:r w:rsidRPr="000D6988">
        <w:rPr>
          <w:rFonts w:ascii="Times New Roman" w:eastAsia="Times New Roman" w:hAnsi="Times New Roman" w:cs="Times New Roman"/>
          <w:b/>
          <w:bCs/>
          <w:color w:val="0D0D0D" w:themeColor="text1" w:themeTint="F2"/>
          <w:sz w:val="28"/>
          <w:szCs w:val="28"/>
          <w:lang w:eastAsia="sr-Latn-ME" w:bidi="he-IL"/>
        </w:rPr>
        <w:t>OBRAZLOŽENJE</w:t>
      </w:r>
    </w:p>
    <w:p w14:paraId="48814A0D" w14:textId="77777777" w:rsidR="004F1A17" w:rsidRPr="000D6988" w:rsidRDefault="004F1A17" w:rsidP="004F1A17">
      <w:pPr>
        <w:spacing w:before="0" w:after="180" w:line="240" w:lineRule="auto"/>
        <w:jc w:val="center"/>
        <w:rPr>
          <w:rFonts w:ascii="Times New Roman" w:eastAsia="Times New Roman" w:hAnsi="Times New Roman" w:cs="Times New Roman"/>
          <w:b/>
          <w:bCs/>
          <w:color w:val="0D0D0D" w:themeColor="text1" w:themeTint="F2"/>
          <w:sz w:val="28"/>
          <w:szCs w:val="28"/>
          <w:lang w:eastAsia="sr-Latn-ME" w:bidi="he-IL"/>
        </w:rPr>
      </w:pPr>
    </w:p>
    <w:p w14:paraId="2302BCE0" w14:textId="77777777" w:rsidR="004F1A17" w:rsidRPr="000D6988" w:rsidRDefault="004F1A17" w:rsidP="004F1A17">
      <w:pPr>
        <w:spacing w:before="0" w:after="0" w:line="240" w:lineRule="auto"/>
        <w:rPr>
          <w:rFonts w:ascii="Times New Roman" w:eastAsia="Times New Roman" w:hAnsi="Times New Roman" w:cs="Times New Roman"/>
          <w:b/>
          <w:bCs/>
          <w:color w:val="0D0D0D" w:themeColor="text1" w:themeTint="F2"/>
          <w:sz w:val="28"/>
          <w:szCs w:val="28"/>
          <w:lang w:eastAsia="sr-Latn-ME" w:bidi="he-IL"/>
        </w:rPr>
      </w:pPr>
      <w:r w:rsidRPr="000D6988">
        <w:rPr>
          <w:rFonts w:ascii="Times New Roman" w:eastAsia="Times New Roman" w:hAnsi="Times New Roman" w:cs="Times New Roman"/>
          <w:b/>
          <w:bCs/>
          <w:color w:val="0D0D0D" w:themeColor="text1" w:themeTint="F2"/>
          <w:sz w:val="28"/>
          <w:szCs w:val="28"/>
          <w:lang w:eastAsia="sr-Latn-ME" w:bidi="he-IL"/>
        </w:rPr>
        <w:t>I PRAVNI OSNOV ZA DONOŠENJE ODLUKE</w:t>
      </w:r>
    </w:p>
    <w:p w14:paraId="3B14A349" w14:textId="77777777" w:rsidR="004F1A17" w:rsidRPr="000D6988" w:rsidRDefault="004F1A17" w:rsidP="004F1A17">
      <w:pPr>
        <w:spacing w:before="0" w:after="0" w:line="240" w:lineRule="auto"/>
        <w:rPr>
          <w:rFonts w:ascii="Times New Roman" w:eastAsia="Times New Roman" w:hAnsi="Times New Roman" w:cs="Times New Roman"/>
          <w:color w:val="0D0D0D" w:themeColor="text1" w:themeTint="F2"/>
          <w:sz w:val="30"/>
          <w:szCs w:val="30"/>
          <w:lang w:eastAsia="sr-Latn-ME" w:bidi="he-IL"/>
        </w:rPr>
      </w:pPr>
    </w:p>
    <w:p w14:paraId="21C8ED0E" w14:textId="75B00648" w:rsidR="004F1A17" w:rsidRPr="000D6988" w:rsidRDefault="004F1A17" w:rsidP="00465CB4">
      <w:pPr>
        <w:spacing w:before="0" w:after="0" w:line="240" w:lineRule="auto"/>
        <w:ind w:firstLine="708"/>
        <w:rPr>
          <w:rFonts w:ascii="Times New Roman" w:eastAsia="Times New Roman" w:hAnsi="Times New Roman" w:cs="Times New Roman"/>
          <w:color w:val="0D0D0D" w:themeColor="text1" w:themeTint="F2"/>
          <w:lang w:eastAsia="sr-Latn-ME" w:bidi="he-IL"/>
        </w:rPr>
      </w:pPr>
      <w:r w:rsidRPr="000D6988">
        <w:rPr>
          <w:rFonts w:ascii="Times New Roman" w:eastAsia="Times New Roman" w:hAnsi="Times New Roman" w:cs="Times New Roman"/>
          <w:color w:val="0D0D0D" w:themeColor="text1" w:themeTint="F2"/>
          <w:lang w:eastAsia="sr-Latn-ME" w:bidi="he-IL"/>
        </w:rPr>
        <w:t xml:space="preserve">Pravni osnov za donošenje Odluke o </w:t>
      </w:r>
      <w:bookmarkStart w:id="7" w:name="_Hlk237258867"/>
      <w:r w:rsidRPr="000D6988">
        <w:rPr>
          <w:rFonts w:ascii="Times New Roman" w:eastAsia="Times New Roman" w:hAnsi="Times New Roman" w:cs="Times New Roman"/>
          <w:color w:val="0D0D0D" w:themeColor="text1" w:themeTint="F2"/>
          <w:lang w:eastAsia="sr-Latn-ME" w:bidi="he-IL"/>
        </w:rPr>
        <w:t>sufinansiranju troškova boravka djece u predškolskim ustanovama na teritoriji Opštine Nikšić</w:t>
      </w:r>
      <w:bookmarkEnd w:id="7"/>
      <w:r w:rsidRPr="000D6988">
        <w:rPr>
          <w:rFonts w:ascii="Times New Roman" w:eastAsia="Times New Roman" w:hAnsi="Times New Roman" w:cs="Times New Roman"/>
          <w:color w:val="0D0D0D" w:themeColor="text1" w:themeTint="F2"/>
          <w:lang w:eastAsia="sr-Latn-ME" w:bidi="he-IL"/>
        </w:rPr>
        <w:t xml:space="preserve"> sadržan je u odredbama Zakona o socijalnoj i dječjoj zaštiti, Zakona o predškolskom vaspitanju i obrazovanju, Zakona o lokalnoj samoupravi, i Statut</w:t>
      </w:r>
      <w:r w:rsidR="000D6988" w:rsidRPr="000D6988">
        <w:rPr>
          <w:rFonts w:ascii="Times New Roman" w:eastAsia="Times New Roman" w:hAnsi="Times New Roman" w:cs="Times New Roman"/>
          <w:color w:val="0D0D0D" w:themeColor="text1" w:themeTint="F2"/>
          <w:lang w:eastAsia="sr-Latn-ME" w:bidi="he-IL"/>
        </w:rPr>
        <w:t>u</w:t>
      </w:r>
      <w:r w:rsidRPr="000D6988">
        <w:rPr>
          <w:rFonts w:ascii="Times New Roman" w:eastAsia="Times New Roman" w:hAnsi="Times New Roman" w:cs="Times New Roman"/>
          <w:color w:val="0D0D0D" w:themeColor="text1" w:themeTint="F2"/>
          <w:lang w:eastAsia="sr-Latn-ME" w:bidi="he-IL"/>
        </w:rPr>
        <w:t xml:space="preserve"> Opštine Nikšić.</w:t>
      </w:r>
    </w:p>
    <w:p w14:paraId="343AFB24" w14:textId="77777777" w:rsidR="004F1A17" w:rsidRPr="000D6988" w:rsidRDefault="004F1A17" w:rsidP="004F1A17">
      <w:pPr>
        <w:spacing w:before="0" w:after="0" w:line="240" w:lineRule="auto"/>
        <w:rPr>
          <w:rFonts w:ascii="Times New Roman" w:eastAsia="Times New Roman" w:hAnsi="Times New Roman" w:cs="Times New Roman"/>
          <w:color w:val="0D0D0D" w:themeColor="text1" w:themeTint="F2"/>
          <w:lang w:eastAsia="sr-Latn-ME" w:bidi="he-IL"/>
        </w:rPr>
      </w:pPr>
    </w:p>
    <w:p w14:paraId="55C171BD" w14:textId="77777777" w:rsidR="004F1A17" w:rsidRPr="000D6988" w:rsidRDefault="004F1A17" w:rsidP="00465CB4">
      <w:pPr>
        <w:spacing w:before="0" w:after="180" w:line="240" w:lineRule="auto"/>
        <w:ind w:firstLine="708"/>
        <w:rPr>
          <w:rFonts w:ascii="Times New Roman" w:eastAsia="Times New Roman" w:hAnsi="Times New Roman" w:cs="Times New Roman"/>
          <w:color w:val="0D0D0D" w:themeColor="text1" w:themeTint="F2"/>
          <w:lang w:eastAsia="sr-Latn-ME" w:bidi="he-IL"/>
        </w:rPr>
      </w:pPr>
      <w:r w:rsidRPr="000D6988">
        <w:rPr>
          <w:rFonts w:ascii="Times New Roman" w:eastAsia="Times New Roman" w:hAnsi="Times New Roman" w:cs="Times New Roman"/>
          <w:color w:val="0D0D0D" w:themeColor="text1" w:themeTint="F2"/>
          <w:lang w:eastAsia="sr-Latn-ME" w:bidi="he-IL"/>
        </w:rPr>
        <w:t xml:space="preserve">Članom 59 Zakona o socijalnoj i dječjoj zaštiti propisana je mogućnost da Opština, u skladu sa svojim materijalnim mogućnostima, obezbijedi materijalna davanja iz dječje zaštite, dok je članom 154 stav 4 istog zakona propisano da se u budžetu Opštine mogu obezbijediti sredstva za materijalna davanja u socijalnoj i dječjoj zaštiti i druge oblike podrške, u skladu sa zakonom i materijalnim mogućnostima opštine. </w:t>
      </w:r>
    </w:p>
    <w:p w14:paraId="79353B72" w14:textId="77777777" w:rsidR="004F1A17" w:rsidRPr="000D6988" w:rsidRDefault="004F1A17" w:rsidP="00465CB4">
      <w:pPr>
        <w:spacing w:before="0" w:after="180" w:line="240" w:lineRule="auto"/>
        <w:ind w:firstLine="708"/>
        <w:rPr>
          <w:rFonts w:ascii="Times New Roman" w:eastAsia="Times New Roman" w:hAnsi="Times New Roman" w:cs="Times New Roman"/>
          <w:color w:val="0D0D0D" w:themeColor="text1" w:themeTint="F2"/>
          <w:lang w:eastAsia="sr-Latn-ME" w:bidi="he-IL"/>
        </w:rPr>
      </w:pPr>
      <w:r w:rsidRPr="000D6988">
        <w:rPr>
          <w:rFonts w:ascii="Times New Roman" w:eastAsia="Times New Roman" w:hAnsi="Times New Roman" w:cs="Times New Roman"/>
          <w:color w:val="0D0D0D" w:themeColor="text1" w:themeTint="F2"/>
          <w:lang w:eastAsia="sr-Latn-ME" w:bidi="he-IL"/>
        </w:rPr>
        <w:t>Članom 38 Zakona o predškolskom vaspitanju i obrazovanju propisano je da troškove boravka i ishrane, odnosno boravka djeteta u ustanovi plaća roditelj, u skladu sa ugovorom kojim se uređuju međusobna prava i obaveze između roditelja i ustanove, kao i da visinu tih troškova u javnoj ustanovi utvrđuje upravni odbor ustanove, uz saglasnost nadležnog ministarstva. Istim članom propisano je da samohrani roditelj troškove boravka i ishrane, odnosno boravka djeteta u javnoj ustanovi plaća u visini od 50% utvrđenih troškova, dok troškove za dijete bez roditeljskog staranja, dijete čiji su roditelji korisnici materijalnog obezbjeđenja porodice i dijete iz najosjetljivijih grupa stanovništva plaća centar za socijalni rad na čijoj teritoriji dijete, odnosno roditelj, ima prebivalište.</w:t>
      </w:r>
    </w:p>
    <w:p w14:paraId="0A3671D0" w14:textId="77777777" w:rsidR="004F1A17" w:rsidRPr="000D6988" w:rsidRDefault="004F1A17" w:rsidP="00465CB4">
      <w:pPr>
        <w:spacing w:before="0" w:after="180" w:line="240" w:lineRule="auto"/>
        <w:ind w:firstLine="708"/>
        <w:rPr>
          <w:rFonts w:ascii="Times New Roman" w:eastAsia="Times New Roman" w:hAnsi="Times New Roman" w:cs="Times New Roman"/>
          <w:color w:val="0D0D0D" w:themeColor="text1" w:themeTint="F2"/>
          <w:lang w:eastAsia="sr-Latn-ME" w:bidi="he-IL"/>
        </w:rPr>
      </w:pPr>
      <w:r w:rsidRPr="000D6988">
        <w:rPr>
          <w:rFonts w:ascii="Times New Roman" w:eastAsia="Times New Roman" w:hAnsi="Times New Roman" w:cs="Times New Roman"/>
          <w:color w:val="0D0D0D" w:themeColor="text1" w:themeTint="F2"/>
          <w:lang w:eastAsia="sr-Latn-ME" w:bidi="he-IL"/>
        </w:rPr>
        <w:t>Članom 39 Zakona o predškolskom vaspitanju i obrazovanju propisano je da se visina troškova boravka i ishrane, odnosno boravka djeteta u javnoj ustanovi određuje na osnovu broja članova porodičnog domaćinstva, visine prihoda po članu domaćinstva i broja djece iz domaćinstva upisanih u ustanovu.</w:t>
      </w:r>
    </w:p>
    <w:p w14:paraId="65B8F387" w14:textId="38AFEFA3" w:rsidR="004F1A17" w:rsidRPr="000D6988" w:rsidRDefault="004F1A17" w:rsidP="00465CB4">
      <w:pPr>
        <w:spacing w:before="0" w:after="180" w:line="240" w:lineRule="auto"/>
        <w:ind w:firstLine="708"/>
        <w:rPr>
          <w:rFonts w:ascii="Times New Roman" w:eastAsia="Times New Roman" w:hAnsi="Times New Roman" w:cs="Times New Roman"/>
          <w:color w:val="0D0D0D" w:themeColor="text1" w:themeTint="F2"/>
          <w:lang w:eastAsia="sr-Latn-ME" w:bidi="he-IL"/>
        </w:rPr>
      </w:pPr>
      <w:r w:rsidRPr="000D6988">
        <w:rPr>
          <w:rFonts w:ascii="Times New Roman" w:eastAsia="Times New Roman" w:hAnsi="Times New Roman" w:cs="Times New Roman"/>
          <w:color w:val="0D0D0D" w:themeColor="text1" w:themeTint="F2"/>
          <w:lang w:eastAsia="sr-Latn-ME" w:bidi="he-IL"/>
        </w:rPr>
        <w:t>Članom 27 stav 1 tačka 15 Zakona o lokalnoj samoupravi propisano je da opština, u skladu sa zakonom i drugim propisima i u skladu sa svojim mogućnostima, učestvuje u obezbeđivanju</w:t>
      </w:r>
      <w:r w:rsidR="0058092A" w:rsidRPr="000D6988">
        <w:rPr>
          <w:rFonts w:ascii="Times New Roman" w:eastAsia="Times New Roman" w:hAnsi="Times New Roman" w:cs="Times New Roman"/>
          <w:color w:val="0D0D0D" w:themeColor="text1" w:themeTint="F2"/>
          <w:lang w:eastAsia="sr-Latn-ME" w:bidi="he-IL"/>
        </w:rPr>
        <w:t xml:space="preserve"> </w:t>
      </w:r>
      <w:r w:rsidRPr="000D6988">
        <w:rPr>
          <w:rFonts w:ascii="Times New Roman" w:eastAsia="Times New Roman" w:hAnsi="Times New Roman" w:cs="Times New Roman"/>
          <w:color w:val="0D0D0D" w:themeColor="text1" w:themeTint="F2"/>
          <w:lang w:eastAsia="sr-Latn-ME" w:bidi="he-IL"/>
        </w:rPr>
        <w:t xml:space="preserve"> uslova i unapređenju djelatnosti zdravstvene zaštite, obrazovanja, socijalne i dječje zaštite, zapošljavanja i drugih oblasti od interesa za lokalno stanovništvo.</w:t>
      </w:r>
    </w:p>
    <w:p w14:paraId="03638060" w14:textId="77777777" w:rsidR="004F1A17" w:rsidRPr="000D6988" w:rsidRDefault="004F1A17" w:rsidP="00465CB4">
      <w:pPr>
        <w:spacing w:before="0" w:after="180" w:line="240" w:lineRule="auto"/>
        <w:ind w:firstLine="708"/>
        <w:rPr>
          <w:rFonts w:ascii="Times New Roman" w:eastAsia="Times New Roman" w:hAnsi="Times New Roman" w:cs="Times New Roman"/>
          <w:color w:val="0D0D0D" w:themeColor="text1" w:themeTint="F2"/>
          <w:lang w:eastAsia="sr-Latn-ME" w:bidi="he-IL"/>
        </w:rPr>
      </w:pPr>
      <w:r w:rsidRPr="000D6988">
        <w:rPr>
          <w:rFonts w:ascii="Times New Roman" w:eastAsia="Times New Roman" w:hAnsi="Times New Roman" w:cs="Times New Roman"/>
          <w:color w:val="0D0D0D" w:themeColor="text1" w:themeTint="F2"/>
          <w:lang w:eastAsia="sr-Latn-ME" w:bidi="he-IL"/>
        </w:rPr>
        <w:t>Članom 38 stav 1 tačka 2 Zakona o lokalnoj samoupravi propisano je da skupština opštine donosi propise i druge opšte akte.</w:t>
      </w:r>
    </w:p>
    <w:p w14:paraId="1B409FCB" w14:textId="77777777" w:rsidR="004F1A17" w:rsidRPr="000D6988" w:rsidRDefault="004F1A17" w:rsidP="00465CB4">
      <w:pPr>
        <w:spacing w:before="0" w:after="180" w:line="240" w:lineRule="auto"/>
        <w:ind w:firstLine="708"/>
        <w:rPr>
          <w:rFonts w:ascii="Times New Roman" w:eastAsia="Times New Roman" w:hAnsi="Times New Roman" w:cs="Times New Roman"/>
          <w:color w:val="0D0D0D" w:themeColor="text1" w:themeTint="F2"/>
          <w:lang w:eastAsia="sr-Latn-ME" w:bidi="he-IL"/>
        </w:rPr>
      </w:pPr>
      <w:r w:rsidRPr="000D6988">
        <w:rPr>
          <w:rFonts w:ascii="Times New Roman" w:eastAsia="Times New Roman" w:hAnsi="Times New Roman" w:cs="Times New Roman"/>
          <w:color w:val="0D0D0D" w:themeColor="text1" w:themeTint="F2"/>
          <w:lang w:eastAsia="sr-Latn-ME" w:bidi="he-IL"/>
        </w:rPr>
        <w:t>Članom 35 stav 1 tačka 2 Statuta Opštine Nikšić propisano je da Skupština donosi propise i druge opšte akte, dok je članom 38 stav 1 Statuta propisano da Skupština, u vršenju poslova iz svoje nadležnosti, donosi Statut, Poslovnik o radu, odluke, rješenja, zaključke, povelje, preporuke, planove, programe i druge akte.</w:t>
      </w:r>
    </w:p>
    <w:p w14:paraId="07F744AC" w14:textId="18227AFF" w:rsidR="004F1A17" w:rsidRPr="000D6988" w:rsidRDefault="004F1A17" w:rsidP="006A738B">
      <w:pPr>
        <w:spacing w:before="0" w:after="180" w:line="240" w:lineRule="auto"/>
        <w:ind w:firstLine="708"/>
        <w:rPr>
          <w:rFonts w:ascii="Times New Roman" w:eastAsia="Times New Roman" w:hAnsi="Times New Roman" w:cs="Times New Roman"/>
          <w:color w:val="0D0D0D" w:themeColor="text1" w:themeTint="F2"/>
          <w:lang w:eastAsia="sr-Latn-ME" w:bidi="he-IL"/>
        </w:rPr>
      </w:pPr>
      <w:r w:rsidRPr="000D6988">
        <w:rPr>
          <w:rFonts w:ascii="Times New Roman" w:eastAsia="Times New Roman" w:hAnsi="Times New Roman" w:cs="Times New Roman"/>
          <w:color w:val="0D0D0D" w:themeColor="text1" w:themeTint="F2"/>
          <w:lang w:eastAsia="sr-Latn-ME" w:bidi="he-IL"/>
        </w:rPr>
        <w:t xml:space="preserve">Imajući u vidu navedene odredbe, postoji zakonski osnov da Skupština opštine Nikšić donese odluku kojom će se, kao posebna mjera podrške porodici i djeci, urediti sufinansiranje troškova boravka djece u JPU „Dragan Kovačević“. U školskoj 2026/2027. godini sufinansiranje se </w:t>
      </w:r>
      <w:r w:rsidRPr="000D6988">
        <w:rPr>
          <w:rFonts w:ascii="Times New Roman" w:eastAsia="Times New Roman" w:hAnsi="Times New Roman" w:cs="Times New Roman"/>
          <w:color w:val="0D0D0D" w:themeColor="text1" w:themeTint="F2"/>
          <w:lang w:eastAsia="sr-Latn-ME" w:bidi="he-IL"/>
        </w:rPr>
        <w:lastRenderedPageBreak/>
        <w:t>obezbjeđuje u iznosu do 50% obaveze koja pada na teret roditelja, odnosno drugog zakonskog zastupnika djeteta, dok se od školske 2027/2028. godine obezbjeđuje u iznosu od 100%.</w:t>
      </w:r>
    </w:p>
    <w:p w14:paraId="799808E2" w14:textId="77777777" w:rsidR="006A738B" w:rsidRDefault="006A738B" w:rsidP="004F1A17">
      <w:pPr>
        <w:spacing w:before="0" w:after="0" w:line="240" w:lineRule="auto"/>
        <w:jc w:val="left"/>
        <w:rPr>
          <w:rFonts w:ascii="Times New Roman" w:eastAsia="Times New Roman" w:hAnsi="Times New Roman" w:cs="Times New Roman"/>
          <w:b/>
          <w:bCs/>
          <w:color w:val="0D0D0D" w:themeColor="text1" w:themeTint="F2"/>
          <w:sz w:val="28"/>
          <w:szCs w:val="28"/>
          <w:lang w:eastAsia="sr-Latn-ME" w:bidi="he-IL"/>
        </w:rPr>
      </w:pPr>
    </w:p>
    <w:p w14:paraId="34122C8A" w14:textId="7DD543D4" w:rsidR="004F1A17" w:rsidRPr="000D6988" w:rsidRDefault="004F1A17" w:rsidP="004F1A17">
      <w:pPr>
        <w:spacing w:before="0" w:after="0" w:line="240" w:lineRule="auto"/>
        <w:jc w:val="left"/>
        <w:rPr>
          <w:rFonts w:ascii="Times New Roman" w:eastAsia="Times New Roman" w:hAnsi="Times New Roman" w:cs="Times New Roman"/>
          <w:b/>
          <w:bCs/>
          <w:color w:val="0D0D0D" w:themeColor="text1" w:themeTint="F2"/>
          <w:sz w:val="28"/>
          <w:szCs w:val="28"/>
          <w:lang w:eastAsia="sr-Latn-ME" w:bidi="he-IL"/>
        </w:rPr>
      </w:pPr>
      <w:r w:rsidRPr="000D6988">
        <w:rPr>
          <w:rFonts w:ascii="Times New Roman" w:eastAsia="Times New Roman" w:hAnsi="Times New Roman" w:cs="Times New Roman"/>
          <w:b/>
          <w:bCs/>
          <w:color w:val="0D0D0D" w:themeColor="text1" w:themeTint="F2"/>
          <w:sz w:val="28"/>
          <w:szCs w:val="28"/>
          <w:lang w:eastAsia="sr-Latn-ME" w:bidi="he-IL"/>
        </w:rPr>
        <w:t>II RAZLOZI ZA DONOŠENJE ODLUKE</w:t>
      </w:r>
    </w:p>
    <w:p w14:paraId="38436A7F" w14:textId="77777777" w:rsidR="004F1A17" w:rsidRPr="000D6988" w:rsidRDefault="004F1A17" w:rsidP="004F1A17">
      <w:pPr>
        <w:spacing w:before="0" w:after="0" w:line="240" w:lineRule="auto"/>
        <w:jc w:val="left"/>
        <w:rPr>
          <w:rFonts w:ascii="Times New Roman" w:eastAsia="Times New Roman" w:hAnsi="Times New Roman" w:cs="Times New Roman"/>
          <w:b/>
          <w:bCs/>
          <w:color w:val="0D0D0D" w:themeColor="text1" w:themeTint="F2"/>
          <w:sz w:val="30"/>
          <w:szCs w:val="30"/>
          <w:lang w:eastAsia="sr-Latn-ME" w:bidi="he-IL"/>
        </w:rPr>
      </w:pPr>
    </w:p>
    <w:p w14:paraId="0D59651A" w14:textId="77777777" w:rsidR="004F1A17" w:rsidRPr="000D6988" w:rsidRDefault="004F1A17" w:rsidP="00465CB4">
      <w:pPr>
        <w:spacing w:before="0" w:after="0" w:line="240" w:lineRule="auto"/>
        <w:ind w:firstLine="708"/>
        <w:rPr>
          <w:rFonts w:ascii="Times New Roman" w:eastAsia="Times New Roman" w:hAnsi="Times New Roman" w:cs="Times New Roman"/>
          <w:color w:val="0D0D0D" w:themeColor="text1" w:themeTint="F2"/>
          <w:lang w:eastAsia="sr-Latn-ME" w:bidi="he-IL"/>
        </w:rPr>
      </w:pPr>
      <w:r w:rsidRPr="000D6988">
        <w:rPr>
          <w:rFonts w:ascii="Times New Roman" w:eastAsia="Times New Roman" w:hAnsi="Times New Roman" w:cs="Times New Roman"/>
          <w:color w:val="0D0D0D" w:themeColor="text1" w:themeTint="F2"/>
          <w:lang w:eastAsia="sr-Latn-ME" w:bidi="he-IL"/>
        </w:rPr>
        <w:t>Predškolsko vaspitanje i obrazovanje predstavlja početni i posebno značajan dio jedinstvenog vaspitno-obrazovnog sistema. Uključivanje djece u programe predškolskog vaspitanja i obrazovanja doprinosi njihovom pravilnom psihofizičkom, emocionalnom, socijalnom i intelektualnom razvoju, sticanju radnih i higijenskih navika, socijalizaciji i pripremi za nastavak obrazovanja.</w:t>
      </w:r>
    </w:p>
    <w:p w14:paraId="39885D8E" w14:textId="77777777" w:rsidR="004F1A17" w:rsidRPr="000D6988" w:rsidRDefault="004F1A17" w:rsidP="004F1A17">
      <w:pPr>
        <w:spacing w:before="0" w:after="0" w:line="240" w:lineRule="auto"/>
        <w:rPr>
          <w:rFonts w:ascii="Times New Roman" w:eastAsia="Times New Roman" w:hAnsi="Times New Roman" w:cs="Times New Roman"/>
          <w:color w:val="0D0D0D" w:themeColor="text1" w:themeTint="F2"/>
          <w:lang w:eastAsia="sr-Latn-ME" w:bidi="he-IL"/>
        </w:rPr>
      </w:pPr>
    </w:p>
    <w:p w14:paraId="3F79D286" w14:textId="77777777" w:rsidR="004F1A17" w:rsidRPr="000D6988" w:rsidRDefault="004F1A17" w:rsidP="00465CB4">
      <w:pPr>
        <w:spacing w:before="0" w:after="180" w:line="240" w:lineRule="auto"/>
        <w:ind w:firstLine="708"/>
        <w:rPr>
          <w:rFonts w:ascii="Times New Roman" w:eastAsia="Times New Roman" w:hAnsi="Times New Roman" w:cs="Times New Roman"/>
          <w:color w:val="0D0D0D" w:themeColor="text1" w:themeTint="F2"/>
          <w:lang w:eastAsia="sr-Latn-ME" w:bidi="he-IL"/>
        </w:rPr>
      </w:pPr>
      <w:r w:rsidRPr="000D6988">
        <w:rPr>
          <w:rFonts w:ascii="Times New Roman" w:eastAsia="Times New Roman" w:hAnsi="Times New Roman" w:cs="Times New Roman"/>
          <w:color w:val="0D0D0D" w:themeColor="text1" w:themeTint="F2"/>
          <w:lang w:eastAsia="sr-Latn-ME" w:bidi="he-IL"/>
        </w:rPr>
        <w:t>Troškovi boravka i ishrane djece u predškolskoj ustanovi predstavljaju kontinuirani mjesečni izdatak za porodice. Rast životnih troškova i drugih izdataka domaćinstava može uticati na mogućnost porodica da redovno izmiruju ove obaveze, a posredno i na dostupnost predškolskog vaspitanja i obrazovanja.</w:t>
      </w:r>
    </w:p>
    <w:p w14:paraId="3F8E3286" w14:textId="2B328855" w:rsidR="004F1A17" w:rsidRPr="000D6988" w:rsidRDefault="004F1A17" w:rsidP="00465CB4">
      <w:pPr>
        <w:spacing w:before="0" w:after="180" w:line="240" w:lineRule="auto"/>
        <w:ind w:firstLine="708"/>
        <w:rPr>
          <w:rFonts w:ascii="Times New Roman" w:eastAsia="Times New Roman" w:hAnsi="Times New Roman" w:cs="Times New Roman"/>
          <w:color w:val="0D0D0D" w:themeColor="text1" w:themeTint="F2"/>
          <w:lang w:eastAsia="sr-Latn-ME" w:bidi="he-IL"/>
        </w:rPr>
      </w:pPr>
      <w:bookmarkStart w:id="8" w:name="_Hlk237258643"/>
      <w:bookmarkEnd w:id="8"/>
      <w:r w:rsidRPr="000D6988">
        <w:rPr>
          <w:rFonts w:ascii="Times New Roman" w:eastAsia="Times New Roman" w:hAnsi="Times New Roman" w:cs="Times New Roman"/>
          <w:color w:val="0D0D0D" w:themeColor="text1" w:themeTint="F2"/>
          <w:lang w:eastAsia="sr-Latn-ME" w:bidi="he-IL"/>
        </w:rPr>
        <w:t>Donošenjem ove odluke Opština Nikšić uspostavlja opštu mjeru podrške porodicama čija djeca pohađaju JPU „Dragan Kovačević“ Nikšić. Sredstva se mogu prenijeti neposredno JPU „Dragan Kovačević“ na osnovu mjesečnog obračuna ili isplatiti roditelju, odnosno drugom zakonskom zastupniku djeteta, na osnovu pojedinačnog zahtjeva i propisane dokumentacije.</w:t>
      </w:r>
    </w:p>
    <w:p w14:paraId="514270D2" w14:textId="6795880F" w:rsidR="004F1A17" w:rsidRPr="000D6988" w:rsidRDefault="004F1A17" w:rsidP="00465CB4">
      <w:pPr>
        <w:spacing w:before="0" w:after="180" w:line="240" w:lineRule="auto"/>
        <w:ind w:firstLine="708"/>
        <w:rPr>
          <w:rFonts w:ascii="Times New Roman" w:eastAsia="Times New Roman" w:hAnsi="Times New Roman" w:cs="Times New Roman"/>
          <w:color w:val="0D0D0D" w:themeColor="text1" w:themeTint="F2"/>
          <w:lang w:eastAsia="sr-Latn-ME" w:bidi="he-IL"/>
        </w:rPr>
      </w:pPr>
      <w:r w:rsidRPr="000D6988">
        <w:rPr>
          <w:rFonts w:ascii="Times New Roman" w:eastAsia="Times New Roman" w:hAnsi="Times New Roman" w:cs="Times New Roman"/>
          <w:color w:val="0D0D0D" w:themeColor="text1" w:themeTint="F2"/>
          <w:lang w:eastAsia="sr-Latn-ME" w:bidi="he-IL"/>
        </w:rPr>
        <w:t>Predložena mjera ima za cilj</w:t>
      </w:r>
      <w:r w:rsidR="00465CB4" w:rsidRPr="000D6988">
        <w:rPr>
          <w:rFonts w:ascii="Times New Roman" w:eastAsia="Times New Roman" w:hAnsi="Times New Roman" w:cs="Times New Roman"/>
          <w:color w:val="0D0D0D" w:themeColor="text1" w:themeTint="F2"/>
          <w:lang w:eastAsia="sr-Latn-ME" w:bidi="he-IL"/>
        </w:rPr>
        <w:t xml:space="preserve"> </w:t>
      </w:r>
      <w:r w:rsidRPr="000D6988">
        <w:rPr>
          <w:rFonts w:ascii="Times New Roman" w:eastAsia="Times New Roman" w:hAnsi="Times New Roman" w:cs="Times New Roman"/>
          <w:color w:val="0D0D0D" w:themeColor="text1" w:themeTint="F2"/>
          <w:lang w:eastAsia="sr-Latn-ME" w:bidi="he-IL"/>
        </w:rPr>
        <w:t>smanjenje finansijskog opterećenja porodica sa djecom predškolskog uzrasta</w:t>
      </w:r>
      <w:r w:rsidR="00465CB4" w:rsidRPr="000D6988">
        <w:rPr>
          <w:rFonts w:ascii="Times New Roman" w:eastAsia="Times New Roman" w:hAnsi="Times New Roman" w:cs="Times New Roman"/>
          <w:color w:val="0D0D0D" w:themeColor="text1" w:themeTint="F2"/>
          <w:lang w:eastAsia="sr-Latn-ME" w:bidi="he-IL"/>
        </w:rPr>
        <w:t xml:space="preserve">, </w:t>
      </w:r>
      <w:r w:rsidRPr="000D6988">
        <w:rPr>
          <w:rFonts w:ascii="Times New Roman" w:eastAsia="Times New Roman" w:hAnsi="Times New Roman" w:cs="Times New Roman"/>
          <w:color w:val="0D0D0D" w:themeColor="text1" w:themeTint="F2"/>
          <w:lang w:eastAsia="sr-Latn-ME" w:bidi="he-IL"/>
        </w:rPr>
        <w:t>unapređenje dostupnosti predškolskog vaspitanja i obrazovanja</w:t>
      </w:r>
      <w:r w:rsidR="00465CB4" w:rsidRPr="000D6988">
        <w:rPr>
          <w:rFonts w:ascii="Times New Roman" w:eastAsia="Times New Roman" w:hAnsi="Times New Roman" w:cs="Times New Roman"/>
          <w:color w:val="0D0D0D" w:themeColor="text1" w:themeTint="F2"/>
          <w:lang w:eastAsia="sr-Latn-ME" w:bidi="he-IL"/>
        </w:rPr>
        <w:t>,</w:t>
      </w:r>
      <w:r w:rsidRPr="000D6988">
        <w:rPr>
          <w:rFonts w:ascii="Times New Roman" w:eastAsia="Times New Roman" w:hAnsi="Times New Roman" w:cs="Times New Roman"/>
          <w:color w:val="0D0D0D" w:themeColor="text1" w:themeTint="F2"/>
          <w:lang w:eastAsia="sr-Latn-ME" w:bidi="he-IL"/>
        </w:rPr>
        <w:t xml:space="preserve"> pružanje podrške ranom razvoju, obrazovanju i socijalizaciji djece</w:t>
      </w:r>
      <w:r w:rsidR="00465CB4" w:rsidRPr="000D6988">
        <w:rPr>
          <w:rFonts w:ascii="Times New Roman" w:eastAsia="Times New Roman" w:hAnsi="Times New Roman" w:cs="Times New Roman"/>
          <w:color w:val="0D0D0D" w:themeColor="text1" w:themeTint="F2"/>
          <w:lang w:eastAsia="sr-Latn-ME" w:bidi="he-IL"/>
        </w:rPr>
        <w:t xml:space="preserve">,  </w:t>
      </w:r>
      <w:r w:rsidRPr="000D6988">
        <w:rPr>
          <w:rFonts w:ascii="Times New Roman" w:eastAsia="Times New Roman" w:hAnsi="Times New Roman" w:cs="Times New Roman"/>
          <w:color w:val="0D0D0D" w:themeColor="text1" w:themeTint="F2"/>
          <w:lang w:eastAsia="sr-Latn-ME" w:bidi="he-IL"/>
        </w:rPr>
        <w:t>podsticanje većeg i kontinuiranog obuhvata djece programima predškolskog vaspitanja i obrazovanja</w:t>
      </w:r>
      <w:r w:rsidR="00465CB4" w:rsidRPr="000D6988">
        <w:rPr>
          <w:rFonts w:ascii="Times New Roman" w:eastAsia="Times New Roman" w:hAnsi="Times New Roman" w:cs="Times New Roman"/>
          <w:color w:val="0D0D0D" w:themeColor="text1" w:themeTint="F2"/>
          <w:lang w:eastAsia="sr-Latn-ME" w:bidi="he-IL"/>
        </w:rPr>
        <w:t xml:space="preserve"> i</w:t>
      </w:r>
      <w:r w:rsidRPr="000D6988">
        <w:rPr>
          <w:rFonts w:ascii="Times New Roman" w:eastAsia="Times New Roman" w:hAnsi="Times New Roman" w:cs="Times New Roman"/>
          <w:color w:val="0D0D0D" w:themeColor="text1" w:themeTint="F2"/>
          <w:lang w:eastAsia="sr-Latn-ME" w:bidi="he-IL"/>
        </w:rPr>
        <w:t xml:space="preserve"> podršku roditeljstvu i unapređenje uslova za usklađivanje porodičnih i radnih obaveza.</w:t>
      </w:r>
    </w:p>
    <w:p w14:paraId="7CEF1B3A" w14:textId="5D3D05BC" w:rsidR="004F1A17" w:rsidRPr="000D6988" w:rsidRDefault="004F1A17" w:rsidP="00B96AB7">
      <w:pPr>
        <w:spacing w:before="0" w:after="180" w:line="240" w:lineRule="auto"/>
        <w:ind w:firstLine="708"/>
        <w:rPr>
          <w:rFonts w:ascii="Times New Roman" w:eastAsia="Times New Roman" w:hAnsi="Times New Roman" w:cs="Times New Roman"/>
          <w:color w:val="0D0D0D" w:themeColor="text1" w:themeTint="F2"/>
          <w:lang w:eastAsia="sr-Latn-ME" w:bidi="he-IL"/>
        </w:rPr>
      </w:pPr>
      <w:r w:rsidRPr="000D6988">
        <w:rPr>
          <w:rFonts w:ascii="Times New Roman" w:eastAsia="Times New Roman" w:hAnsi="Times New Roman" w:cs="Times New Roman"/>
          <w:color w:val="0D0D0D" w:themeColor="text1" w:themeTint="F2"/>
          <w:lang w:eastAsia="sr-Latn-ME" w:bidi="he-IL"/>
        </w:rPr>
        <w:t>Odlukom su predviđena dva alternativna načina realizacije mjere, pri čemu se sredstva za isti period mogu isplaćivati isključivo na jedan način. Kada se sredstva prenose neposredno JPU „Dragan Kovačević“, pravo na sufinansiranje ostvaruje se bez podnošenja pojedinačnog zahtjeva roditelja, na osnovu službenih evidencija ustanove, i ne vrše se pojedinačne isplate roditeljima. Kada se sredstva isplaćuju roditelju, odnosno drugom zakonskom zastupniku djeteta, Sekretarijatu za socijalno staranje i osobe sa invaliditetom podnosi se zahtjev, uz ugovor zaključen sa JPU „Dragan Kovačević“ za svako dijete pojedinačno, a u zahtjevu se navodi broj žiro</w:t>
      </w:r>
      <w:r w:rsidR="00B96AB7" w:rsidRPr="000D6988">
        <w:rPr>
          <w:rFonts w:ascii="Times New Roman" w:eastAsia="Times New Roman" w:hAnsi="Times New Roman" w:cs="Times New Roman"/>
          <w:color w:val="0D0D0D" w:themeColor="text1" w:themeTint="F2"/>
          <w:lang w:eastAsia="sr-Latn-ME" w:bidi="he-IL"/>
        </w:rPr>
        <w:t>-</w:t>
      </w:r>
      <w:r w:rsidRPr="000D6988">
        <w:rPr>
          <w:rFonts w:ascii="Times New Roman" w:eastAsia="Times New Roman" w:hAnsi="Times New Roman" w:cs="Times New Roman"/>
          <w:color w:val="0D0D0D" w:themeColor="text1" w:themeTint="F2"/>
          <w:lang w:eastAsia="sr-Latn-ME" w:bidi="he-IL"/>
        </w:rPr>
        <w:t>računa za isplatu.</w:t>
      </w:r>
      <w:r w:rsidR="00B96AB7" w:rsidRPr="000D6988">
        <w:rPr>
          <w:rFonts w:ascii="Times New Roman" w:eastAsia="Times New Roman" w:hAnsi="Times New Roman" w:cs="Times New Roman"/>
          <w:color w:val="0D0D0D" w:themeColor="text1" w:themeTint="F2"/>
          <w:lang w:eastAsia="sr-Latn-ME" w:bidi="he-IL"/>
        </w:rPr>
        <w:t xml:space="preserve"> Razlog za uređivanje dva moguća načina finansiranja ogleda se u </w:t>
      </w:r>
      <w:r w:rsidR="000D6988" w:rsidRPr="000D6988">
        <w:rPr>
          <w:rFonts w:ascii="Times New Roman" w:eastAsia="Times New Roman" w:hAnsi="Times New Roman" w:cs="Times New Roman"/>
          <w:color w:val="0D0D0D" w:themeColor="text1" w:themeTint="F2"/>
          <w:lang w:eastAsia="sr-Latn-ME" w:bidi="he-IL"/>
        </w:rPr>
        <w:t xml:space="preserve">prihvatanju jednog od dva modela od strane JPU „Dragan Kovačević“ Nikšić. </w:t>
      </w:r>
    </w:p>
    <w:p w14:paraId="7BF47255" w14:textId="77777777" w:rsidR="004F1A17" w:rsidRPr="000D6988" w:rsidRDefault="004F1A17" w:rsidP="00465CB4">
      <w:pPr>
        <w:spacing w:before="0" w:after="180" w:line="240" w:lineRule="auto"/>
        <w:ind w:firstLine="708"/>
        <w:rPr>
          <w:rFonts w:ascii="Times New Roman" w:eastAsia="Times New Roman" w:hAnsi="Times New Roman" w:cs="Times New Roman"/>
          <w:color w:val="0D0D0D" w:themeColor="text1" w:themeTint="F2"/>
          <w:lang w:eastAsia="sr-Latn-ME" w:bidi="he-IL"/>
        </w:rPr>
      </w:pPr>
      <w:r w:rsidRPr="000D6988">
        <w:rPr>
          <w:rFonts w:ascii="Times New Roman" w:eastAsia="Times New Roman" w:hAnsi="Times New Roman" w:cs="Times New Roman"/>
          <w:color w:val="0D0D0D" w:themeColor="text1" w:themeTint="F2"/>
          <w:lang w:eastAsia="sr-Latn-ME" w:bidi="he-IL"/>
        </w:rPr>
        <w:t>Odlukom je predviđeno da djeca upisana u privatne predškolske ustanove nijesu obuhvaćena ovom mjerom. Razlog za takvo rješenje je činjenica da se mjera sprovodi u saradnji sa javnom predškolskom ustanovom koja realizuje javno važeće obrazovne programe, primjenjuje jedinstveni način utvrđivanja troškova u skladu sa zakonom i aktima nadležnog ministarstva i vodi službene evidencije koje omogućavaju jedinstven, provjerljiv i transparentan obračun sredstava.</w:t>
      </w:r>
    </w:p>
    <w:p w14:paraId="6BD3273B" w14:textId="77777777" w:rsidR="004F1A17" w:rsidRPr="000D6988" w:rsidRDefault="004F1A17" w:rsidP="00465CB4">
      <w:pPr>
        <w:spacing w:before="0" w:after="180" w:line="240" w:lineRule="auto"/>
        <w:ind w:firstLine="708"/>
        <w:rPr>
          <w:rFonts w:ascii="Times New Roman" w:eastAsia="Times New Roman" w:hAnsi="Times New Roman" w:cs="Times New Roman"/>
          <w:color w:val="0D0D0D" w:themeColor="text1" w:themeTint="F2"/>
          <w:lang w:eastAsia="sr-Latn-ME" w:bidi="he-IL"/>
        </w:rPr>
      </w:pPr>
      <w:r w:rsidRPr="000D6988">
        <w:rPr>
          <w:rFonts w:ascii="Times New Roman" w:eastAsia="Times New Roman" w:hAnsi="Times New Roman" w:cs="Times New Roman"/>
          <w:color w:val="0D0D0D" w:themeColor="text1" w:themeTint="F2"/>
          <w:lang w:eastAsia="sr-Latn-ME" w:bidi="he-IL"/>
        </w:rPr>
        <w:t>Za sprovođenje Odluke potrebno je obezbijediti sredstva u Budžetu Opštine Nikšić, na budžetskoj poziciji potrošačke jedinice Služba za saradnju, poslove predsjednika i informisanje. Za period školske 2026/2027. godine sredstva se obezbjeđuju za sufinansiranje u iznosu do 50%.</w:t>
      </w:r>
    </w:p>
    <w:p w14:paraId="1E94E21F" w14:textId="77777777" w:rsidR="004F1A17" w:rsidRPr="000D6988" w:rsidRDefault="004F1A17" w:rsidP="00465CB4">
      <w:pPr>
        <w:spacing w:before="0" w:after="180" w:line="240" w:lineRule="auto"/>
        <w:ind w:firstLine="708"/>
        <w:rPr>
          <w:rFonts w:ascii="Times New Roman" w:eastAsia="Times New Roman" w:hAnsi="Times New Roman" w:cs="Times New Roman"/>
          <w:color w:val="0D0D0D" w:themeColor="text1" w:themeTint="F2"/>
          <w:lang w:eastAsia="sr-Latn-ME" w:bidi="he-IL"/>
        </w:rPr>
      </w:pPr>
      <w:r w:rsidRPr="000D6988">
        <w:rPr>
          <w:rFonts w:ascii="Times New Roman" w:eastAsia="Times New Roman" w:hAnsi="Times New Roman" w:cs="Times New Roman"/>
          <w:color w:val="0D0D0D" w:themeColor="text1" w:themeTint="F2"/>
          <w:lang w:eastAsia="sr-Latn-ME" w:bidi="he-IL"/>
        </w:rPr>
        <w:lastRenderedPageBreak/>
        <w:t>Od školske 2027/2028. godine sredstva će se planirati za sufinansiranje u iznosu od 100%, u skladu sa brojem djece obuhvaćene ovom mjerom, visinom troškova utvrđenih u skladu sa zakonom i podacima o izvršenju sredstava u prethodnom periodu.</w:t>
      </w:r>
    </w:p>
    <w:p w14:paraId="408A3CD5" w14:textId="77777777" w:rsidR="004F1A17" w:rsidRPr="000D6988" w:rsidRDefault="004F1A17" w:rsidP="00465CB4">
      <w:pPr>
        <w:pStyle w:val="NormalWeb"/>
        <w:spacing w:before="0" w:beforeAutospacing="0" w:after="180" w:afterAutospacing="0"/>
        <w:ind w:firstLine="708"/>
        <w:jc w:val="both"/>
        <w:rPr>
          <w:color w:val="0D0D0D" w:themeColor="text1" w:themeTint="F2"/>
        </w:rPr>
      </w:pPr>
      <w:r w:rsidRPr="000D6988">
        <w:rPr>
          <w:color w:val="0D0D0D" w:themeColor="text1" w:themeTint="F2"/>
        </w:rPr>
        <w:t>Predloženo je da Odluka stupi na snagu danom objavljivanja u „Službenom listu Crne Gore – Opštinski propisi", u skladu sa članom 146 stav 2 Ustava Crne Gore, kojim je propisano da, izuzetno, kada za to postoje razlozi utvrđeni u postupku donošenja, zakon i drugi propis može stupiti na snagu najranije danom objavljivanja.</w:t>
      </w:r>
    </w:p>
    <w:p w14:paraId="124C83E3" w14:textId="77777777" w:rsidR="004F1A17" w:rsidRPr="000D6988" w:rsidRDefault="004F1A17" w:rsidP="00465CB4">
      <w:pPr>
        <w:pStyle w:val="NormalWeb"/>
        <w:spacing w:before="0" w:beforeAutospacing="0" w:after="180" w:afterAutospacing="0"/>
        <w:ind w:firstLine="708"/>
        <w:jc w:val="both"/>
        <w:rPr>
          <w:color w:val="0D0D0D" w:themeColor="text1" w:themeTint="F2"/>
        </w:rPr>
      </w:pPr>
      <w:r w:rsidRPr="000D6988">
        <w:rPr>
          <w:color w:val="0D0D0D" w:themeColor="text1" w:themeTint="F2"/>
        </w:rPr>
        <w:t>Potreba za stupanjem na snagu Odluke danom objavljivanja uslovljena je neophodnošću da se bez odlaganja obezbijede pravne i administrativne pretpostavke za ostvarivanje prava na sufinansiranje troškova boravka i ishrane djece u Javnoj predškolskoj ustanovi „Dragan Kovačević" Nikšić.</w:t>
      </w:r>
    </w:p>
    <w:p w14:paraId="1C6C486D" w14:textId="11D3FD82" w:rsidR="004F1A17" w:rsidRPr="000D6988" w:rsidRDefault="004F1A17" w:rsidP="00465CB4">
      <w:pPr>
        <w:pStyle w:val="NormalWeb"/>
        <w:spacing w:before="0" w:beforeAutospacing="0" w:after="180" w:afterAutospacing="0"/>
        <w:ind w:firstLine="708"/>
        <w:jc w:val="both"/>
        <w:rPr>
          <w:color w:val="0D0D0D" w:themeColor="text1" w:themeTint="F2"/>
        </w:rPr>
      </w:pPr>
      <w:r w:rsidRPr="000D6988">
        <w:rPr>
          <w:color w:val="0D0D0D" w:themeColor="text1" w:themeTint="F2"/>
        </w:rPr>
        <w:t>Stupanjem na snagu Odluke danom objavljivanja omogućava se blagovremeno zaključivanje sporazuma između Opštine Nikšić i JPU „Dragan Kovačević“, uspostavljanje evidencije korisnika i razmjene podataka, kao i blagovremeno planiranje, obračun, prenos i isplata sredstava iz Budžeta Opštine</w:t>
      </w:r>
      <w:r w:rsidR="00B96AB7" w:rsidRPr="000D6988">
        <w:rPr>
          <w:color w:val="0D0D0D" w:themeColor="text1" w:themeTint="F2"/>
        </w:rPr>
        <w:t>, odnosno, blagovremeno podnošenje zahtjeva od strane roditelja.</w:t>
      </w:r>
    </w:p>
    <w:p w14:paraId="0123307A" w14:textId="77777777" w:rsidR="004F1A17" w:rsidRPr="000D6988" w:rsidRDefault="004F1A17" w:rsidP="00465CB4">
      <w:pPr>
        <w:pStyle w:val="NormalWeb"/>
        <w:spacing w:before="0" w:beforeAutospacing="0" w:after="180" w:afterAutospacing="0"/>
        <w:ind w:firstLine="708"/>
        <w:jc w:val="both"/>
        <w:rPr>
          <w:color w:val="0D0D0D" w:themeColor="text1" w:themeTint="F2"/>
        </w:rPr>
      </w:pPr>
      <w:r w:rsidRPr="000D6988">
        <w:rPr>
          <w:color w:val="0D0D0D" w:themeColor="text1" w:themeTint="F2"/>
        </w:rPr>
        <w:t>Odlaganje stupanja na snagu Odluke za osam dana moglo bi dovesti do kašnjenja u sprovođenju postupka sufinansiranja, obračunavanja roditeljima punog iznosa troškova boravka, kao i nejednakog položaja roditelja i djece u prvom mjesecu primjene Odluke.</w:t>
      </w:r>
    </w:p>
    <w:p w14:paraId="3E07789C" w14:textId="77777777" w:rsidR="004F1A17" w:rsidRPr="000D6988" w:rsidRDefault="004F1A17" w:rsidP="00465CB4">
      <w:pPr>
        <w:pStyle w:val="NormalWeb"/>
        <w:spacing w:before="0" w:beforeAutospacing="0" w:after="180" w:afterAutospacing="0"/>
        <w:ind w:firstLine="708"/>
        <w:jc w:val="both"/>
        <w:rPr>
          <w:color w:val="0D0D0D" w:themeColor="text1" w:themeTint="F2"/>
        </w:rPr>
      </w:pPr>
      <w:r w:rsidRPr="000D6988">
        <w:rPr>
          <w:color w:val="0D0D0D" w:themeColor="text1" w:themeTint="F2"/>
        </w:rPr>
        <w:t>Imajući u vidu navedene razloge, odnosno potrebu da se pravo na sufinansiranje omogući bez prekida i od početka perioda utvrđenog Odlukom, ocijenjeno je opravdanim da Odluka stupi na snagu danom objavljivanja.</w:t>
      </w:r>
    </w:p>
    <w:p w14:paraId="3FAACCAB" w14:textId="04AB06CB" w:rsidR="004F1A17" w:rsidRPr="000D6988" w:rsidRDefault="004F1A17" w:rsidP="00465CB4">
      <w:pPr>
        <w:spacing w:before="0" w:after="200"/>
        <w:ind w:firstLine="708"/>
        <w:rPr>
          <w:rFonts w:ascii="Times New Roman" w:eastAsia="Calibri" w:hAnsi="Times New Roman" w:cs="Times New Roman"/>
          <w:color w:val="0D0D0D" w:themeColor="text1" w:themeTint="F2"/>
        </w:rPr>
      </w:pPr>
      <w:r w:rsidRPr="000D6988">
        <w:rPr>
          <w:rFonts w:ascii="Times New Roman" w:eastAsia="Calibri" w:hAnsi="Times New Roman" w:cs="Times New Roman"/>
          <w:color w:val="0D0D0D" w:themeColor="text1" w:themeTint="F2"/>
        </w:rPr>
        <w:t xml:space="preserve">Sa svega navedenog, predlažem da Skupština opštine usvoji </w:t>
      </w:r>
      <w:r w:rsidR="00465CB4" w:rsidRPr="000D6988">
        <w:rPr>
          <w:rFonts w:ascii="Times New Roman" w:eastAsia="Calibri" w:hAnsi="Times New Roman" w:cs="Times New Roman"/>
          <w:color w:val="0D0D0D" w:themeColor="text1" w:themeTint="F2"/>
        </w:rPr>
        <w:t xml:space="preserve">Odluku o </w:t>
      </w:r>
      <w:r w:rsidR="00465CB4" w:rsidRPr="000D6988">
        <w:rPr>
          <w:rFonts w:ascii="Times New Roman" w:eastAsia="Times New Roman" w:hAnsi="Times New Roman" w:cs="Times New Roman"/>
          <w:color w:val="0D0D0D" w:themeColor="text1" w:themeTint="F2"/>
          <w:lang w:eastAsia="sr-Latn-ME" w:bidi="he-IL"/>
        </w:rPr>
        <w:t>sufinansiranju troškova boravka djece u predškolskim ustanovama na teritoriji Opštine Nikšić.</w:t>
      </w:r>
    </w:p>
    <w:p w14:paraId="775F1578" w14:textId="77777777" w:rsidR="004F1A17" w:rsidRPr="000D6988" w:rsidRDefault="004F1A17" w:rsidP="004F1A17">
      <w:pPr>
        <w:spacing w:before="0" w:after="200"/>
        <w:rPr>
          <w:rFonts w:ascii="Times New Roman" w:eastAsia="Calibri" w:hAnsi="Times New Roman" w:cs="Times New Roman"/>
          <w:color w:val="0D0D0D" w:themeColor="text1" w:themeTint="F2"/>
        </w:rPr>
      </w:pPr>
    </w:p>
    <w:p w14:paraId="15C7899E" w14:textId="77777777" w:rsidR="004F1A17" w:rsidRPr="000D6988" w:rsidRDefault="004F1A17" w:rsidP="004F1A17">
      <w:pPr>
        <w:spacing w:before="0" w:after="200"/>
        <w:jc w:val="center"/>
        <w:rPr>
          <w:rFonts w:ascii="Times New Roman" w:eastAsia="Calibri" w:hAnsi="Times New Roman" w:cs="Times New Roman"/>
          <w:b/>
          <w:bCs/>
          <w:color w:val="0D0D0D" w:themeColor="text1" w:themeTint="F2"/>
        </w:rPr>
      </w:pPr>
      <w:r w:rsidRPr="000D6988">
        <w:rPr>
          <w:rFonts w:ascii="Times New Roman" w:eastAsia="Calibri" w:hAnsi="Times New Roman" w:cs="Times New Roman"/>
          <w:b/>
          <w:bCs/>
          <w:color w:val="0D0D0D" w:themeColor="text1" w:themeTint="F2"/>
        </w:rPr>
        <w:t>SLUŽBA ZA SARADNJU, POSLOVE  PREDSJEDNIKA I INFORMISANJE</w:t>
      </w:r>
    </w:p>
    <w:p w14:paraId="22F730F7" w14:textId="77777777" w:rsidR="004F1A17" w:rsidRPr="000D6988" w:rsidRDefault="004F1A17" w:rsidP="004F1A17">
      <w:pPr>
        <w:spacing w:before="0" w:after="200"/>
        <w:jc w:val="center"/>
        <w:rPr>
          <w:rFonts w:ascii="Times New Roman" w:eastAsia="Calibri" w:hAnsi="Times New Roman" w:cs="Times New Roman"/>
          <w:color w:val="0D0D0D" w:themeColor="text1" w:themeTint="F2"/>
        </w:rPr>
      </w:pPr>
    </w:p>
    <w:p w14:paraId="001E40E9" w14:textId="77777777" w:rsidR="004F1A17" w:rsidRPr="000D6988" w:rsidRDefault="004F1A17" w:rsidP="004F1A17">
      <w:pPr>
        <w:spacing w:before="0" w:after="0" w:line="240" w:lineRule="auto"/>
        <w:rPr>
          <w:rFonts w:ascii="Times New Roman" w:eastAsia="Calibri" w:hAnsi="Times New Roman" w:cs="Times New Roman"/>
          <w:b/>
          <w:bCs/>
          <w:color w:val="0D0D0D" w:themeColor="text1" w:themeTint="F2"/>
        </w:rPr>
      </w:pPr>
      <w:r w:rsidRPr="000D6988">
        <w:rPr>
          <w:rFonts w:ascii="Times New Roman" w:eastAsia="Calibri" w:hAnsi="Times New Roman" w:cs="Times New Roman"/>
          <w:color w:val="0D0D0D" w:themeColor="text1" w:themeTint="F2"/>
        </w:rPr>
        <w:t xml:space="preserve">                                                                                                                </w:t>
      </w:r>
      <w:r w:rsidRPr="000D6988">
        <w:rPr>
          <w:rFonts w:ascii="Times New Roman" w:eastAsia="Calibri" w:hAnsi="Times New Roman" w:cs="Times New Roman"/>
          <w:b/>
          <w:bCs/>
          <w:color w:val="0D0D0D" w:themeColor="text1" w:themeTint="F2"/>
        </w:rPr>
        <w:t xml:space="preserve"> RUKOVODILAC</w:t>
      </w:r>
    </w:p>
    <w:p w14:paraId="23ACE192" w14:textId="77777777" w:rsidR="004F1A17" w:rsidRPr="000D6988" w:rsidRDefault="004F1A17" w:rsidP="004F1A17">
      <w:pPr>
        <w:spacing w:before="0" w:after="0" w:line="240" w:lineRule="auto"/>
        <w:rPr>
          <w:rFonts w:ascii="Times New Roman" w:eastAsia="Calibri" w:hAnsi="Times New Roman" w:cs="Times New Roman"/>
          <w:color w:val="0D0D0D" w:themeColor="text1" w:themeTint="F2"/>
        </w:rPr>
      </w:pPr>
      <w:r w:rsidRPr="000D6988">
        <w:rPr>
          <w:rFonts w:ascii="Times New Roman" w:eastAsia="Calibri" w:hAnsi="Times New Roman" w:cs="Times New Roman"/>
          <w:color w:val="0D0D0D" w:themeColor="text1" w:themeTint="F2"/>
        </w:rPr>
        <w:t xml:space="preserve">                                                                                                                    Marko Perućica</w:t>
      </w:r>
    </w:p>
    <w:p w14:paraId="3A5656FD" w14:textId="77777777" w:rsidR="004F1A17" w:rsidRPr="00B96AB7" w:rsidRDefault="004F1A17" w:rsidP="004F1A17">
      <w:pPr>
        <w:rPr>
          <w:rFonts w:ascii="Times New Roman" w:hAnsi="Times New Roman" w:cs="Times New Roman"/>
        </w:rPr>
      </w:pPr>
    </w:p>
    <w:p w14:paraId="1701E4F8" w14:textId="77777777" w:rsidR="004F1A17" w:rsidRPr="0058092A" w:rsidRDefault="004F1A17" w:rsidP="003C7B2C"/>
    <w:sectPr w:rsidR="004F1A17" w:rsidRPr="0058092A" w:rsidSect="00881CE4">
      <w:headerReference w:type="default" r:id="rId9"/>
      <w:footerReference w:type="default" r:id="rId10"/>
      <w:headerReference w:type="first" r:id="rId11"/>
      <w:pgSz w:w="11906" w:h="16838" w:code="9"/>
      <w:pgMar w:top="993"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C06873" w14:textId="77777777" w:rsidR="009F4B8E" w:rsidRDefault="009F4B8E" w:rsidP="0012249D">
      <w:r>
        <w:separator/>
      </w:r>
    </w:p>
  </w:endnote>
  <w:endnote w:type="continuationSeparator" w:id="0">
    <w:p w14:paraId="7A95F3B1" w14:textId="77777777" w:rsidR="009F4B8E" w:rsidRDefault="009F4B8E" w:rsidP="00122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8709900"/>
      <w:docPartObj>
        <w:docPartGallery w:val="Page Numbers (Bottom of Page)"/>
        <w:docPartUnique/>
      </w:docPartObj>
    </w:sdtPr>
    <w:sdtEndPr/>
    <w:sdtContent>
      <w:p w14:paraId="1F79B1BD" w14:textId="2F357EF2" w:rsidR="00881CE4" w:rsidRDefault="00881CE4">
        <w:pPr>
          <w:pStyle w:val="Footer"/>
          <w:jc w:val="right"/>
        </w:pPr>
        <w:r>
          <w:fldChar w:fldCharType="begin"/>
        </w:r>
        <w:r>
          <w:instrText>PAGE   \* MERGEFORMAT</w:instrText>
        </w:r>
        <w:r>
          <w:fldChar w:fldCharType="separate"/>
        </w:r>
        <w:r w:rsidR="00FB5676" w:rsidRPr="00FB5676">
          <w:rPr>
            <w:noProof/>
            <w:lang w:val="sr-Latn-RS"/>
          </w:rPr>
          <w:t>2</w:t>
        </w:r>
        <w:r>
          <w:fldChar w:fldCharType="end"/>
        </w:r>
      </w:p>
    </w:sdtContent>
  </w:sdt>
  <w:p w14:paraId="1C5B2F2C" w14:textId="77777777" w:rsidR="000642DF" w:rsidRDefault="000642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41804F" w14:textId="77777777" w:rsidR="009F4B8E" w:rsidRDefault="009F4B8E" w:rsidP="0012249D">
      <w:r>
        <w:separator/>
      </w:r>
    </w:p>
  </w:footnote>
  <w:footnote w:type="continuationSeparator" w:id="0">
    <w:p w14:paraId="1199BF20" w14:textId="77777777" w:rsidR="009F4B8E" w:rsidRDefault="009F4B8E" w:rsidP="001224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0C3C0D" w14:textId="34A72BA3" w:rsidR="0012249D" w:rsidRPr="00150A6E" w:rsidRDefault="00150A6E" w:rsidP="003C7B2C">
    <w:pPr>
      <w:pStyle w:val="Header"/>
      <w:tabs>
        <w:tab w:val="clear" w:pos="9072"/>
        <w:tab w:val="right" w:pos="9638"/>
      </w:tabs>
    </w:pPr>
    <w:r>
      <w:tab/>
    </w:r>
  </w:p>
  <w:p w14:paraId="2C68BF4D" w14:textId="77777777" w:rsidR="0012249D" w:rsidRDefault="001224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3A7F69" w14:textId="77777777" w:rsidR="000F158C" w:rsidRDefault="000F158C" w:rsidP="000F158C">
    <w:pPr>
      <w:pStyle w:val="Header"/>
      <w:tabs>
        <w:tab w:val="clear" w:pos="9072"/>
        <w:tab w:val="right" w:pos="963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B2E15"/>
    <w:multiLevelType w:val="multilevel"/>
    <w:tmpl w:val="161E030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F2D"/>
    <w:rsid w:val="00024767"/>
    <w:rsid w:val="00037B9D"/>
    <w:rsid w:val="000642DF"/>
    <w:rsid w:val="000829B1"/>
    <w:rsid w:val="00097488"/>
    <w:rsid w:val="000D6988"/>
    <w:rsid w:val="000F158C"/>
    <w:rsid w:val="0010301C"/>
    <w:rsid w:val="0012249D"/>
    <w:rsid w:val="001349F4"/>
    <w:rsid w:val="00150A6E"/>
    <w:rsid w:val="001864C1"/>
    <w:rsid w:val="001E1D27"/>
    <w:rsid w:val="001F1582"/>
    <w:rsid w:val="002152A2"/>
    <w:rsid w:val="00235CB3"/>
    <w:rsid w:val="00253636"/>
    <w:rsid w:val="00262CFE"/>
    <w:rsid w:val="002632CE"/>
    <w:rsid w:val="002970CE"/>
    <w:rsid w:val="002A426A"/>
    <w:rsid w:val="00357082"/>
    <w:rsid w:val="00363EF6"/>
    <w:rsid w:val="003C7B2C"/>
    <w:rsid w:val="003E1251"/>
    <w:rsid w:val="003E3216"/>
    <w:rsid w:val="003F37FC"/>
    <w:rsid w:val="00455085"/>
    <w:rsid w:val="00457F2D"/>
    <w:rsid w:val="00465CB4"/>
    <w:rsid w:val="0049455F"/>
    <w:rsid w:val="004D4EE3"/>
    <w:rsid w:val="004F1A17"/>
    <w:rsid w:val="004F6020"/>
    <w:rsid w:val="00517C70"/>
    <w:rsid w:val="005606DA"/>
    <w:rsid w:val="0058092A"/>
    <w:rsid w:val="005A0357"/>
    <w:rsid w:val="005D5639"/>
    <w:rsid w:val="006234E5"/>
    <w:rsid w:val="006509E0"/>
    <w:rsid w:val="006624B4"/>
    <w:rsid w:val="006A738B"/>
    <w:rsid w:val="006D397A"/>
    <w:rsid w:val="006D769B"/>
    <w:rsid w:val="006F1884"/>
    <w:rsid w:val="006F67AA"/>
    <w:rsid w:val="007158F4"/>
    <w:rsid w:val="0077473D"/>
    <w:rsid w:val="007A0E7C"/>
    <w:rsid w:val="007B71AD"/>
    <w:rsid w:val="007D57F1"/>
    <w:rsid w:val="0082688C"/>
    <w:rsid w:val="008376FA"/>
    <w:rsid w:val="00844BC7"/>
    <w:rsid w:val="00853B09"/>
    <w:rsid w:val="00873B88"/>
    <w:rsid w:val="00881CE4"/>
    <w:rsid w:val="00892FE1"/>
    <w:rsid w:val="008B55EB"/>
    <w:rsid w:val="008C4978"/>
    <w:rsid w:val="008E59D2"/>
    <w:rsid w:val="00934440"/>
    <w:rsid w:val="0093466A"/>
    <w:rsid w:val="00965B72"/>
    <w:rsid w:val="009B18BA"/>
    <w:rsid w:val="009B2B08"/>
    <w:rsid w:val="009E5335"/>
    <w:rsid w:val="009F4B8E"/>
    <w:rsid w:val="00A14CAA"/>
    <w:rsid w:val="00A16BC7"/>
    <w:rsid w:val="00A16CFA"/>
    <w:rsid w:val="00A3794F"/>
    <w:rsid w:val="00A41CDB"/>
    <w:rsid w:val="00AB1BE9"/>
    <w:rsid w:val="00AB32AF"/>
    <w:rsid w:val="00AB65C8"/>
    <w:rsid w:val="00AE4B06"/>
    <w:rsid w:val="00B169B1"/>
    <w:rsid w:val="00B7747D"/>
    <w:rsid w:val="00B96AB7"/>
    <w:rsid w:val="00C133F6"/>
    <w:rsid w:val="00C37303"/>
    <w:rsid w:val="00C66683"/>
    <w:rsid w:val="00CE3249"/>
    <w:rsid w:val="00CE65FC"/>
    <w:rsid w:val="00D27F2D"/>
    <w:rsid w:val="00D42FD0"/>
    <w:rsid w:val="00D5651A"/>
    <w:rsid w:val="00D72BD5"/>
    <w:rsid w:val="00E7194A"/>
    <w:rsid w:val="00EA757B"/>
    <w:rsid w:val="00F13387"/>
    <w:rsid w:val="00F30548"/>
    <w:rsid w:val="00F30569"/>
    <w:rsid w:val="00F546C3"/>
    <w:rsid w:val="00F8633F"/>
    <w:rsid w:val="00F904C8"/>
    <w:rsid w:val="00FA488F"/>
    <w:rsid w:val="00FB5676"/>
    <w:rsid w:val="00FC3233"/>
  </w:rsids>
  <m:mathPr>
    <m:mathFont m:val="Cambria Math"/>
    <m:brkBin m:val="before"/>
    <m:brkBinSub m:val="--"/>
    <m:smallFrac m:val="0"/>
    <m:dispDef/>
    <m:lMargin m:val="0"/>
    <m:rMargin m:val="0"/>
    <m:defJc m:val="centerGroup"/>
    <m:wrapIndent m:val="1440"/>
    <m:intLim m:val="subSup"/>
    <m:naryLim m:val="undOvr"/>
  </m:mathPr>
  <w:themeFontLang w:val="sr-Latn-M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F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lang w:val="sr-Latn-M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Plain Text" w:qFormat="1"/>
    <w:lsdException w:name="HTML Code" w:qFormat="1"/>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E3216"/>
    <w:pPr>
      <w:spacing w:before="60" w:after="120" w:line="276" w:lineRule="auto"/>
      <w:jc w:val="both"/>
    </w:pPr>
    <w:rPr>
      <w:rFonts w:asciiTheme="minorHAnsi" w:eastAsiaTheme="minorEastAsia" w:hAnsiTheme="minorHAnsi" w:cstheme="minorBidi"/>
      <w:sz w:val="24"/>
      <w:szCs w:val="24"/>
    </w:rPr>
  </w:style>
  <w:style w:type="paragraph" w:styleId="Heading1">
    <w:name w:val="heading 1"/>
    <w:basedOn w:val="Normal"/>
    <w:next w:val="Normal"/>
    <w:link w:val="Heading1Char"/>
    <w:uiPriority w:val="9"/>
    <w:qFormat/>
    <w:rsid w:val="00934440"/>
    <w:pPr>
      <w:keepNext/>
      <w:keepLines/>
      <w:pageBreakBefore/>
      <w:numPr>
        <w:numId w:val="28"/>
      </w:numPr>
      <w:tabs>
        <w:tab w:val="left" w:pos="397"/>
        <w:tab w:val="left" w:pos="567"/>
      </w:tabs>
      <w:spacing w:before="360"/>
      <w:outlineLvl w:val="0"/>
    </w:pPr>
    <w:rPr>
      <w:rFonts w:asciiTheme="majorHAnsi" w:eastAsia="Times New Roman" w:hAnsiTheme="majorHAnsi" w:cs="Times New Roman"/>
      <w:b/>
      <w:bCs/>
      <w:sz w:val="32"/>
      <w:szCs w:val="28"/>
    </w:rPr>
  </w:style>
  <w:style w:type="paragraph" w:styleId="Heading2">
    <w:name w:val="heading 2"/>
    <w:basedOn w:val="Normal"/>
    <w:next w:val="Normal"/>
    <w:link w:val="Heading2Char"/>
    <w:uiPriority w:val="9"/>
    <w:unhideWhenUsed/>
    <w:qFormat/>
    <w:rsid w:val="003E3216"/>
    <w:pPr>
      <w:keepNext/>
      <w:keepLines/>
      <w:numPr>
        <w:ilvl w:val="1"/>
        <w:numId w:val="28"/>
      </w:numPr>
      <w:tabs>
        <w:tab w:val="left" w:pos="567"/>
        <w:tab w:val="left" w:pos="737"/>
        <w:tab w:val="left" w:pos="907"/>
      </w:tabs>
      <w:spacing w:before="120" w:after="60"/>
      <w:outlineLvl w:val="1"/>
    </w:pPr>
    <w:rPr>
      <w:rFonts w:asciiTheme="majorHAnsi" w:eastAsia="Times New Roman" w:hAnsiTheme="majorHAnsi" w:cs="Times New Roman"/>
      <w:b/>
      <w:bCs/>
      <w:sz w:val="28"/>
      <w:szCs w:val="26"/>
    </w:rPr>
  </w:style>
  <w:style w:type="paragraph" w:styleId="Heading3">
    <w:name w:val="heading 3"/>
    <w:basedOn w:val="Normal"/>
    <w:next w:val="Normal"/>
    <w:link w:val="Heading3Char"/>
    <w:uiPriority w:val="9"/>
    <w:unhideWhenUsed/>
    <w:qFormat/>
    <w:rsid w:val="003E3216"/>
    <w:pPr>
      <w:keepNext/>
      <w:keepLines/>
      <w:numPr>
        <w:ilvl w:val="2"/>
        <w:numId w:val="28"/>
      </w:numPr>
      <w:tabs>
        <w:tab w:val="left" w:pos="737"/>
        <w:tab w:val="left" w:pos="907"/>
        <w:tab w:val="left" w:pos="1077"/>
        <w:tab w:val="left" w:pos="1247"/>
      </w:tabs>
      <w:spacing w:before="120" w:after="60"/>
      <w:outlineLvl w:val="2"/>
    </w:pPr>
    <w:rPr>
      <w:rFonts w:asciiTheme="majorHAnsi" w:eastAsia="Times New Roman" w:hAnsiTheme="majorHAnsi" w:cs="Times New Roman"/>
      <w:b/>
      <w:bCs/>
      <w:sz w:val="26"/>
      <w:szCs w:val="22"/>
    </w:rPr>
  </w:style>
  <w:style w:type="paragraph" w:styleId="Heading4">
    <w:name w:val="heading 4"/>
    <w:basedOn w:val="Normal"/>
    <w:next w:val="Normal"/>
    <w:link w:val="Heading4Char"/>
    <w:uiPriority w:val="9"/>
    <w:unhideWhenUsed/>
    <w:rsid w:val="008E59D2"/>
    <w:pPr>
      <w:keepNext/>
      <w:keepLines/>
      <w:numPr>
        <w:ilvl w:val="3"/>
        <w:numId w:val="28"/>
      </w:numPr>
      <w:tabs>
        <w:tab w:val="left" w:pos="851"/>
        <w:tab w:val="left" w:pos="992"/>
        <w:tab w:val="left" w:pos="1134"/>
      </w:tabs>
      <w:spacing w:before="120" w:after="40"/>
      <w:ind w:left="0" w:firstLine="0"/>
      <w:outlineLvl w:val="3"/>
    </w:pPr>
    <w:rPr>
      <w:rFonts w:asciiTheme="majorHAnsi" w:eastAsia="Times New Roman" w:hAnsiTheme="majorHAnsi" w:cs="Times New Roman"/>
      <w:b/>
      <w:i/>
      <w:iCs/>
      <w:szCs w:val="22"/>
    </w:rPr>
  </w:style>
  <w:style w:type="paragraph" w:styleId="Heading5">
    <w:name w:val="heading 5"/>
    <w:basedOn w:val="Normal"/>
    <w:next w:val="Normal"/>
    <w:link w:val="Heading5Char"/>
    <w:uiPriority w:val="9"/>
    <w:semiHidden/>
    <w:unhideWhenUsed/>
    <w:rsid w:val="00D72BD5"/>
    <w:pPr>
      <w:keepNext/>
      <w:keepLines/>
      <w:numPr>
        <w:ilvl w:val="4"/>
        <w:numId w:val="28"/>
      </w:numPr>
      <w:spacing w:before="40"/>
      <w:outlineLvl w:val="4"/>
    </w:pPr>
    <w:rPr>
      <w:rFonts w:eastAsia="Times New Roman"/>
      <w:b/>
    </w:rPr>
  </w:style>
  <w:style w:type="paragraph" w:styleId="Heading6">
    <w:name w:val="heading 6"/>
    <w:basedOn w:val="Normal"/>
    <w:next w:val="Normal"/>
    <w:link w:val="Heading6Char"/>
    <w:uiPriority w:val="9"/>
    <w:semiHidden/>
    <w:unhideWhenUsed/>
    <w:qFormat/>
    <w:rsid w:val="007D57F1"/>
    <w:pPr>
      <w:keepNext/>
      <w:keepLines/>
      <w:numPr>
        <w:ilvl w:val="5"/>
        <w:numId w:val="28"/>
      </w:numPr>
      <w:spacing w:before="40"/>
      <w:outlineLvl w:val="5"/>
    </w:pPr>
    <w:rPr>
      <w:rFonts w:ascii="Calibri Light" w:eastAsia="Times New Roman" w:hAnsi="Calibri Light" w:cs="Times New Roman"/>
      <w:color w:val="1F4D7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34440"/>
    <w:rPr>
      <w:rFonts w:asciiTheme="majorHAnsi" w:eastAsia="Times New Roman" w:hAnsiTheme="majorHAnsi"/>
      <w:b/>
      <w:bCs/>
      <w:sz w:val="32"/>
      <w:szCs w:val="28"/>
    </w:rPr>
  </w:style>
  <w:style w:type="character" w:customStyle="1" w:styleId="Heading2Char">
    <w:name w:val="Heading 2 Char"/>
    <w:link w:val="Heading2"/>
    <w:uiPriority w:val="9"/>
    <w:rsid w:val="003E3216"/>
    <w:rPr>
      <w:rFonts w:asciiTheme="majorHAnsi" w:eastAsia="Times New Roman" w:hAnsiTheme="majorHAnsi"/>
      <w:b/>
      <w:bCs/>
      <w:sz w:val="28"/>
      <w:szCs w:val="26"/>
    </w:rPr>
  </w:style>
  <w:style w:type="character" w:customStyle="1" w:styleId="Heading3Char">
    <w:name w:val="Heading 3 Char"/>
    <w:link w:val="Heading3"/>
    <w:uiPriority w:val="9"/>
    <w:rsid w:val="003E3216"/>
    <w:rPr>
      <w:rFonts w:asciiTheme="majorHAnsi" w:eastAsia="Times New Roman" w:hAnsiTheme="majorHAnsi"/>
      <w:b/>
      <w:bCs/>
      <w:sz w:val="26"/>
      <w:szCs w:val="22"/>
    </w:rPr>
  </w:style>
  <w:style w:type="character" w:customStyle="1" w:styleId="Heading4Char">
    <w:name w:val="Heading 4 Char"/>
    <w:link w:val="Heading4"/>
    <w:uiPriority w:val="9"/>
    <w:rsid w:val="008E59D2"/>
    <w:rPr>
      <w:rFonts w:asciiTheme="majorHAnsi" w:eastAsia="Times New Roman" w:hAnsiTheme="majorHAnsi"/>
      <w:b/>
      <w:i/>
      <w:iCs/>
      <w:sz w:val="24"/>
      <w:szCs w:val="22"/>
    </w:rPr>
  </w:style>
  <w:style w:type="character" w:customStyle="1" w:styleId="Heading5Char">
    <w:name w:val="Heading 5 Char"/>
    <w:link w:val="Heading5"/>
    <w:uiPriority w:val="9"/>
    <w:semiHidden/>
    <w:rsid w:val="00D72BD5"/>
    <w:rPr>
      <w:rFonts w:asciiTheme="minorHAnsi" w:eastAsia="Times New Roman" w:hAnsiTheme="minorHAnsi" w:cstheme="minorBidi"/>
      <w:b/>
      <w:sz w:val="24"/>
      <w:szCs w:val="24"/>
    </w:rPr>
  </w:style>
  <w:style w:type="character" w:customStyle="1" w:styleId="Heading6Char">
    <w:name w:val="Heading 6 Char"/>
    <w:link w:val="Heading6"/>
    <w:uiPriority w:val="9"/>
    <w:semiHidden/>
    <w:rsid w:val="007D57F1"/>
    <w:rPr>
      <w:rFonts w:ascii="Calibri Light" w:eastAsia="Times New Roman" w:hAnsi="Calibri Light"/>
      <w:color w:val="1F4D78"/>
      <w:sz w:val="24"/>
    </w:rPr>
  </w:style>
  <w:style w:type="paragraph" w:styleId="ListParagraph">
    <w:name w:val="List Paragraph"/>
    <w:basedOn w:val="Normal"/>
    <w:uiPriority w:val="34"/>
    <w:qFormat/>
    <w:rsid w:val="007D57F1"/>
    <w:pPr>
      <w:ind w:left="720"/>
      <w:contextualSpacing/>
      <w:jc w:val="left"/>
    </w:pPr>
  </w:style>
  <w:style w:type="paragraph" w:customStyle="1" w:styleId="Table11">
    <w:name w:val="Table 11"/>
    <w:basedOn w:val="Normal"/>
    <w:rsid w:val="003E3216"/>
    <w:pPr>
      <w:keepLines/>
    </w:pPr>
    <w:rPr>
      <w:rFonts w:eastAsia="Times New Roman"/>
      <w:sz w:val="22"/>
      <w:szCs w:val="20"/>
      <w:lang w:eastAsia="sr-Latn-CS"/>
    </w:rPr>
  </w:style>
  <w:style w:type="table" w:styleId="TableGrid">
    <w:name w:val="Table Grid"/>
    <w:basedOn w:val="TableNormal"/>
    <w:rsid w:val="00D72BD5"/>
    <w:rPr>
      <w:rFonts w:ascii="Cambria" w:eastAsia="Times New Roman" w:hAnsi="Cambria"/>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bottom w:w="0" w:type="dxa"/>
        <w:right w:w="85" w:type="dxa"/>
      </w:tblCellMar>
    </w:tblPr>
    <w:tcPr>
      <w:vAlign w:val="center"/>
    </w:tcPr>
    <w:tblStylePr w:type="firstRow">
      <w:pPr>
        <w:jc w:val="left"/>
      </w:pPr>
      <w:rPr>
        <w:rFonts w:ascii="Times New Roman" w:hAnsi="Times New Roman"/>
        <w:b/>
        <w:sz w:val="20"/>
      </w:rPr>
      <w:tblPr/>
      <w:trPr>
        <w:tblHeader/>
      </w:trPr>
      <w:tcPr>
        <w:shd w:val="clear" w:color="auto" w:fill="E0E0E0"/>
      </w:tcPr>
    </w:tblStylePr>
    <w:tblStylePr w:type="band2Horz">
      <w:tblPr/>
      <w:tcPr>
        <w:shd w:val="clear" w:color="auto" w:fill="F3F3F3"/>
      </w:tcPr>
    </w:tblStylePr>
  </w:style>
  <w:style w:type="character" w:customStyle="1" w:styleId="lang-en">
    <w:name w:val="lang-en"/>
    <w:uiPriority w:val="1"/>
    <w:rsid w:val="007D57F1"/>
    <w:rPr>
      <w:i/>
      <w:noProof w:val="0"/>
      <w:color w:val="1F4E79"/>
      <w:lang w:val="en-US"/>
    </w:rPr>
  </w:style>
  <w:style w:type="character" w:styleId="PageNumber">
    <w:name w:val="page number"/>
    <w:basedOn w:val="DefaultParagraphFont"/>
    <w:uiPriority w:val="99"/>
    <w:unhideWhenUsed/>
    <w:rsid w:val="00D72BD5"/>
  </w:style>
  <w:style w:type="paragraph" w:styleId="PlainText">
    <w:name w:val="Plain Text"/>
    <w:basedOn w:val="Normal"/>
    <w:link w:val="PlainTextChar"/>
    <w:uiPriority w:val="99"/>
    <w:unhideWhenUsed/>
    <w:qFormat/>
    <w:rsid w:val="007D57F1"/>
    <w:rPr>
      <w:rFonts w:ascii="Consolas" w:eastAsiaTheme="minorHAnsi" w:hAnsi="Consolas" w:cs="Consolas"/>
      <w:noProof/>
      <w:sz w:val="20"/>
      <w:szCs w:val="21"/>
    </w:rPr>
  </w:style>
  <w:style w:type="character" w:customStyle="1" w:styleId="PlainTextChar">
    <w:name w:val="Plain Text Char"/>
    <w:link w:val="PlainText"/>
    <w:uiPriority w:val="99"/>
    <w:rsid w:val="007D57F1"/>
    <w:rPr>
      <w:rFonts w:ascii="Consolas" w:hAnsi="Consolas" w:cs="Consolas"/>
      <w:noProof/>
      <w:szCs w:val="21"/>
    </w:rPr>
  </w:style>
  <w:style w:type="paragraph" w:styleId="Header">
    <w:name w:val="header"/>
    <w:basedOn w:val="Normal"/>
    <w:link w:val="HeaderChar"/>
    <w:uiPriority w:val="99"/>
    <w:unhideWhenUsed/>
    <w:rsid w:val="00D72BD5"/>
    <w:pPr>
      <w:tabs>
        <w:tab w:val="center" w:pos="4536"/>
        <w:tab w:val="right" w:pos="9072"/>
      </w:tabs>
    </w:pPr>
  </w:style>
  <w:style w:type="character" w:customStyle="1" w:styleId="HeaderChar">
    <w:name w:val="Header Char"/>
    <w:link w:val="Header"/>
    <w:uiPriority w:val="99"/>
    <w:rsid w:val="00D72BD5"/>
    <w:rPr>
      <w:rFonts w:asciiTheme="minorHAnsi" w:eastAsiaTheme="minorEastAsia" w:hAnsiTheme="minorHAnsi" w:cstheme="minorBidi"/>
      <w:sz w:val="24"/>
      <w:szCs w:val="24"/>
    </w:rPr>
  </w:style>
  <w:style w:type="paragraph" w:styleId="Footer">
    <w:name w:val="footer"/>
    <w:basedOn w:val="Normal"/>
    <w:link w:val="FooterChar"/>
    <w:uiPriority w:val="99"/>
    <w:unhideWhenUsed/>
    <w:rsid w:val="00D72BD5"/>
    <w:pPr>
      <w:tabs>
        <w:tab w:val="center" w:pos="4536"/>
        <w:tab w:val="right" w:pos="9072"/>
      </w:tabs>
    </w:pPr>
  </w:style>
  <w:style w:type="character" w:customStyle="1" w:styleId="FooterChar">
    <w:name w:val="Footer Char"/>
    <w:link w:val="Footer"/>
    <w:uiPriority w:val="99"/>
    <w:rsid w:val="00D72BD5"/>
    <w:rPr>
      <w:rFonts w:asciiTheme="minorHAnsi" w:eastAsiaTheme="minorEastAsia" w:hAnsiTheme="minorHAnsi" w:cstheme="minorBidi"/>
      <w:sz w:val="24"/>
      <w:szCs w:val="24"/>
    </w:rPr>
  </w:style>
  <w:style w:type="character" w:styleId="HTMLCode">
    <w:name w:val="HTML Code"/>
    <w:uiPriority w:val="99"/>
    <w:unhideWhenUsed/>
    <w:qFormat/>
    <w:rsid w:val="007D57F1"/>
    <w:rPr>
      <w:rFonts w:ascii="Consolas" w:hAnsi="Consolas" w:cs="Consolas"/>
      <w:noProof/>
      <w:sz w:val="20"/>
      <w:szCs w:val="20"/>
      <w:lang w:val="sr-Latn-ME"/>
    </w:rPr>
  </w:style>
  <w:style w:type="paragraph" w:styleId="Title">
    <w:name w:val="Title"/>
    <w:basedOn w:val="Normal"/>
    <w:next w:val="Normal"/>
    <w:link w:val="TitleChar"/>
    <w:uiPriority w:val="10"/>
    <w:qFormat/>
    <w:rsid w:val="008B55EB"/>
    <w:pPr>
      <w:keepNext/>
      <w:keepLines/>
      <w:spacing w:before="240"/>
      <w:contextualSpacing/>
      <w:jc w:val="center"/>
    </w:pPr>
    <w:rPr>
      <w:rFonts w:asciiTheme="majorHAnsi" w:eastAsia="Times New Roman" w:hAnsiTheme="majorHAnsi" w:cs="Times New Roman"/>
      <w:b/>
      <w:spacing w:val="10"/>
      <w:kern w:val="28"/>
      <w:sz w:val="32"/>
      <w:szCs w:val="56"/>
    </w:rPr>
  </w:style>
  <w:style w:type="character" w:customStyle="1" w:styleId="TitleChar">
    <w:name w:val="Title Char"/>
    <w:link w:val="Title"/>
    <w:uiPriority w:val="10"/>
    <w:rsid w:val="008B55EB"/>
    <w:rPr>
      <w:rFonts w:asciiTheme="majorHAnsi" w:eastAsia="Times New Roman" w:hAnsiTheme="majorHAnsi"/>
      <w:b/>
      <w:spacing w:val="10"/>
      <w:kern w:val="28"/>
      <w:sz w:val="32"/>
      <w:szCs w:val="56"/>
    </w:rPr>
  </w:style>
  <w:style w:type="character" w:customStyle="1" w:styleId="small">
    <w:name w:val="small"/>
    <w:basedOn w:val="DefaultParagraphFont"/>
    <w:uiPriority w:val="1"/>
    <w:rsid w:val="007D57F1"/>
    <w:rPr>
      <w:sz w:val="18"/>
    </w:rPr>
  </w:style>
  <w:style w:type="paragraph" w:styleId="Quote">
    <w:name w:val="Quote"/>
    <w:basedOn w:val="Normal"/>
    <w:next w:val="Normal"/>
    <w:link w:val="QuoteChar"/>
    <w:uiPriority w:val="29"/>
    <w:qFormat/>
    <w:rsid w:val="007D57F1"/>
    <w:pPr>
      <w:spacing w:line="240" w:lineRule="auto"/>
      <w:ind w:left="862" w:right="862"/>
      <w:jc w:val="left"/>
    </w:pPr>
    <w:rPr>
      <w:iCs/>
      <w:color w:val="3C3C3C"/>
    </w:rPr>
  </w:style>
  <w:style w:type="character" w:customStyle="1" w:styleId="QuoteChar">
    <w:name w:val="Quote Char"/>
    <w:basedOn w:val="DefaultParagraphFont"/>
    <w:link w:val="Quote"/>
    <w:uiPriority w:val="29"/>
    <w:rsid w:val="007D57F1"/>
    <w:rPr>
      <w:rFonts w:asciiTheme="minorHAnsi" w:eastAsiaTheme="minorEastAsia" w:hAnsiTheme="minorHAnsi" w:cstheme="minorBidi"/>
      <w:iCs/>
      <w:color w:val="3C3C3C"/>
      <w:sz w:val="24"/>
      <w:szCs w:val="24"/>
    </w:rPr>
  </w:style>
  <w:style w:type="paragraph" w:styleId="Subtitle">
    <w:name w:val="Subtitle"/>
    <w:basedOn w:val="Normal"/>
    <w:next w:val="Normal"/>
    <w:link w:val="SubtitleChar"/>
    <w:uiPriority w:val="11"/>
    <w:rsid w:val="00D72BD5"/>
    <w:pPr>
      <w:numPr>
        <w:ilvl w:val="1"/>
      </w:numPr>
      <w:spacing w:after="160"/>
      <w:jc w:val="right"/>
    </w:pPr>
    <w:rPr>
      <w:color w:val="3C3C3C"/>
      <w:spacing w:val="15"/>
      <w:sz w:val="22"/>
      <w:szCs w:val="22"/>
    </w:rPr>
  </w:style>
  <w:style w:type="character" w:customStyle="1" w:styleId="SubtitleChar">
    <w:name w:val="Subtitle Char"/>
    <w:basedOn w:val="DefaultParagraphFont"/>
    <w:link w:val="Subtitle"/>
    <w:uiPriority w:val="11"/>
    <w:rsid w:val="00D72BD5"/>
    <w:rPr>
      <w:rFonts w:asciiTheme="minorHAnsi" w:eastAsiaTheme="minorEastAsia" w:hAnsiTheme="minorHAnsi" w:cstheme="minorBidi"/>
      <w:color w:val="3C3C3C"/>
      <w:spacing w:val="15"/>
      <w:sz w:val="22"/>
      <w:szCs w:val="22"/>
    </w:rPr>
  </w:style>
  <w:style w:type="paragraph" w:customStyle="1" w:styleId="Info">
    <w:name w:val="Info"/>
    <w:basedOn w:val="Normal"/>
    <w:link w:val="InfoChar"/>
    <w:rsid w:val="00D72BD5"/>
    <w:pPr>
      <w:shd w:val="clear" w:color="auto" w:fill="B0D8FF"/>
    </w:pPr>
    <w:rPr>
      <w:b/>
      <w:color w:val="0000FF"/>
    </w:rPr>
  </w:style>
  <w:style w:type="character" w:customStyle="1" w:styleId="InfoChar">
    <w:name w:val="Info Char"/>
    <w:basedOn w:val="DefaultParagraphFont"/>
    <w:link w:val="Info"/>
    <w:rsid w:val="00D72BD5"/>
    <w:rPr>
      <w:rFonts w:asciiTheme="minorHAnsi" w:eastAsiaTheme="minorEastAsia" w:hAnsiTheme="minorHAnsi" w:cstheme="minorBidi"/>
      <w:b/>
      <w:color w:val="0000FF"/>
      <w:sz w:val="24"/>
      <w:szCs w:val="24"/>
      <w:shd w:val="clear" w:color="auto" w:fill="B0D8FF"/>
    </w:rPr>
  </w:style>
  <w:style w:type="character" w:styleId="Hyperlink">
    <w:name w:val="Hyperlink"/>
    <w:basedOn w:val="DefaultParagraphFont"/>
    <w:uiPriority w:val="99"/>
    <w:unhideWhenUsed/>
    <w:rsid w:val="00D72BD5"/>
    <w:rPr>
      <w:color w:val="0563C1" w:themeColor="hyperlink"/>
      <w:u w:val="single"/>
    </w:rPr>
  </w:style>
  <w:style w:type="paragraph" w:customStyle="1" w:styleId="Warn">
    <w:name w:val="Warn"/>
    <w:basedOn w:val="Normal"/>
    <w:link w:val="WarnChar"/>
    <w:rsid w:val="008376FA"/>
    <w:pPr>
      <w:shd w:val="clear" w:color="auto" w:fill="FFFF50"/>
    </w:pPr>
    <w:rPr>
      <w:b/>
      <w:color w:val="828200"/>
    </w:rPr>
  </w:style>
  <w:style w:type="character" w:customStyle="1" w:styleId="WarnChar">
    <w:name w:val="Warn Char"/>
    <w:basedOn w:val="DefaultParagraphFont"/>
    <w:link w:val="Warn"/>
    <w:rsid w:val="008376FA"/>
    <w:rPr>
      <w:rFonts w:asciiTheme="minorHAnsi" w:eastAsiaTheme="minorEastAsia" w:hAnsiTheme="minorHAnsi" w:cstheme="minorBidi"/>
      <w:b/>
      <w:color w:val="828200"/>
      <w:sz w:val="24"/>
      <w:szCs w:val="24"/>
      <w:shd w:val="clear" w:color="auto" w:fill="FFFF50"/>
    </w:rPr>
  </w:style>
  <w:style w:type="paragraph" w:customStyle="1" w:styleId="Error">
    <w:name w:val="Error"/>
    <w:basedOn w:val="Normal"/>
    <w:link w:val="ErrorChar"/>
    <w:rsid w:val="007D57F1"/>
    <w:pPr>
      <w:shd w:val="clear" w:color="auto" w:fill="FFAAAA"/>
    </w:pPr>
    <w:rPr>
      <w:b/>
      <w:color w:val="DC0000"/>
    </w:rPr>
  </w:style>
  <w:style w:type="character" w:customStyle="1" w:styleId="ErrorChar">
    <w:name w:val="Error Char"/>
    <w:basedOn w:val="DefaultParagraphFont"/>
    <w:link w:val="Error"/>
    <w:rsid w:val="007D57F1"/>
    <w:rPr>
      <w:rFonts w:asciiTheme="minorHAnsi" w:eastAsiaTheme="minorEastAsia" w:hAnsiTheme="minorHAnsi" w:cstheme="minorBidi"/>
      <w:b/>
      <w:color w:val="DC0000"/>
      <w:sz w:val="24"/>
      <w:szCs w:val="24"/>
      <w:shd w:val="clear" w:color="auto" w:fill="FFAAAA"/>
    </w:rPr>
  </w:style>
  <w:style w:type="paragraph" w:styleId="Caption">
    <w:name w:val="caption"/>
    <w:basedOn w:val="Normal"/>
    <w:next w:val="Normal"/>
    <w:uiPriority w:val="35"/>
    <w:unhideWhenUsed/>
    <w:qFormat/>
    <w:rsid w:val="003E3216"/>
    <w:pPr>
      <w:keepNext/>
      <w:keepLines/>
      <w:spacing w:after="40" w:line="240" w:lineRule="auto"/>
      <w:ind w:left="567"/>
    </w:pPr>
    <w:rPr>
      <w:i/>
      <w:iCs/>
      <w:sz w:val="22"/>
      <w:szCs w:val="18"/>
    </w:rPr>
  </w:style>
  <w:style w:type="paragraph" w:styleId="NormalWeb">
    <w:name w:val="Normal (Web)"/>
    <w:basedOn w:val="Normal"/>
    <w:uiPriority w:val="99"/>
    <w:unhideWhenUsed/>
    <w:rsid w:val="004F1A17"/>
    <w:pPr>
      <w:spacing w:before="100" w:beforeAutospacing="1" w:after="100" w:afterAutospacing="1" w:line="240" w:lineRule="auto"/>
      <w:jc w:val="left"/>
    </w:pPr>
    <w:rPr>
      <w:rFonts w:ascii="Times New Roman" w:eastAsia="Times New Roman" w:hAnsi="Times New Roman" w:cs="Times New Roman"/>
      <w:lang w:eastAsia="sr-Latn-ME"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lang w:val="sr-Latn-M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Plain Text" w:qFormat="1"/>
    <w:lsdException w:name="HTML Code" w:qFormat="1"/>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E3216"/>
    <w:pPr>
      <w:spacing w:before="60" w:after="120" w:line="276" w:lineRule="auto"/>
      <w:jc w:val="both"/>
    </w:pPr>
    <w:rPr>
      <w:rFonts w:asciiTheme="minorHAnsi" w:eastAsiaTheme="minorEastAsia" w:hAnsiTheme="minorHAnsi" w:cstheme="minorBidi"/>
      <w:sz w:val="24"/>
      <w:szCs w:val="24"/>
    </w:rPr>
  </w:style>
  <w:style w:type="paragraph" w:styleId="Heading1">
    <w:name w:val="heading 1"/>
    <w:basedOn w:val="Normal"/>
    <w:next w:val="Normal"/>
    <w:link w:val="Heading1Char"/>
    <w:uiPriority w:val="9"/>
    <w:qFormat/>
    <w:rsid w:val="00934440"/>
    <w:pPr>
      <w:keepNext/>
      <w:keepLines/>
      <w:pageBreakBefore/>
      <w:numPr>
        <w:numId w:val="28"/>
      </w:numPr>
      <w:tabs>
        <w:tab w:val="left" w:pos="397"/>
        <w:tab w:val="left" w:pos="567"/>
      </w:tabs>
      <w:spacing w:before="360"/>
      <w:outlineLvl w:val="0"/>
    </w:pPr>
    <w:rPr>
      <w:rFonts w:asciiTheme="majorHAnsi" w:eastAsia="Times New Roman" w:hAnsiTheme="majorHAnsi" w:cs="Times New Roman"/>
      <w:b/>
      <w:bCs/>
      <w:sz w:val="32"/>
      <w:szCs w:val="28"/>
    </w:rPr>
  </w:style>
  <w:style w:type="paragraph" w:styleId="Heading2">
    <w:name w:val="heading 2"/>
    <w:basedOn w:val="Normal"/>
    <w:next w:val="Normal"/>
    <w:link w:val="Heading2Char"/>
    <w:uiPriority w:val="9"/>
    <w:unhideWhenUsed/>
    <w:qFormat/>
    <w:rsid w:val="003E3216"/>
    <w:pPr>
      <w:keepNext/>
      <w:keepLines/>
      <w:numPr>
        <w:ilvl w:val="1"/>
        <w:numId w:val="28"/>
      </w:numPr>
      <w:tabs>
        <w:tab w:val="left" w:pos="567"/>
        <w:tab w:val="left" w:pos="737"/>
        <w:tab w:val="left" w:pos="907"/>
      </w:tabs>
      <w:spacing w:before="120" w:after="60"/>
      <w:outlineLvl w:val="1"/>
    </w:pPr>
    <w:rPr>
      <w:rFonts w:asciiTheme="majorHAnsi" w:eastAsia="Times New Roman" w:hAnsiTheme="majorHAnsi" w:cs="Times New Roman"/>
      <w:b/>
      <w:bCs/>
      <w:sz w:val="28"/>
      <w:szCs w:val="26"/>
    </w:rPr>
  </w:style>
  <w:style w:type="paragraph" w:styleId="Heading3">
    <w:name w:val="heading 3"/>
    <w:basedOn w:val="Normal"/>
    <w:next w:val="Normal"/>
    <w:link w:val="Heading3Char"/>
    <w:uiPriority w:val="9"/>
    <w:unhideWhenUsed/>
    <w:qFormat/>
    <w:rsid w:val="003E3216"/>
    <w:pPr>
      <w:keepNext/>
      <w:keepLines/>
      <w:numPr>
        <w:ilvl w:val="2"/>
        <w:numId w:val="28"/>
      </w:numPr>
      <w:tabs>
        <w:tab w:val="left" w:pos="737"/>
        <w:tab w:val="left" w:pos="907"/>
        <w:tab w:val="left" w:pos="1077"/>
        <w:tab w:val="left" w:pos="1247"/>
      </w:tabs>
      <w:spacing w:before="120" w:after="60"/>
      <w:outlineLvl w:val="2"/>
    </w:pPr>
    <w:rPr>
      <w:rFonts w:asciiTheme="majorHAnsi" w:eastAsia="Times New Roman" w:hAnsiTheme="majorHAnsi" w:cs="Times New Roman"/>
      <w:b/>
      <w:bCs/>
      <w:sz w:val="26"/>
      <w:szCs w:val="22"/>
    </w:rPr>
  </w:style>
  <w:style w:type="paragraph" w:styleId="Heading4">
    <w:name w:val="heading 4"/>
    <w:basedOn w:val="Normal"/>
    <w:next w:val="Normal"/>
    <w:link w:val="Heading4Char"/>
    <w:uiPriority w:val="9"/>
    <w:unhideWhenUsed/>
    <w:rsid w:val="008E59D2"/>
    <w:pPr>
      <w:keepNext/>
      <w:keepLines/>
      <w:numPr>
        <w:ilvl w:val="3"/>
        <w:numId w:val="28"/>
      </w:numPr>
      <w:tabs>
        <w:tab w:val="left" w:pos="851"/>
        <w:tab w:val="left" w:pos="992"/>
        <w:tab w:val="left" w:pos="1134"/>
      </w:tabs>
      <w:spacing w:before="120" w:after="40"/>
      <w:ind w:left="0" w:firstLine="0"/>
      <w:outlineLvl w:val="3"/>
    </w:pPr>
    <w:rPr>
      <w:rFonts w:asciiTheme="majorHAnsi" w:eastAsia="Times New Roman" w:hAnsiTheme="majorHAnsi" w:cs="Times New Roman"/>
      <w:b/>
      <w:i/>
      <w:iCs/>
      <w:szCs w:val="22"/>
    </w:rPr>
  </w:style>
  <w:style w:type="paragraph" w:styleId="Heading5">
    <w:name w:val="heading 5"/>
    <w:basedOn w:val="Normal"/>
    <w:next w:val="Normal"/>
    <w:link w:val="Heading5Char"/>
    <w:uiPriority w:val="9"/>
    <w:semiHidden/>
    <w:unhideWhenUsed/>
    <w:rsid w:val="00D72BD5"/>
    <w:pPr>
      <w:keepNext/>
      <w:keepLines/>
      <w:numPr>
        <w:ilvl w:val="4"/>
        <w:numId w:val="28"/>
      </w:numPr>
      <w:spacing w:before="40"/>
      <w:outlineLvl w:val="4"/>
    </w:pPr>
    <w:rPr>
      <w:rFonts w:eastAsia="Times New Roman"/>
      <w:b/>
    </w:rPr>
  </w:style>
  <w:style w:type="paragraph" w:styleId="Heading6">
    <w:name w:val="heading 6"/>
    <w:basedOn w:val="Normal"/>
    <w:next w:val="Normal"/>
    <w:link w:val="Heading6Char"/>
    <w:uiPriority w:val="9"/>
    <w:semiHidden/>
    <w:unhideWhenUsed/>
    <w:qFormat/>
    <w:rsid w:val="007D57F1"/>
    <w:pPr>
      <w:keepNext/>
      <w:keepLines/>
      <w:numPr>
        <w:ilvl w:val="5"/>
        <w:numId w:val="28"/>
      </w:numPr>
      <w:spacing w:before="40"/>
      <w:outlineLvl w:val="5"/>
    </w:pPr>
    <w:rPr>
      <w:rFonts w:ascii="Calibri Light" w:eastAsia="Times New Roman" w:hAnsi="Calibri Light" w:cs="Times New Roman"/>
      <w:color w:val="1F4D7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34440"/>
    <w:rPr>
      <w:rFonts w:asciiTheme="majorHAnsi" w:eastAsia="Times New Roman" w:hAnsiTheme="majorHAnsi"/>
      <w:b/>
      <w:bCs/>
      <w:sz w:val="32"/>
      <w:szCs w:val="28"/>
    </w:rPr>
  </w:style>
  <w:style w:type="character" w:customStyle="1" w:styleId="Heading2Char">
    <w:name w:val="Heading 2 Char"/>
    <w:link w:val="Heading2"/>
    <w:uiPriority w:val="9"/>
    <w:rsid w:val="003E3216"/>
    <w:rPr>
      <w:rFonts w:asciiTheme="majorHAnsi" w:eastAsia="Times New Roman" w:hAnsiTheme="majorHAnsi"/>
      <w:b/>
      <w:bCs/>
      <w:sz w:val="28"/>
      <w:szCs w:val="26"/>
    </w:rPr>
  </w:style>
  <w:style w:type="character" w:customStyle="1" w:styleId="Heading3Char">
    <w:name w:val="Heading 3 Char"/>
    <w:link w:val="Heading3"/>
    <w:uiPriority w:val="9"/>
    <w:rsid w:val="003E3216"/>
    <w:rPr>
      <w:rFonts w:asciiTheme="majorHAnsi" w:eastAsia="Times New Roman" w:hAnsiTheme="majorHAnsi"/>
      <w:b/>
      <w:bCs/>
      <w:sz w:val="26"/>
      <w:szCs w:val="22"/>
    </w:rPr>
  </w:style>
  <w:style w:type="character" w:customStyle="1" w:styleId="Heading4Char">
    <w:name w:val="Heading 4 Char"/>
    <w:link w:val="Heading4"/>
    <w:uiPriority w:val="9"/>
    <w:rsid w:val="008E59D2"/>
    <w:rPr>
      <w:rFonts w:asciiTheme="majorHAnsi" w:eastAsia="Times New Roman" w:hAnsiTheme="majorHAnsi"/>
      <w:b/>
      <w:i/>
      <w:iCs/>
      <w:sz w:val="24"/>
      <w:szCs w:val="22"/>
    </w:rPr>
  </w:style>
  <w:style w:type="character" w:customStyle="1" w:styleId="Heading5Char">
    <w:name w:val="Heading 5 Char"/>
    <w:link w:val="Heading5"/>
    <w:uiPriority w:val="9"/>
    <w:semiHidden/>
    <w:rsid w:val="00D72BD5"/>
    <w:rPr>
      <w:rFonts w:asciiTheme="minorHAnsi" w:eastAsia="Times New Roman" w:hAnsiTheme="minorHAnsi" w:cstheme="minorBidi"/>
      <w:b/>
      <w:sz w:val="24"/>
      <w:szCs w:val="24"/>
    </w:rPr>
  </w:style>
  <w:style w:type="character" w:customStyle="1" w:styleId="Heading6Char">
    <w:name w:val="Heading 6 Char"/>
    <w:link w:val="Heading6"/>
    <w:uiPriority w:val="9"/>
    <w:semiHidden/>
    <w:rsid w:val="007D57F1"/>
    <w:rPr>
      <w:rFonts w:ascii="Calibri Light" w:eastAsia="Times New Roman" w:hAnsi="Calibri Light"/>
      <w:color w:val="1F4D78"/>
      <w:sz w:val="24"/>
    </w:rPr>
  </w:style>
  <w:style w:type="paragraph" w:styleId="ListParagraph">
    <w:name w:val="List Paragraph"/>
    <w:basedOn w:val="Normal"/>
    <w:uiPriority w:val="34"/>
    <w:qFormat/>
    <w:rsid w:val="007D57F1"/>
    <w:pPr>
      <w:ind w:left="720"/>
      <w:contextualSpacing/>
      <w:jc w:val="left"/>
    </w:pPr>
  </w:style>
  <w:style w:type="paragraph" w:customStyle="1" w:styleId="Table11">
    <w:name w:val="Table 11"/>
    <w:basedOn w:val="Normal"/>
    <w:rsid w:val="003E3216"/>
    <w:pPr>
      <w:keepLines/>
    </w:pPr>
    <w:rPr>
      <w:rFonts w:eastAsia="Times New Roman"/>
      <w:sz w:val="22"/>
      <w:szCs w:val="20"/>
      <w:lang w:eastAsia="sr-Latn-CS"/>
    </w:rPr>
  </w:style>
  <w:style w:type="table" w:styleId="TableGrid">
    <w:name w:val="Table Grid"/>
    <w:basedOn w:val="TableNormal"/>
    <w:rsid w:val="00D72BD5"/>
    <w:rPr>
      <w:rFonts w:ascii="Cambria" w:eastAsia="Times New Roman" w:hAnsi="Cambria"/>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bottom w:w="0" w:type="dxa"/>
        <w:right w:w="85" w:type="dxa"/>
      </w:tblCellMar>
    </w:tblPr>
    <w:tcPr>
      <w:vAlign w:val="center"/>
    </w:tcPr>
    <w:tblStylePr w:type="firstRow">
      <w:pPr>
        <w:jc w:val="left"/>
      </w:pPr>
      <w:rPr>
        <w:rFonts w:ascii="Times New Roman" w:hAnsi="Times New Roman"/>
        <w:b/>
        <w:sz w:val="20"/>
      </w:rPr>
      <w:tblPr/>
      <w:trPr>
        <w:tblHeader/>
      </w:trPr>
      <w:tcPr>
        <w:shd w:val="clear" w:color="auto" w:fill="E0E0E0"/>
      </w:tcPr>
    </w:tblStylePr>
    <w:tblStylePr w:type="band2Horz">
      <w:tblPr/>
      <w:tcPr>
        <w:shd w:val="clear" w:color="auto" w:fill="F3F3F3"/>
      </w:tcPr>
    </w:tblStylePr>
  </w:style>
  <w:style w:type="character" w:customStyle="1" w:styleId="lang-en">
    <w:name w:val="lang-en"/>
    <w:uiPriority w:val="1"/>
    <w:rsid w:val="007D57F1"/>
    <w:rPr>
      <w:i/>
      <w:noProof w:val="0"/>
      <w:color w:val="1F4E79"/>
      <w:lang w:val="en-US"/>
    </w:rPr>
  </w:style>
  <w:style w:type="character" w:styleId="PageNumber">
    <w:name w:val="page number"/>
    <w:basedOn w:val="DefaultParagraphFont"/>
    <w:uiPriority w:val="99"/>
    <w:unhideWhenUsed/>
    <w:rsid w:val="00D72BD5"/>
  </w:style>
  <w:style w:type="paragraph" w:styleId="PlainText">
    <w:name w:val="Plain Text"/>
    <w:basedOn w:val="Normal"/>
    <w:link w:val="PlainTextChar"/>
    <w:uiPriority w:val="99"/>
    <w:unhideWhenUsed/>
    <w:qFormat/>
    <w:rsid w:val="007D57F1"/>
    <w:rPr>
      <w:rFonts w:ascii="Consolas" w:eastAsiaTheme="minorHAnsi" w:hAnsi="Consolas" w:cs="Consolas"/>
      <w:noProof/>
      <w:sz w:val="20"/>
      <w:szCs w:val="21"/>
    </w:rPr>
  </w:style>
  <w:style w:type="character" w:customStyle="1" w:styleId="PlainTextChar">
    <w:name w:val="Plain Text Char"/>
    <w:link w:val="PlainText"/>
    <w:uiPriority w:val="99"/>
    <w:rsid w:val="007D57F1"/>
    <w:rPr>
      <w:rFonts w:ascii="Consolas" w:hAnsi="Consolas" w:cs="Consolas"/>
      <w:noProof/>
      <w:szCs w:val="21"/>
    </w:rPr>
  </w:style>
  <w:style w:type="paragraph" w:styleId="Header">
    <w:name w:val="header"/>
    <w:basedOn w:val="Normal"/>
    <w:link w:val="HeaderChar"/>
    <w:uiPriority w:val="99"/>
    <w:unhideWhenUsed/>
    <w:rsid w:val="00D72BD5"/>
    <w:pPr>
      <w:tabs>
        <w:tab w:val="center" w:pos="4536"/>
        <w:tab w:val="right" w:pos="9072"/>
      </w:tabs>
    </w:pPr>
  </w:style>
  <w:style w:type="character" w:customStyle="1" w:styleId="HeaderChar">
    <w:name w:val="Header Char"/>
    <w:link w:val="Header"/>
    <w:uiPriority w:val="99"/>
    <w:rsid w:val="00D72BD5"/>
    <w:rPr>
      <w:rFonts w:asciiTheme="minorHAnsi" w:eastAsiaTheme="minorEastAsia" w:hAnsiTheme="minorHAnsi" w:cstheme="minorBidi"/>
      <w:sz w:val="24"/>
      <w:szCs w:val="24"/>
    </w:rPr>
  </w:style>
  <w:style w:type="paragraph" w:styleId="Footer">
    <w:name w:val="footer"/>
    <w:basedOn w:val="Normal"/>
    <w:link w:val="FooterChar"/>
    <w:uiPriority w:val="99"/>
    <w:unhideWhenUsed/>
    <w:rsid w:val="00D72BD5"/>
    <w:pPr>
      <w:tabs>
        <w:tab w:val="center" w:pos="4536"/>
        <w:tab w:val="right" w:pos="9072"/>
      </w:tabs>
    </w:pPr>
  </w:style>
  <w:style w:type="character" w:customStyle="1" w:styleId="FooterChar">
    <w:name w:val="Footer Char"/>
    <w:link w:val="Footer"/>
    <w:uiPriority w:val="99"/>
    <w:rsid w:val="00D72BD5"/>
    <w:rPr>
      <w:rFonts w:asciiTheme="minorHAnsi" w:eastAsiaTheme="minorEastAsia" w:hAnsiTheme="minorHAnsi" w:cstheme="minorBidi"/>
      <w:sz w:val="24"/>
      <w:szCs w:val="24"/>
    </w:rPr>
  </w:style>
  <w:style w:type="character" w:styleId="HTMLCode">
    <w:name w:val="HTML Code"/>
    <w:uiPriority w:val="99"/>
    <w:unhideWhenUsed/>
    <w:qFormat/>
    <w:rsid w:val="007D57F1"/>
    <w:rPr>
      <w:rFonts w:ascii="Consolas" w:hAnsi="Consolas" w:cs="Consolas"/>
      <w:noProof/>
      <w:sz w:val="20"/>
      <w:szCs w:val="20"/>
      <w:lang w:val="sr-Latn-ME"/>
    </w:rPr>
  </w:style>
  <w:style w:type="paragraph" w:styleId="Title">
    <w:name w:val="Title"/>
    <w:basedOn w:val="Normal"/>
    <w:next w:val="Normal"/>
    <w:link w:val="TitleChar"/>
    <w:uiPriority w:val="10"/>
    <w:qFormat/>
    <w:rsid w:val="008B55EB"/>
    <w:pPr>
      <w:keepNext/>
      <w:keepLines/>
      <w:spacing w:before="240"/>
      <w:contextualSpacing/>
      <w:jc w:val="center"/>
    </w:pPr>
    <w:rPr>
      <w:rFonts w:asciiTheme="majorHAnsi" w:eastAsia="Times New Roman" w:hAnsiTheme="majorHAnsi" w:cs="Times New Roman"/>
      <w:b/>
      <w:spacing w:val="10"/>
      <w:kern w:val="28"/>
      <w:sz w:val="32"/>
      <w:szCs w:val="56"/>
    </w:rPr>
  </w:style>
  <w:style w:type="character" w:customStyle="1" w:styleId="TitleChar">
    <w:name w:val="Title Char"/>
    <w:link w:val="Title"/>
    <w:uiPriority w:val="10"/>
    <w:rsid w:val="008B55EB"/>
    <w:rPr>
      <w:rFonts w:asciiTheme="majorHAnsi" w:eastAsia="Times New Roman" w:hAnsiTheme="majorHAnsi"/>
      <w:b/>
      <w:spacing w:val="10"/>
      <w:kern w:val="28"/>
      <w:sz w:val="32"/>
      <w:szCs w:val="56"/>
    </w:rPr>
  </w:style>
  <w:style w:type="character" w:customStyle="1" w:styleId="small">
    <w:name w:val="small"/>
    <w:basedOn w:val="DefaultParagraphFont"/>
    <w:uiPriority w:val="1"/>
    <w:rsid w:val="007D57F1"/>
    <w:rPr>
      <w:sz w:val="18"/>
    </w:rPr>
  </w:style>
  <w:style w:type="paragraph" w:styleId="Quote">
    <w:name w:val="Quote"/>
    <w:basedOn w:val="Normal"/>
    <w:next w:val="Normal"/>
    <w:link w:val="QuoteChar"/>
    <w:uiPriority w:val="29"/>
    <w:qFormat/>
    <w:rsid w:val="007D57F1"/>
    <w:pPr>
      <w:spacing w:line="240" w:lineRule="auto"/>
      <w:ind w:left="862" w:right="862"/>
      <w:jc w:val="left"/>
    </w:pPr>
    <w:rPr>
      <w:iCs/>
      <w:color w:val="3C3C3C"/>
    </w:rPr>
  </w:style>
  <w:style w:type="character" w:customStyle="1" w:styleId="QuoteChar">
    <w:name w:val="Quote Char"/>
    <w:basedOn w:val="DefaultParagraphFont"/>
    <w:link w:val="Quote"/>
    <w:uiPriority w:val="29"/>
    <w:rsid w:val="007D57F1"/>
    <w:rPr>
      <w:rFonts w:asciiTheme="minorHAnsi" w:eastAsiaTheme="minorEastAsia" w:hAnsiTheme="minorHAnsi" w:cstheme="minorBidi"/>
      <w:iCs/>
      <w:color w:val="3C3C3C"/>
      <w:sz w:val="24"/>
      <w:szCs w:val="24"/>
    </w:rPr>
  </w:style>
  <w:style w:type="paragraph" w:styleId="Subtitle">
    <w:name w:val="Subtitle"/>
    <w:basedOn w:val="Normal"/>
    <w:next w:val="Normal"/>
    <w:link w:val="SubtitleChar"/>
    <w:uiPriority w:val="11"/>
    <w:rsid w:val="00D72BD5"/>
    <w:pPr>
      <w:numPr>
        <w:ilvl w:val="1"/>
      </w:numPr>
      <w:spacing w:after="160"/>
      <w:jc w:val="right"/>
    </w:pPr>
    <w:rPr>
      <w:color w:val="3C3C3C"/>
      <w:spacing w:val="15"/>
      <w:sz w:val="22"/>
      <w:szCs w:val="22"/>
    </w:rPr>
  </w:style>
  <w:style w:type="character" w:customStyle="1" w:styleId="SubtitleChar">
    <w:name w:val="Subtitle Char"/>
    <w:basedOn w:val="DefaultParagraphFont"/>
    <w:link w:val="Subtitle"/>
    <w:uiPriority w:val="11"/>
    <w:rsid w:val="00D72BD5"/>
    <w:rPr>
      <w:rFonts w:asciiTheme="minorHAnsi" w:eastAsiaTheme="minorEastAsia" w:hAnsiTheme="minorHAnsi" w:cstheme="minorBidi"/>
      <w:color w:val="3C3C3C"/>
      <w:spacing w:val="15"/>
      <w:sz w:val="22"/>
      <w:szCs w:val="22"/>
    </w:rPr>
  </w:style>
  <w:style w:type="paragraph" w:customStyle="1" w:styleId="Info">
    <w:name w:val="Info"/>
    <w:basedOn w:val="Normal"/>
    <w:link w:val="InfoChar"/>
    <w:rsid w:val="00D72BD5"/>
    <w:pPr>
      <w:shd w:val="clear" w:color="auto" w:fill="B0D8FF"/>
    </w:pPr>
    <w:rPr>
      <w:b/>
      <w:color w:val="0000FF"/>
    </w:rPr>
  </w:style>
  <w:style w:type="character" w:customStyle="1" w:styleId="InfoChar">
    <w:name w:val="Info Char"/>
    <w:basedOn w:val="DefaultParagraphFont"/>
    <w:link w:val="Info"/>
    <w:rsid w:val="00D72BD5"/>
    <w:rPr>
      <w:rFonts w:asciiTheme="minorHAnsi" w:eastAsiaTheme="minorEastAsia" w:hAnsiTheme="minorHAnsi" w:cstheme="minorBidi"/>
      <w:b/>
      <w:color w:val="0000FF"/>
      <w:sz w:val="24"/>
      <w:szCs w:val="24"/>
      <w:shd w:val="clear" w:color="auto" w:fill="B0D8FF"/>
    </w:rPr>
  </w:style>
  <w:style w:type="character" w:styleId="Hyperlink">
    <w:name w:val="Hyperlink"/>
    <w:basedOn w:val="DefaultParagraphFont"/>
    <w:uiPriority w:val="99"/>
    <w:unhideWhenUsed/>
    <w:rsid w:val="00D72BD5"/>
    <w:rPr>
      <w:color w:val="0563C1" w:themeColor="hyperlink"/>
      <w:u w:val="single"/>
    </w:rPr>
  </w:style>
  <w:style w:type="paragraph" w:customStyle="1" w:styleId="Warn">
    <w:name w:val="Warn"/>
    <w:basedOn w:val="Normal"/>
    <w:link w:val="WarnChar"/>
    <w:rsid w:val="008376FA"/>
    <w:pPr>
      <w:shd w:val="clear" w:color="auto" w:fill="FFFF50"/>
    </w:pPr>
    <w:rPr>
      <w:b/>
      <w:color w:val="828200"/>
    </w:rPr>
  </w:style>
  <w:style w:type="character" w:customStyle="1" w:styleId="WarnChar">
    <w:name w:val="Warn Char"/>
    <w:basedOn w:val="DefaultParagraphFont"/>
    <w:link w:val="Warn"/>
    <w:rsid w:val="008376FA"/>
    <w:rPr>
      <w:rFonts w:asciiTheme="minorHAnsi" w:eastAsiaTheme="minorEastAsia" w:hAnsiTheme="minorHAnsi" w:cstheme="minorBidi"/>
      <w:b/>
      <w:color w:val="828200"/>
      <w:sz w:val="24"/>
      <w:szCs w:val="24"/>
      <w:shd w:val="clear" w:color="auto" w:fill="FFFF50"/>
    </w:rPr>
  </w:style>
  <w:style w:type="paragraph" w:customStyle="1" w:styleId="Error">
    <w:name w:val="Error"/>
    <w:basedOn w:val="Normal"/>
    <w:link w:val="ErrorChar"/>
    <w:rsid w:val="007D57F1"/>
    <w:pPr>
      <w:shd w:val="clear" w:color="auto" w:fill="FFAAAA"/>
    </w:pPr>
    <w:rPr>
      <w:b/>
      <w:color w:val="DC0000"/>
    </w:rPr>
  </w:style>
  <w:style w:type="character" w:customStyle="1" w:styleId="ErrorChar">
    <w:name w:val="Error Char"/>
    <w:basedOn w:val="DefaultParagraphFont"/>
    <w:link w:val="Error"/>
    <w:rsid w:val="007D57F1"/>
    <w:rPr>
      <w:rFonts w:asciiTheme="minorHAnsi" w:eastAsiaTheme="minorEastAsia" w:hAnsiTheme="minorHAnsi" w:cstheme="minorBidi"/>
      <w:b/>
      <w:color w:val="DC0000"/>
      <w:sz w:val="24"/>
      <w:szCs w:val="24"/>
      <w:shd w:val="clear" w:color="auto" w:fill="FFAAAA"/>
    </w:rPr>
  </w:style>
  <w:style w:type="paragraph" w:styleId="Caption">
    <w:name w:val="caption"/>
    <w:basedOn w:val="Normal"/>
    <w:next w:val="Normal"/>
    <w:uiPriority w:val="35"/>
    <w:unhideWhenUsed/>
    <w:qFormat/>
    <w:rsid w:val="003E3216"/>
    <w:pPr>
      <w:keepNext/>
      <w:keepLines/>
      <w:spacing w:after="40" w:line="240" w:lineRule="auto"/>
      <w:ind w:left="567"/>
    </w:pPr>
    <w:rPr>
      <w:i/>
      <w:iCs/>
      <w:sz w:val="22"/>
      <w:szCs w:val="18"/>
    </w:rPr>
  </w:style>
  <w:style w:type="paragraph" w:styleId="NormalWeb">
    <w:name w:val="Normal (Web)"/>
    <w:basedOn w:val="Normal"/>
    <w:uiPriority w:val="99"/>
    <w:unhideWhenUsed/>
    <w:rsid w:val="004F1A17"/>
    <w:pPr>
      <w:spacing w:before="100" w:beforeAutospacing="1" w:after="100" w:afterAutospacing="1" w:line="240" w:lineRule="auto"/>
      <w:jc w:val="left"/>
    </w:pPr>
    <w:rPr>
      <w:rFonts w:ascii="Times New Roman" w:eastAsia="Times New Roman" w:hAnsi="Times New Roman" w:cs="Times New Roman"/>
      <w:lang w:eastAsia="sr-Latn-ME"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658725">
      <w:bodyDiv w:val="1"/>
      <w:marLeft w:val="0"/>
      <w:marRight w:val="0"/>
      <w:marTop w:val="0"/>
      <w:marBottom w:val="0"/>
      <w:divBdr>
        <w:top w:val="none" w:sz="0" w:space="0" w:color="auto"/>
        <w:left w:val="none" w:sz="0" w:space="0" w:color="auto"/>
        <w:bottom w:val="none" w:sz="0" w:space="0" w:color="auto"/>
        <w:right w:val="none" w:sz="0" w:space="0" w:color="auto"/>
      </w:divBdr>
    </w:div>
    <w:div w:id="103870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М">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B6183-8638-4799-AC27-1B93CD9A2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2235</Words>
  <Characters>12746</Characters>
  <Application>Microsoft Office Word</Application>
  <DocSecurity>0</DocSecurity>
  <Lines>106</Lines>
  <Paragraphs>29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14952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Danijela Čizmović</dc:creator>
  <cp:lastModifiedBy>Biljana Đurović</cp:lastModifiedBy>
  <cp:revision>2</cp:revision>
  <cp:lastPrinted>2026-09-10T11:51:00Z</cp:lastPrinted>
  <dcterms:created xsi:type="dcterms:W3CDTF">2026-09-15T06:31:00Z</dcterms:created>
  <dcterms:modified xsi:type="dcterms:W3CDTF">2026-09-15T06:31:00Z</dcterms:modified>
</cp:coreProperties>
</file>