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D1" w:rsidRPr="003B721F" w:rsidRDefault="00A611D1" w:rsidP="003B721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B721F">
        <w:rPr>
          <w:rFonts w:ascii="Cambria" w:hAnsi="Cambria"/>
          <w:sz w:val="24"/>
          <w:szCs w:val="24"/>
        </w:rPr>
        <w:t>Na osnovu  člana 38 stav 1 Statuta Opštine Nikšić (“Službeni list Crne Gore - Opštinski propisi”, br.31/18 i 21/23), člana 14 stav 1 alineja 5 Odluke o osnivanju Društva sa ograničenom odgovorno</w:t>
      </w:r>
      <w:r w:rsidR="003B721F">
        <w:rPr>
          <w:rFonts w:ascii="Cambria" w:hAnsi="Cambria"/>
          <w:sz w:val="24"/>
          <w:szCs w:val="24"/>
        </w:rPr>
        <w:t xml:space="preserve">šću “Autobuska stanica” Nikšić </w:t>
      </w:r>
      <w:r w:rsidRPr="003B721F">
        <w:rPr>
          <w:rFonts w:ascii="Cambria" w:hAnsi="Cambria"/>
          <w:sz w:val="24"/>
          <w:szCs w:val="24"/>
        </w:rPr>
        <w:t>(“Službeni list Crne Gore- Opštinski propisi”, broj 30/22),Skupština opštine Nikšić, na sjednici održanoj ____________  2024. godine  donijela je</w:t>
      </w:r>
    </w:p>
    <w:p w:rsidR="00A611D1" w:rsidRPr="00076DCE" w:rsidRDefault="00A611D1" w:rsidP="00A611D1">
      <w:pPr>
        <w:rPr>
          <w:rFonts w:ascii="Cambria" w:hAnsi="Cambria"/>
          <w:b/>
          <w:sz w:val="24"/>
          <w:szCs w:val="24"/>
        </w:rPr>
      </w:pPr>
      <w:bookmarkStart w:id="0" w:name="_GoBack"/>
    </w:p>
    <w:p w:rsidR="00A611D1" w:rsidRPr="00076DCE" w:rsidRDefault="00A611D1" w:rsidP="00970071">
      <w:pPr>
        <w:jc w:val="center"/>
        <w:rPr>
          <w:rFonts w:ascii="Cambria" w:hAnsi="Cambria"/>
          <w:b/>
          <w:sz w:val="24"/>
          <w:szCs w:val="24"/>
        </w:rPr>
      </w:pPr>
      <w:r w:rsidRPr="00076DCE">
        <w:rPr>
          <w:rFonts w:ascii="Cambria" w:hAnsi="Cambria"/>
          <w:b/>
          <w:sz w:val="24"/>
          <w:szCs w:val="24"/>
        </w:rPr>
        <w:t>ODLUKU</w:t>
      </w:r>
    </w:p>
    <w:p w:rsidR="00A611D1" w:rsidRPr="00076DCE" w:rsidRDefault="00A611D1" w:rsidP="00970071">
      <w:pPr>
        <w:jc w:val="center"/>
        <w:rPr>
          <w:rFonts w:ascii="Cambria" w:hAnsi="Cambria"/>
          <w:b/>
          <w:sz w:val="24"/>
          <w:szCs w:val="24"/>
        </w:rPr>
      </w:pPr>
      <w:r w:rsidRPr="00076DCE">
        <w:rPr>
          <w:rFonts w:ascii="Cambria" w:hAnsi="Cambria"/>
          <w:b/>
          <w:sz w:val="24"/>
          <w:szCs w:val="24"/>
        </w:rPr>
        <w:t>o davanju saglasnosti na Program rada sa fina</w:t>
      </w:r>
      <w:r w:rsidR="003F4EF4" w:rsidRPr="00076DCE">
        <w:rPr>
          <w:rFonts w:ascii="Cambria" w:hAnsi="Cambria"/>
          <w:b/>
          <w:sz w:val="24"/>
          <w:szCs w:val="24"/>
        </w:rPr>
        <w:t>nsijskim planom DOO ”Autobuska s</w:t>
      </w:r>
      <w:r w:rsidRPr="00076DCE">
        <w:rPr>
          <w:rFonts w:ascii="Cambria" w:hAnsi="Cambria"/>
          <w:b/>
          <w:sz w:val="24"/>
          <w:szCs w:val="24"/>
        </w:rPr>
        <w:t>tanica” Nikšić za 2025.godinu</w:t>
      </w:r>
    </w:p>
    <w:bookmarkEnd w:id="0"/>
    <w:p w:rsidR="00A611D1" w:rsidRPr="003B721F" w:rsidRDefault="00A611D1" w:rsidP="003B721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611D1" w:rsidRPr="003B721F" w:rsidRDefault="00A611D1" w:rsidP="003B721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B721F">
        <w:rPr>
          <w:rFonts w:ascii="Cambria" w:hAnsi="Cambria"/>
          <w:sz w:val="24"/>
          <w:szCs w:val="24"/>
        </w:rPr>
        <w:t>Daje se saglasnost na Program rada sa finansijskim planom DOO ”Autobuska S</w:t>
      </w:r>
      <w:r w:rsidR="003B721F">
        <w:rPr>
          <w:rFonts w:ascii="Cambria" w:hAnsi="Cambria"/>
          <w:sz w:val="24"/>
          <w:szCs w:val="24"/>
        </w:rPr>
        <w:t xml:space="preserve">tanica” Nikšić za 2025. godinu koji je </w:t>
      </w:r>
      <w:r w:rsidRPr="003B721F">
        <w:rPr>
          <w:rFonts w:ascii="Cambria" w:hAnsi="Cambria"/>
          <w:sz w:val="24"/>
          <w:szCs w:val="24"/>
        </w:rPr>
        <w:t xml:space="preserve">usvojio Odbor direktora DOO ”Autobuska Stanica” Nikšić, Odlukom broj </w:t>
      </w:r>
      <w:r w:rsidR="00DB22A2" w:rsidRPr="003B721F">
        <w:rPr>
          <w:rFonts w:ascii="Cambria" w:hAnsi="Cambria"/>
          <w:sz w:val="24"/>
          <w:szCs w:val="24"/>
        </w:rPr>
        <w:t>2179/24-1</w:t>
      </w:r>
      <w:r w:rsidRPr="003B721F">
        <w:rPr>
          <w:rFonts w:ascii="Cambria" w:hAnsi="Cambria"/>
          <w:sz w:val="24"/>
          <w:szCs w:val="24"/>
        </w:rPr>
        <w:t xml:space="preserve"> na sjednici održanoj dana </w:t>
      </w:r>
      <w:r w:rsidR="00DB22A2" w:rsidRPr="003B721F">
        <w:rPr>
          <w:rFonts w:ascii="Cambria" w:hAnsi="Cambria"/>
          <w:sz w:val="24"/>
          <w:szCs w:val="24"/>
        </w:rPr>
        <w:t xml:space="preserve">09.12.2024. </w:t>
      </w:r>
      <w:r w:rsidRPr="003B721F">
        <w:rPr>
          <w:rFonts w:ascii="Cambria" w:hAnsi="Cambria"/>
          <w:sz w:val="24"/>
          <w:szCs w:val="24"/>
        </w:rPr>
        <w:t>godine.</w:t>
      </w:r>
    </w:p>
    <w:p w:rsidR="00A611D1" w:rsidRPr="003B721F" w:rsidRDefault="00A611D1" w:rsidP="00A611D1">
      <w:pPr>
        <w:rPr>
          <w:rFonts w:ascii="Cambria" w:hAnsi="Cambria"/>
          <w:sz w:val="24"/>
          <w:szCs w:val="24"/>
        </w:rPr>
      </w:pPr>
    </w:p>
    <w:p w:rsidR="00A611D1" w:rsidRPr="003B721F" w:rsidRDefault="00A611D1" w:rsidP="00A611D1">
      <w:pPr>
        <w:rPr>
          <w:rFonts w:ascii="Cambria" w:hAnsi="Cambria"/>
          <w:sz w:val="24"/>
          <w:szCs w:val="24"/>
        </w:rPr>
      </w:pPr>
      <w:r w:rsidRPr="003B721F">
        <w:rPr>
          <w:rFonts w:ascii="Cambria" w:hAnsi="Cambria"/>
          <w:sz w:val="24"/>
          <w:szCs w:val="24"/>
        </w:rPr>
        <w:t xml:space="preserve">Ova odluka objaviće se u “Službenom listu Crne Gore-Opštinski propisi”.  </w:t>
      </w:r>
    </w:p>
    <w:p w:rsidR="00A611D1" w:rsidRPr="003B721F" w:rsidRDefault="00A611D1" w:rsidP="00A611D1">
      <w:pPr>
        <w:rPr>
          <w:rFonts w:ascii="Cambria" w:hAnsi="Cambria"/>
          <w:sz w:val="24"/>
          <w:szCs w:val="24"/>
        </w:rPr>
      </w:pPr>
    </w:p>
    <w:p w:rsidR="00A611D1" w:rsidRPr="003B721F" w:rsidRDefault="00A611D1" w:rsidP="00A611D1">
      <w:pPr>
        <w:rPr>
          <w:rFonts w:ascii="Cambria" w:hAnsi="Cambria"/>
          <w:sz w:val="24"/>
          <w:szCs w:val="24"/>
        </w:rPr>
      </w:pPr>
      <w:r w:rsidRPr="003B721F">
        <w:rPr>
          <w:rFonts w:ascii="Cambria" w:hAnsi="Cambria"/>
          <w:sz w:val="24"/>
          <w:szCs w:val="24"/>
        </w:rPr>
        <w:t>Broj: 01-030-</w:t>
      </w:r>
    </w:p>
    <w:p w:rsidR="00A611D1" w:rsidRPr="003B721F" w:rsidRDefault="00A611D1" w:rsidP="00A611D1">
      <w:pPr>
        <w:rPr>
          <w:rFonts w:ascii="Cambria" w:hAnsi="Cambria"/>
          <w:sz w:val="24"/>
          <w:szCs w:val="24"/>
        </w:rPr>
      </w:pPr>
      <w:r w:rsidRPr="003B721F">
        <w:rPr>
          <w:rFonts w:ascii="Cambria" w:hAnsi="Cambria"/>
          <w:sz w:val="24"/>
          <w:szCs w:val="24"/>
        </w:rPr>
        <w:t>Nikšić,____________________ 2024.god.</w:t>
      </w:r>
    </w:p>
    <w:p w:rsidR="00A611D1" w:rsidRPr="003B721F" w:rsidRDefault="00A611D1" w:rsidP="00A611D1">
      <w:pPr>
        <w:rPr>
          <w:rFonts w:ascii="Cambria" w:hAnsi="Cambria"/>
          <w:sz w:val="24"/>
          <w:szCs w:val="24"/>
        </w:rPr>
      </w:pPr>
    </w:p>
    <w:p w:rsidR="00A611D1" w:rsidRPr="003B721F" w:rsidRDefault="00A611D1" w:rsidP="00A611D1">
      <w:pPr>
        <w:rPr>
          <w:rFonts w:ascii="Cambria" w:hAnsi="Cambria"/>
          <w:sz w:val="24"/>
          <w:szCs w:val="24"/>
        </w:rPr>
      </w:pPr>
    </w:p>
    <w:p w:rsidR="00A611D1" w:rsidRPr="003B721F" w:rsidRDefault="00A611D1" w:rsidP="00A611D1">
      <w:pPr>
        <w:jc w:val="center"/>
        <w:rPr>
          <w:rFonts w:ascii="Cambria" w:hAnsi="Cambria"/>
          <w:sz w:val="24"/>
          <w:szCs w:val="24"/>
        </w:rPr>
      </w:pPr>
    </w:p>
    <w:p w:rsidR="00A611D1" w:rsidRPr="003B721F" w:rsidRDefault="00A611D1" w:rsidP="00A611D1">
      <w:pPr>
        <w:jc w:val="center"/>
        <w:rPr>
          <w:rFonts w:ascii="Cambria" w:hAnsi="Cambria"/>
          <w:sz w:val="24"/>
          <w:szCs w:val="24"/>
        </w:rPr>
      </w:pPr>
      <w:r w:rsidRPr="003B721F">
        <w:rPr>
          <w:rFonts w:ascii="Cambria" w:hAnsi="Cambria"/>
          <w:sz w:val="24"/>
          <w:szCs w:val="24"/>
        </w:rPr>
        <w:t>SKUPŠTINA OPŠTINE NIKŠIĆ</w:t>
      </w:r>
    </w:p>
    <w:p w:rsidR="00A611D1" w:rsidRPr="003B721F" w:rsidRDefault="00A611D1" w:rsidP="00A611D1">
      <w:pPr>
        <w:rPr>
          <w:rFonts w:ascii="Cambria" w:hAnsi="Cambria"/>
          <w:sz w:val="24"/>
          <w:szCs w:val="24"/>
        </w:rPr>
      </w:pPr>
    </w:p>
    <w:p w:rsidR="00A611D1" w:rsidRPr="003B721F" w:rsidRDefault="00A611D1" w:rsidP="00A611D1">
      <w:pPr>
        <w:rPr>
          <w:rFonts w:ascii="Cambria" w:hAnsi="Cambria"/>
          <w:sz w:val="24"/>
          <w:szCs w:val="24"/>
        </w:rPr>
      </w:pPr>
    </w:p>
    <w:p w:rsidR="00A611D1" w:rsidRPr="003B721F" w:rsidRDefault="00A611D1" w:rsidP="00A611D1">
      <w:pPr>
        <w:rPr>
          <w:rFonts w:ascii="Cambria" w:hAnsi="Cambria"/>
          <w:sz w:val="24"/>
          <w:szCs w:val="24"/>
        </w:rPr>
      </w:pPr>
      <w:r w:rsidRPr="003B721F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B721F">
        <w:rPr>
          <w:rFonts w:ascii="Cambria" w:hAnsi="Cambria"/>
          <w:sz w:val="24"/>
          <w:szCs w:val="24"/>
        </w:rPr>
        <w:t xml:space="preserve">     </w:t>
      </w:r>
      <w:r w:rsidRPr="003B721F">
        <w:rPr>
          <w:rFonts w:ascii="Cambria" w:hAnsi="Cambria"/>
          <w:sz w:val="24"/>
          <w:szCs w:val="24"/>
        </w:rPr>
        <w:t>P r e d s j e d n i k</w:t>
      </w:r>
    </w:p>
    <w:p w:rsidR="00A611D1" w:rsidRPr="003B721F" w:rsidRDefault="00A611D1" w:rsidP="00A611D1">
      <w:pPr>
        <w:rPr>
          <w:rFonts w:ascii="Cambria" w:hAnsi="Cambria"/>
          <w:sz w:val="24"/>
          <w:szCs w:val="24"/>
        </w:rPr>
      </w:pPr>
      <w:r w:rsidRPr="003B721F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</w:t>
      </w:r>
      <w:r w:rsidR="003B721F">
        <w:rPr>
          <w:rFonts w:ascii="Cambria" w:hAnsi="Cambria"/>
          <w:sz w:val="24"/>
          <w:szCs w:val="24"/>
        </w:rPr>
        <w:t xml:space="preserve">                  </w:t>
      </w:r>
      <w:r w:rsidR="005157E5">
        <w:rPr>
          <w:rFonts w:ascii="Cambria" w:hAnsi="Cambria"/>
          <w:sz w:val="24"/>
          <w:szCs w:val="24"/>
        </w:rPr>
        <w:t>Nemanja Vuković</w:t>
      </w:r>
      <w:r w:rsidRPr="003B721F">
        <w:rPr>
          <w:rFonts w:ascii="Cambria" w:hAnsi="Cambria"/>
          <w:sz w:val="24"/>
          <w:szCs w:val="24"/>
        </w:rPr>
        <w:t>,</w:t>
      </w:r>
      <w:r w:rsidR="005157E5">
        <w:rPr>
          <w:rFonts w:ascii="Cambria" w:hAnsi="Cambria"/>
          <w:sz w:val="24"/>
          <w:szCs w:val="24"/>
        </w:rPr>
        <w:t xml:space="preserve"> </w:t>
      </w:r>
      <w:r w:rsidRPr="003B721F">
        <w:rPr>
          <w:rFonts w:ascii="Cambria" w:hAnsi="Cambria"/>
          <w:sz w:val="24"/>
          <w:szCs w:val="24"/>
        </w:rPr>
        <w:t>s.r.</w:t>
      </w:r>
    </w:p>
    <w:p w:rsidR="003B721F" w:rsidRDefault="003B721F" w:rsidP="00A611D1">
      <w:pPr>
        <w:jc w:val="center"/>
        <w:rPr>
          <w:rFonts w:ascii="Cambria" w:hAnsi="Cambria"/>
          <w:sz w:val="24"/>
          <w:szCs w:val="24"/>
        </w:rPr>
      </w:pPr>
    </w:p>
    <w:p w:rsidR="003B721F" w:rsidRDefault="003B721F" w:rsidP="00A611D1">
      <w:pPr>
        <w:jc w:val="center"/>
        <w:rPr>
          <w:rFonts w:ascii="Cambria" w:hAnsi="Cambria"/>
          <w:sz w:val="24"/>
          <w:szCs w:val="24"/>
        </w:rPr>
      </w:pPr>
    </w:p>
    <w:p w:rsidR="003B721F" w:rsidRDefault="003B721F" w:rsidP="00A611D1">
      <w:pPr>
        <w:jc w:val="center"/>
        <w:rPr>
          <w:rFonts w:ascii="Cambria" w:hAnsi="Cambria"/>
          <w:sz w:val="24"/>
          <w:szCs w:val="24"/>
        </w:rPr>
      </w:pPr>
    </w:p>
    <w:p w:rsidR="00A611D1" w:rsidRPr="003B721F" w:rsidRDefault="00A611D1" w:rsidP="00A611D1">
      <w:pPr>
        <w:jc w:val="center"/>
        <w:rPr>
          <w:rFonts w:ascii="Cambria" w:hAnsi="Cambria"/>
          <w:sz w:val="24"/>
          <w:szCs w:val="24"/>
        </w:rPr>
      </w:pPr>
      <w:r w:rsidRPr="003B721F">
        <w:rPr>
          <w:rFonts w:ascii="Cambria" w:hAnsi="Cambria"/>
          <w:sz w:val="24"/>
          <w:szCs w:val="24"/>
        </w:rPr>
        <w:lastRenderedPageBreak/>
        <w:t>Obrazloženje</w:t>
      </w:r>
    </w:p>
    <w:p w:rsidR="00A611D1" w:rsidRPr="003B721F" w:rsidRDefault="00A611D1" w:rsidP="00A611D1">
      <w:pPr>
        <w:rPr>
          <w:rFonts w:ascii="Cambria" w:hAnsi="Cambria"/>
          <w:sz w:val="24"/>
          <w:szCs w:val="24"/>
        </w:rPr>
      </w:pPr>
    </w:p>
    <w:p w:rsidR="00A611D1" w:rsidRPr="003B721F" w:rsidRDefault="00A611D1" w:rsidP="003B721F">
      <w:pPr>
        <w:jc w:val="both"/>
        <w:rPr>
          <w:rFonts w:ascii="Cambria" w:hAnsi="Cambria"/>
          <w:sz w:val="24"/>
          <w:szCs w:val="24"/>
        </w:rPr>
      </w:pPr>
    </w:p>
    <w:p w:rsidR="00A611D1" w:rsidRPr="003B721F" w:rsidRDefault="00A611D1" w:rsidP="003B721F">
      <w:pPr>
        <w:jc w:val="both"/>
        <w:rPr>
          <w:rFonts w:ascii="Cambria" w:hAnsi="Cambria"/>
          <w:sz w:val="24"/>
          <w:szCs w:val="24"/>
        </w:rPr>
      </w:pPr>
      <w:r w:rsidRPr="003B721F">
        <w:rPr>
          <w:rFonts w:ascii="Cambria" w:hAnsi="Cambria"/>
          <w:sz w:val="24"/>
          <w:szCs w:val="24"/>
        </w:rPr>
        <w:t>Pravni osnov za donošenje ove odluke sadržan je u članu 38 stav 1 Statuta Opštine Nikšić (“Službeni list Crne Gore - Opštinski propisi”, br.  31/18 i 21/23), kojim je propisano da u vršenju poslova iz svoje nadležnosti  Skupština donosi Statut Opštine, poslovnik, odluke, rješenja, povelje , preporuke, planove, programe i druge akte.</w:t>
      </w:r>
    </w:p>
    <w:p w:rsidR="00A611D1" w:rsidRPr="003B721F" w:rsidRDefault="00A611D1" w:rsidP="003B721F">
      <w:pPr>
        <w:jc w:val="both"/>
        <w:rPr>
          <w:rFonts w:ascii="Cambria" w:hAnsi="Cambria"/>
          <w:sz w:val="24"/>
          <w:szCs w:val="24"/>
        </w:rPr>
      </w:pPr>
      <w:r w:rsidRPr="003B721F">
        <w:rPr>
          <w:rFonts w:ascii="Cambria" w:hAnsi="Cambria"/>
          <w:sz w:val="24"/>
          <w:szCs w:val="24"/>
        </w:rPr>
        <w:t>Članom  14  stav 1 alineja  5  Odluke o osnivanju Društva sa ograničenom odgovornošću “Autobuska stanica”Nikšić (“Službeni list Crne Gore - Opštinski propisi”, broj 30/22),  propisano je da Osnivač Društva daje saglasnost na godišnji program rada i finansijski plan Društva.</w:t>
      </w:r>
    </w:p>
    <w:p w:rsidR="00A611D1" w:rsidRPr="003B721F" w:rsidRDefault="00A611D1" w:rsidP="003B721F">
      <w:pPr>
        <w:jc w:val="both"/>
        <w:rPr>
          <w:rFonts w:ascii="Cambria" w:hAnsi="Cambria"/>
          <w:sz w:val="24"/>
          <w:szCs w:val="24"/>
        </w:rPr>
      </w:pPr>
      <w:r w:rsidRPr="003B721F">
        <w:rPr>
          <w:rFonts w:ascii="Cambria" w:hAnsi="Cambria"/>
          <w:sz w:val="24"/>
          <w:szCs w:val="24"/>
        </w:rPr>
        <w:t xml:space="preserve"> Odbor direktora “Autobuska stanica” Nikšić na sjednici održanoj dana</w:t>
      </w:r>
      <w:r w:rsidR="00DB22A2" w:rsidRPr="003B721F">
        <w:rPr>
          <w:rFonts w:ascii="Cambria" w:hAnsi="Cambria"/>
          <w:sz w:val="24"/>
          <w:szCs w:val="24"/>
        </w:rPr>
        <w:t xml:space="preserve"> 09.12.2024</w:t>
      </w:r>
      <w:r w:rsidRPr="003B721F">
        <w:rPr>
          <w:rFonts w:ascii="Cambria" w:hAnsi="Cambria"/>
          <w:sz w:val="24"/>
          <w:szCs w:val="24"/>
        </w:rPr>
        <w:t>. godine, donio je odliku o usvajanju Program rada i finansijskog plana  DOO “Autobuska stanica” za 2025</w:t>
      </w:r>
      <w:r w:rsidR="00FD2A11" w:rsidRPr="003B721F">
        <w:rPr>
          <w:rFonts w:ascii="Cambria" w:hAnsi="Cambria"/>
          <w:sz w:val="24"/>
          <w:szCs w:val="24"/>
        </w:rPr>
        <w:t>.</w:t>
      </w:r>
      <w:r w:rsidRPr="003B721F">
        <w:rPr>
          <w:rFonts w:ascii="Cambria" w:hAnsi="Cambria"/>
          <w:sz w:val="24"/>
          <w:szCs w:val="24"/>
        </w:rPr>
        <w:t xml:space="preserve"> godinu, broj </w:t>
      </w:r>
      <w:r w:rsidR="00DB22A2" w:rsidRPr="003B721F">
        <w:rPr>
          <w:rFonts w:ascii="Cambria" w:hAnsi="Cambria"/>
          <w:sz w:val="24"/>
          <w:szCs w:val="24"/>
        </w:rPr>
        <w:t xml:space="preserve">2179/24-1 </w:t>
      </w:r>
      <w:r w:rsidRPr="003B721F">
        <w:rPr>
          <w:rFonts w:ascii="Cambria" w:hAnsi="Cambria"/>
          <w:sz w:val="24"/>
          <w:szCs w:val="24"/>
        </w:rPr>
        <w:t>koja je dostavljena Skupštini radi davanja saglasnosti.</w:t>
      </w:r>
    </w:p>
    <w:p w:rsidR="00A611D1" w:rsidRPr="003B721F" w:rsidRDefault="00A611D1" w:rsidP="003B721F">
      <w:pPr>
        <w:jc w:val="both"/>
        <w:rPr>
          <w:rFonts w:ascii="Cambria" w:hAnsi="Cambria"/>
          <w:sz w:val="24"/>
          <w:szCs w:val="24"/>
        </w:rPr>
      </w:pPr>
      <w:r w:rsidRPr="003B721F">
        <w:rPr>
          <w:rFonts w:ascii="Cambria" w:hAnsi="Cambria"/>
          <w:sz w:val="24"/>
          <w:szCs w:val="24"/>
        </w:rPr>
        <w:t>Na osnovu navedenog predlaže se Skupštini opštine Nikšić da donese Odluku o davanju saglasnosti na Program rada i finansijskog plana DOO “Autobuska stanica” Nikšić.</w:t>
      </w:r>
    </w:p>
    <w:p w:rsidR="00A611D1" w:rsidRPr="003B721F" w:rsidRDefault="00A611D1" w:rsidP="00A611D1">
      <w:pPr>
        <w:rPr>
          <w:rFonts w:ascii="Cambria" w:hAnsi="Cambria"/>
          <w:sz w:val="24"/>
          <w:szCs w:val="24"/>
        </w:rPr>
      </w:pPr>
    </w:p>
    <w:p w:rsidR="00A611D1" w:rsidRPr="003B721F" w:rsidRDefault="00A611D1" w:rsidP="00A611D1">
      <w:pPr>
        <w:rPr>
          <w:rFonts w:ascii="Cambria" w:hAnsi="Cambria"/>
          <w:sz w:val="24"/>
          <w:szCs w:val="24"/>
        </w:rPr>
      </w:pPr>
    </w:p>
    <w:p w:rsidR="00A611D1" w:rsidRPr="003B721F" w:rsidRDefault="00A611D1" w:rsidP="00A611D1">
      <w:pPr>
        <w:rPr>
          <w:rFonts w:ascii="Cambria" w:hAnsi="Cambria"/>
          <w:sz w:val="24"/>
          <w:szCs w:val="24"/>
        </w:rPr>
      </w:pPr>
    </w:p>
    <w:p w:rsidR="00970071" w:rsidRPr="003B721F" w:rsidRDefault="00970071" w:rsidP="00970071">
      <w:pPr>
        <w:jc w:val="center"/>
        <w:rPr>
          <w:rFonts w:ascii="Cambria" w:hAnsi="Cambria" w:cstheme="minorHAnsi"/>
          <w:sz w:val="24"/>
          <w:szCs w:val="24"/>
        </w:rPr>
      </w:pPr>
      <w:r w:rsidRPr="003B721F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OBRAĐIVAČ</w:t>
      </w:r>
    </w:p>
    <w:p w:rsidR="00970071" w:rsidRPr="003B721F" w:rsidRDefault="00970071" w:rsidP="00970071">
      <w:pPr>
        <w:jc w:val="both"/>
        <w:rPr>
          <w:rFonts w:ascii="Cambria" w:hAnsi="Cambria" w:cstheme="minorHAnsi"/>
          <w:sz w:val="24"/>
          <w:szCs w:val="24"/>
        </w:rPr>
      </w:pPr>
      <w:r w:rsidRPr="003B721F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Sekretarijat za komunalne poslove i saobraćaj</w:t>
      </w:r>
    </w:p>
    <w:p w:rsidR="00970071" w:rsidRPr="003B721F" w:rsidRDefault="00970071" w:rsidP="00970071">
      <w:pPr>
        <w:jc w:val="both"/>
        <w:rPr>
          <w:rFonts w:ascii="Cambria" w:hAnsi="Cambria" w:cstheme="minorHAnsi"/>
          <w:sz w:val="24"/>
          <w:szCs w:val="24"/>
        </w:rPr>
      </w:pPr>
      <w:r w:rsidRPr="003B721F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Vidak Krtolica, dipl.ing.saob.</w:t>
      </w:r>
      <w:r w:rsidR="005157E5">
        <w:rPr>
          <w:rFonts w:ascii="Cambria" w:hAnsi="Cambria" w:cstheme="minorHAnsi"/>
          <w:sz w:val="24"/>
          <w:szCs w:val="24"/>
        </w:rPr>
        <w:t>, s.r.</w:t>
      </w:r>
    </w:p>
    <w:p w:rsidR="00A611D1" w:rsidRPr="003B721F" w:rsidRDefault="00A611D1" w:rsidP="00A611D1">
      <w:pPr>
        <w:jc w:val="both"/>
        <w:rPr>
          <w:rFonts w:ascii="Cambria" w:hAnsi="Cambria"/>
          <w:sz w:val="24"/>
          <w:szCs w:val="24"/>
        </w:rPr>
      </w:pPr>
    </w:p>
    <w:sectPr w:rsidR="00A611D1" w:rsidRPr="003B721F" w:rsidSect="00BE4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D1"/>
    <w:rsid w:val="00055437"/>
    <w:rsid w:val="00076DCE"/>
    <w:rsid w:val="003B721F"/>
    <w:rsid w:val="003F4EF4"/>
    <w:rsid w:val="005157E5"/>
    <w:rsid w:val="008A46AE"/>
    <w:rsid w:val="00970071"/>
    <w:rsid w:val="009746EE"/>
    <w:rsid w:val="00A611D1"/>
    <w:rsid w:val="00BE4AB7"/>
    <w:rsid w:val="00DB22A2"/>
    <w:rsid w:val="00E64D45"/>
    <w:rsid w:val="00FD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Biljana Đurović</cp:lastModifiedBy>
  <cp:revision>6</cp:revision>
  <dcterms:created xsi:type="dcterms:W3CDTF">2024-12-11T09:17:00Z</dcterms:created>
  <dcterms:modified xsi:type="dcterms:W3CDTF">2024-12-12T13:14:00Z</dcterms:modified>
</cp:coreProperties>
</file>