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3" w:rsidRDefault="00E5206E" w:rsidP="00E5206E">
      <w:pPr>
        <w:pStyle w:val="Style"/>
        <w:spacing w:before="240" w:line="249" w:lineRule="exact"/>
        <w:ind w:right="34" w:firstLine="720"/>
        <w:jc w:val="both"/>
        <w:rPr>
          <w:u w:color="FF0000"/>
          <w:lang w:val="sr-Cyrl-CS" w:eastAsia="sr-Cyrl-CS"/>
        </w:rPr>
      </w:pPr>
      <w:r w:rsidRPr="00E5206E">
        <w:rPr>
          <w:u w:color="FF0000"/>
          <w:lang w:val="sr-Cyrl-CS" w:eastAsia="sr-Cyrl-CS"/>
        </w:rPr>
        <w:t>На основу члана 29 став 2 Закона о државној имовини Закона о државној имовини („Службени лист ЦГ“, бр. 21/09 и 40/11), члана 38 став 1 тачка 9 Закона о локалној самоуправи („Службени лист ЦГ“ бр. 2/18, 34/19, 38/20, 50/22 и 84/22), члана 3</w:t>
      </w:r>
      <w:r w:rsidR="00F7075C">
        <w:rPr>
          <w:u w:color="FF0000"/>
          <w:lang w:val="sr-Cyrl-CS" w:eastAsia="sr-Cyrl-CS"/>
        </w:rPr>
        <w:t>5</w:t>
      </w:r>
      <w:r w:rsidRPr="00E5206E">
        <w:rPr>
          <w:u w:color="FF0000"/>
          <w:lang w:val="sr-Cyrl-CS" w:eastAsia="sr-Cyrl-CS"/>
        </w:rPr>
        <w:t xml:space="preserve">  став 1 тачка  9 и члана </w:t>
      </w:r>
      <w:r w:rsidR="00F7075C">
        <w:rPr>
          <w:u w:color="FF0000"/>
          <w:lang w:val="sr-Cyrl-CS" w:eastAsia="sr-Cyrl-CS"/>
        </w:rPr>
        <w:t>38</w:t>
      </w:r>
      <w:r w:rsidR="005223A1">
        <w:rPr>
          <w:u w:color="FF0000"/>
          <w:lang w:val="sr-Cyrl-CS" w:eastAsia="sr-Cyrl-CS"/>
        </w:rPr>
        <w:t xml:space="preserve"> став 1</w:t>
      </w:r>
      <w:r w:rsidRPr="00E5206E">
        <w:rPr>
          <w:u w:color="FF0000"/>
          <w:lang w:val="sr-Cyrl-CS" w:eastAsia="sr-Cyrl-CS"/>
        </w:rPr>
        <w:t xml:space="preserve"> Статута општине Никшић („Службени лист ЦГ - Општински прописи“, бр. 31/18 и 21/23), Скупштина општине Никшић, на сједници одржаној ________2023.</w:t>
      </w:r>
      <w:r w:rsidR="00421F88">
        <w:rPr>
          <w:u w:color="FF0000"/>
          <w:lang w:val="sr-Cyrl-CS" w:eastAsia="sr-Cyrl-CS"/>
        </w:rPr>
        <w:t xml:space="preserve"> </w:t>
      </w:r>
      <w:r w:rsidRPr="00E5206E">
        <w:rPr>
          <w:u w:color="FF0000"/>
          <w:lang w:val="sr-Cyrl-CS" w:eastAsia="sr-Cyrl-CS"/>
        </w:rPr>
        <w:t>године, донијела је</w:t>
      </w:r>
    </w:p>
    <w:p w:rsidR="00421F88" w:rsidRDefault="00421F88" w:rsidP="00E5206E">
      <w:pPr>
        <w:pStyle w:val="Style"/>
        <w:spacing w:before="240" w:line="249" w:lineRule="exact"/>
        <w:ind w:right="34" w:firstLine="720"/>
        <w:jc w:val="both"/>
        <w:rPr>
          <w:b/>
          <w:bCs/>
          <w:sz w:val="23"/>
          <w:szCs w:val="23"/>
        </w:rPr>
      </w:pPr>
    </w:p>
    <w:p w:rsidR="000B3BC3" w:rsidRPr="00421F88" w:rsidRDefault="000B3BC3" w:rsidP="00421F88">
      <w:pPr>
        <w:pStyle w:val="Style"/>
        <w:spacing w:line="249" w:lineRule="exact"/>
        <w:ind w:right="23"/>
        <w:jc w:val="center"/>
        <w:rPr>
          <w:bCs/>
          <w:sz w:val="23"/>
          <w:szCs w:val="23"/>
        </w:rPr>
      </w:pPr>
      <w:r w:rsidRPr="00421F88">
        <w:rPr>
          <w:bCs/>
          <w:sz w:val="23"/>
          <w:szCs w:val="23"/>
        </w:rPr>
        <w:t>О</w:t>
      </w:r>
      <w:r w:rsidR="00421F88">
        <w:rPr>
          <w:bCs/>
          <w:sz w:val="23"/>
          <w:szCs w:val="23"/>
          <w:lang w:val="sr-Cyrl-ME"/>
        </w:rPr>
        <w:t xml:space="preserve"> </w:t>
      </w:r>
      <w:r w:rsidRPr="00421F88">
        <w:rPr>
          <w:bCs/>
          <w:sz w:val="23"/>
          <w:szCs w:val="23"/>
        </w:rPr>
        <w:t>Д</w:t>
      </w:r>
      <w:r w:rsidR="00421F88">
        <w:rPr>
          <w:bCs/>
          <w:sz w:val="23"/>
          <w:szCs w:val="23"/>
          <w:lang w:val="sr-Cyrl-ME"/>
        </w:rPr>
        <w:t xml:space="preserve"> </w:t>
      </w:r>
      <w:r w:rsidRPr="00421F88">
        <w:rPr>
          <w:bCs/>
          <w:sz w:val="23"/>
          <w:szCs w:val="23"/>
        </w:rPr>
        <w:t>Л</w:t>
      </w:r>
      <w:r w:rsidR="00421F88">
        <w:rPr>
          <w:bCs/>
          <w:sz w:val="23"/>
          <w:szCs w:val="23"/>
          <w:lang w:val="sr-Cyrl-ME"/>
        </w:rPr>
        <w:t xml:space="preserve"> </w:t>
      </w:r>
      <w:r w:rsidRPr="00421F88">
        <w:rPr>
          <w:bCs/>
          <w:sz w:val="23"/>
          <w:szCs w:val="23"/>
        </w:rPr>
        <w:t>У</w:t>
      </w:r>
      <w:r w:rsidR="00421F88">
        <w:rPr>
          <w:bCs/>
          <w:sz w:val="23"/>
          <w:szCs w:val="23"/>
          <w:lang w:val="sr-Cyrl-ME"/>
        </w:rPr>
        <w:t xml:space="preserve"> </w:t>
      </w:r>
      <w:r w:rsidRPr="00421F88">
        <w:rPr>
          <w:bCs/>
          <w:sz w:val="23"/>
          <w:szCs w:val="23"/>
        </w:rPr>
        <w:t>К</w:t>
      </w:r>
      <w:r w:rsidR="00421F88">
        <w:rPr>
          <w:bCs/>
          <w:sz w:val="23"/>
          <w:szCs w:val="23"/>
          <w:lang w:val="sr-Cyrl-ME"/>
        </w:rPr>
        <w:t xml:space="preserve"> </w:t>
      </w:r>
      <w:r w:rsidRPr="00421F88">
        <w:rPr>
          <w:bCs/>
          <w:sz w:val="23"/>
          <w:szCs w:val="23"/>
        </w:rPr>
        <w:t>У</w:t>
      </w:r>
    </w:p>
    <w:p w:rsidR="00DA2FA9" w:rsidRPr="00421F88" w:rsidRDefault="000B3BC3" w:rsidP="00421F88">
      <w:pPr>
        <w:pStyle w:val="Style"/>
        <w:spacing w:line="249" w:lineRule="exact"/>
        <w:ind w:right="23"/>
        <w:jc w:val="center"/>
        <w:rPr>
          <w:bCs/>
          <w:sz w:val="23"/>
          <w:szCs w:val="23"/>
          <w:lang w:val="sr-Cyrl-ME"/>
        </w:rPr>
      </w:pPr>
      <w:proofErr w:type="gramStart"/>
      <w:r w:rsidRPr="00421F88">
        <w:rPr>
          <w:bCs/>
          <w:sz w:val="23"/>
          <w:szCs w:val="23"/>
        </w:rPr>
        <w:t>о</w:t>
      </w:r>
      <w:proofErr w:type="gram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давању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сагласности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на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Одлуку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Управног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одбора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Јавног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предузећа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Спортски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центар</w:t>
      </w:r>
      <w:proofErr w:type="spellEnd"/>
      <w:r w:rsidRPr="00421F88">
        <w:rPr>
          <w:bCs/>
          <w:sz w:val="23"/>
          <w:szCs w:val="23"/>
        </w:rPr>
        <w:t xml:space="preserve">  </w:t>
      </w:r>
      <w:proofErr w:type="spellStart"/>
      <w:r w:rsidRPr="00421F88">
        <w:rPr>
          <w:bCs/>
          <w:sz w:val="23"/>
          <w:szCs w:val="23"/>
        </w:rPr>
        <w:t>Никшић</w:t>
      </w:r>
      <w:proofErr w:type="spellEnd"/>
      <w:r w:rsidRPr="00421F88">
        <w:rPr>
          <w:bCs/>
          <w:sz w:val="23"/>
          <w:szCs w:val="23"/>
        </w:rPr>
        <w:t xml:space="preserve"> </w:t>
      </w:r>
      <w:r w:rsidR="004C3F63" w:rsidRPr="00421F88">
        <w:rPr>
          <w:bCs/>
          <w:sz w:val="23"/>
          <w:szCs w:val="23"/>
          <w:lang w:val="sr-Cyrl-ME"/>
        </w:rPr>
        <w:t xml:space="preserve">број 01-3379 од </w:t>
      </w:r>
      <w:proofErr w:type="spellStart"/>
      <w:r w:rsidR="004C3F63" w:rsidRPr="00421F88">
        <w:rPr>
          <w:bCs/>
          <w:sz w:val="23"/>
          <w:szCs w:val="23"/>
          <w:lang w:val="sr-Cyrl-ME"/>
        </w:rPr>
        <w:t>25.05.2023.године</w:t>
      </w:r>
      <w:proofErr w:type="spellEnd"/>
      <w:r w:rsidR="004C3F63" w:rsidRPr="00421F88">
        <w:rPr>
          <w:bCs/>
          <w:sz w:val="23"/>
          <w:szCs w:val="23"/>
          <w:lang w:val="sr-Cyrl-ME"/>
        </w:rPr>
        <w:t xml:space="preserve"> </w:t>
      </w:r>
      <w:proofErr w:type="spellStart"/>
      <w:r w:rsidRPr="00421F88">
        <w:rPr>
          <w:bCs/>
          <w:sz w:val="23"/>
          <w:szCs w:val="23"/>
        </w:rPr>
        <w:t>за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постављање</w:t>
      </w:r>
      <w:proofErr w:type="spellEnd"/>
      <w:r w:rsidRPr="00421F88">
        <w:rPr>
          <w:bCs/>
          <w:sz w:val="23"/>
          <w:szCs w:val="23"/>
        </w:rPr>
        <w:t xml:space="preserve"> </w:t>
      </w:r>
      <w:proofErr w:type="spellStart"/>
      <w:r w:rsidRPr="00421F88">
        <w:rPr>
          <w:bCs/>
          <w:sz w:val="23"/>
          <w:szCs w:val="23"/>
        </w:rPr>
        <w:t>со</w:t>
      </w:r>
      <w:r w:rsidR="00990893" w:rsidRPr="00421F88">
        <w:rPr>
          <w:bCs/>
          <w:sz w:val="23"/>
          <w:szCs w:val="23"/>
        </w:rPr>
        <w:t>ларних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панела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на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крову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базена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r w:rsidR="00990893" w:rsidRPr="00421F88">
        <w:rPr>
          <w:bCs/>
          <w:sz w:val="23"/>
          <w:szCs w:val="23"/>
          <w:lang w:val="sr-Cyrl-ME"/>
        </w:rPr>
        <w:t>објекта</w:t>
      </w:r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Јавног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предузећа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Спортски</w:t>
      </w:r>
      <w:proofErr w:type="spellEnd"/>
      <w:r w:rsidR="00990893" w:rsidRPr="00421F88">
        <w:rPr>
          <w:bCs/>
          <w:sz w:val="23"/>
          <w:szCs w:val="23"/>
        </w:rPr>
        <w:t xml:space="preserve"> </w:t>
      </w:r>
      <w:proofErr w:type="spellStart"/>
      <w:r w:rsidR="00990893" w:rsidRPr="00421F88">
        <w:rPr>
          <w:bCs/>
          <w:sz w:val="23"/>
          <w:szCs w:val="23"/>
        </w:rPr>
        <w:t>центар</w:t>
      </w:r>
      <w:proofErr w:type="spellEnd"/>
      <w:r w:rsidR="00990893" w:rsidRPr="00421F88">
        <w:rPr>
          <w:bCs/>
          <w:sz w:val="23"/>
          <w:szCs w:val="23"/>
        </w:rPr>
        <w:t xml:space="preserve">  </w:t>
      </w:r>
      <w:proofErr w:type="spellStart"/>
      <w:r w:rsidR="00990893" w:rsidRPr="00421F88">
        <w:rPr>
          <w:bCs/>
          <w:sz w:val="23"/>
          <w:szCs w:val="23"/>
        </w:rPr>
        <w:t>Никшић</w:t>
      </w:r>
      <w:proofErr w:type="spellEnd"/>
      <w:r w:rsidR="004C3F63" w:rsidRPr="00421F88">
        <w:rPr>
          <w:bCs/>
          <w:sz w:val="23"/>
          <w:szCs w:val="23"/>
          <w:lang w:val="sr-Cyrl-ME"/>
        </w:rPr>
        <w:t xml:space="preserve"> </w:t>
      </w:r>
    </w:p>
    <w:p w:rsidR="000B3BC3" w:rsidRDefault="000B3BC3" w:rsidP="000B3BC3">
      <w:pPr>
        <w:pStyle w:val="Style"/>
        <w:spacing w:before="240" w:line="249" w:lineRule="exact"/>
        <w:ind w:right="20"/>
        <w:jc w:val="center"/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1</w:t>
      </w:r>
    </w:p>
    <w:p w:rsidR="000B3BC3" w:rsidRDefault="000B3BC3" w:rsidP="000B3BC3">
      <w:pPr>
        <w:pStyle w:val="Style"/>
        <w:ind w:firstLine="720"/>
      </w:pPr>
    </w:p>
    <w:p w:rsidR="000B3BC3" w:rsidRDefault="000B3BC3" w:rsidP="001E31BE">
      <w:pPr>
        <w:pStyle w:val="Style"/>
        <w:ind w:firstLine="720"/>
        <w:jc w:val="both"/>
      </w:pPr>
      <w:proofErr w:type="spell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Никшић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соларних</w:t>
      </w:r>
      <w:proofErr w:type="spellEnd"/>
      <w:r>
        <w:t xml:space="preserve"> </w:t>
      </w:r>
      <w:proofErr w:type="spellStart"/>
      <w:r>
        <w:t>панела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крову</w:t>
      </w:r>
      <w:proofErr w:type="spellEnd"/>
      <w:r>
        <w:t xml:space="preserve"> </w:t>
      </w:r>
      <w:proofErr w:type="spellStart"/>
      <w:r>
        <w:t>базена</w:t>
      </w:r>
      <w:proofErr w:type="spellEnd"/>
      <w:r>
        <w:t xml:space="preserve"> </w:t>
      </w:r>
      <w:proofErr w:type="spellStart"/>
      <w:r>
        <w:t>објекта</w:t>
      </w:r>
      <w:proofErr w:type="spellEnd"/>
      <w:r w:rsidR="00990893" w:rsidRPr="00990893">
        <w:rPr>
          <w:b/>
          <w:bCs/>
          <w:sz w:val="23"/>
          <w:szCs w:val="23"/>
        </w:rPr>
        <w:t xml:space="preserve"> </w:t>
      </w:r>
      <w:proofErr w:type="spellStart"/>
      <w:r w:rsidR="00990893" w:rsidRPr="000F3CE6">
        <w:rPr>
          <w:bCs/>
          <w:sz w:val="23"/>
          <w:szCs w:val="23"/>
        </w:rPr>
        <w:t>Јавног</w:t>
      </w:r>
      <w:proofErr w:type="spellEnd"/>
      <w:r w:rsidR="00990893" w:rsidRPr="000F3CE6">
        <w:rPr>
          <w:bCs/>
          <w:sz w:val="23"/>
          <w:szCs w:val="23"/>
        </w:rPr>
        <w:t xml:space="preserve"> </w:t>
      </w:r>
      <w:proofErr w:type="spellStart"/>
      <w:r w:rsidR="00990893" w:rsidRPr="000F3CE6">
        <w:rPr>
          <w:bCs/>
          <w:sz w:val="23"/>
          <w:szCs w:val="23"/>
        </w:rPr>
        <w:t>предузећа</w:t>
      </w:r>
      <w:proofErr w:type="spellEnd"/>
      <w:r w:rsidR="00990893" w:rsidRPr="000F3CE6">
        <w:rPr>
          <w:bCs/>
          <w:sz w:val="23"/>
          <w:szCs w:val="23"/>
        </w:rPr>
        <w:t xml:space="preserve"> </w:t>
      </w:r>
      <w:proofErr w:type="spellStart"/>
      <w:r w:rsidR="00990893" w:rsidRPr="000F3CE6">
        <w:rPr>
          <w:bCs/>
          <w:sz w:val="23"/>
          <w:szCs w:val="23"/>
        </w:rPr>
        <w:t>Спортски</w:t>
      </w:r>
      <w:proofErr w:type="spellEnd"/>
      <w:r w:rsidR="00990893" w:rsidRPr="000F3CE6">
        <w:rPr>
          <w:bCs/>
          <w:sz w:val="23"/>
          <w:szCs w:val="23"/>
        </w:rPr>
        <w:t xml:space="preserve"> </w:t>
      </w:r>
      <w:proofErr w:type="spellStart"/>
      <w:proofErr w:type="gramStart"/>
      <w:r w:rsidR="00990893" w:rsidRPr="000F3CE6">
        <w:rPr>
          <w:bCs/>
          <w:sz w:val="23"/>
          <w:szCs w:val="23"/>
        </w:rPr>
        <w:t>центар</w:t>
      </w:r>
      <w:proofErr w:type="spellEnd"/>
      <w:r w:rsidR="00990893" w:rsidRPr="000F3CE6">
        <w:rPr>
          <w:bCs/>
          <w:sz w:val="23"/>
          <w:szCs w:val="23"/>
        </w:rPr>
        <w:t xml:space="preserve">  </w:t>
      </w:r>
      <w:proofErr w:type="spellStart"/>
      <w:r w:rsidR="00990893" w:rsidRPr="000F3CE6">
        <w:rPr>
          <w:bCs/>
          <w:sz w:val="23"/>
          <w:szCs w:val="23"/>
        </w:rPr>
        <w:t>Никшић</w:t>
      </w:r>
      <w:proofErr w:type="spellEnd"/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01-3379 </w:t>
      </w:r>
      <w:proofErr w:type="spellStart"/>
      <w:r>
        <w:t>од</w:t>
      </w:r>
      <w:proofErr w:type="spellEnd"/>
      <w:r>
        <w:t xml:space="preserve"> 25.05.2023.године.</w:t>
      </w:r>
    </w:p>
    <w:p w:rsidR="000B3BC3" w:rsidRDefault="000B3BC3" w:rsidP="000B3BC3">
      <w:pPr>
        <w:pStyle w:val="Style"/>
        <w:ind w:firstLine="720"/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2</w:t>
      </w:r>
    </w:p>
    <w:p w:rsidR="000B3BC3" w:rsidRDefault="000B3BC3" w:rsidP="000B3BC3">
      <w:pPr>
        <w:pStyle w:val="Style"/>
        <w:ind w:firstLine="720"/>
      </w:pPr>
    </w:p>
    <w:p w:rsidR="000B3BC3" w:rsidRDefault="000B3BC3" w:rsidP="001E31BE">
      <w:pPr>
        <w:pStyle w:val="Style"/>
        <w:ind w:firstLine="720"/>
        <w:jc w:val="both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Никшић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обавијести</w:t>
      </w:r>
      <w:proofErr w:type="spellEnd"/>
      <w:r>
        <w:t xml:space="preserve"> </w:t>
      </w:r>
      <w:r w:rsidR="00FD3A1F">
        <w:t>o</w:t>
      </w:r>
      <w:proofErr w:type="spellStart"/>
      <w:r w:rsidR="00FD3A1F">
        <w:rPr>
          <w:lang w:val="sr-Cyrl-ME"/>
        </w:rPr>
        <w:t>рган</w:t>
      </w:r>
      <w:proofErr w:type="spellEnd"/>
      <w:r w:rsidR="00FD3A1F">
        <w:rPr>
          <w:lang w:val="sr-Cyrl-ME"/>
        </w:rPr>
        <w:t xml:space="preserve"> управе надлежан за послове имовине</w:t>
      </w:r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proofErr w:type="gramStart"/>
      <w:r>
        <w:t>Никшић</w:t>
      </w:r>
      <w:proofErr w:type="spellEnd"/>
      <w:r>
        <w:t xml:space="preserve">  о</w:t>
      </w:r>
      <w:proofErr w:type="gram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соларних</w:t>
      </w:r>
      <w:proofErr w:type="spellEnd"/>
      <w:r>
        <w:t xml:space="preserve"> </w:t>
      </w:r>
      <w:proofErr w:type="spellStart"/>
      <w:r>
        <w:t>панела</w:t>
      </w:r>
      <w:proofErr w:type="spellEnd"/>
      <w:r>
        <w:t>.</w:t>
      </w:r>
    </w:p>
    <w:p w:rsidR="000B3BC3" w:rsidRDefault="000B3BC3" w:rsidP="000B3BC3">
      <w:pPr>
        <w:pStyle w:val="Style"/>
        <w:ind w:firstLine="720"/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3</w:t>
      </w:r>
    </w:p>
    <w:p w:rsidR="000B3BC3" w:rsidRDefault="000B3BC3" w:rsidP="000B3BC3">
      <w:pPr>
        <w:pStyle w:val="Style"/>
        <w:ind w:firstLine="720"/>
        <w:jc w:val="center"/>
      </w:pPr>
    </w:p>
    <w:p w:rsidR="007A57EF" w:rsidRDefault="007A57EF" w:rsidP="001E31BE">
      <w:pPr>
        <w:pStyle w:val="Style"/>
        <w:ind w:firstLine="720"/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proofErr w:type="gramStart"/>
      <w:r>
        <w:t>листу</w:t>
      </w:r>
      <w:proofErr w:type="spellEnd"/>
      <w:r>
        <w:t xml:space="preserve">  </w:t>
      </w:r>
      <w:proofErr w:type="spellStart"/>
      <w:r>
        <w:t>Црне</w:t>
      </w:r>
      <w:proofErr w:type="spellEnd"/>
      <w:proofErr w:type="gramEnd"/>
      <w:r>
        <w:t xml:space="preserve"> </w:t>
      </w:r>
      <w:proofErr w:type="spellStart"/>
      <w:r>
        <w:t>Горе</w:t>
      </w:r>
      <w:proofErr w:type="spellEnd"/>
      <w:r>
        <w:t xml:space="preserve"> -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“. </w:t>
      </w:r>
    </w:p>
    <w:p w:rsidR="007A57EF" w:rsidRDefault="007A57EF" w:rsidP="001E31BE">
      <w:pPr>
        <w:pStyle w:val="Style"/>
        <w:jc w:val="both"/>
        <w:rPr>
          <w:lang w:val="sr-Cyrl-ME"/>
        </w:rPr>
      </w:pPr>
    </w:p>
    <w:p w:rsidR="00A13B7C" w:rsidRDefault="00A13B7C" w:rsidP="001E31BE">
      <w:pPr>
        <w:pStyle w:val="Style"/>
        <w:jc w:val="both"/>
        <w:rPr>
          <w:lang w:val="sr-Cyrl-ME"/>
        </w:rPr>
      </w:pPr>
    </w:p>
    <w:p w:rsidR="00A13B7C" w:rsidRPr="00A13B7C" w:rsidRDefault="00A13B7C" w:rsidP="001E31BE">
      <w:pPr>
        <w:pStyle w:val="Style"/>
        <w:jc w:val="both"/>
        <w:rPr>
          <w:lang w:val="sr-Cyrl-ME"/>
        </w:rPr>
      </w:pPr>
    </w:p>
    <w:p w:rsidR="007A57EF" w:rsidRDefault="007A57EF" w:rsidP="007A57EF">
      <w:pPr>
        <w:pStyle w:val="Style"/>
      </w:pPr>
      <w:proofErr w:type="spellStart"/>
      <w:r>
        <w:t>Број</w:t>
      </w:r>
      <w:proofErr w:type="spellEnd"/>
      <w:r>
        <w:t xml:space="preserve">: 01-030-  </w:t>
      </w:r>
    </w:p>
    <w:p w:rsidR="007A57EF" w:rsidRDefault="00A13B7C" w:rsidP="007A57EF">
      <w:pPr>
        <w:pStyle w:val="Style"/>
        <w:rPr>
          <w:lang w:val="sr-Cyrl-ME"/>
        </w:rPr>
      </w:pPr>
      <w:proofErr w:type="spellStart"/>
      <w:proofErr w:type="gramStart"/>
      <w:r>
        <w:t>Никшић</w:t>
      </w:r>
      <w:proofErr w:type="spellEnd"/>
      <w:r>
        <w:t xml:space="preserve">, </w:t>
      </w:r>
      <w:r>
        <w:tab/>
        <w:t xml:space="preserve">   2023.</w:t>
      </w:r>
      <w:proofErr w:type="gramEnd"/>
      <w:r>
        <w:rPr>
          <w:lang w:val="sr-Cyrl-ME"/>
        </w:rPr>
        <w:t xml:space="preserve"> године</w:t>
      </w:r>
    </w:p>
    <w:p w:rsidR="00A13B7C" w:rsidRDefault="00A13B7C" w:rsidP="007A57EF">
      <w:pPr>
        <w:pStyle w:val="Style"/>
        <w:rPr>
          <w:lang w:val="sr-Cyrl-ME"/>
        </w:rPr>
      </w:pPr>
    </w:p>
    <w:p w:rsidR="00A13B7C" w:rsidRPr="00A13B7C" w:rsidRDefault="00A13B7C" w:rsidP="007A57EF">
      <w:pPr>
        <w:pStyle w:val="Style"/>
        <w:rPr>
          <w:lang w:val="sr-Cyrl-ME"/>
        </w:rPr>
      </w:pPr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  <w:rPr>
          <w:lang w:val="sr-Cyrl-ME"/>
        </w:rPr>
      </w:pPr>
      <w:r>
        <w:t xml:space="preserve"> </w:t>
      </w:r>
      <w:r w:rsidR="000B3BC3">
        <w:tab/>
      </w:r>
      <w:r w:rsidR="000B3BC3">
        <w:tab/>
      </w:r>
      <w:r w:rsidR="000B3BC3">
        <w:tab/>
      </w:r>
      <w:r w:rsidR="000B3BC3">
        <w:tab/>
      </w:r>
      <w:r>
        <w:t xml:space="preserve"> СКУПШТИНА ОПШТИНЕ НИКШИЋ </w:t>
      </w:r>
    </w:p>
    <w:p w:rsidR="00A13B7C" w:rsidRDefault="00A13B7C" w:rsidP="007A57EF">
      <w:pPr>
        <w:pStyle w:val="Style"/>
        <w:rPr>
          <w:lang w:val="sr-Cyrl-ME"/>
        </w:rPr>
      </w:pPr>
    </w:p>
    <w:p w:rsidR="00A13B7C" w:rsidRDefault="00A13B7C" w:rsidP="007A57EF">
      <w:pPr>
        <w:pStyle w:val="Style"/>
        <w:rPr>
          <w:lang w:val="sr-Cyrl-ME"/>
        </w:rPr>
      </w:pPr>
    </w:p>
    <w:p w:rsidR="00A13B7C" w:rsidRDefault="00A13B7C" w:rsidP="007A57EF">
      <w:pPr>
        <w:pStyle w:val="Style"/>
        <w:rPr>
          <w:lang w:val="sr-Cyrl-ME"/>
        </w:rPr>
      </w:pPr>
    </w:p>
    <w:p w:rsidR="00A13B7C" w:rsidRPr="00A13B7C" w:rsidRDefault="00A13B7C" w:rsidP="007A57EF">
      <w:pPr>
        <w:pStyle w:val="Style"/>
        <w:rPr>
          <w:lang w:val="sr-Cyrl-ME"/>
        </w:rPr>
      </w:pPr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</w:pPr>
      <w:r>
        <w:t xml:space="preserve">                                                                                              </w:t>
      </w:r>
      <w:r>
        <w:tab/>
      </w:r>
      <w:r>
        <w:tab/>
        <w:t xml:space="preserve"> П Р Е Д С Ј Е Д Н И К</w:t>
      </w:r>
    </w:p>
    <w:p w:rsidR="007A57EF" w:rsidRDefault="007A57EF" w:rsidP="007A57EF">
      <w:pPr>
        <w:pStyle w:val="Style"/>
      </w:pPr>
      <w:r>
        <w:t xml:space="preserve">  </w:t>
      </w:r>
    </w:p>
    <w:p w:rsidR="00EF0DA8" w:rsidRPr="00A13B7C" w:rsidRDefault="007A57EF" w:rsidP="007A57EF">
      <w:pPr>
        <w:pStyle w:val="Style"/>
        <w:rPr>
          <w:sz w:val="22"/>
          <w:szCs w:val="22"/>
          <w:lang w:val="sr-Cyrl-ME"/>
        </w:rPr>
        <w:sectPr w:rsidR="00EF0DA8" w:rsidRPr="00A13B7C" w:rsidSect="002662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20163"/>
          <w:pgMar w:top="1166" w:right="1106" w:bottom="360" w:left="1708" w:header="720" w:footer="720" w:gutter="0"/>
          <w:cols w:space="720"/>
          <w:noEndnote/>
          <w:titlePg/>
        </w:sectPr>
      </w:pPr>
      <w:r>
        <w:t xml:space="preserve">                                                                                                </w:t>
      </w:r>
      <w:r>
        <w:tab/>
      </w:r>
      <w:r w:rsidR="00A13B7C">
        <w:rPr>
          <w:lang w:val="sr-Cyrl-ME"/>
        </w:rPr>
        <w:t xml:space="preserve">  </w:t>
      </w:r>
      <w:proofErr w:type="spellStart"/>
      <w:r w:rsidR="00A13B7C">
        <w:t>Немања</w:t>
      </w:r>
      <w:proofErr w:type="spellEnd"/>
      <w:r w:rsidR="00A13B7C">
        <w:t xml:space="preserve"> </w:t>
      </w:r>
      <w:proofErr w:type="spellStart"/>
      <w:r w:rsidR="00A13B7C">
        <w:t>Вуковић</w:t>
      </w:r>
      <w:proofErr w:type="gramStart"/>
      <w:r w:rsidR="00A13B7C">
        <w:t>,с.р</w:t>
      </w:r>
      <w:proofErr w:type="spellEnd"/>
      <w:proofErr w:type="gramEnd"/>
    </w:p>
    <w:p w:rsidR="002662D9" w:rsidRPr="00A13B7C" w:rsidRDefault="002662D9" w:rsidP="00AC7BE8">
      <w:pPr>
        <w:pStyle w:val="Style"/>
        <w:spacing w:line="254" w:lineRule="exact"/>
        <w:rPr>
          <w:b/>
          <w:bCs/>
          <w:sz w:val="22"/>
          <w:szCs w:val="22"/>
          <w:lang w:val="sr-Cyrl-ME"/>
        </w:rPr>
      </w:pPr>
    </w:p>
    <w:p w:rsidR="00E00D75" w:rsidRPr="00A13B7C" w:rsidRDefault="000B3BC3">
      <w:pPr>
        <w:pStyle w:val="Style"/>
        <w:spacing w:line="254" w:lineRule="exact"/>
        <w:ind w:left="3696"/>
        <w:rPr>
          <w:b/>
          <w:bCs/>
          <w:sz w:val="22"/>
          <w:szCs w:val="22"/>
        </w:rPr>
      </w:pPr>
      <w:proofErr w:type="spellStart"/>
      <w:r w:rsidRPr="00A13B7C">
        <w:rPr>
          <w:b/>
          <w:bCs/>
          <w:sz w:val="22"/>
          <w:szCs w:val="22"/>
        </w:rPr>
        <w:t>Образложење</w:t>
      </w:r>
      <w:proofErr w:type="spellEnd"/>
    </w:p>
    <w:p w:rsidR="000B3BC3" w:rsidRPr="00A13B7C" w:rsidRDefault="000B3BC3">
      <w:pPr>
        <w:pStyle w:val="Style"/>
        <w:spacing w:line="254" w:lineRule="exact"/>
        <w:ind w:left="3696"/>
        <w:rPr>
          <w:b/>
          <w:bCs/>
          <w:sz w:val="22"/>
          <w:szCs w:val="22"/>
        </w:rPr>
      </w:pPr>
    </w:p>
    <w:p w:rsidR="000B3BC3" w:rsidRPr="00A13B7C" w:rsidRDefault="000B3BC3" w:rsidP="005C05EB">
      <w:pPr>
        <w:pStyle w:val="Style"/>
        <w:spacing w:line="268" w:lineRule="exact"/>
        <w:ind w:right="9" w:firstLine="720"/>
        <w:jc w:val="both"/>
        <w:rPr>
          <w:sz w:val="22"/>
          <w:szCs w:val="22"/>
        </w:rPr>
      </w:pPr>
      <w:proofErr w:type="gramStart"/>
      <w:r w:rsidRPr="00A13B7C">
        <w:rPr>
          <w:sz w:val="22"/>
          <w:szCs w:val="22"/>
        </w:rPr>
        <w:t>Правни основ за доношење ове одлуке је садржан у члану 29 став 2 Закона о државној имовини („Службени лист ЦГ“, бр. 21/09 и 40/11) којим је прописано да непокретним и покретним стварима и другим добрима у државној имовини, на којима одређена својинска овлашћења врши општина, располаже надлежни орган општине у складу са овим законом и Статутом.</w:t>
      </w:r>
      <w:proofErr w:type="gramEnd"/>
      <w:r w:rsidRPr="00A13B7C">
        <w:rPr>
          <w:sz w:val="22"/>
          <w:szCs w:val="22"/>
        </w:rPr>
        <w:t xml:space="preserve"> </w:t>
      </w:r>
    </w:p>
    <w:p w:rsidR="000B3BC3" w:rsidRPr="00A13B7C" w:rsidRDefault="000B3BC3" w:rsidP="005C05EB">
      <w:pPr>
        <w:pStyle w:val="Style"/>
        <w:spacing w:line="268" w:lineRule="exact"/>
        <w:ind w:right="9" w:firstLine="720"/>
        <w:jc w:val="both"/>
        <w:rPr>
          <w:sz w:val="22"/>
          <w:szCs w:val="22"/>
        </w:rPr>
      </w:pPr>
      <w:r w:rsidRPr="00A13B7C">
        <w:rPr>
          <w:sz w:val="22"/>
          <w:szCs w:val="22"/>
        </w:rPr>
        <w:t>Чланом 38 став 1 тачка 9 Закона о локалној самоуправи („Службени лист ЦГ</w:t>
      </w:r>
      <w:proofErr w:type="gramStart"/>
      <w:r w:rsidRPr="00A13B7C">
        <w:rPr>
          <w:sz w:val="22"/>
          <w:szCs w:val="22"/>
        </w:rPr>
        <w:t>“ бр</w:t>
      </w:r>
      <w:proofErr w:type="gramEnd"/>
      <w:r w:rsidRPr="00A13B7C">
        <w:rPr>
          <w:sz w:val="22"/>
          <w:szCs w:val="22"/>
        </w:rPr>
        <w:t xml:space="preserve">. 2/18, 34/19, 38/20, 50/22 и 84/22) прописано је да Скупштина располаже непокретном имовином, осим у случајевима отуђења имовинских права на непокретностима непосредном погодбом, утврђеним законом којим се уређује државна имовина. </w:t>
      </w:r>
    </w:p>
    <w:p w:rsidR="00BC0132" w:rsidRPr="00A13B7C" w:rsidRDefault="000B3BC3" w:rsidP="005C05EB">
      <w:pPr>
        <w:pStyle w:val="Style"/>
        <w:spacing w:line="268" w:lineRule="exact"/>
        <w:ind w:right="9" w:firstLine="720"/>
        <w:jc w:val="both"/>
        <w:rPr>
          <w:sz w:val="22"/>
          <w:szCs w:val="22"/>
        </w:rPr>
      </w:pPr>
      <w:r w:rsidRPr="00A13B7C">
        <w:rPr>
          <w:sz w:val="22"/>
          <w:szCs w:val="22"/>
        </w:rPr>
        <w:t xml:space="preserve"> Чланом 3</w:t>
      </w:r>
      <w:r w:rsidR="00F7075C" w:rsidRPr="00A13B7C">
        <w:rPr>
          <w:sz w:val="22"/>
          <w:szCs w:val="22"/>
        </w:rPr>
        <w:t>5</w:t>
      </w:r>
      <w:r w:rsidRPr="00A13B7C">
        <w:rPr>
          <w:sz w:val="22"/>
          <w:szCs w:val="22"/>
        </w:rPr>
        <w:t xml:space="preserve"> став 1 алинеја 9 Статута општине Никшић („Службени лист ЦГ - Општински прописи“, бр. 31/18 и 21/23) одређено је да Скупштина располаже имовином, а чланом </w:t>
      </w:r>
      <w:r w:rsidR="00F7075C" w:rsidRPr="00A13B7C">
        <w:rPr>
          <w:sz w:val="22"/>
          <w:szCs w:val="22"/>
        </w:rPr>
        <w:t>38 став 1</w:t>
      </w:r>
      <w:r w:rsidRPr="00A13B7C">
        <w:rPr>
          <w:sz w:val="22"/>
          <w:szCs w:val="22"/>
        </w:rPr>
        <w:t xml:space="preserve"> Статута општине Никшић прописује се које акте Скупштина доноси у вршењу послова из свог </w:t>
      </w:r>
      <w:r w:rsidR="00F7075C" w:rsidRPr="00A13B7C">
        <w:rPr>
          <w:sz w:val="22"/>
          <w:szCs w:val="22"/>
        </w:rPr>
        <w:t>д</w:t>
      </w:r>
      <w:r w:rsidRPr="00A13B7C">
        <w:rPr>
          <w:sz w:val="22"/>
          <w:szCs w:val="22"/>
        </w:rPr>
        <w:t>jелокруга.</w:t>
      </w:r>
    </w:p>
    <w:p w:rsidR="00E5206E" w:rsidRPr="00A13B7C" w:rsidRDefault="00E5206E" w:rsidP="000B3BC3">
      <w:pPr>
        <w:ind w:firstLine="708"/>
        <w:jc w:val="both"/>
        <w:rPr>
          <w:sz w:val="22"/>
          <w:szCs w:val="22"/>
          <w:lang w:val="sr-Latn-CS"/>
        </w:rPr>
      </w:pPr>
    </w:p>
    <w:p w:rsidR="00BC0132" w:rsidRPr="00A13B7C" w:rsidRDefault="000B3BC3" w:rsidP="00A13B7C">
      <w:pPr>
        <w:pStyle w:val="Style"/>
        <w:spacing w:line="268" w:lineRule="exact"/>
        <w:ind w:left="4"/>
        <w:rPr>
          <w:b/>
          <w:bCs/>
          <w:sz w:val="22"/>
          <w:szCs w:val="22"/>
          <w:lang w:val="sr-Cyrl-ME"/>
        </w:rPr>
      </w:pPr>
      <w:proofErr w:type="spellStart"/>
      <w:r w:rsidRPr="00A13B7C">
        <w:rPr>
          <w:b/>
          <w:bCs/>
          <w:sz w:val="22"/>
          <w:szCs w:val="22"/>
        </w:rPr>
        <w:t>Разлози</w:t>
      </w:r>
      <w:proofErr w:type="spellEnd"/>
      <w:r w:rsidRPr="00A13B7C">
        <w:rPr>
          <w:b/>
          <w:bCs/>
          <w:sz w:val="22"/>
          <w:szCs w:val="22"/>
        </w:rPr>
        <w:t xml:space="preserve"> </w:t>
      </w:r>
      <w:proofErr w:type="spellStart"/>
      <w:r w:rsidRPr="00A13B7C">
        <w:rPr>
          <w:b/>
          <w:bCs/>
          <w:sz w:val="22"/>
          <w:szCs w:val="22"/>
        </w:rPr>
        <w:t>за</w:t>
      </w:r>
      <w:proofErr w:type="spellEnd"/>
      <w:r w:rsidRPr="00A13B7C">
        <w:rPr>
          <w:b/>
          <w:bCs/>
          <w:sz w:val="22"/>
          <w:szCs w:val="22"/>
        </w:rPr>
        <w:t xml:space="preserve"> </w:t>
      </w:r>
      <w:proofErr w:type="spellStart"/>
      <w:r w:rsidRPr="00A13B7C">
        <w:rPr>
          <w:b/>
          <w:bCs/>
          <w:sz w:val="22"/>
          <w:szCs w:val="22"/>
        </w:rPr>
        <w:t>доношење</w:t>
      </w:r>
      <w:proofErr w:type="spellEnd"/>
    </w:p>
    <w:p w:rsidR="000B3BC3" w:rsidRPr="00A13B7C" w:rsidRDefault="000B3BC3" w:rsidP="000B3BC3">
      <w:pPr>
        <w:pStyle w:val="Style"/>
        <w:spacing w:line="268" w:lineRule="exact"/>
        <w:ind w:right="9" w:firstLine="720"/>
        <w:jc w:val="both"/>
        <w:rPr>
          <w:sz w:val="22"/>
          <w:szCs w:val="22"/>
          <w:lang w:val="sr-Cyrl-ME"/>
        </w:rPr>
      </w:pPr>
      <w:proofErr w:type="spellStart"/>
      <w:r w:rsidRPr="00A13B7C">
        <w:rPr>
          <w:sz w:val="22"/>
          <w:szCs w:val="22"/>
        </w:rPr>
        <w:t>Јавно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предузеће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Спортски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proofErr w:type="gramStart"/>
      <w:r w:rsidRPr="00A13B7C">
        <w:rPr>
          <w:sz w:val="22"/>
          <w:szCs w:val="22"/>
        </w:rPr>
        <w:t>центар</w:t>
      </w:r>
      <w:proofErr w:type="spellEnd"/>
      <w:r w:rsidRPr="00A13B7C">
        <w:rPr>
          <w:sz w:val="22"/>
          <w:szCs w:val="22"/>
        </w:rPr>
        <w:t xml:space="preserve">  </w:t>
      </w:r>
      <w:proofErr w:type="spellStart"/>
      <w:r w:rsidRPr="00A13B7C">
        <w:rPr>
          <w:sz w:val="22"/>
          <w:szCs w:val="22"/>
        </w:rPr>
        <w:t>Никшић</w:t>
      </w:r>
      <w:proofErr w:type="spellEnd"/>
      <w:proofErr w:type="gram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обратило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општини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захтјевом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број</w:t>
      </w:r>
      <w:proofErr w:type="spellEnd"/>
      <w:r w:rsidR="00FD3A1F" w:rsidRPr="00A13B7C">
        <w:rPr>
          <w:sz w:val="22"/>
          <w:szCs w:val="22"/>
        </w:rPr>
        <w:t xml:space="preserve"> 01-3379 </w:t>
      </w:r>
      <w:proofErr w:type="spellStart"/>
      <w:r w:rsidR="00FD3A1F" w:rsidRPr="00A13B7C">
        <w:rPr>
          <w:sz w:val="22"/>
          <w:szCs w:val="22"/>
        </w:rPr>
        <w:t>од</w:t>
      </w:r>
      <w:proofErr w:type="spellEnd"/>
      <w:r w:rsidR="00FD3A1F" w:rsidRPr="00A13B7C">
        <w:rPr>
          <w:sz w:val="22"/>
          <w:szCs w:val="22"/>
        </w:rPr>
        <w:t xml:space="preserve"> 25.05.2023.године </w:t>
      </w:r>
      <w:proofErr w:type="spellStart"/>
      <w:r w:rsidR="00FD3A1F" w:rsidRPr="00A13B7C">
        <w:rPr>
          <w:sz w:val="22"/>
          <w:szCs w:val="22"/>
        </w:rPr>
        <w:t>за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давање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сагласности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на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Одлук</w:t>
      </w:r>
      <w:proofErr w:type="spellEnd"/>
      <w:r w:rsidR="00FD3A1F" w:rsidRPr="00A13B7C">
        <w:rPr>
          <w:sz w:val="22"/>
          <w:szCs w:val="22"/>
          <w:lang w:val="sr-Cyrl-ME"/>
        </w:rPr>
        <w:t>у</w:t>
      </w:r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Управног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одбора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Јавног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предузећа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Спортски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центар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крову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базена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објекта</w:t>
      </w:r>
      <w:proofErr w:type="spellEnd"/>
      <w:r w:rsidR="005223A1" w:rsidRPr="00A13B7C">
        <w:rPr>
          <w:sz w:val="22"/>
          <w:szCs w:val="22"/>
          <w:lang w:val="sr-Cyrl-ME"/>
        </w:rPr>
        <w:t xml:space="preserve"> </w:t>
      </w:r>
      <w:proofErr w:type="spellStart"/>
      <w:r w:rsidR="005223A1" w:rsidRPr="00A13B7C">
        <w:rPr>
          <w:sz w:val="22"/>
          <w:szCs w:val="22"/>
        </w:rPr>
        <w:t>Јавног</w:t>
      </w:r>
      <w:proofErr w:type="spellEnd"/>
      <w:r w:rsidR="005223A1" w:rsidRPr="00A13B7C">
        <w:rPr>
          <w:sz w:val="22"/>
          <w:szCs w:val="22"/>
        </w:rPr>
        <w:t xml:space="preserve"> </w:t>
      </w:r>
      <w:proofErr w:type="spellStart"/>
      <w:r w:rsidR="005223A1" w:rsidRPr="00A13B7C">
        <w:rPr>
          <w:sz w:val="22"/>
          <w:szCs w:val="22"/>
        </w:rPr>
        <w:t>предузећа</w:t>
      </w:r>
      <w:proofErr w:type="spellEnd"/>
      <w:r w:rsidR="005223A1" w:rsidRPr="00A13B7C">
        <w:rPr>
          <w:sz w:val="22"/>
          <w:szCs w:val="22"/>
        </w:rPr>
        <w:t xml:space="preserve"> </w:t>
      </w:r>
      <w:proofErr w:type="spellStart"/>
      <w:r w:rsidR="005223A1" w:rsidRPr="00A13B7C">
        <w:rPr>
          <w:sz w:val="22"/>
          <w:szCs w:val="22"/>
        </w:rPr>
        <w:t>Спортски</w:t>
      </w:r>
      <w:proofErr w:type="spellEnd"/>
      <w:r w:rsidR="005223A1" w:rsidRPr="00A13B7C">
        <w:rPr>
          <w:sz w:val="22"/>
          <w:szCs w:val="22"/>
        </w:rPr>
        <w:t xml:space="preserve"> </w:t>
      </w:r>
      <w:proofErr w:type="spellStart"/>
      <w:r w:rsidR="005223A1" w:rsidRPr="00A13B7C">
        <w:rPr>
          <w:sz w:val="22"/>
          <w:szCs w:val="22"/>
        </w:rPr>
        <w:t>центар</w:t>
      </w:r>
      <w:proofErr w:type="spellEnd"/>
      <w:r w:rsidR="005223A1" w:rsidRPr="00A13B7C">
        <w:rPr>
          <w:sz w:val="22"/>
          <w:szCs w:val="22"/>
          <w:lang w:val="sr-Cyrl-ME"/>
        </w:rPr>
        <w:t xml:space="preserve"> Никшић </w:t>
      </w:r>
      <w:r w:rsidR="00C30A00" w:rsidRPr="00A13B7C">
        <w:rPr>
          <w:sz w:val="22"/>
          <w:szCs w:val="22"/>
          <w:lang w:val="sr-Cyrl-ME"/>
        </w:rPr>
        <w:t>.</w:t>
      </w:r>
    </w:p>
    <w:p w:rsidR="000B3BC3" w:rsidRPr="00A13B7C" w:rsidRDefault="000B3BC3" w:rsidP="000B3BC3">
      <w:pPr>
        <w:pStyle w:val="Style"/>
        <w:spacing w:line="268" w:lineRule="exact"/>
        <w:ind w:right="9" w:firstLine="720"/>
        <w:jc w:val="both"/>
        <w:rPr>
          <w:sz w:val="22"/>
          <w:szCs w:val="22"/>
        </w:rPr>
      </w:pPr>
      <w:proofErr w:type="spellStart"/>
      <w:r w:rsidRPr="00A13B7C">
        <w:rPr>
          <w:sz w:val="22"/>
          <w:szCs w:val="22"/>
        </w:rPr>
        <w:t>Наиме</w:t>
      </w:r>
      <w:proofErr w:type="spellEnd"/>
      <w:r w:rsidRPr="00A13B7C">
        <w:rPr>
          <w:sz w:val="22"/>
          <w:szCs w:val="22"/>
        </w:rPr>
        <w:t xml:space="preserve">, ЕПЦГ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покренула</w:t>
      </w:r>
      <w:proofErr w:type="spellEnd"/>
      <w:r w:rsidRPr="00A13B7C">
        <w:rPr>
          <w:sz w:val="22"/>
          <w:szCs w:val="22"/>
        </w:rPr>
        <w:t xml:space="preserve">  </w:t>
      </w:r>
      <w:proofErr w:type="spellStart"/>
      <w:r w:rsidRPr="00A13B7C">
        <w:rPr>
          <w:sz w:val="22"/>
          <w:szCs w:val="22"/>
        </w:rPr>
        <w:t>пројекат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Солари</w:t>
      </w:r>
      <w:proofErr w:type="spellEnd"/>
      <w:r w:rsidRPr="00A13B7C">
        <w:rPr>
          <w:sz w:val="22"/>
          <w:szCs w:val="22"/>
        </w:rPr>
        <w:t xml:space="preserve"> </w:t>
      </w:r>
      <w:r w:rsidR="005223A1" w:rsidRPr="00A13B7C">
        <w:rPr>
          <w:sz w:val="22"/>
          <w:szCs w:val="22"/>
          <w:lang w:val="sr-Cyrl-ME"/>
        </w:rPr>
        <w:t xml:space="preserve"> </w:t>
      </w:r>
      <w:r w:rsidRPr="00A13B7C">
        <w:rPr>
          <w:sz w:val="22"/>
          <w:szCs w:val="22"/>
        </w:rPr>
        <w:t>3000+</w:t>
      </w:r>
      <w:r w:rsidR="005223A1" w:rsidRPr="00A13B7C">
        <w:rPr>
          <w:sz w:val="22"/>
          <w:szCs w:val="22"/>
          <w:lang w:val="sr-Cyrl-ME"/>
        </w:rPr>
        <w:t xml:space="preserve"> за домаћинства </w:t>
      </w:r>
      <w:r w:rsidRPr="00A13B7C">
        <w:rPr>
          <w:sz w:val="22"/>
          <w:szCs w:val="22"/>
        </w:rPr>
        <w:t xml:space="preserve"> </w:t>
      </w:r>
      <w:r w:rsidR="00E5206E" w:rsidRPr="00A13B7C">
        <w:rPr>
          <w:sz w:val="22"/>
          <w:szCs w:val="22"/>
          <w:lang w:val="sr-Cyrl-ME"/>
        </w:rPr>
        <w:t>и</w:t>
      </w:r>
      <w:r w:rsidRPr="00A13B7C">
        <w:rPr>
          <w:sz w:val="22"/>
          <w:szCs w:val="22"/>
        </w:rPr>
        <w:t xml:space="preserve"> </w:t>
      </w:r>
      <w:r w:rsidR="005223A1" w:rsidRPr="00A13B7C">
        <w:rPr>
          <w:sz w:val="22"/>
          <w:szCs w:val="22"/>
          <w:lang w:val="sr-Cyrl-ME"/>
        </w:rPr>
        <w:t xml:space="preserve"> солари </w:t>
      </w:r>
      <w:r w:rsidRPr="00A13B7C">
        <w:rPr>
          <w:sz w:val="22"/>
          <w:szCs w:val="22"/>
        </w:rPr>
        <w:t>500+</w:t>
      </w:r>
      <w:r w:rsidR="005223A1" w:rsidRPr="00A13B7C">
        <w:rPr>
          <w:sz w:val="22"/>
          <w:szCs w:val="22"/>
          <w:lang w:val="sr-Cyrl-ME"/>
        </w:rPr>
        <w:t xml:space="preserve"> за правна и физичка лица </w:t>
      </w:r>
      <w:r w:rsidRPr="00A13B7C">
        <w:rPr>
          <w:sz w:val="22"/>
          <w:szCs w:val="22"/>
        </w:rPr>
        <w:t xml:space="preserve">-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развој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система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производњу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електричне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енергије</w:t>
      </w:r>
      <w:proofErr w:type="spellEnd"/>
      <w:r w:rsidRPr="00A13B7C">
        <w:rPr>
          <w:sz w:val="22"/>
          <w:szCs w:val="22"/>
        </w:rPr>
        <w:t xml:space="preserve">, </w:t>
      </w:r>
      <w:proofErr w:type="spellStart"/>
      <w:r w:rsidRPr="00A13B7C">
        <w:rPr>
          <w:sz w:val="22"/>
          <w:szCs w:val="22"/>
        </w:rPr>
        <w:t>којим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пројектом</w:t>
      </w:r>
      <w:proofErr w:type="spellEnd"/>
      <w:r w:rsidRPr="00A13B7C">
        <w:rPr>
          <w:sz w:val="22"/>
          <w:szCs w:val="22"/>
        </w:rPr>
        <w:t xml:space="preserve">  </w:t>
      </w:r>
      <w:proofErr w:type="spellStart"/>
      <w:r w:rsidRPr="00A13B7C">
        <w:rPr>
          <w:sz w:val="22"/>
          <w:szCs w:val="22"/>
        </w:rPr>
        <w:t>ће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иста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обезбиједити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субвенцију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</w:t>
      </w:r>
      <w:proofErr w:type="spellEnd"/>
      <w:r w:rsidRPr="00A13B7C">
        <w:rPr>
          <w:sz w:val="22"/>
          <w:szCs w:val="22"/>
        </w:rPr>
        <w:t xml:space="preserve"> 20 </w:t>
      </w:r>
      <w:proofErr w:type="spellStart"/>
      <w:r w:rsidRPr="00A13B7C">
        <w:rPr>
          <w:sz w:val="22"/>
          <w:szCs w:val="22"/>
        </w:rPr>
        <w:t>одсто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све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потрошаче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који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задовоље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услове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прописане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јавним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позивом</w:t>
      </w:r>
      <w:proofErr w:type="spellEnd"/>
      <w:r w:rsidRPr="00A13B7C">
        <w:rPr>
          <w:sz w:val="22"/>
          <w:szCs w:val="22"/>
        </w:rPr>
        <w:t xml:space="preserve"> и </w:t>
      </w:r>
      <w:proofErr w:type="spellStart"/>
      <w:r w:rsidRPr="00A13B7C">
        <w:rPr>
          <w:sz w:val="22"/>
          <w:szCs w:val="22"/>
        </w:rPr>
        <w:t>квалификују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угр</w:t>
      </w:r>
      <w:r w:rsidR="00FD3A1F" w:rsidRPr="00A13B7C">
        <w:rPr>
          <w:sz w:val="22"/>
          <w:szCs w:val="22"/>
        </w:rPr>
        <w:t>адњу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фотонапонског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система</w:t>
      </w:r>
      <w:proofErr w:type="spellEnd"/>
      <w:r w:rsidR="00FD3A1F" w:rsidRPr="00A13B7C">
        <w:rPr>
          <w:sz w:val="22"/>
          <w:szCs w:val="22"/>
        </w:rPr>
        <w:t xml:space="preserve">. </w:t>
      </w:r>
      <w:proofErr w:type="spellStart"/>
      <w:r w:rsidR="00FD3A1F" w:rsidRPr="00A13B7C">
        <w:rPr>
          <w:sz w:val="22"/>
          <w:szCs w:val="22"/>
        </w:rPr>
        <w:t>Уви</w:t>
      </w:r>
      <w:r w:rsidR="00FD3A1F" w:rsidRPr="00A13B7C">
        <w:rPr>
          <w:sz w:val="22"/>
          <w:szCs w:val="22"/>
          <w:lang w:val="sr-Cyrl-ME"/>
        </w:rPr>
        <w:t>дј</w:t>
      </w:r>
      <w:r w:rsidRPr="00A13B7C">
        <w:rPr>
          <w:sz w:val="22"/>
          <w:szCs w:val="22"/>
        </w:rPr>
        <w:t>евши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шансу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спровођење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програма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енергетске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ефикасности</w:t>
      </w:r>
      <w:proofErr w:type="spellEnd"/>
      <w:r w:rsidRPr="00A13B7C">
        <w:rPr>
          <w:sz w:val="22"/>
          <w:szCs w:val="22"/>
        </w:rPr>
        <w:t xml:space="preserve">, </w:t>
      </w:r>
      <w:proofErr w:type="spellStart"/>
      <w:r w:rsidRPr="00A13B7C">
        <w:rPr>
          <w:sz w:val="22"/>
          <w:szCs w:val="22"/>
        </w:rPr>
        <w:t>Јавно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предузеће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Спортски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proofErr w:type="gramStart"/>
      <w:r w:rsidRPr="00A13B7C">
        <w:rPr>
          <w:sz w:val="22"/>
          <w:szCs w:val="22"/>
        </w:rPr>
        <w:t>центар</w:t>
      </w:r>
      <w:proofErr w:type="spellEnd"/>
      <w:r w:rsidRPr="00A13B7C">
        <w:rPr>
          <w:sz w:val="22"/>
          <w:szCs w:val="22"/>
        </w:rPr>
        <w:t xml:space="preserve">  </w:t>
      </w:r>
      <w:proofErr w:type="spellStart"/>
      <w:r w:rsidRPr="00A13B7C">
        <w:rPr>
          <w:sz w:val="22"/>
          <w:szCs w:val="22"/>
        </w:rPr>
        <w:t>Никшић</w:t>
      </w:r>
      <w:proofErr w:type="spellEnd"/>
      <w:proofErr w:type="gram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аплицирало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овај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пројекат</w:t>
      </w:r>
      <w:proofErr w:type="spellEnd"/>
      <w:r w:rsidRPr="00A13B7C">
        <w:rPr>
          <w:sz w:val="22"/>
          <w:szCs w:val="22"/>
        </w:rPr>
        <w:t xml:space="preserve">. </w:t>
      </w:r>
    </w:p>
    <w:p w:rsidR="000B3BC3" w:rsidRPr="00A13B7C" w:rsidRDefault="000B3BC3" w:rsidP="00E5206E">
      <w:pPr>
        <w:pStyle w:val="Style"/>
        <w:spacing w:line="268" w:lineRule="exact"/>
        <w:ind w:right="9" w:firstLine="720"/>
        <w:jc w:val="both"/>
        <w:rPr>
          <w:sz w:val="22"/>
          <w:szCs w:val="22"/>
        </w:rPr>
      </w:pPr>
      <w:r w:rsidRPr="00A13B7C">
        <w:rPr>
          <w:sz w:val="22"/>
          <w:szCs w:val="22"/>
        </w:rPr>
        <w:t xml:space="preserve">У </w:t>
      </w:r>
      <w:proofErr w:type="spellStart"/>
      <w:r w:rsidRPr="00A13B7C">
        <w:rPr>
          <w:sz w:val="22"/>
          <w:szCs w:val="22"/>
        </w:rPr>
        <w:t>односу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Идејно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рје</w:t>
      </w:r>
      <w:proofErr w:type="spellEnd"/>
      <w:r w:rsidR="00E5206E" w:rsidRPr="00A13B7C">
        <w:rPr>
          <w:sz w:val="22"/>
          <w:szCs w:val="22"/>
          <w:lang w:val="sr-Cyrl-ME"/>
        </w:rPr>
        <w:t>ш</w:t>
      </w:r>
      <w:proofErr w:type="spellStart"/>
      <w:r w:rsidRPr="00A13B7C">
        <w:rPr>
          <w:sz w:val="22"/>
          <w:szCs w:val="22"/>
        </w:rPr>
        <w:t>ење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електрану</w:t>
      </w:r>
      <w:proofErr w:type="spellEnd"/>
      <w:r w:rsidR="00E5206E" w:rsidRPr="00A13B7C">
        <w:rPr>
          <w:sz w:val="22"/>
          <w:szCs w:val="22"/>
          <w:lang w:val="sr-Cyrl-ME"/>
        </w:rPr>
        <w:t>,</w:t>
      </w:r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које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урађено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proofErr w:type="gramStart"/>
      <w:r w:rsidRPr="00A13B7C">
        <w:rPr>
          <w:sz w:val="22"/>
          <w:szCs w:val="22"/>
        </w:rPr>
        <w:t>стране</w:t>
      </w:r>
      <w:proofErr w:type="spellEnd"/>
      <w:r w:rsidRPr="00A13B7C">
        <w:rPr>
          <w:sz w:val="22"/>
          <w:szCs w:val="22"/>
        </w:rPr>
        <w:t xml:space="preserve">  ПЕРМОНТЕ</w:t>
      </w:r>
      <w:proofErr w:type="gram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доо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Подгорица</w:t>
      </w:r>
      <w:proofErr w:type="spellEnd"/>
      <w:r w:rsidRPr="00A13B7C">
        <w:rPr>
          <w:sz w:val="22"/>
          <w:szCs w:val="22"/>
        </w:rPr>
        <w:t xml:space="preserve">, </w:t>
      </w:r>
      <w:proofErr w:type="spellStart"/>
      <w:r w:rsidRPr="00A13B7C">
        <w:rPr>
          <w:sz w:val="22"/>
          <w:szCs w:val="22"/>
        </w:rPr>
        <w:t>апликација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прихваћена</w:t>
      </w:r>
      <w:proofErr w:type="spellEnd"/>
      <w:r w:rsidRPr="00A13B7C">
        <w:rPr>
          <w:sz w:val="22"/>
          <w:szCs w:val="22"/>
        </w:rPr>
        <w:t xml:space="preserve"> и </w:t>
      </w:r>
      <w:proofErr w:type="spellStart"/>
      <w:r w:rsidRPr="00A13B7C">
        <w:rPr>
          <w:sz w:val="22"/>
          <w:szCs w:val="22"/>
        </w:rPr>
        <w:t>одобрено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крову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базена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Јавног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предузећа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Спортског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центра</w:t>
      </w:r>
      <w:proofErr w:type="spellEnd"/>
      <w:r w:rsidRPr="00A13B7C">
        <w:rPr>
          <w:sz w:val="22"/>
          <w:szCs w:val="22"/>
        </w:rPr>
        <w:t xml:space="preserve">. </w:t>
      </w:r>
      <w:proofErr w:type="spellStart"/>
      <w:r w:rsidRPr="00A13B7C">
        <w:rPr>
          <w:sz w:val="22"/>
          <w:szCs w:val="22"/>
        </w:rPr>
        <w:t>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крову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објекта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предвиђено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електране</w:t>
      </w:r>
      <w:proofErr w:type="spellEnd"/>
      <w:r w:rsidRPr="00A13B7C">
        <w:rPr>
          <w:sz w:val="22"/>
          <w:szCs w:val="22"/>
        </w:rPr>
        <w:t xml:space="preserve">  </w:t>
      </w:r>
      <w:proofErr w:type="spellStart"/>
      <w:r w:rsidRPr="00A13B7C">
        <w:rPr>
          <w:sz w:val="22"/>
          <w:szCs w:val="22"/>
        </w:rPr>
        <w:t>капацитета</w:t>
      </w:r>
      <w:proofErr w:type="spellEnd"/>
      <w:r w:rsidRPr="00A13B7C">
        <w:rPr>
          <w:sz w:val="22"/>
          <w:szCs w:val="22"/>
        </w:rPr>
        <w:t xml:space="preserve">''СЦ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'' - </w:t>
      </w:r>
      <w:proofErr w:type="spellStart"/>
      <w:r w:rsidRPr="00A13B7C">
        <w:rPr>
          <w:sz w:val="22"/>
          <w:szCs w:val="22"/>
        </w:rPr>
        <w:t>снаге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</w:t>
      </w:r>
      <w:proofErr w:type="spellEnd"/>
      <w:r w:rsidRPr="00A13B7C">
        <w:rPr>
          <w:sz w:val="22"/>
          <w:szCs w:val="22"/>
        </w:rPr>
        <w:t xml:space="preserve"> 378 </w:t>
      </w:r>
      <w:proofErr w:type="spellStart"/>
      <w:r w:rsidR="00D91023" w:rsidRPr="00A13B7C">
        <w:rPr>
          <w:sz w:val="22"/>
          <w:szCs w:val="22"/>
        </w:rPr>
        <w:t>kWp</w:t>
      </w:r>
      <w:proofErr w:type="spellEnd"/>
      <w:r w:rsidRPr="00A13B7C">
        <w:rPr>
          <w:sz w:val="22"/>
          <w:szCs w:val="22"/>
        </w:rPr>
        <w:t xml:space="preserve"> (</w:t>
      </w:r>
      <w:proofErr w:type="spellStart"/>
      <w:r w:rsidRPr="00A13B7C">
        <w:rPr>
          <w:sz w:val="22"/>
          <w:szCs w:val="22"/>
        </w:rPr>
        <w:t>снага</w:t>
      </w:r>
      <w:proofErr w:type="spellEnd"/>
      <w:r w:rsidRPr="00A13B7C">
        <w:rPr>
          <w:sz w:val="22"/>
          <w:szCs w:val="22"/>
        </w:rPr>
        <w:t xml:space="preserve"> у </w:t>
      </w:r>
      <w:proofErr w:type="spellStart"/>
      <w:r w:rsidRPr="00A13B7C">
        <w:rPr>
          <w:sz w:val="22"/>
          <w:szCs w:val="22"/>
        </w:rPr>
        <w:t>соларним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панелима</w:t>
      </w:r>
      <w:proofErr w:type="spellEnd"/>
      <w:r w:rsidRPr="00A13B7C">
        <w:rPr>
          <w:sz w:val="22"/>
          <w:szCs w:val="22"/>
        </w:rPr>
        <w:t xml:space="preserve">) </w:t>
      </w:r>
      <w:proofErr w:type="spellStart"/>
      <w:r w:rsidRPr="00A13B7C">
        <w:rPr>
          <w:sz w:val="22"/>
          <w:szCs w:val="22"/>
        </w:rPr>
        <w:t>или</w:t>
      </w:r>
      <w:proofErr w:type="spellEnd"/>
      <w:r w:rsidRPr="00A13B7C">
        <w:rPr>
          <w:sz w:val="22"/>
          <w:szCs w:val="22"/>
        </w:rPr>
        <w:t xml:space="preserve"> 350 </w:t>
      </w:r>
      <w:proofErr w:type="spellStart"/>
      <w:r w:rsidR="00D91023" w:rsidRPr="00A13B7C">
        <w:rPr>
          <w:sz w:val="22"/>
          <w:szCs w:val="22"/>
        </w:rPr>
        <w:t>kVa</w:t>
      </w:r>
      <w:proofErr w:type="spellEnd"/>
      <w:r w:rsidRPr="00A13B7C">
        <w:rPr>
          <w:sz w:val="22"/>
          <w:szCs w:val="22"/>
        </w:rPr>
        <w:t xml:space="preserve"> (</w:t>
      </w:r>
      <w:proofErr w:type="spellStart"/>
      <w:r w:rsidRPr="00A13B7C">
        <w:rPr>
          <w:sz w:val="22"/>
          <w:szCs w:val="22"/>
        </w:rPr>
        <w:t>снага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инвертера</w:t>
      </w:r>
      <w:proofErr w:type="spellEnd"/>
      <w:r w:rsidRPr="00A13B7C">
        <w:rPr>
          <w:sz w:val="22"/>
          <w:szCs w:val="22"/>
        </w:rPr>
        <w:t xml:space="preserve">). </w:t>
      </w:r>
      <w:proofErr w:type="spellStart"/>
      <w:proofErr w:type="gramStart"/>
      <w:r w:rsidRPr="00A13B7C">
        <w:rPr>
          <w:sz w:val="22"/>
          <w:szCs w:val="22"/>
        </w:rPr>
        <w:t>Расположива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површина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половина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крова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цца</w:t>
      </w:r>
      <w:proofErr w:type="spellEnd"/>
      <w:r w:rsidRPr="00A13B7C">
        <w:rPr>
          <w:sz w:val="22"/>
          <w:szCs w:val="22"/>
        </w:rPr>
        <w:t xml:space="preserve"> 2400 м2, </w:t>
      </w:r>
      <w:proofErr w:type="spellStart"/>
      <w:r w:rsidRPr="00A13B7C">
        <w:rPr>
          <w:sz w:val="22"/>
          <w:szCs w:val="22"/>
        </w:rPr>
        <w:t>али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површина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коју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би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заузимали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цца</w:t>
      </w:r>
      <w:proofErr w:type="spellEnd"/>
      <w:r w:rsidRPr="00A13B7C">
        <w:rPr>
          <w:sz w:val="22"/>
          <w:szCs w:val="22"/>
        </w:rPr>
        <w:t xml:space="preserve"> 2000 м2.</w:t>
      </w:r>
      <w:proofErr w:type="gram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Вриједност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инвестиције</w:t>
      </w:r>
      <w:proofErr w:type="spellEnd"/>
      <w:r w:rsidR="00E5206E" w:rsidRPr="00A13B7C">
        <w:rPr>
          <w:sz w:val="22"/>
          <w:szCs w:val="22"/>
        </w:rPr>
        <w:t xml:space="preserve"> </w:t>
      </w:r>
      <w:proofErr w:type="spellStart"/>
      <w:r w:rsidR="00E5206E" w:rsidRPr="00A13B7C">
        <w:rPr>
          <w:sz w:val="22"/>
          <w:szCs w:val="22"/>
        </w:rPr>
        <w:t>соларне</w:t>
      </w:r>
      <w:proofErr w:type="spellEnd"/>
      <w:r w:rsidR="00E5206E" w:rsidRPr="00A13B7C">
        <w:rPr>
          <w:sz w:val="22"/>
          <w:szCs w:val="22"/>
        </w:rPr>
        <w:t xml:space="preserve"> </w:t>
      </w:r>
      <w:proofErr w:type="spellStart"/>
      <w:proofErr w:type="gramStart"/>
      <w:r w:rsidR="00E5206E" w:rsidRPr="00A13B7C">
        <w:rPr>
          <w:sz w:val="22"/>
          <w:szCs w:val="22"/>
        </w:rPr>
        <w:t>електране</w:t>
      </w:r>
      <w:proofErr w:type="spellEnd"/>
      <w:r w:rsidR="00E5206E" w:rsidRPr="00A13B7C">
        <w:rPr>
          <w:sz w:val="22"/>
          <w:szCs w:val="22"/>
        </w:rPr>
        <w:t xml:space="preserve"> </w:t>
      </w:r>
      <w:r w:rsidR="00FD3A1F" w:rsidRPr="00A13B7C">
        <w:rPr>
          <w:sz w:val="22"/>
          <w:szCs w:val="22"/>
          <w:lang w:val="sr-Cyrl-ME"/>
        </w:rPr>
        <w:t xml:space="preserve"> је</w:t>
      </w:r>
      <w:proofErr w:type="gramEnd"/>
      <w:r w:rsidR="00FD3A1F" w:rsidRPr="00A13B7C">
        <w:rPr>
          <w:sz w:val="22"/>
          <w:szCs w:val="22"/>
          <w:lang w:val="sr-Cyrl-ME"/>
        </w:rPr>
        <w:t xml:space="preserve"> </w:t>
      </w:r>
      <w:r w:rsidR="00E5206E" w:rsidRPr="00A13B7C">
        <w:rPr>
          <w:sz w:val="22"/>
          <w:szCs w:val="22"/>
        </w:rPr>
        <w:t>285,500.00 €</w:t>
      </w:r>
    </w:p>
    <w:p w:rsidR="000B3BC3" w:rsidRPr="00A13B7C" w:rsidRDefault="000B3BC3" w:rsidP="000B3BC3">
      <w:pPr>
        <w:pStyle w:val="Style"/>
        <w:spacing w:line="268" w:lineRule="exact"/>
        <w:ind w:right="9" w:firstLine="720"/>
        <w:jc w:val="both"/>
        <w:rPr>
          <w:sz w:val="22"/>
          <w:szCs w:val="22"/>
        </w:rPr>
      </w:pPr>
      <w:proofErr w:type="spellStart"/>
      <w:r w:rsidRPr="00A13B7C">
        <w:rPr>
          <w:sz w:val="22"/>
          <w:szCs w:val="22"/>
        </w:rPr>
        <w:t>Имајући</w:t>
      </w:r>
      <w:proofErr w:type="spellEnd"/>
      <w:r w:rsidRPr="00A13B7C">
        <w:rPr>
          <w:sz w:val="22"/>
          <w:szCs w:val="22"/>
        </w:rPr>
        <w:t xml:space="preserve"> у </w:t>
      </w:r>
      <w:proofErr w:type="spellStart"/>
      <w:r w:rsidRPr="00A13B7C">
        <w:rPr>
          <w:sz w:val="22"/>
          <w:szCs w:val="22"/>
        </w:rPr>
        <w:t>виду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чињеницу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општина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оснивач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Јавног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предузећа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Спортски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центар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, </w:t>
      </w:r>
      <w:proofErr w:type="spellStart"/>
      <w:r w:rsidRPr="00A13B7C">
        <w:rPr>
          <w:sz w:val="22"/>
          <w:szCs w:val="22"/>
        </w:rPr>
        <w:t>који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дијелом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финансира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из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буџета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оснивача</w:t>
      </w:r>
      <w:proofErr w:type="spellEnd"/>
      <w:r w:rsidRPr="00A13B7C">
        <w:rPr>
          <w:sz w:val="22"/>
          <w:szCs w:val="22"/>
        </w:rPr>
        <w:t xml:space="preserve">, </w:t>
      </w:r>
      <w:proofErr w:type="spellStart"/>
      <w:r w:rsidRPr="00A13B7C">
        <w:rPr>
          <w:sz w:val="22"/>
          <w:szCs w:val="22"/>
        </w:rPr>
        <w:t>те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би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постављањем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ово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јавно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предузеће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знатно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ушт</w:t>
      </w:r>
      <w:r w:rsidR="00FD3A1F" w:rsidRPr="00A13B7C">
        <w:rPr>
          <w:sz w:val="22"/>
          <w:szCs w:val="22"/>
          <w:lang w:val="sr-Cyrl-ME"/>
        </w:rPr>
        <w:t>едј</w:t>
      </w:r>
      <w:r w:rsidRPr="00A13B7C">
        <w:rPr>
          <w:sz w:val="22"/>
          <w:szCs w:val="22"/>
        </w:rPr>
        <w:t>ело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издацима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електричну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енергију</w:t>
      </w:r>
      <w:proofErr w:type="spellEnd"/>
      <w:proofErr w:type="gramStart"/>
      <w:r w:rsidRPr="00A13B7C">
        <w:rPr>
          <w:sz w:val="22"/>
          <w:szCs w:val="22"/>
        </w:rPr>
        <w:t xml:space="preserve">,  </w:t>
      </w:r>
      <w:proofErr w:type="spellStart"/>
      <w:r w:rsidRPr="00A13B7C">
        <w:rPr>
          <w:sz w:val="22"/>
          <w:szCs w:val="22"/>
        </w:rPr>
        <w:t>приступило</w:t>
      </w:r>
      <w:proofErr w:type="spellEnd"/>
      <w:proofErr w:type="gram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изради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ове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одлуке</w:t>
      </w:r>
      <w:proofErr w:type="spellEnd"/>
      <w:r w:rsidRPr="00A13B7C">
        <w:rPr>
          <w:sz w:val="22"/>
          <w:szCs w:val="22"/>
        </w:rPr>
        <w:t xml:space="preserve">. </w:t>
      </w:r>
    </w:p>
    <w:p w:rsidR="001E31BE" w:rsidRPr="00A13B7C" w:rsidRDefault="000B3BC3" w:rsidP="00A13B7C">
      <w:pPr>
        <w:pStyle w:val="Style"/>
        <w:spacing w:line="268" w:lineRule="exact"/>
        <w:ind w:right="9" w:firstLine="720"/>
        <w:jc w:val="both"/>
        <w:rPr>
          <w:sz w:val="22"/>
          <w:szCs w:val="22"/>
          <w:lang w:val="sr-Cyrl-ME"/>
        </w:rPr>
      </w:pPr>
      <w:proofErr w:type="spellStart"/>
      <w:r w:rsidRPr="00A13B7C">
        <w:rPr>
          <w:sz w:val="22"/>
          <w:szCs w:val="22"/>
        </w:rPr>
        <w:t>Јавно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предузеће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Спортски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центар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обавезно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обавијести</w:t>
      </w:r>
      <w:proofErr w:type="spellEnd"/>
      <w:r w:rsidR="00FD3A1F" w:rsidRPr="00A13B7C">
        <w:rPr>
          <w:sz w:val="22"/>
          <w:szCs w:val="22"/>
          <w:lang w:val="sr-Cyrl-ME"/>
        </w:rPr>
        <w:t xml:space="preserve"> орган управе надлежан за послове </w:t>
      </w:r>
      <w:proofErr w:type="gramStart"/>
      <w:r w:rsidR="00FD3A1F" w:rsidRPr="00A13B7C">
        <w:rPr>
          <w:sz w:val="22"/>
          <w:szCs w:val="22"/>
          <w:lang w:val="sr-Cyrl-ME"/>
        </w:rPr>
        <w:t xml:space="preserve">имовине </w:t>
      </w:r>
      <w:r w:rsidR="00C30A00" w:rsidRPr="00A13B7C">
        <w:rPr>
          <w:sz w:val="22"/>
          <w:szCs w:val="22"/>
        </w:rPr>
        <w:t xml:space="preserve"> </w:t>
      </w:r>
      <w:r w:rsidRPr="00A13B7C">
        <w:rPr>
          <w:sz w:val="22"/>
          <w:szCs w:val="22"/>
        </w:rPr>
        <w:t>о</w:t>
      </w:r>
      <w:proofErr w:type="gram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завршетку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панела</w:t>
      </w:r>
      <w:proofErr w:type="spellEnd"/>
      <w:r w:rsidRPr="00A13B7C">
        <w:rPr>
          <w:sz w:val="22"/>
          <w:szCs w:val="22"/>
        </w:rPr>
        <w:t>.</w:t>
      </w:r>
    </w:p>
    <w:p w:rsidR="001E31BE" w:rsidRPr="00A13B7C" w:rsidRDefault="000B3BC3" w:rsidP="00A13B7C">
      <w:pPr>
        <w:pStyle w:val="Style"/>
        <w:spacing w:line="268" w:lineRule="exact"/>
        <w:ind w:right="9" w:firstLine="720"/>
        <w:jc w:val="both"/>
        <w:rPr>
          <w:sz w:val="22"/>
          <w:szCs w:val="22"/>
          <w:lang w:val="sr-Cyrl-ME"/>
        </w:rPr>
      </w:pPr>
      <w:proofErr w:type="spellStart"/>
      <w:r w:rsidRPr="00A13B7C">
        <w:rPr>
          <w:sz w:val="22"/>
          <w:szCs w:val="22"/>
        </w:rPr>
        <w:t>Са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свега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изнесеног</w:t>
      </w:r>
      <w:proofErr w:type="spellEnd"/>
      <w:r w:rsidRPr="00A13B7C">
        <w:rPr>
          <w:sz w:val="22"/>
          <w:szCs w:val="22"/>
        </w:rPr>
        <w:t xml:space="preserve"> а </w:t>
      </w:r>
      <w:proofErr w:type="spellStart"/>
      <w:r w:rsidRPr="00A13B7C">
        <w:rPr>
          <w:sz w:val="22"/>
          <w:szCs w:val="22"/>
        </w:rPr>
        <w:t>узимајући</w:t>
      </w:r>
      <w:proofErr w:type="spellEnd"/>
      <w:r w:rsidRPr="00A13B7C">
        <w:rPr>
          <w:sz w:val="22"/>
          <w:szCs w:val="22"/>
        </w:rPr>
        <w:t xml:space="preserve"> у </w:t>
      </w:r>
      <w:proofErr w:type="spellStart"/>
      <w:r w:rsidRPr="00A13B7C">
        <w:rPr>
          <w:sz w:val="22"/>
          <w:szCs w:val="22"/>
        </w:rPr>
        <w:t>обзир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чињеницу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позитивни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ефекти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панела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вишеструки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как</w:t>
      </w:r>
      <w:r w:rsidR="00FD3A1F" w:rsidRPr="00A13B7C">
        <w:rPr>
          <w:sz w:val="22"/>
          <w:szCs w:val="22"/>
        </w:rPr>
        <w:t>о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са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финансијског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аспекта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тако</w:t>
      </w:r>
      <w:proofErr w:type="spellEnd"/>
      <w:r w:rsidR="00FD3A1F" w:rsidRPr="00A13B7C">
        <w:rPr>
          <w:sz w:val="22"/>
          <w:szCs w:val="22"/>
        </w:rPr>
        <w:t xml:space="preserve"> </w:t>
      </w:r>
      <w:r w:rsidR="00FD3A1F" w:rsidRPr="00A13B7C">
        <w:rPr>
          <w:sz w:val="22"/>
          <w:szCs w:val="22"/>
          <w:lang w:val="sr-Cyrl-ME"/>
        </w:rPr>
        <w:t>и</w:t>
      </w:r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аспекта</w:t>
      </w:r>
      <w:proofErr w:type="spellEnd"/>
      <w:r w:rsidRPr="00A13B7C">
        <w:rPr>
          <w:sz w:val="22"/>
          <w:szCs w:val="22"/>
        </w:rPr>
        <w:t xml:space="preserve"> у </w:t>
      </w:r>
      <w:proofErr w:type="spellStart"/>
      <w:r w:rsidRPr="00A13B7C">
        <w:rPr>
          <w:sz w:val="22"/>
          <w:szCs w:val="22"/>
        </w:rPr>
        <w:t>циљу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смањења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емисије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штетних</w:t>
      </w:r>
      <w:proofErr w:type="spellEnd"/>
      <w:r w:rsidR="00FD3A1F" w:rsidRPr="00A13B7C">
        <w:rPr>
          <w:sz w:val="22"/>
          <w:szCs w:val="22"/>
        </w:rPr>
        <w:t xml:space="preserve"> </w:t>
      </w:r>
      <w:proofErr w:type="spellStart"/>
      <w:r w:rsidR="00FD3A1F" w:rsidRPr="00A13B7C">
        <w:rPr>
          <w:sz w:val="22"/>
          <w:szCs w:val="22"/>
        </w:rPr>
        <w:t>гасова</w:t>
      </w:r>
      <w:proofErr w:type="spellEnd"/>
      <w:r w:rsidR="00FD3A1F" w:rsidRPr="00A13B7C">
        <w:rPr>
          <w:sz w:val="22"/>
          <w:szCs w:val="22"/>
        </w:rPr>
        <w:t xml:space="preserve"> </w:t>
      </w:r>
      <w:r w:rsidR="00FD3A1F" w:rsidRPr="00A13B7C">
        <w:rPr>
          <w:sz w:val="22"/>
          <w:szCs w:val="22"/>
          <w:lang w:val="sr-Cyrl-ME"/>
        </w:rPr>
        <w:t>и</w:t>
      </w:r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повећања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коришћења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обновљени</w:t>
      </w:r>
      <w:proofErr w:type="spellEnd"/>
      <w:r w:rsidR="00FD3A1F" w:rsidRPr="00A13B7C">
        <w:rPr>
          <w:sz w:val="22"/>
          <w:szCs w:val="22"/>
          <w:lang w:val="sr-Cyrl-ME"/>
        </w:rPr>
        <w:t>х</w:t>
      </w:r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извора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енергије</w:t>
      </w:r>
      <w:proofErr w:type="spellEnd"/>
      <w:r w:rsidRPr="00A13B7C">
        <w:rPr>
          <w:sz w:val="22"/>
          <w:szCs w:val="22"/>
        </w:rPr>
        <w:t xml:space="preserve">,  </w:t>
      </w:r>
      <w:proofErr w:type="spellStart"/>
      <w:r w:rsidRPr="00A13B7C">
        <w:rPr>
          <w:sz w:val="22"/>
          <w:szCs w:val="22"/>
        </w:rPr>
        <w:t>предлажемо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да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Скупштина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општине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усвоји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овај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Предлог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одлуке</w:t>
      </w:r>
      <w:proofErr w:type="spellEnd"/>
      <w:r w:rsidRPr="00A13B7C">
        <w:rPr>
          <w:sz w:val="22"/>
          <w:szCs w:val="22"/>
        </w:rPr>
        <w:t xml:space="preserve"> о </w:t>
      </w:r>
      <w:proofErr w:type="spellStart"/>
      <w:r w:rsidRPr="00A13B7C">
        <w:rPr>
          <w:sz w:val="22"/>
          <w:szCs w:val="22"/>
        </w:rPr>
        <w:t>давању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сагласности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Одлуку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Управног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одбора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Ј</w:t>
      </w:r>
      <w:r w:rsidR="00A13B7C">
        <w:rPr>
          <w:sz w:val="22"/>
          <w:szCs w:val="22"/>
        </w:rPr>
        <w:t>авног</w:t>
      </w:r>
      <w:proofErr w:type="spellEnd"/>
      <w:r w:rsidR="00A13B7C">
        <w:rPr>
          <w:sz w:val="22"/>
          <w:szCs w:val="22"/>
        </w:rPr>
        <w:t xml:space="preserve"> </w:t>
      </w:r>
      <w:proofErr w:type="spellStart"/>
      <w:r w:rsidR="00A13B7C">
        <w:rPr>
          <w:sz w:val="22"/>
          <w:szCs w:val="22"/>
        </w:rPr>
        <w:t>предузећа</w:t>
      </w:r>
      <w:proofErr w:type="spellEnd"/>
      <w:r w:rsidR="00A13B7C">
        <w:rPr>
          <w:sz w:val="22"/>
          <w:szCs w:val="22"/>
        </w:rPr>
        <w:t xml:space="preserve"> </w:t>
      </w:r>
      <w:proofErr w:type="spellStart"/>
      <w:r w:rsidR="00A13B7C">
        <w:rPr>
          <w:sz w:val="22"/>
          <w:szCs w:val="22"/>
        </w:rPr>
        <w:t>Спортски</w:t>
      </w:r>
      <w:proofErr w:type="spellEnd"/>
      <w:r w:rsidR="00A13B7C">
        <w:rPr>
          <w:sz w:val="22"/>
          <w:szCs w:val="22"/>
        </w:rPr>
        <w:t xml:space="preserve"> </w:t>
      </w:r>
      <w:proofErr w:type="spellStart"/>
      <w:r w:rsidR="00A13B7C">
        <w:rPr>
          <w:sz w:val="22"/>
          <w:szCs w:val="22"/>
        </w:rPr>
        <w:t>центар</w:t>
      </w:r>
      <w:bookmarkStart w:id="0" w:name="_GoBack"/>
      <w:bookmarkEnd w:id="0"/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Никшић</w:t>
      </w:r>
      <w:proofErr w:type="spellEnd"/>
      <w:r w:rsidR="00C60760" w:rsidRPr="00A13B7C">
        <w:rPr>
          <w:sz w:val="22"/>
          <w:szCs w:val="22"/>
        </w:rPr>
        <w:t xml:space="preserve"> </w:t>
      </w:r>
      <w:proofErr w:type="spellStart"/>
      <w:r w:rsidR="00C60760" w:rsidRPr="00A13B7C">
        <w:rPr>
          <w:sz w:val="22"/>
          <w:szCs w:val="22"/>
        </w:rPr>
        <w:t>број</w:t>
      </w:r>
      <w:proofErr w:type="spellEnd"/>
      <w:r w:rsidR="00C60760" w:rsidRPr="00A13B7C">
        <w:rPr>
          <w:sz w:val="22"/>
          <w:szCs w:val="22"/>
        </w:rPr>
        <w:t xml:space="preserve"> 01-3379 </w:t>
      </w:r>
      <w:proofErr w:type="spellStart"/>
      <w:r w:rsidR="00C60760" w:rsidRPr="00A13B7C">
        <w:rPr>
          <w:sz w:val="22"/>
          <w:szCs w:val="22"/>
        </w:rPr>
        <w:t>од</w:t>
      </w:r>
      <w:proofErr w:type="spellEnd"/>
      <w:r w:rsidR="00C60760" w:rsidRPr="00A13B7C">
        <w:rPr>
          <w:sz w:val="22"/>
          <w:szCs w:val="22"/>
        </w:rPr>
        <w:t xml:space="preserve"> 25.05.2023.године</w:t>
      </w:r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за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постављање</w:t>
      </w:r>
      <w:proofErr w:type="spellEnd"/>
      <w:r w:rsidRPr="00A13B7C">
        <w:rPr>
          <w:sz w:val="22"/>
          <w:szCs w:val="22"/>
        </w:rPr>
        <w:t xml:space="preserve"> </w:t>
      </w:r>
      <w:proofErr w:type="spellStart"/>
      <w:r w:rsidRPr="00A13B7C">
        <w:rPr>
          <w:sz w:val="22"/>
          <w:szCs w:val="22"/>
        </w:rPr>
        <w:t>соларних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панела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на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крову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базена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објекта</w:t>
      </w:r>
      <w:proofErr w:type="spellEnd"/>
      <w:r w:rsidR="00990893" w:rsidRPr="00A13B7C">
        <w:rPr>
          <w:b/>
          <w:bCs/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Јавног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предузећа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Спортски</w:t>
      </w:r>
      <w:proofErr w:type="spellEnd"/>
      <w:r w:rsidR="00990893" w:rsidRPr="00A13B7C">
        <w:rPr>
          <w:sz w:val="22"/>
          <w:szCs w:val="22"/>
        </w:rPr>
        <w:t xml:space="preserve"> </w:t>
      </w:r>
      <w:proofErr w:type="spellStart"/>
      <w:r w:rsidR="00990893" w:rsidRPr="00A13B7C">
        <w:rPr>
          <w:sz w:val="22"/>
          <w:szCs w:val="22"/>
        </w:rPr>
        <w:t>центар</w:t>
      </w:r>
      <w:proofErr w:type="spellEnd"/>
      <w:r w:rsidR="00990893" w:rsidRPr="00A13B7C">
        <w:rPr>
          <w:sz w:val="22"/>
          <w:szCs w:val="22"/>
        </w:rPr>
        <w:t xml:space="preserve">  </w:t>
      </w:r>
      <w:proofErr w:type="spellStart"/>
      <w:r w:rsidR="00990893" w:rsidRPr="00A13B7C">
        <w:rPr>
          <w:sz w:val="22"/>
          <w:szCs w:val="22"/>
        </w:rPr>
        <w:t>Никшић</w:t>
      </w:r>
      <w:proofErr w:type="spellEnd"/>
      <w:r w:rsidR="00990893" w:rsidRPr="00A13B7C">
        <w:rPr>
          <w:sz w:val="22"/>
          <w:szCs w:val="22"/>
        </w:rPr>
        <w:t>.</w:t>
      </w:r>
    </w:p>
    <w:p w:rsidR="000B3BC3" w:rsidRPr="00A13B7C" w:rsidRDefault="00A13B7C" w:rsidP="000B3BC3">
      <w:pPr>
        <w:pStyle w:val="Style"/>
        <w:spacing w:before="24" w:line="268" w:lineRule="exact"/>
        <w:ind w:left="5769" w:right="10"/>
        <w:jc w:val="both"/>
        <w:rPr>
          <w:sz w:val="22"/>
          <w:szCs w:val="22"/>
        </w:rPr>
      </w:pPr>
      <w:r>
        <w:rPr>
          <w:sz w:val="22"/>
          <w:szCs w:val="22"/>
          <w:lang w:val="sr-Cyrl-ME"/>
        </w:rPr>
        <w:t xml:space="preserve">    </w:t>
      </w:r>
      <w:r w:rsidR="000B3BC3" w:rsidRPr="00A13B7C">
        <w:rPr>
          <w:sz w:val="22"/>
          <w:szCs w:val="22"/>
        </w:rPr>
        <w:t xml:space="preserve">ДИРЕКЦИЈА ЗА ИМОВИНУ </w:t>
      </w:r>
    </w:p>
    <w:p w:rsidR="00A13B7C" w:rsidRPr="00A13B7C" w:rsidRDefault="00A13B7C" w:rsidP="00A13B7C">
      <w:pPr>
        <w:pStyle w:val="Style"/>
        <w:spacing w:before="24" w:line="268" w:lineRule="exact"/>
        <w:ind w:left="5769" w:right="10" w:firstLine="711"/>
        <w:jc w:val="both"/>
        <w:rPr>
          <w:sz w:val="22"/>
          <w:szCs w:val="22"/>
          <w:lang w:val="sr-Cyrl-ME"/>
        </w:rPr>
      </w:pPr>
      <w:r>
        <w:rPr>
          <w:sz w:val="22"/>
          <w:szCs w:val="22"/>
          <w:lang w:val="sr-Cyrl-ME"/>
        </w:rPr>
        <w:t xml:space="preserve">         </w:t>
      </w:r>
      <w:r w:rsidR="000B3BC3" w:rsidRPr="00A13B7C">
        <w:rPr>
          <w:sz w:val="22"/>
          <w:szCs w:val="22"/>
        </w:rPr>
        <w:t xml:space="preserve">ДИРЕКТОР </w:t>
      </w:r>
    </w:p>
    <w:p w:rsidR="00EF0DA8" w:rsidRPr="00A13B7C" w:rsidRDefault="004C3F63" w:rsidP="000B3BC3">
      <w:pPr>
        <w:pStyle w:val="Style"/>
        <w:spacing w:before="24" w:line="268" w:lineRule="exact"/>
        <w:ind w:left="9" w:right="10" w:firstLine="355"/>
        <w:jc w:val="both"/>
        <w:rPr>
          <w:sz w:val="22"/>
          <w:szCs w:val="22"/>
          <w:lang w:val="sr-Cyrl-ME"/>
        </w:rPr>
        <w:sectPr w:rsidR="00EF0DA8" w:rsidRPr="00A13B7C" w:rsidSect="002662D9">
          <w:pgSz w:w="12242" w:h="15842"/>
          <w:pgMar w:top="540" w:right="1352" w:bottom="360" w:left="1881" w:header="720" w:footer="720" w:gutter="0"/>
          <w:cols w:space="720"/>
          <w:noEndnote/>
        </w:sectPr>
      </w:pPr>
      <w:r w:rsidRPr="00A13B7C">
        <w:rPr>
          <w:sz w:val="22"/>
          <w:szCs w:val="22"/>
        </w:rPr>
        <w:tab/>
        <w:t xml:space="preserve">   </w:t>
      </w:r>
      <w:r w:rsidRPr="00A13B7C">
        <w:rPr>
          <w:sz w:val="22"/>
          <w:szCs w:val="22"/>
        </w:rPr>
        <w:tab/>
      </w:r>
      <w:r w:rsidRPr="00A13B7C">
        <w:rPr>
          <w:sz w:val="22"/>
          <w:szCs w:val="22"/>
        </w:rPr>
        <w:tab/>
      </w:r>
      <w:r w:rsidRPr="00A13B7C">
        <w:rPr>
          <w:sz w:val="22"/>
          <w:szCs w:val="22"/>
        </w:rPr>
        <w:tab/>
      </w:r>
      <w:r w:rsidRPr="00A13B7C">
        <w:rPr>
          <w:sz w:val="22"/>
          <w:szCs w:val="22"/>
        </w:rPr>
        <w:tab/>
      </w:r>
      <w:r w:rsidRPr="00A13B7C">
        <w:rPr>
          <w:sz w:val="22"/>
          <w:szCs w:val="22"/>
        </w:rPr>
        <w:tab/>
      </w:r>
      <w:r w:rsidRPr="00A13B7C">
        <w:rPr>
          <w:sz w:val="22"/>
          <w:szCs w:val="22"/>
        </w:rPr>
        <w:tab/>
      </w:r>
      <w:r w:rsidR="00A13B7C">
        <w:rPr>
          <w:sz w:val="22"/>
          <w:szCs w:val="22"/>
          <w:lang w:val="sr-Cyrl-ME"/>
        </w:rPr>
        <w:t xml:space="preserve">                           Радосав Урошевић,</w:t>
      </w:r>
      <w:proofErr w:type="spellStart"/>
      <w:r w:rsidR="00A13B7C">
        <w:rPr>
          <w:sz w:val="22"/>
          <w:szCs w:val="22"/>
          <w:lang w:val="sr-Cyrl-ME"/>
        </w:rPr>
        <w:t>с.р</w:t>
      </w:r>
      <w:proofErr w:type="spellEnd"/>
      <w:r w:rsidR="00A13B7C">
        <w:rPr>
          <w:sz w:val="22"/>
          <w:szCs w:val="22"/>
          <w:lang w:val="sr-Cyrl-ME"/>
        </w:rPr>
        <w:t xml:space="preserve">.  </w:t>
      </w:r>
    </w:p>
    <w:p w:rsidR="00EF0DA8" w:rsidRPr="00A13B7C" w:rsidRDefault="00EF0DA8" w:rsidP="004C77F3">
      <w:pPr>
        <w:pStyle w:val="Style"/>
        <w:rPr>
          <w:lang w:val="sr-Cyrl-ME"/>
        </w:rPr>
      </w:pPr>
    </w:p>
    <w:sectPr w:rsidR="00EF0DA8" w:rsidRPr="00A13B7C" w:rsidSect="004C77F3">
      <w:pgSz w:w="12242" w:h="20163"/>
      <w:pgMar w:top="540" w:right="1111" w:bottom="360" w:left="1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C9" w:rsidRDefault="000D34C9">
      <w:r>
        <w:separator/>
      </w:r>
    </w:p>
  </w:endnote>
  <w:endnote w:type="continuationSeparator" w:id="0">
    <w:p w:rsidR="000D34C9" w:rsidRDefault="000D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A3" w:rsidRDefault="004E75D4" w:rsidP="002662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B7C">
      <w:rPr>
        <w:rStyle w:val="PageNumber"/>
        <w:noProof/>
      </w:rPr>
      <w:t>2</w:t>
    </w:r>
    <w:r>
      <w:rPr>
        <w:rStyle w:val="PageNumber"/>
      </w:rPr>
      <w:fldChar w:fldCharType="end"/>
    </w:r>
  </w:p>
  <w:p w:rsidR="00FD6EA3" w:rsidRDefault="00FD6EA3" w:rsidP="00FD6EA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C9" w:rsidRDefault="000D34C9">
      <w:r>
        <w:separator/>
      </w:r>
    </w:p>
  </w:footnote>
  <w:footnote w:type="continuationSeparator" w:id="0">
    <w:p w:rsidR="000D34C9" w:rsidRDefault="000D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13624"/>
    <w:rsid w:val="00027460"/>
    <w:rsid w:val="000361DF"/>
    <w:rsid w:val="00040D99"/>
    <w:rsid w:val="00045727"/>
    <w:rsid w:val="0007244F"/>
    <w:rsid w:val="00085495"/>
    <w:rsid w:val="000B3BC3"/>
    <w:rsid w:val="000B4B53"/>
    <w:rsid w:val="000C037D"/>
    <w:rsid w:val="000C7876"/>
    <w:rsid w:val="000D0D30"/>
    <w:rsid w:val="000D34C9"/>
    <w:rsid w:val="000F3CE6"/>
    <w:rsid w:val="001070A3"/>
    <w:rsid w:val="001160A4"/>
    <w:rsid w:val="00151934"/>
    <w:rsid w:val="00180098"/>
    <w:rsid w:val="001D5BAF"/>
    <w:rsid w:val="001E31BE"/>
    <w:rsid w:val="001E3C73"/>
    <w:rsid w:val="001E6332"/>
    <w:rsid w:val="001F375F"/>
    <w:rsid w:val="00215FA1"/>
    <w:rsid w:val="00224FFD"/>
    <w:rsid w:val="00233972"/>
    <w:rsid w:val="00240C7A"/>
    <w:rsid w:val="002662D9"/>
    <w:rsid w:val="00270A94"/>
    <w:rsid w:val="00275097"/>
    <w:rsid w:val="002B3DBB"/>
    <w:rsid w:val="002D7CEA"/>
    <w:rsid w:val="002E3179"/>
    <w:rsid w:val="003102E4"/>
    <w:rsid w:val="00311C5B"/>
    <w:rsid w:val="00317D52"/>
    <w:rsid w:val="00321109"/>
    <w:rsid w:val="00342F5E"/>
    <w:rsid w:val="00373C85"/>
    <w:rsid w:val="00397E7C"/>
    <w:rsid w:val="003B0318"/>
    <w:rsid w:val="003B32F0"/>
    <w:rsid w:val="003D1972"/>
    <w:rsid w:val="00405EAD"/>
    <w:rsid w:val="00411802"/>
    <w:rsid w:val="00416F8A"/>
    <w:rsid w:val="00421F88"/>
    <w:rsid w:val="004356C4"/>
    <w:rsid w:val="004634B9"/>
    <w:rsid w:val="0047690D"/>
    <w:rsid w:val="00477794"/>
    <w:rsid w:val="004C3F63"/>
    <w:rsid w:val="004C77F3"/>
    <w:rsid w:val="004D5E1C"/>
    <w:rsid w:val="004E6F78"/>
    <w:rsid w:val="004E75D4"/>
    <w:rsid w:val="005223A1"/>
    <w:rsid w:val="005363C7"/>
    <w:rsid w:val="0054527B"/>
    <w:rsid w:val="005454CA"/>
    <w:rsid w:val="005552A4"/>
    <w:rsid w:val="005C05EB"/>
    <w:rsid w:val="005D22A2"/>
    <w:rsid w:val="00652A4C"/>
    <w:rsid w:val="006E2DB3"/>
    <w:rsid w:val="006E306D"/>
    <w:rsid w:val="006E30FE"/>
    <w:rsid w:val="00705492"/>
    <w:rsid w:val="007165D7"/>
    <w:rsid w:val="007542C7"/>
    <w:rsid w:val="007613F4"/>
    <w:rsid w:val="007651B5"/>
    <w:rsid w:val="00765795"/>
    <w:rsid w:val="007A57EF"/>
    <w:rsid w:val="007A6E75"/>
    <w:rsid w:val="007B5D67"/>
    <w:rsid w:val="007B5F6F"/>
    <w:rsid w:val="007C182A"/>
    <w:rsid w:val="007D55F8"/>
    <w:rsid w:val="007F0D66"/>
    <w:rsid w:val="008179E0"/>
    <w:rsid w:val="00817BD1"/>
    <w:rsid w:val="00834D96"/>
    <w:rsid w:val="00842EDA"/>
    <w:rsid w:val="00874F28"/>
    <w:rsid w:val="00882445"/>
    <w:rsid w:val="00887F09"/>
    <w:rsid w:val="008A4E6B"/>
    <w:rsid w:val="008C33BE"/>
    <w:rsid w:val="008E1A65"/>
    <w:rsid w:val="00907F0E"/>
    <w:rsid w:val="00940440"/>
    <w:rsid w:val="009432D1"/>
    <w:rsid w:val="00946519"/>
    <w:rsid w:val="0095295A"/>
    <w:rsid w:val="009706A1"/>
    <w:rsid w:val="00990893"/>
    <w:rsid w:val="009A0389"/>
    <w:rsid w:val="009A1E7F"/>
    <w:rsid w:val="009D46C6"/>
    <w:rsid w:val="00A13B7C"/>
    <w:rsid w:val="00A457BA"/>
    <w:rsid w:val="00A77AFF"/>
    <w:rsid w:val="00A90BE3"/>
    <w:rsid w:val="00AC45BB"/>
    <w:rsid w:val="00AC7BE8"/>
    <w:rsid w:val="00AD4E0D"/>
    <w:rsid w:val="00B07E8D"/>
    <w:rsid w:val="00B112DF"/>
    <w:rsid w:val="00B53799"/>
    <w:rsid w:val="00B6696B"/>
    <w:rsid w:val="00B974D0"/>
    <w:rsid w:val="00BA235F"/>
    <w:rsid w:val="00BA4E12"/>
    <w:rsid w:val="00BB0095"/>
    <w:rsid w:val="00BC0132"/>
    <w:rsid w:val="00BC3837"/>
    <w:rsid w:val="00BC5683"/>
    <w:rsid w:val="00BE4A84"/>
    <w:rsid w:val="00BF337E"/>
    <w:rsid w:val="00C21579"/>
    <w:rsid w:val="00C30A00"/>
    <w:rsid w:val="00C60760"/>
    <w:rsid w:val="00CA1CF0"/>
    <w:rsid w:val="00CC67CC"/>
    <w:rsid w:val="00CE716F"/>
    <w:rsid w:val="00CF34D1"/>
    <w:rsid w:val="00D23781"/>
    <w:rsid w:val="00D300BE"/>
    <w:rsid w:val="00D51FDF"/>
    <w:rsid w:val="00D63678"/>
    <w:rsid w:val="00D86D9D"/>
    <w:rsid w:val="00D91023"/>
    <w:rsid w:val="00D912D1"/>
    <w:rsid w:val="00D950FE"/>
    <w:rsid w:val="00DA0124"/>
    <w:rsid w:val="00DA2FA9"/>
    <w:rsid w:val="00DB4151"/>
    <w:rsid w:val="00DD4E27"/>
    <w:rsid w:val="00DE7E1C"/>
    <w:rsid w:val="00DF39D7"/>
    <w:rsid w:val="00E00D75"/>
    <w:rsid w:val="00E011CB"/>
    <w:rsid w:val="00E04E2B"/>
    <w:rsid w:val="00E0564B"/>
    <w:rsid w:val="00E20DFE"/>
    <w:rsid w:val="00E342F0"/>
    <w:rsid w:val="00E44C6A"/>
    <w:rsid w:val="00E5206E"/>
    <w:rsid w:val="00E91A0D"/>
    <w:rsid w:val="00EA7412"/>
    <w:rsid w:val="00EB0F8D"/>
    <w:rsid w:val="00EC322F"/>
    <w:rsid w:val="00EC5F55"/>
    <w:rsid w:val="00ED69C5"/>
    <w:rsid w:val="00EF0DA8"/>
    <w:rsid w:val="00EF6CE4"/>
    <w:rsid w:val="00F063AB"/>
    <w:rsid w:val="00F22A06"/>
    <w:rsid w:val="00F267A8"/>
    <w:rsid w:val="00F7075C"/>
    <w:rsid w:val="00FD3A1F"/>
    <w:rsid w:val="00FD6EA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204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27</cp:revision>
  <cp:lastPrinted>2023-10-02T09:43:00Z</cp:lastPrinted>
  <dcterms:created xsi:type="dcterms:W3CDTF">2023-06-20T09:14:00Z</dcterms:created>
  <dcterms:modified xsi:type="dcterms:W3CDTF">2023-10-03T07:08:00Z</dcterms:modified>
</cp:coreProperties>
</file>