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9DCC" w14:textId="10A22738" w:rsidR="0008753E" w:rsidRDefault="0008753E" w:rsidP="00326DFD">
      <w:pPr>
        <w:rPr>
          <w:rFonts w:ascii="Times New Roman" w:hAnsi="Times New Roman" w:cs="Times New Roman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32311" wp14:editId="2D9960C5">
                <wp:simplePos x="0" y="0"/>
                <wp:positionH relativeFrom="column">
                  <wp:posOffset>795655</wp:posOffset>
                </wp:positionH>
                <wp:positionV relativeFrom="paragraph">
                  <wp:posOffset>240665</wp:posOffset>
                </wp:positionV>
                <wp:extent cx="440055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F93BD" w14:textId="77777777" w:rsidR="0008753E" w:rsidRPr="0008753E" w:rsidRDefault="0008753E" w:rsidP="00D63871">
                            <w:pPr>
                              <w:spacing w:before="0" w:after="0" w:line="240" w:lineRule="auto"/>
                              <w:ind w:left="720" w:hanging="720"/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</w:pP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Црна  Гора</w:t>
                            </w:r>
                          </w:p>
                          <w:p w14:paraId="2A8386B0" w14:textId="77777777" w:rsidR="0008753E" w:rsidRPr="0008753E" w:rsidRDefault="0008753E" w:rsidP="00D63871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</w:pP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Општина  Никшић</w:t>
                            </w:r>
                          </w:p>
                          <w:p w14:paraId="12D2DD4A" w14:textId="77777777" w:rsidR="0008753E" w:rsidRPr="0008753E" w:rsidRDefault="0008753E" w:rsidP="00D63871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</w:pP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Предсједник</w:t>
                            </w:r>
                          </w:p>
                          <w:p w14:paraId="5D3BE637" w14:textId="77777777" w:rsidR="0008753E" w:rsidRDefault="0008753E" w:rsidP="00D63871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Број: 0</w:t>
                            </w: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</w:rPr>
                              <w:t>7</w:t>
                            </w: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-032-сл.</w:t>
                            </w:r>
                          </w:p>
                          <w:p w14:paraId="08A85E1A" w14:textId="23C0FF5A" w:rsidR="0008753E" w:rsidRPr="00D63871" w:rsidRDefault="0008753E" w:rsidP="00D63871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 xml:space="preserve">Никшић, </w:t>
                            </w:r>
                            <w:r w:rsidRPr="0008753E">
                              <w:rPr>
                                <w:rFonts w:ascii="Times New Roman" w:hAnsi="Times New Roman" w:cs="Times New Roman"/>
                                <w:noProof/>
                              </w:rPr>
                              <w:t>04.12</w:t>
                            </w:r>
                            <w:r w:rsidR="00D63871">
                              <w:rPr>
                                <w:rFonts w:ascii="Times New Roman" w:hAnsi="Times New Roman" w:cs="Times New Roman"/>
                                <w:noProof/>
                                <w:lang w:val="sr-Cyrl-CS"/>
                              </w:rPr>
                              <w:t>.2023. годин</w:t>
                            </w:r>
                            <w:r w:rsidR="00D63871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65pt;margin-top:18.95pt;width:346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" stroked="f">
                <v:textbox inset=",.1mm,,.1mm">
                  <w:txbxContent>
                    <w:p w14:paraId="436F93BD" w14:textId="77777777" w:rsidR="0008753E" w:rsidRPr="0008753E" w:rsidRDefault="0008753E" w:rsidP="00D63871">
                      <w:pPr>
                        <w:spacing w:before="0" w:after="0" w:line="240" w:lineRule="auto"/>
                        <w:ind w:left="720" w:hanging="720"/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</w:pP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Црна  Гора</w:t>
                      </w:r>
                    </w:p>
                    <w:p w14:paraId="2A8386B0" w14:textId="77777777" w:rsidR="0008753E" w:rsidRPr="0008753E" w:rsidRDefault="0008753E" w:rsidP="00D63871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</w:pP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Општина  Никшић</w:t>
                      </w:r>
                    </w:p>
                    <w:p w14:paraId="12D2DD4A" w14:textId="77777777" w:rsidR="0008753E" w:rsidRPr="0008753E" w:rsidRDefault="0008753E" w:rsidP="00D63871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</w:pP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Предсједник</w:t>
                      </w:r>
                    </w:p>
                    <w:p w14:paraId="5D3BE637" w14:textId="77777777" w:rsidR="0008753E" w:rsidRDefault="0008753E" w:rsidP="00D63871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Број: 0</w:t>
                      </w:r>
                      <w:r w:rsidRPr="0008753E">
                        <w:rPr>
                          <w:rFonts w:ascii="Times New Roman" w:hAnsi="Times New Roman" w:cs="Times New Roman"/>
                          <w:noProof/>
                        </w:rPr>
                        <w:t>7</w:t>
                      </w: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-032-сл.</w:t>
                      </w:r>
                    </w:p>
                    <w:p w14:paraId="08A85E1A" w14:textId="23C0FF5A" w:rsidR="0008753E" w:rsidRPr="00D63871" w:rsidRDefault="0008753E" w:rsidP="00D63871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08753E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 xml:space="preserve">Никшић, </w:t>
                      </w:r>
                      <w:r w:rsidRPr="0008753E">
                        <w:rPr>
                          <w:rFonts w:ascii="Times New Roman" w:hAnsi="Times New Roman" w:cs="Times New Roman"/>
                          <w:noProof/>
                        </w:rPr>
                        <w:t>04.12</w:t>
                      </w:r>
                      <w:r w:rsidR="00D63871">
                        <w:rPr>
                          <w:rFonts w:ascii="Times New Roman" w:hAnsi="Times New Roman" w:cs="Times New Roman"/>
                          <w:noProof/>
                          <w:lang w:val="sr-Cyrl-CS"/>
                        </w:rPr>
                        <w:t>.2023. годин</w:t>
                      </w:r>
                      <w:r w:rsidR="00D63871">
                        <w:rPr>
                          <w:rFonts w:ascii="Times New Roman" w:hAnsi="Times New Roman" w:cs="Times New Roman"/>
                          <w:noProof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5281556" w14:textId="77777777" w:rsidR="0008753E" w:rsidRDefault="0008753E" w:rsidP="0008753E">
      <w:pPr>
        <w:pStyle w:val="Header"/>
        <w:rPr>
          <w:sz w:val="6"/>
          <w:lang w:val="sl-SI"/>
        </w:rPr>
      </w:pPr>
    </w:p>
    <w:p w14:paraId="10405D20" w14:textId="70223583" w:rsidR="0008753E" w:rsidRPr="00D63871" w:rsidRDefault="0008753E" w:rsidP="00D63871">
      <w:pPr>
        <w:pStyle w:val="Header"/>
        <w:rPr>
          <w:lang w:val="sl-SI"/>
        </w:rPr>
      </w:pPr>
      <w:r>
        <w:rPr>
          <w:noProof/>
          <w:lang w:eastAsia="sr-Latn-ME"/>
        </w:rPr>
        <w:drawing>
          <wp:inline distT="0" distB="0" distL="0" distR="0" wp14:anchorId="51F51D3D" wp14:editId="59E02FB2">
            <wp:extent cx="590550" cy="828675"/>
            <wp:effectExtent l="0" t="0" r="0" b="9525"/>
            <wp:docPr id="1" name="Picture 1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s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414914" w14:textId="77777777" w:rsidR="0008753E" w:rsidRDefault="0008753E" w:rsidP="00326DFD">
      <w:pPr>
        <w:rPr>
          <w:rFonts w:ascii="Times New Roman" w:hAnsi="Times New Roman" w:cs="Times New Roman"/>
        </w:rPr>
      </w:pPr>
    </w:p>
    <w:p w14:paraId="5888980B" w14:textId="2F6FAA0F" w:rsidR="00572A9A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Предсједник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општине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Никшић</w:t>
      </w:r>
      <w:r w:rsidR="00572A9A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разматрао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Извјештај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о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стању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животне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средине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на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бази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индикатора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на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/>
          <w:lang w:val="sr-Cyrl-ME"/>
        </w:rPr>
        <w:t>територији</w:t>
      </w:r>
      <w:r w:rsidR="00326DFD" w:rsidRPr="009208A7">
        <w:rPr>
          <w:rFonts w:ascii="Times New Roman" w:hAnsi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Општине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Никшић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период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9208A7">
        <w:rPr>
          <w:rFonts w:ascii="Times New Roman" w:hAnsi="Times New Roman" w:cs="Times New Roman"/>
          <w:lang w:val="sr-Cyrl-ME"/>
        </w:rPr>
        <w:t>2019–2022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година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дао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следеће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</w:p>
    <w:p w14:paraId="0B3DC8FF" w14:textId="0AD85656" w:rsidR="00572A9A" w:rsidRPr="009208A7" w:rsidRDefault="00A26FAE" w:rsidP="005B7729">
      <w:pPr>
        <w:pStyle w:val="Title"/>
        <w:rPr>
          <w:rFonts w:ascii="Times New Roman" w:hAnsi="Times New Roman"/>
          <w:spacing w:val="40"/>
          <w:sz w:val="24"/>
          <w:szCs w:val="24"/>
          <w:lang w:val="sr-Cyrl-ME"/>
        </w:rPr>
      </w:pPr>
      <w:r w:rsidRPr="009208A7">
        <w:rPr>
          <w:rFonts w:ascii="Times New Roman" w:hAnsi="Times New Roman"/>
          <w:spacing w:val="40"/>
          <w:sz w:val="24"/>
          <w:szCs w:val="24"/>
          <w:lang w:val="sr-Cyrl-ME"/>
        </w:rPr>
        <w:t>ОЦЈЕНЕ</w:t>
      </w:r>
    </w:p>
    <w:p w14:paraId="5C54A0CC" w14:textId="440BA841" w:rsidR="00326DFD" w:rsidRPr="009208A7" w:rsidRDefault="005B7729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 xml:space="preserve">1. </w:t>
      </w:r>
      <w:r w:rsidR="00A26FAE" w:rsidRPr="009208A7">
        <w:rPr>
          <w:rFonts w:ascii="Times New Roman" w:hAnsi="Times New Roman" w:cs="Times New Roman"/>
          <w:lang w:val="sr-Cyrl-ME"/>
        </w:rPr>
        <w:t>Праћење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(</w:t>
      </w:r>
      <w:r w:rsidR="00A26FAE"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даљем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тексту</w:t>
      </w:r>
      <w:r w:rsidR="00326DFD" w:rsidRPr="009208A7">
        <w:rPr>
          <w:rFonts w:ascii="Times New Roman" w:hAnsi="Times New Roman" w:cs="Times New Roman"/>
          <w:lang w:val="sr-Cyrl-ME"/>
        </w:rPr>
        <w:t xml:space="preserve">: </w:t>
      </w:r>
      <w:r w:rsidR="00A26FAE" w:rsidRPr="009208A7">
        <w:rPr>
          <w:rFonts w:ascii="Times New Roman" w:hAnsi="Times New Roman" w:cs="Times New Roman"/>
          <w:lang w:val="sr-Cyrl-ME"/>
        </w:rPr>
        <w:t>мониторинг</w:t>
      </w:r>
      <w:r w:rsidR="00326DFD" w:rsidRPr="009208A7">
        <w:rPr>
          <w:rFonts w:ascii="Times New Roman" w:hAnsi="Times New Roman" w:cs="Times New Roman"/>
          <w:lang w:val="sr-Cyrl-ME"/>
        </w:rPr>
        <w:t xml:space="preserve">) </w:t>
      </w:r>
      <w:r w:rsidR="00A26FAE" w:rsidRPr="009208A7">
        <w:rPr>
          <w:rFonts w:ascii="Times New Roman" w:hAnsi="Times New Roman" w:cs="Times New Roman"/>
          <w:lang w:val="sr-Cyrl-ME"/>
        </w:rPr>
        <w:t>спроводи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систематским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мјерењем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="00A26FAE" w:rsidRPr="009208A7">
        <w:rPr>
          <w:rFonts w:ascii="Times New Roman" w:hAnsi="Times New Roman" w:cs="Times New Roman"/>
          <w:lang w:val="sr-Cyrl-ME"/>
        </w:rPr>
        <w:t>испитивањем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квантитативних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квалитативних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показатеља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које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обухвата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праћење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природних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фактора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="00A26FAE" w:rsidRPr="009208A7">
        <w:rPr>
          <w:rFonts w:ascii="Times New Roman" w:hAnsi="Times New Roman" w:cs="Times New Roman"/>
          <w:lang w:val="sr-Cyrl-ME"/>
        </w:rPr>
        <w:t>односно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промјена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карактеристика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="00A26FAE" w:rsidRPr="009208A7">
        <w:rPr>
          <w:rFonts w:ascii="Times New Roman" w:hAnsi="Times New Roman" w:cs="Times New Roman"/>
          <w:lang w:val="sr-Cyrl-ME"/>
        </w:rPr>
        <w:t>укључујући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прекогранично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праћење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>.</w:t>
      </w:r>
    </w:p>
    <w:p w14:paraId="35A99ADC" w14:textId="2F9FF4C7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Закон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животној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средини</w:t>
      </w:r>
      <w:r w:rsidR="00326DFD" w:rsidRPr="009208A7">
        <w:rPr>
          <w:rFonts w:ascii="Times New Roman" w:hAnsi="Times New Roman" w:cs="Times New Roman"/>
          <w:lang w:val="sr-Cyrl-ME"/>
        </w:rPr>
        <w:t xml:space="preserve"> (</w:t>
      </w:r>
      <w:r w:rsidRPr="009208A7">
        <w:rPr>
          <w:rFonts w:ascii="Times New Roman" w:hAnsi="Times New Roman" w:cs="Times New Roman"/>
          <w:lang w:val="sr-Cyrl-ME"/>
        </w:rPr>
        <w:t>„Сл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лист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ЦГ“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бр</w:t>
      </w:r>
      <w:r w:rsidR="00326DFD" w:rsidRPr="009208A7">
        <w:rPr>
          <w:rFonts w:ascii="Times New Roman" w:hAnsi="Times New Roman" w:cs="Times New Roman"/>
          <w:lang w:val="sr-Cyrl-ME"/>
        </w:rPr>
        <w:t xml:space="preserve">. 052/16) </w:t>
      </w:r>
      <w:r w:rsidRPr="009208A7">
        <w:rPr>
          <w:rFonts w:ascii="Times New Roman" w:hAnsi="Times New Roman" w:cs="Times New Roman"/>
          <w:lang w:val="sr-Cyrl-ME"/>
        </w:rPr>
        <w:t>члан</w:t>
      </w:r>
      <w:r w:rsidR="00326DFD" w:rsidRPr="009208A7">
        <w:rPr>
          <w:rFonts w:ascii="Times New Roman" w:hAnsi="Times New Roman" w:cs="Times New Roman"/>
          <w:lang w:val="sr-Cyrl-ME"/>
        </w:rPr>
        <w:t xml:space="preserve"> 61 </w:t>
      </w:r>
      <w:r w:rsidRPr="009208A7">
        <w:rPr>
          <w:rFonts w:ascii="Times New Roman" w:hAnsi="Times New Roman" w:cs="Times New Roman"/>
          <w:lang w:val="sr-Cyrl-ME"/>
        </w:rPr>
        <w:t>прописује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потребе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праћења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остваривања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циљева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планова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програмских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докумената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поједине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сегменте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оптерећења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као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других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докумената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заштиту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циљу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цјеловитог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увида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јединица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локалне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самоуправе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може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сачинити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територију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јединице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локалне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самоуправе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1 </w:t>
      </w:r>
      <w:r w:rsidRPr="009208A7">
        <w:rPr>
          <w:rFonts w:ascii="Times New Roman" w:hAnsi="Times New Roman" w:cs="Times New Roman"/>
          <w:lang w:val="sr-Cyrl-ME"/>
        </w:rPr>
        <w:t>овог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члана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израђује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складу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Националном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листом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садржи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податке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добијене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спровођењем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мониторинга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као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друге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податке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зависно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карактеристика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подручја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подноси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усваја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скупштина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јединице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локалне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самоуправе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доставља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Агенцији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року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мјесец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његовог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усвајања</w:t>
      </w:r>
      <w:r w:rsidR="00326DFD" w:rsidRPr="009208A7">
        <w:rPr>
          <w:rFonts w:ascii="Times New Roman" w:hAnsi="Times New Roman" w:cs="Times New Roman"/>
          <w:lang w:val="sr-Cyrl-ME"/>
        </w:rPr>
        <w:t>.</w:t>
      </w:r>
    </w:p>
    <w:p w14:paraId="46A6C137" w14:textId="7E14F922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Индикаторски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приказ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израђује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основу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података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добијају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вишегодишњим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спровођењем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Програма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мониторинга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све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сегменте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као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основу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података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добијених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појединих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институција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које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носиоци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релевантних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података</w:t>
      </w:r>
      <w:r w:rsidR="00326DFD" w:rsidRPr="009208A7">
        <w:rPr>
          <w:rFonts w:ascii="Times New Roman" w:hAnsi="Times New Roman" w:cs="Times New Roman"/>
          <w:lang w:val="sr-Cyrl-ME"/>
        </w:rPr>
        <w:t>.</w:t>
      </w:r>
    </w:p>
    <w:p w14:paraId="064F25EA" w14:textId="193C53EF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Индикатор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представља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инструмент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мониторинг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промјена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њој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Индикатори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могу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показати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главне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развојне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трендове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помоћи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опишу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узроци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ефекти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услова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прати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процијени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имплементација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политика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трансформишу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комплексне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податке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информације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користе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доношењу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политичких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одлука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као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сврхе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истраживања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објављивања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широј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јавности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Карактеристике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9208A7" w:rsidRPr="009208A7">
        <w:rPr>
          <w:rFonts w:ascii="Times New Roman" w:hAnsi="Times New Roman" w:cs="Times New Roman"/>
          <w:lang w:val="sr-Cyrl-ME"/>
        </w:rPr>
        <w:t>„</w:t>
      </w:r>
      <w:r w:rsidRPr="009208A7">
        <w:rPr>
          <w:rFonts w:ascii="Times New Roman" w:hAnsi="Times New Roman" w:cs="Times New Roman"/>
          <w:lang w:val="sr-Cyrl-ME"/>
        </w:rPr>
        <w:t>доброг</w:t>
      </w:r>
      <w:r w:rsidR="009208A7" w:rsidRPr="009208A7">
        <w:rPr>
          <w:rFonts w:ascii="Times New Roman" w:hAnsi="Times New Roman" w:cs="Times New Roman"/>
          <w:lang w:val="sr-Cyrl-ME"/>
        </w:rPr>
        <w:t>“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подразумијевају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следеће</w:t>
      </w:r>
      <w:r w:rsidR="00326DFD" w:rsidRPr="009208A7">
        <w:rPr>
          <w:rFonts w:ascii="Times New Roman" w:hAnsi="Times New Roman" w:cs="Times New Roman"/>
          <w:lang w:val="sr-Cyrl-ME"/>
        </w:rPr>
        <w:t xml:space="preserve">: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релевантан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одређени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проблем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може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бити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изражен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као</w:t>
      </w:r>
      <w:r w:rsidR="00326DFD" w:rsidRPr="009208A7">
        <w:rPr>
          <w:rFonts w:ascii="Times New Roman" w:hAnsi="Times New Roman" w:cs="Times New Roman"/>
          <w:lang w:val="sr-Cyrl-ME"/>
        </w:rPr>
        <w:t xml:space="preserve"> ‘</w:t>
      </w:r>
      <w:r w:rsidRPr="009208A7">
        <w:rPr>
          <w:rFonts w:ascii="Times New Roman" w:hAnsi="Times New Roman" w:cs="Times New Roman"/>
          <w:lang w:val="sr-Cyrl-ME"/>
        </w:rPr>
        <w:t>испод</w:t>
      </w:r>
      <w:r w:rsidR="00326DFD" w:rsidRPr="009208A7">
        <w:rPr>
          <w:rFonts w:ascii="Times New Roman" w:hAnsi="Times New Roman" w:cs="Times New Roman"/>
          <w:lang w:val="sr-Cyrl-ME"/>
        </w:rPr>
        <w:t xml:space="preserve">’ </w:t>
      </w:r>
      <w:r w:rsidRPr="009208A7">
        <w:rPr>
          <w:rFonts w:ascii="Times New Roman" w:hAnsi="Times New Roman" w:cs="Times New Roman"/>
          <w:lang w:val="sr-Cyrl-ME"/>
        </w:rPr>
        <w:t>или</w:t>
      </w:r>
      <w:r w:rsidR="00326DFD" w:rsidRPr="009208A7">
        <w:rPr>
          <w:rFonts w:ascii="Times New Roman" w:hAnsi="Times New Roman" w:cs="Times New Roman"/>
          <w:lang w:val="sr-Cyrl-ME"/>
        </w:rPr>
        <w:t xml:space="preserve"> ‘</w:t>
      </w:r>
      <w:r w:rsidRPr="009208A7">
        <w:rPr>
          <w:rFonts w:ascii="Times New Roman" w:hAnsi="Times New Roman" w:cs="Times New Roman"/>
          <w:lang w:val="sr-Cyrl-ME"/>
        </w:rPr>
        <w:t>изнад</w:t>
      </w:r>
      <w:r w:rsidR="00326DFD" w:rsidRPr="009208A7">
        <w:rPr>
          <w:rFonts w:ascii="Times New Roman" w:hAnsi="Times New Roman" w:cs="Times New Roman"/>
          <w:lang w:val="sr-Cyrl-ME"/>
        </w:rPr>
        <w:t xml:space="preserve">’ </w:t>
      </w:r>
      <w:r w:rsidRPr="009208A7">
        <w:rPr>
          <w:rFonts w:ascii="Times New Roman" w:hAnsi="Times New Roman" w:cs="Times New Roman"/>
          <w:lang w:val="sr-Cyrl-ME"/>
        </w:rPr>
        <w:t>циљне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вриједности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упоредив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међународном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нивоу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заснован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доступним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или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исплативим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подацима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лак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саопштавање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или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разумијевање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Стога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најважнији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критеријуми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приликом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одабира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доступност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података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израду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значај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посматраног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оцјену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држави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његова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комплексност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Локални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lastRenderedPageBreak/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сумирају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податке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информације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друштвеном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развоју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притисцима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средину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који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проистичу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развоја</w:t>
      </w:r>
      <w:r w:rsidR="00326DFD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еколошким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питањима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уопште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напорима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смање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притисци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кроз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национално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законодавство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стратегије</w:t>
      </w:r>
      <w:r w:rsidR="00326DFD" w:rsidRPr="009208A7">
        <w:rPr>
          <w:rFonts w:ascii="Times New Roman" w:hAnsi="Times New Roman" w:cs="Times New Roman"/>
          <w:lang w:val="sr-Cyrl-ME"/>
        </w:rPr>
        <w:t>.</w:t>
      </w:r>
    </w:p>
    <w:p w14:paraId="256E27B3" w14:textId="7B1C67B8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Овај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рађен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основу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следећих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>:</w:t>
      </w:r>
    </w:p>
    <w:p w14:paraId="0DF5BF85" w14:textId="4B255E0A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Б</w:t>
      </w:r>
      <w:r w:rsidR="00326DFD" w:rsidRPr="009208A7">
        <w:rPr>
          <w:rFonts w:ascii="Times New Roman" w:hAnsi="Times New Roman" w:cs="Times New Roman"/>
          <w:lang w:val="sr-Cyrl-ME"/>
        </w:rPr>
        <w:t xml:space="preserve">01 </w:t>
      </w:r>
      <w:r w:rsidRPr="009208A7">
        <w:rPr>
          <w:rFonts w:ascii="Times New Roman" w:hAnsi="Times New Roman" w:cs="Times New Roman"/>
          <w:lang w:val="sr-Cyrl-ME"/>
        </w:rPr>
        <w:t>Диверзитет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врста</w:t>
      </w:r>
    </w:p>
    <w:p w14:paraId="27C0FB5A" w14:textId="2AD8915F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Б</w:t>
      </w:r>
      <w:r w:rsidR="00326DFD" w:rsidRPr="009208A7">
        <w:rPr>
          <w:rFonts w:ascii="Times New Roman" w:hAnsi="Times New Roman" w:cs="Times New Roman"/>
          <w:lang w:val="sr-Cyrl-ME"/>
        </w:rPr>
        <w:t xml:space="preserve">02 </w:t>
      </w:r>
      <w:r w:rsidRPr="009208A7">
        <w:rPr>
          <w:rFonts w:ascii="Times New Roman" w:hAnsi="Times New Roman" w:cs="Times New Roman"/>
          <w:lang w:val="sr-Cyrl-ME"/>
        </w:rPr>
        <w:t>Заступљеност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одабраних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врста</w:t>
      </w:r>
    </w:p>
    <w:p w14:paraId="317781B7" w14:textId="4EB3F333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Б</w:t>
      </w:r>
      <w:r w:rsidR="00326DFD" w:rsidRPr="009208A7">
        <w:rPr>
          <w:rFonts w:ascii="Times New Roman" w:hAnsi="Times New Roman" w:cs="Times New Roman"/>
          <w:lang w:val="sr-Cyrl-ME"/>
        </w:rPr>
        <w:t xml:space="preserve">06 </w:t>
      </w:r>
      <w:r w:rsidRPr="009208A7">
        <w:rPr>
          <w:rFonts w:ascii="Times New Roman" w:hAnsi="Times New Roman" w:cs="Times New Roman"/>
          <w:lang w:val="sr-Cyrl-ME"/>
        </w:rPr>
        <w:t>Шумски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пожари</w:t>
      </w:r>
    </w:p>
    <w:p w14:paraId="50B81109" w14:textId="3E7A91E4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Б</w:t>
      </w:r>
      <w:r w:rsidR="00326DFD" w:rsidRPr="009208A7">
        <w:rPr>
          <w:rFonts w:ascii="Times New Roman" w:hAnsi="Times New Roman" w:cs="Times New Roman"/>
          <w:lang w:val="sr-Cyrl-ME"/>
        </w:rPr>
        <w:t xml:space="preserve">07 </w:t>
      </w:r>
      <w:r w:rsidRPr="009208A7">
        <w:rPr>
          <w:rFonts w:ascii="Times New Roman" w:hAnsi="Times New Roman" w:cs="Times New Roman"/>
          <w:lang w:val="sr-Cyrl-ME"/>
        </w:rPr>
        <w:t>Заштићена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подручја</w:t>
      </w:r>
    </w:p>
    <w:p w14:paraId="40727204" w14:textId="4D345870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</w:t>
      </w:r>
      <w:r w:rsidR="00326DFD" w:rsidRPr="009208A7">
        <w:rPr>
          <w:rFonts w:ascii="Times New Roman" w:hAnsi="Times New Roman" w:cs="Times New Roman"/>
          <w:lang w:val="sr-Cyrl-ME"/>
        </w:rPr>
        <w:t xml:space="preserve">01 </w:t>
      </w:r>
      <w:r w:rsidRPr="009208A7">
        <w:rPr>
          <w:rFonts w:ascii="Times New Roman" w:hAnsi="Times New Roman" w:cs="Times New Roman"/>
          <w:lang w:val="sr-Cyrl-ME"/>
        </w:rPr>
        <w:t>Нутријенти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површинским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водама</w:t>
      </w:r>
    </w:p>
    <w:p w14:paraId="018CE4F0" w14:textId="6A69FDE9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</w:t>
      </w:r>
      <w:r w:rsidR="00326DFD" w:rsidRPr="009208A7">
        <w:rPr>
          <w:rFonts w:ascii="Times New Roman" w:hAnsi="Times New Roman" w:cs="Times New Roman"/>
          <w:lang w:val="sr-Cyrl-ME"/>
        </w:rPr>
        <w:t xml:space="preserve">02 </w:t>
      </w:r>
      <w:r w:rsidRPr="009208A7">
        <w:rPr>
          <w:rFonts w:ascii="Times New Roman" w:hAnsi="Times New Roman" w:cs="Times New Roman"/>
          <w:lang w:val="sr-Cyrl-ME"/>
        </w:rPr>
        <w:t>Биохемијска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потрошња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кисеоника</w:t>
      </w:r>
    </w:p>
    <w:p w14:paraId="15378ABB" w14:textId="3A6D9FBF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</w:t>
      </w:r>
      <w:r w:rsidR="00326DFD" w:rsidRPr="009208A7">
        <w:rPr>
          <w:rFonts w:ascii="Times New Roman" w:hAnsi="Times New Roman" w:cs="Times New Roman"/>
          <w:lang w:val="sr-Cyrl-ME"/>
        </w:rPr>
        <w:t xml:space="preserve">03 </w:t>
      </w:r>
      <w:r w:rsidRPr="009208A7">
        <w:rPr>
          <w:rFonts w:ascii="Times New Roman" w:hAnsi="Times New Roman" w:cs="Times New Roman"/>
          <w:lang w:val="sr-Cyrl-ME"/>
        </w:rPr>
        <w:t>Индекс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квалитета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површинских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вода</w:t>
      </w:r>
    </w:p>
    <w:p w14:paraId="0ED1DC9D" w14:textId="2AF2B4A0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</w:t>
      </w:r>
      <w:r w:rsidR="00326DFD" w:rsidRPr="009208A7">
        <w:rPr>
          <w:rFonts w:ascii="Times New Roman" w:hAnsi="Times New Roman" w:cs="Times New Roman"/>
          <w:lang w:val="sr-Cyrl-ME"/>
        </w:rPr>
        <w:t xml:space="preserve">04 </w:t>
      </w:r>
      <w:r w:rsidRPr="009208A7">
        <w:rPr>
          <w:rFonts w:ascii="Times New Roman" w:hAnsi="Times New Roman" w:cs="Times New Roman"/>
          <w:lang w:val="sr-Cyrl-ME"/>
        </w:rPr>
        <w:t>Квалитет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воде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пиће</w:t>
      </w:r>
    </w:p>
    <w:p w14:paraId="24092640" w14:textId="2A8A45F2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ВА</w:t>
      </w:r>
      <w:r w:rsidR="00326DFD" w:rsidRPr="009208A7">
        <w:rPr>
          <w:rFonts w:ascii="Times New Roman" w:hAnsi="Times New Roman" w:cs="Times New Roman"/>
          <w:lang w:val="sr-Cyrl-ME"/>
        </w:rPr>
        <w:t xml:space="preserve">01 </w:t>
      </w:r>
      <w:r w:rsidRPr="009208A7">
        <w:rPr>
          <w:rFonts w:ascii="Times New Roman" w:hAnsi="Times New Roman" w:cs="Times New Roman"/>
          <w:lang w:val="sr-Cyrl-ME"/>
        </w:rPr>
        <w:t>Квалитет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ваздуха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урбаним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подручјима</w:t>
      </w:r>
    </w:p>
    <w:p w14:paraId="0E0D31B8" w14:textId="7DBE7910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ВА</w:t>
      </w:r>
      <w:r w:rsidR="00326DFD" w:rsidRPr="009208A7">
        <w:rPr>
          <w:rFonts w:ascii="Times New Roman" w:hAnsi="Times New Roman" w:cs="Times New Roman"/>
          <w:lang w:val="sr-Cyrl-ME"/>
        </w:rPr>
        <w:t xml:space="preserve">02 </w:t>
      </w:r>
      <w:r w:rsidRPr="009208A7">
        <w:rPr>
          <w:rFonts w:ascii="Times New Roman" w:hAnsi="Times New Roman" w:cs="Times New Roman"/>
          <w:lang w:val="sr-Cyrl-ME"/>
        </w:rPr>
        <w:t>Емисије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закисјељавајућих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гасова</w:t>
      </w:r>
    </w:p>
    <w:p w14:paraId="2B390E1D" w14:textId="4A8C072B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ВА</w:t>
      </w:r>
      <w:r w:rsidR="00326DFD" w:rsidRPr="009208A7">
        <w:rPr>
          <w:rFonts w:ascii="Times New Roman" w:hAnsi="Times New Roman" w:cs="Times New Roman"/>
          <w:lang w:val="sr-Cyrl-ME"/>
        </w:rPr>
        <w:t xml:space="preserve">03 </w:t>
      </w:r>
      <w:r w:rsidRPr="009208A7">
        <w:rPr>
          <w:rFonts w:ascii="Times New Roman" w:hAnsi="Times New Roman" w:cs="Times New Roman"/>
          <w:lang w:val="sr-Cyrl-ME"/>
        </w:rPr>
        <w:t>Емисије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прекурсора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озона</w:t>
      </w:r>
    </w:p>
    <w:p w14:paraId="46DF3B73" w14:textId="744CD810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ВА</w:t>
      </w:r>
      <w:r w:rsidR="00326DFD" w:rsidRPr="009208A7">
        <w:rPr>
          <w:rFonts w:ascii="Times New Roman" w:hAnsi="Times New Roman" w:cs="Times New Roman"/>
          <w:lang w:val="sr-Cyrl-ME"/>
        </w:rPr>
        <w:t xml:space="preserve">04 </w:t>
      </w:r>
      <w:r w:rsidRPr="009208A7">
        <w:rPr>
          <w:rFonts w:ascii="Times New Roman" w:hAnsi="Times New Roman" w:cs="Times New Roman"/>
          <w:lang w:val="sr-Cyrl-ME"/>
        </w:rPr>
        <w:t>Емисије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примарних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суспендованих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честица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прекурсора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секундарних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суспендованих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честица</w:t>
      </w:r>
    </w:p>
    <w:p w14:paraId="7CF882DA" w14:textId="6985D269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КП</w:t>
      </w:r>
      <w:r w:rsidR="00326DFD" w:rsidRPr="009208A7">
        <w:rPr>
          <w:rFonts w:ascii="Times New Roman" w:hAnsi="Times New Roman" w:cs="Times New Roman"/>
          <w:lang w:val="sr-Cyrl-ME"/>
        </w:rPr>
        <w:t xml:space="preserve">01 </w:t>
      </w:r>
      <w:r w:rsidRPr="009208A7">
        <w:rPr>
          <w:rFonts w:ascii="Times New Roman" w:hAnsi="Times New Roman" w:cs="Times New Roman"/>
          <w:lang w:val="sr-Cyrl-ME"/>
        </w:rPr>
        <w:t>Годишња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температура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ваздуха</w:t>
      </w:r>
    </w:p>
    <w:p w14:paraId="64C0E612" w14:textId="1C0FE601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КП</w:t>
      </w:r>
      <w:r w:rsidR="00326DFD" w:rsidRPr="009208A7">
        <w:rPr>
          <w:rFonts w:ascii="Times New Roman" w:hAnsi="Times New Roman" w:cs="Times New Roman"/>
          <w:lang w:val="sr-Cyrl-ME"/>
        </w:rPr>
        <w:t xml:space="preserve">02 </w:t>
      </w:r>
      <w:r w:rsidRPr="009208A7">
        <w:rPr>
          <w:rFonts w:ascii="Times New Roman" w:hAnsi="Times New Roman" w:cs="Times New Roman"/>
          <w:lang w:val="sr-Cyrl-ME"/>
        </w:rPr>
        <w:t>Годишња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количина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падавина</w:t>
      </w:r>
    </w:p>
    <w:p w14:paraId="57472A90" w14:textId="39278790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КП</w:t>
      </w:r>
      <w:r w:rsidR="00326DFD" w:rsidRPr="009208A7">
        <w:rPr>
          <w:rFonts w:ascii="Times New Roman" w:hAnsi="Times New Roman" w:cs="Times New Roman"/>
          <w:lang w:val="sr-Cyrl-ME"/>
        </w:rPr>
        <w:t xml:space="preserve">03 </w:t>
      </w:r>
      <w:r w:rsidRPr="009208A7">
        <w:rPr>
          <w:rFonts w:ascii="Times New Roman" w:hAnsi="Times New Roman" w:cs="Times New Roman"/>
          <w:lang w:val="sr-Cyrl-ME"/>
        </w:rPr>
        <w:t>Потрошња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супстанци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које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оштећују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озонски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омотач</w:t>
      </w:r>
    </w:p>
    <w:p w14:paraId="6038B0F9" w14:textId="70A0DDA3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КП</w:t>
      </w:r>
      <w:r w:rsidR="00326DFD" w:rsidRPr="009208A7">
        <w:rPr>
          <w:rFonts w:ascii="Times New Roman" w:hAnsi="Times New Roman" w:cs="Times New Roman"/>
          <w:lang w:val="sr-Cyrl-ME"/>
        </w:rPr>
        <w:t xml:space="preserve">04 </w:t>
      </w:r>
      <w:r w:rsidRPr="009208A7">
        <w:rPr>
          <w:rFonts w:ascii="Times New Roman" w:hAnsi="Times New Roman" w:cs="Times New Roman"/>
          <w:lang w:val="sr-Cyrl-ME"/>
        </w:rPr>
        <w:t>Тренд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емисија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гасова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стаклене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баште</w:t>
      </w:r>
    </w:p>
    <w:p w14:paraId="79EA386A" w14:textId="0929E98A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01 </w:t>
      </w:r>
      <w:r w:rsidRPr="009208A7">
        <w:rPr>
          <w:rFonts w:ascii="Times New Roman" w:hAnsi="Times New Roman" w:cs="Times New Roman"/>
          <w:lang w:val="sr-Cyrl-ME"/>
        </w:rPr>
        <w:t>Количина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произведеног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комуналног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отпада</w:t>
      </w:r>
    </w:p>
    <w:p w14:paraId="2983334B" w14:textId="2F72ED39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Приказ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сегментима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бази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>:</w:t>
      </w:r>
    </w:p>
    <w:p w14:paraId="29539698" w14:textId="788095F8" w:rsidR="00326DFD" w:rsidRPr="009208A7" w:rsidRDefault="00A26FAE" w:rsidP="00326DFD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ИИ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Предлог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мјера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циљу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побољшања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постојећег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</w:p>
    <w:p w14:paraId="06C5109A" w14:textId="31140798" w:rsidR="005B7729" w:rsidRPr="009208A7" w:rsidRDefault="005B7729" w:rsidP="005B7729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 xml:space="preserve">2. </w:t>
      </w:r>
      <w:r w:rsidR="00A26FAE" w:rsidRPr="009208A7">
        <w:rPr>
          <w:rFonts w:ascii="Times New Roman" w:hAnsi="Times New Roman" w:cs="Times New Roman"/>
          <w:lang w:val="sr-Cyrl-ME"/>
        </w:rPr>
        <w:t>Извјештај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о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стању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бази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индикатора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територији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Општине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Никшић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за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период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9208A7">
        <w:rPr>
          <w:rFonts w:ascii="Times New Roman" w:hAnsi="Times New Roman" w:cs="Times New Roman"/>
          <w:lang w:val="sr-Cyrl-ME"/>
        </w:rPr>
        <w:t>2019–2022</w:t>
      </w:r>
      <w:r w:rsidR="00326DFD" w:rsidRPr="009208A7">
        <w:rPr>
          <w:rFonts w:ascii="Times New Roman" w:hAnsi="Times New Roman" w:cs="Times New Roman"/>
          <w:lang w:val="sr-Cyrl-ME"/>
        </w:rPr>
        <w:t xml:space="preserve">. </w:t>
      </w:r>
      <w:r w:rsidR="00A26FAE" w:rsidRPr="009208A7">
        <w:rPr>
          <w:rFonts w:ascii="Times New Roman" w:hAnsi="Times New Roman" w:cs="Times New Roman"/>
          <w:lang w:val="sr-Cyrl-ME"/>
        </w:rPr>
        <w:t>година</w:t>
      </w:r>
      <w:r w:rsidR="00326DFD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садржи</w:t>
      </w:r>
      <w:r w:rsidRPr="009208A7">
        <w:rPr>
          <w:rFonts w:ascii="Times New Roman" w:hAnsi="Times New Roman" w:cs="Times New Roman"/>
          <w:lang w:val="sr-Cyrl-ME"/>
        </w:rPr>
        <w:t>:</w:t>
      </w:r>
    </w:p>
    <w:p w14:paraId="511A8D15" w14:textId="23D84DB9" w:rsidR="00572A9A" w:rsidRPr="009208A7" w:rsidRDefault="009208A7" w:rsidP="005B7729">
      <w:pPr>
        <w:rPr>
          <w:rFonts w:ascii="Times New Roman" w:hAnsi="Times New Roman" w:cs="Times New Roman"/>
          <w:b/>
          <w:lang w:val="sr-Cyrl-ME"/>
        </w:rPr>
      </w:pPr>
      <w:r w:rsidRPr="009208A7">
        <w:rPr>
          <w:rFonts w:ascii="Times New Roman" w:hAnsi="Times New Roman" w:cs="Times New Roman"/>
          <w:b/>
          <w:lang w:val="sr-Cyrl-ME"/>
        </w:rPr>
        <w:t>I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Приказ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стања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животне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средине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по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сегментима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на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бази</w:t>
      </w:r>
      <w:r w:rsidR="00E12860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индикатора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: </w:t>
      </w:r>
    </w:p>
    <w:p w14:paraId="02A32DC2" w14:textId="39517BF7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Ваздух</w:t>
      </w:r>
      <w:r w:rsidR="005B7729" w:rsidRPr="009208A7">
        <w:rPr>
          <w:rFonts w:ascii="Times New Roman" w:hAnsi="Times New Roman" w:cs="Times New Roman"/>
          <w:lang w:val="sr-Cyrl-ME"/>
        </w:rPr>
        <w:t xml:space="preserve">, </w:t>
      </w:r>
    </w:p>
    <w:p w14:paraId="491F17C2" w14:textId="2F78E89A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Национални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инвентар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емисија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загађујућих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гасова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572A9A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ваздух</w:t>
      </w:r>
      <w:r w:rsidR="00572A9A" w:rsidRPr="009208A7">
        <w:rPr>
          <w:rFonts w:ascii="Times New Roman" w:hAnsi="Times New Roman" w:cs="Times New Roman"/>
          <w:lang w:val="sr-Cyrl-ME"/>
        </w:rPr>
        <w:t xml:space="preserve"> 1990-202</w:t>
      </w:r>
      <w:r w:rsidR="00E12860" w:rsidRPr="009208A7">
        <w:rPr>
          <w:rFonts w:ascii="Times New Roman" w:hAnsi="Times New Roman" w:cs="Times New Roman"/>
          <w:lang w:val="sr-Cyrl-ME"/>
        </w:rPr>
        <w:t>1</w:t>
      </w:r>
      <w:r w:rsidR="00572A9A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година</w:t>
      </w:r>
      <w:r w:rsidR="00572A9A" w:rsidRPr="009208A7">
        <w:rPr>
          <w:rFonts w:ascii="Times New Roman" w:hAnsi="Times New Roman" w:cs="Times New Roman"/>
          <w:lang w:val="sr-Cyrl-ME"/>
        </w:rPr>
        <w:t>,</w:t>
      </w:r>
    </w:p>
    <w:p w14:paraId="48DF54BB" w14:textId="7CC7EDC7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Климатске</w:t>
      </w:r>
      <w:r w:rsidR="005B7729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промјене</w:t>
      </w:r>
      <w:r w:rsidR="005B7729" w:rsidRPr="009208A7">
        <w:rPr>
          <w:rFonts w:ascii="Times New Roman" w:hAnsi="Times New Roman" w:cs="Times New Roman"/>
          <w:lang w:val="sr-Cyrl-ME"/>
        </w:rPr>
        <w:t xml:space="preserve">, </w:t>
      </w:r>
    </w:p>
    <w:p w14:paraId="3AC25FF4" w14:textId="6A27224F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Воде</w:t>
      </w:r>
      <w:r w:rsidR="005B7729" w:rsidRPr="009208A7">
        <w:rPr>
          <w:rFonts w:ascii="Times New Roman" w:hAnsi="Times New Roman" w:cs="Times New Roman"/>
          <w:lang w:val="sr-Cyrl-ME"/>
        </w:rPr>
        <w:t>,</w:t>
      </w:r>
    </w:p>
    <w:p w14:paraId="4DE7DB32" w14:textId="21ACD4F9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Земљиште</w:t>
      </w:r>
      <w:r w:rsidR="005B7729" w:rsidRPr="009208A7">
        <w:rPr>
          <w:rFonts w:ascii="Times New Roman" w:hAnsi="Times New Roman" w:cs="Times New Roman"/>
          <w:lang w:val="sr-Cyrl-ME"/>
        </w:rPr>
        <w:t xml:space="preserve">, </w:t>
      </w:r>
    </w:p>
    <w:p w14:paraId="52D0F8E9" w14:textId="450319EE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Биодиверзитет</w:t>
      </w:r>
      <w:r w:rsidR="005B7729" w:rsidRPr="009208A7">
        <w:rPr>
          <w:rFonts w:ascii="Times New Roman" w:hAnsi="Times New Roman" w:cs="Times New Roman"/>
          <w:lang w:val="sr-Cyrl-ME"/>
        </w:rPr>
        <w:t xml:space="preserve">, </w:t>
      </w:r>
    </w:p>
    <w:p w14:paraId="35E9E421" w14:textId="22BFE105" w:rsidR="00572A9A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Управљање</w:t>
      </w:r>
      <w:r w:rsidR="005B7729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отпадом</w:t>
      </w:r>
      <w:r w:rsidR="005B7729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5B7729" w:rsidRPr="009208A7">
        <w:rPr>
          <w:rFonts w:ascii="Times New Roman" w:hAnsi="Times New Roman" w:cs="Times New Roman"/>
          <w:lang w:val="sr-Cyrl-ME"/>
        </w:rPr>
        <w:t xml:space="preserve"> </w:t>
      </w:r>
    </w:p>
    <w:p w14:paraId="68E18586" w14:textId="070E57AD" w:rsidR="005B7729" w:rsidRPr="009208A7" w:rsidRDefault="00A26FAE" w:rsidP="00572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Пожари</w:t>
      </w:r>
      <w:r w:rsidR="005B7729" w:rsidRPr="009208A7">
        <w:rPr>
          <w:rFonts w:ascii="Times New Roman" w:hAnsi="Times New Roman" w:cs="Times New Roman"/>
          <w:lang w:val="sr-Cyrl-ME"/>
        </w:rPr>
        <w:t>.</w:t>
      </w:r>
    </w:p>
    <w:p w14:paraId="2ECC6715" w14:textId="7133B35A" w:rsidR="005B7729" w:rsidRPr="009208A7" w:rsidRDefault="009208A7" w:rsidP="005B7729">
      <w:pPr>
        <w:rPr>
          <w:rFonts w:ascii="Times New Roman" w:hAnsi="Times New Roman" w:cs="Times New Roman"/>
          <w:b/>
          <w:lang w:val="sr-Cyrl-ME"/>
        </w:rPr>
      </w:pPr>
      <w:r w:rsidRPr="009208A7">
        <w:rPr>
          <w:rFonts w:ascii="Times New Roman" w:hAnsi="Times New Roman" w:cs="Times New Roman"/>
          <w:b/>
          <w:lang w:val="sr-Cyrl-ME"/>
        </w:rPr>
        <w:lastRenderedPageBreak/>
        <w:t>II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Предлог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мјера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у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циљу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побољшања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постојећег</w:t>
      </w:r>
      <w:r w:rsidR="005B7729" w:rsidRPr="009208A7">
        <w:rPr>
          <w:rFonts w:ascii="Times New Roman" w:hAnsi="Times New Roman" w:cs="Times New Roman"/>
          <w:b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b/>
          <w:lang w:val="sr-Cyrl-ME"/>
        </w:rPr>
        <w:t>стања</w:t>
      </w:r>
    </w:p>
    <w:p w14:paraId="729B5EB4" w14:textId="50136B59" w:rsidR="00572A9A" w:rsidRPr="009208A7" w:rsidRDefault="00572A9A" w:rsidP="005B7729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3.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На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бази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оцјене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постојећег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дефинише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се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сет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предлога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мјера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у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циљу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смањења</w:t>
      </w:r>
      <w:r w:rsidR="00B25BE0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негативног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утицаја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животну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средину</w:t>
      </w:r>
      <w:r w:rsidR="00A848A8" w:rsidRPr="009208A7">
        <w:rPr>
          <w:rFonts w:ascii="Times New Roman" w:hAnsi="Times New Roman" w:cs="Times New Roman"/>
          <w:lang w:val="sr-Cyrl-ME"/>
        </w:rPr>
        <w:t xml:space="preserve">, </w:t>
      </w:r>
      <w:r w:rsidR="00A26FAE" w:rsidRPr="009208A7">
        <w:rPr>
          <w:rFonts w:ascii="Times New Roman" w:hAnsi="Times New Roman" w:cs="Times New Roman"/>
          <w:lang w:val="sr-Cyrl-ME"/>
        </w:rPr>
        <w:t>побољшања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унапређења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стања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животне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средине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територији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општине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="00A26FAE" w:rsidRPr="009208A7">
        <w:rPr>
          <w:rFonts w:ascii="Times New Roman" w:hAnsi="Times New Roman" w:cs="Times New Roman"/>
          <w:lang w:val="sr-Cyrl-ME"/>
        </w:rPr>
        <w:t>Никшић</w:t>
      </w:r>
      <w:r w:rsidR="00A848A8" w:rsidRPr="009208A7">
        <w:rPr>
          <w:rFonts w:ascii="Times New Roman" w:hAnsi="Times New Roman" w:cs="Times New Roman"/>
          <w:lang w:val="sr-Cyrl-ME"/>
        </w:rPr>
        <w:t>.</w:t>
      </w:r>
    </w:p>
    <w:p w14:paraId="4D8D0392" w14:textId="77777777" w:rsidR="00A848A8" w:rsidRPr="009208A7" w:rsidRDefault="00A848A8" w:rsidP="005B7729">
      <w:pPr>
        <w:rPr>
          <w:rFonts w:ascii="Times New Roman" w:hAnsi="Times New Roman" w:cs="Times New Roman"/>
          <w:lang w:val="sr-Cyrl-ME"/>
        </w:rPr>
      </w:pPr>
    </w:p>
    <w:p w14:paraId="35CECC56" w14:textId="41096534" w:rsidR="00A848A8" w:rsidRPr="009208A7" w:rsidRDefault="00A26FAE" w:rsidP="005B7729">
      <w:p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На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основу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датих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оцјена</w:t>
      </w:r>
      <w:r w:rsidR="00A848A8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Предсједник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општине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Никшић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предлаже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Скупштини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донесе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</w:p>
    <w:p w14:paraId="5981BFFB" w14:textId="320F35D2" w:rsidR="00A848A8" w:rsidRPr="009208A7" w:rsidRDefault="00A26FAE" w:rsidP="00A848A8">
      <w:pPr>
        <w:jc w:val="center"/>
        <w:rPr>
          <w:rFonts w:ascii="Times New Roman" w:hAnsi="Times New Roman" w:cs="Times New Roman"/>
          <w:b/>
          <w:spacing w:val="40"/>
          <w:lang w:val="sr-Cyrl-ME"/>
        </w:rPr>
      </w:pPr>
      <w:r w:rsidRPr="009208A7">
        <w:rPr>
          <w:rFonts w:ascii="Times New Roman" w:hAnsi="Times New Roman" w:cs="Times New Roman"/>
          <w:b/>
          <w:spacing w:val="40"/>
          <w:lang w:val="sr-Cyrl-ME"/>
        </w:rPr>
        <w:t>Закључке</w:t>
      </w:r>
    </w:p>
    <w:p w14:paraId="61AED7A0" w14:textId="4D0C4088" w:rsidR="00E12860" w:rsidRPr="009208A7" w:rsidRDefault="00A26FAE" w:rsidP="00FF6D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Усваја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стању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бази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индикатора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територији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Општине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Никшић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период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="009208A7">
        <w:rPr>
          <w:rFonts w:ascii="Times New Roman" w:hAnsi="Times New Roman" w:cs="Times New Roman"/>
          <w:lang w:val="sr-Cyrl-ME"/>
        </w:rPr>
        <w:t>2019–2022</w:t>
      </w:r>
      <w:r w:rsidR="00E12860" w:rsidRPr="009208A7">
        <w:rPr>
          <w:rFonts w:ascii="Times New Roman" w:hAnsi="Times New Roman" w:cs="Times New Roman"/>
          <w:lang w:val="sr-Cyrl-ME"/>
        </w:rPr>
        <w:t xml:space="preserve">. </w:t>
      </w:r>
      <w:r w:rsidRPr="009208A7">
        <w:rPr>
          <w:rFonts w:ascii="Times New Roman" w:hAnsi="Times New Roman" w:cs="Times New Roman"/>
          <w:lang w:val="sr-Cyrl-ME"/>
        </w:rPr>
        <w:t>година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доставља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Агенцији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року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мјесец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дана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од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дана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његовог</w:t>
      </w:r>
      <w:r w:rsidR="00E12860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усвајања</w:t>
      </w:r>
    </w:p>
    <w:p w14:paraId="0B92EDFE" w14:textId="3283034D" w:rsidR="00A848A8" w:rsidRPr="00FC2B55" w:rsidRDefault="00A26FAE" w:rsidP="00FF6D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ME"/>
        </w:rPr>
      </w:pPr>
      <w:r w:rsidRPr="009208A7">
        <w:rPr>
          <w:rFonts w:ascii="Times New Roman" w:hAnsi="Times New Roman" w:cs="Times New Roman"/>
          <w:lang w:val="sr-Cyrl-ME"/>
        </w:rPr>
        <w:t>Ради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побољшања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унапређења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заштите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територији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Општине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Никшић</w:t>
      </w:r>
      <w:r w:rsidR="00A848A8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неопходно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спровести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предлог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мјера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у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циљу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побољшања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постојећег</w:t>
      </w:r>
      <w:r w:rsidR="00A848A8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стања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животне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средине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по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сегментима</w:t>
      </w:r>
      <w:r w:rsidR="00464E0E" w:rsidRPr="009208A7">
        <w:rPr>
          <w:rFonts w:ascii="Times New Roman" w:hAnsi="Times New Roman" w:cs="Times New Roman"/>
          <w:lang w:val="sr-Cyrl-ME"/>
        </w:rPr>
        <w:t xml:space="preserve">, </w:t>
      </w:r>
      <w:r w:rsidRPr="009208A7">
        <w:rPr>
          <w:rFonts w:ascii="Times New Roman" w:hAnsi="Times New Roman" w:cs="Times New Roman"/>
          <w:lang w:val="sr-Cyrl-ME"/>
        </w:rPr>
        <w:t>како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је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то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предложено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предметним</w:t>
      </w:r>
      <w:r w:rsidR="00464E0E" w:rsidRPr="009208A7">
        <w:rPr>
          <w:rFonts w:ascii="Times New Roman" w:hAnsi="Times New Roman" w:cs="Times New Roman"/>
          <w:lang w:val="sr-Cyrl-ME"/>
        </w:rPr>
        <w:t xml:space="preserve"> </w:t>
      </w:r>
      <w:r w:rsidRPr="009208A7">
        <w:rPr>
          <w:rFonts w:ascii="Times New Roman" w:hAnsi="Times New Roman" w:cs="Times New Roman"/>
          <w:lang w:val="sr-Cyrl-ME"/>
        </w:rPr>
        <w:t>Извјештајем</w:t>
      </w:r>
      <w:r w:rsidR="00464E0E" w:rsidRPr="009208A7">
        <w:rPr>
          <w:rFonts w:ascii="Times New Roman" w:hAnsi="Times New Roman" w:cs="Times New Roman"/>
          <w:lang w:val="sr-Cyrl-ME"/>
        </w:rPr>
        <w:t>.</w:t>
      </w:r>
    </w:p>
    <w:p w14:paraId="59DC7188" w14:textId="77777777" w:rsidR="00FC2B55" w:rsidRDefault="00FC2B55" w:rsidP="00FC2B55">
      <w:pPr>
        <w:pStyle w:val="ListParagraph"/>
        <w:rPr>
          <w:rFonts w:ascii="Times New Roman" w:hAnsi="Times New Roman" w:cs="Times New Roman"/>
        </w:rPr>
      </w:pPr>
    </w:p>
    <w:p w14:paraId="78FC45D8" w14:textId="77777777" w:rsidR="00FC2B55" w:rsidRPr="009208A7" w:rsidRDefault="00FC2B55" w:rsidP="00FC2B55">
      <w:pPr>
        <w:pStyle w:val="ListParagraph"/>
        <w:rPr>
          <w:rFonts w:ascii="Times New Roman" w:hAnsi="Times New Roman" w:cs="Times New Roman"/>
          <w:lang w:val="sr-Cyrl-ME"/>
        </w:rPr>
      </w:pPr>
    </w:p>
    <w:p w14:paraId="376AEB37" w14:textId="77777777" w:rsidR="00FC2B55" w:rsidRPr="00FC2B55" w:rsidRDefault="00FC2B55" w:rsidP="00FC2B55">
      <w:pPr>
        <w:jc w:val="right"/>
        <w:rPr>
          <w:b/>
          <w:sz w:val="28"/>
          <w:szCs w:val="28"/>
          <w:lang w:val="sr-Cyrl-ME"/>
        </w:rPr>
      </w:pPr>
      <w:r w:rsidRPr="00FC2B55">
        <w:rPr>
          <w:b/>
          <w:sz w:val="28"/>
          <w:szCs w:val="28"/>
          <w:lang w:val="sr-Cyrl-ME"/>
        </w:rPr>
        <w:t xml:space="preserve">Предсједник </w:t>
      </w:r>
    </w:p>
    <w:p w14:paraId="6E64CA26" w14:textId="70E50CB5" w:rsidR="0008753E" w:rsidRPr="0008753E" w:rsidRDefault="00FC2B55" w:rsidP="0008753E">
      <w:pPr>
        <w:jc w:val="right"/>
        <w:rPr>
          <w:b/>
          <w:sz w:val="28"/>
          <w:szCs w:val="28"/>
          <w:lang w:val="sr-Cyrl-CS"/>
        </w:rPr>
      </w:pPr>
      <w:r w:rsidRPr="00FC2B55">
        <w:rPr>
          <w:b/>
          <w:sz w:val="28"/>
          <w:szCs w:val="28"/>
          <w:lang w:val="sr-Cyrl-ME"/>
        </w:rPr>
        <w:t>Марко Ковачевић</w:t>
      </w:r>
      <w:r w:rsidR="0008753E">
        <w:rPr>
          <w:b/>
          <w:sz w:val="28"/>
          <w:szCs w:val="28"/>
        </w:rPr>
        <w:t>,</w:t>
      </w:r>
      <w:r w:rsidR="0008753E" w:rsidRPr="0008753E">
        <w:rPr>
          <w:rFonts w:ascii="Arial" w:eastAsia="Times New Roman" w:hAnsi="Arial" w:cs="Arial"/>
          <w:noProof/>
          <w:sz w:val="22"/>
          <w:szCs w:val="22"/>
          <w:lang w:val="sr-Cyrl-CS"/>
        </w:rPr>
        <w:t xml:space="preserve"> </w:t>
      </w:r>
      <w:proofErr w:type="spellStart"/>
      <w:r w:rsidR="0008753E" w:rsidRPr="0008753E">
        <w:rPr>
          <w:b/>
          <w:sz w:val="28"/>
          <w:szCs w:val="28"/>
          <w:lang w:val="sr-Cyrl-CS"/>
        </w:rPr>
        <w:t>с.р</w:t>
      </w:r>
      <w:proofErr w:type="spellEnd"/>
      <w:r w:rsidR="0008753E" w:rsidRPr="0008753E">
        <w:rPr>
          <w:b/>
          <w:sz w:val="28"/>
          <w:szCs w:val="28"/>
          <w:lang w:val="sr-Cyrl-CS"/>
        </w:rPr>
        <w:t>.</w:t>
      </w:r>
    </w:p>
    <w:p w14:paraId="6A54273A" w14:textId="1BCE7147" w:rsidR="00A848A8" w:rsidRPr="0008753E" w:rsidRDefault="00A848A8" w:rsidP="00FC2B55">
      <w:pPr>
        <w:jc w:val="right"/>
        <w:rPr>
          <w:b/>
          <w:sz w:val="28"/>
          <w:szCs w:val="28"/>
        </w:rPr>
      </w:pPr>
    </w:p>
    <w:sectPr w:rsidR="00A848A8" w:rsidRPr="0008753E" w:rsidSect="00087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1C641" w14:textId="77777777" w:rsidR="00745D91" w:rsidRDefault="00745D91" w:rsidP="00A26FAE">
      <w:pPr>
        <w:spacing w:before="0" w:after="0" w:line="240" w:lineRule="auto"/>
      </w:pPr>
      <w:r>
        <w:separator/>
      </w:r>
    </w:p>
  </w:endnote>
  <w:endnote w:type="continuationSeparator" w:id="0">
    <w:p w14:paraId="7911D37F" w14:textId="77777777" w:rsidR="00745D91" w:rsidRDefault="00745D91" w:rsidP="00A26F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BC69" w14:textId="77777777" w:rsidR="00A26FAE" w:rsidRDefault="00A2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0CCA" w14:textId="77777777" w:rsidR="00A26FAE" w:rsidRDefault="00A26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F530" w14:textId="77777777" w:rsidR="00A26FAE" w:rsidRDefault="00A2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8AC45" w14:textId="77777777" w:rsidR="00745D91" w:rsidRDefault="00745D91" w:rsidP="00A26FAE">
      <w:pPr>
        <w:spacing w:before="0" w:after="0" w:line="240" w:lineRule="auto"/>
      </w:pPr>
      <w:r>
        <w:separator/>
      </w:r>
    </w:p>
  </w:footnote>
  <w:footnote w:type="continuationSeparator" w:id="0">
    <w:p w14:paraId="47D3B5B4" w14:textId="77777777" w:rsidR="00745D91" w:rsidRDefault="00745D91" w:rsidP="00A26F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67E3" w14:textId="77777777" w:rsidR="00A26FAE" w:rsidRDefault="00A26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1247" w14:textId="77777777" w:rsidR="00A26FAE" w:rsidRDefault="00A26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AE09" w14:textId="77777777" w:rsidR="00A26FAE" w:rsidRDefault="00A26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2F5D"/>
    <w:multiLevelType w:val="hybridMultilevel"/>
    <w:tmpl w:val="7682D3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144"/>
    <w:multiLevelType w:val="hybridMultilevel"/>
    <w:tmpl w:val="668ECA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162B1"/>
    <w:multiLevelType w:val="hybridMultilevel"/>
    <w:tmpl w:val="76FC27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29"/>
    <w:rsid w:val="0008753E"/>
    <w:rsid w:val="00107026"/>
    <w:rsid w:val="00326DFD"/>
    <w:rsid w:val="00464E0E"/>
    <w:rsid w:val="00572A9A"/>
    <w:rsid w:val="005B7729"/>
    <w:rsid w:val="00745D91"/>
    <w:rsid w:val="008D772D"/>
    <w:rsid w:val="009208A7"/>
    <w:rsid w:val="009A20D1"/>
    <w:rsid w:val="00A26FAE"/>
    <w:rsid w:val="00A848A8"/>
    <w:rsid w:val="00B25BE0"/>
    <w:rsid w:val="00D63871"/>
    <w:rsid w:val="00DB050D"/>
    <w:rsid w:val="00E12860"/>
    <w:rsid w:val="00FC2B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D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29"/>
    <w:pPr>
      <w:spacing w:before="120" w:after="60" w:line="276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7729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mallCaps/>
      <w:spacing w:val="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729"/>
    <w:rPr>
      <w:rFonts w:asciiTheme="majorHAnsi" w:eastAsia="Times New Roman" w:hAnsiTheme="majorHAnsi" w:cs="Times New Roman"/>
      <w:b/>
      <w:smallCaps/>
      <w:spacing w:val="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57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F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A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F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A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3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29"/>
    <w:pPr>
      <w:spacing w:before="120" w:after="60" w:line="276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7729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mallCaps/>
      <w:spacing w:val="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729"/>
    <w:rPr>
      <w:rFonts w:asciiTheme="majorHAnsi" w:eastAsia="Times New Roman" w:hAnsiTheme="majorHAnsi" w:cs="Times New Roman"/>
      <w:b/>
      <w:smallCaps/>
      <w:spacing w:val="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572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F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A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F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A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Biljana Đurović</cp:lastModifiedBy>
  <cp:revision>10</cp:revision>
  <cp:lastPrinted>2023-12-08T12:47:00Z</cp:lastPrinted>
  <dcterms:created xsi:type="dcterms:W3CDTF">2023-12-04T10:08:00Z</dcterms:created>
  <dcterms:modified xsi:type="dcterms:W3CDTF">2023-12-08T12:48:00Z</dcterms:modified>
</cp:coreProperties>
</file>