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1EF9" w14:textId="604EC02C" w:rsidR="00700503" w:rsidRPr="006D3AF4" w:rsidRDefault="006D3AF4" w:rsidP="00B77501">
      <w:pPr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На</w:t>
      </w:r>
      <w:r w:rsidR="0056302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основу</w:t>
      </w:r>
      <w:r w:rsidR="0056302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члана</w:t>
      </w:r>
      <w:r w:rsidR="00563021" w:rsidRPr="006D3AF4">
        <w:rPr>
          <w:rFonts w:asciiTheme="minorHAnsi" w:hAnsiTheme="minorHAnsi" w:cstheme="minorHAnsi"/>
          <w:noProof/>
          <w:lang w:val="sr-Cyrl-CS"/>
        </w:rPr>
        <w:t xml:space="preserve"> 58</w:t>
      </w:r>
      <w:r w:rsidR="000807A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став</w:t>
      </w:r>
      <w:r w:rsidR="00563021" w:rsidRPr="006D3AF4">
        <w:rPr>
          <w:rFonts w:asciiTheme="minorHAnsi" w:hAnsiTheme="minorHAnsi" w:cstheme="minorHAnsi"/>
          <w:noProof/>
          <w:lang w:val="sr-Cyrl-CS"/>
        </w:rPr>
        <w:t xml:space="preserve"> 1 </w:t>
      </w:r>
      <w:r>
        <w:rPr>
          <w:rFonts w:asciiTheme="minorHAnsi" w:hAnsiTheme="minorHAnsi" w:cstheme="minorHAnsi"/>
          <w:noProof/>
          <w:lang w:val="sr-Cyrl-CS"/>
        </w:rPr>
        <w:t>тачка</w:t>
      </w:r>
      <w:r w:rsidR="00563021" w:rsidRPr="006D3AF4">
        <w:rPr>
          <w:rFonts w:asciiTheme="minorHAnsi" w:hAnsiTheme="minorHAnsi" w:cstheme="minorHAnsi"/>
          <w:noProof/>
          <w:lang w:val="sr-Cyrl-CS"/>
        </w:rPr>
        <w:t xml:space="preserve"> 5</w:t>
      </w:r>
      <w:r w:rsidR="00E34A4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Закона</w:t>
      </w:r>
      <w:r w:rsidR="00E34A4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E34A4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локалној</w:t>
      </w:r>
      <w:r w:rsidR="00E34A4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самоуправи</w:t>
      </w:r>
      <w:r w:rsidR="00E17E6B" w:rsidRPr="006D3AF4">
        <w:rPr>
          <w:rFonts w:asciiTheme="minorHAnsi" w:hAnsiTheme="minorHAnsi" w:cstheme="minorHAnsi"/>
          <w:noProof/>
          <w:lang w:val="sr-Cyrl-CS"/>
        </w:rPr>
        <w:t xml:space="preserve"> (“</w:t>
      </w:r>
      <w:r>
        <w:rPr>
          <w:rFonts w:asciiTheme="minorHAnsi" w:hAnsiTheme="minorHAnsi" w:cstheme="minorHAnsi"/>
          <w:noProof/>
          <w:lang w:val="sr-Cyrl-CS"/>
        </w:rPr>
        <w:t>Службени</w:t>
      </w:r>
      <w:r w:rsidR="00E17E6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лист</w:t>
      </w:r>
      <w:r w:rsidR="00E17E6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ЦГ</w:t>
      </w:r>
      <w:r w:rsidR="000807A4" w:rsidRPr="006D3AF4">
        <w:rPr>
          <w:rFonts w:asciiTheme="minorHAnsi" w:hAnsiTheme="minorHAnsi" w:cstheme="minorHAnsi"/>
          <w:noProof/>
          <w:lang w:val="sr-Cyrl-CS"/>
        </w:rPr>
        <w:t>”</w:t>
      </w:r>
      <w:r w:rsidR="008221C0" w:rsidRPr="006D3AF4">
        <w:rPr>
          <w:rFonts w:asciiTheme="minorHAnsi" w:hAnsiTheme="minorHAnsi" w:cstheme="minorHAnsi"/>
          <w:noProof/>
          <w:lang w:val="sr-Cyrl-CS"/>
        </w:rPr>
        <w:t>,</w:t>
      </w:r>
      <w:r w:rsidR="00E34A4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бр</w:t>
      </w:r>
      <w:r w:rsidR="00E34A47" w:rsidRPr="006D3AF4">
        <w:rPr>
          <w:rFonts w:asciiTheme="minorHAnsi" w:hAnsiTheme="minorHAnsi" w:cstheme="minorHAnsi"/>
          <w:noProof/>
          <w:lang w:val="sr-Cyrl-CS"/>
        </w:rPr>
        <w:t xml:space="preserve">. </w:t>
      </w:r>
      <w:r w:rsidR="00E17E6B" w:rsidRPr="006D3AF4">
        <w:rPr>
          <w:rFonts w:asciiTheme="minorHAnsi" w:hAnsiTheme="minorHAnsi" w:cstheme="minorHAnsi"/>
          <w:noProof/>
          <w:lang w:val="sr-Cyrl-CS"/>
        </w:rPr>
        <w:t>2/18</w:t>
      </w:r>
      <w:r w:rsidR="00B23FD5" w:rsidRPr="006D3AF4">
        <w:rPr>
          <w:rFonts w:asciiTheme="minorHAnsi" w:hAnsiTheme="minorHAnsi" w:cstheme="minorHAnsi"/>
          <w:noProof/>
          <w:lang w:val="sr-Cyrl-CS"/>
        </w:rPr>
        <w:t>, 34/19</w:t>
      </w:r>
      <w:r w:rsidR="00A04510" w:rsidRPr="006D3AF4">
        <w:rPr>
          <w:rFonts w:asciiTheme="minorHAnsi" w:hAnsiTheme="minorHAnsi" w:cstheme="minorHAnsi"/>
          <w:noProof/>
          <w:lang w:val="sr-Cyrl-CS"/>
        </w:rPr>
        <w:t>,</w:t>
      </w:r>
      <w:r w:rsidR="00B23FD5" w:rsidRPr="006D3AF4">
        <w:rPr>
          <w:rFonts w:asciiTheme="minorHAnsi" w:hAnsiTheme="minorHAnsi" w:cstheme="minorHAnsi"/>
          <w:noProof/>
          <w:lang w:val="sr-Cyrl-CS"/>
        </w:rPr>
        <w:t xml:space="preserve"> 38/20</w:t>
      </w:r>
      <w:r w:rsidR="00A04510" w:rsidRPr="006D3AF4">
        <w:rPr>
          <w:rFonts w:asciiTheme="minorHAnsi" w:hAnsiTheme="minorHAnsi" w:cstheme="minorHAnsi"/>
          <w:noProof/>
          <w:lang w:val="sr-Cyrl-CS"/>
        </w:rPr>
        <w:t xml:space="preserve">, 50/22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A04510" w:rsidRPr="006D3AF4">
        <w:rPr>
          <w:rFonts w:asciiTheme="minorHAnsi" w:hAnsiTheme="minorHAnsi" w:cstheme="minorHAnsi"/>
          <w:noProof/>
          <w:lang w:val="sr-Cyrl-CS"/>
        </w:rPr>
        <w:t xml:space="preserve"> 84/22</w:t>
      </w:r>
      <w:r w:rsidR="003C47D3" w:rsidRPr="006D3AF4">
        <w:rPr>
          <w:rFonts w:asciiTheme="minorHAnsi" w:hAnsiTheme="minorHAnsi" w:cstheme="minorHAnsi"/>
          <w:noProof/>
          <w:lang w:val="sr-Cyrl-CS"/>
        </w:rPr>
        <w:t>),</w:t>
      </w:r>
      <w:r w:rsidR="00091AF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члана</w:t>
      </w:r>
      <w:r w:rsidR="009A658E" w:rsidRPr="006D3AF4">
        <w:rPr>
          <w:rFonts w:asciiTheme="minorHAnsi" w:hAnsiTheme="minorHAnsi" w:cstheme="minorHAnsi"/>
          <w:noProof/>
          <w:lang w:val="sr-Cyrl-CS"/>
        </w:rPr>
        <w:t xml:space="preserve"> 83 </w:t>
      </w:r>
      <w:r>
        <w:rPr>
          <w:rFonts w:asciiTheme="minorHAnsi" w:hAnsiTheme="minorHAnsi" w:cstheme="minorHAnsi"/>
          <w:noProof/>
          <w:lang w:val="sr-Cyrl-CS"/>
        </w:rPr>
        <w:t>став</w:t>
      </w:r>
      <w:r w:rsidR="009A658E" w:rsidRPr="006D3AF4">
        <w:rPr>
          <w:rFonts w:asciiTheme="minorHAnsi" w:hAnsiTheme="minorHAnsi" w:cstheme="minorHAnsi"/>
          <w:noProof/>
          <w:lang w:val="sr-Cyrl-CS"/>
        </w:rPr>
        <w:t xml:space="preserve"> 1 </w:t>
      </w:r>
      <w:r>
        <w:rPr>
          <w:rFonts w:asciiTheme="minorHAnsi" w:hAnsiTheme="minorHAnsi" w:cstheme="minorHAnsi"/>
          <w:noProof/>
          <w:lang w:val="sr-Cyrl-CS"/>
        </w:rPr>
        <w:t>тачка</w:t>
      </w:r>
      <w:r w:rsidR="009A658E" w:rsidRPr="006D3AF4">
        <w:rPr>
          <w:rFonts w:asciiTheme="minorHAnsi" w:hAnsiTheme="minorHAnsi" w:cstheme="minorHAnsi"/>
          <w:noProof/>
          <w:lang w:val="sr-Cyrl-CS"/>
        </w:rPr>
        <w:t xml:space="preserve"> 5</w:t>
      </w:r>
      <w:r w:rsidR="008221C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Статута</w:t>
      </w:r>
      <w:r w:rsidR="008221C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Општине</w:t>
      </w:r>
      <w:r w:rsidR="008221C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Никшић</w:t>
      </w:r>
      <w:r w:rsidR="000807A4" w:rsidRPr="006D3AF4">
        <w:rPr>
          <w:rFonts w:asciiTheme="minorHAnsi" w:hAnsiTheme="minorHAnsi" w:cstheme="minorHAnsi"/>
          <w:noProof/>
          <w:lang w:val="sr-Cyrl-CS"/>
        </w:rPr>
        <w:t xml:space="preserve"> (“</w:t>
      </w:r>
      <w:r>
        <w:rPr>
          <w:rFonts w:asciiTheme="minorHAnsi" w:hAnsiTheme="minorHAnsi" w:cstheme="minorHAnsi"/>
          <w:noProof/>
          <w:lang w:val="sr-Cyrl-CS"/>
        </w:rPr>
        <w:t>Службени</w:t>
      </w:r>
      <w:r w:rsidR="000807A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лист</w:t>
      </w:r>
      <w:r w:rsidR="009A658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ЦГ</w:t>
      </w:r>
      <w:r w:rsidR="003C47D3" w:rsidRPr="006D3AF4">
        <w:rPr>
          <w:rFonts w:asciiTheme="minorHAnsi" w:hAnsiTheme="minorHAnsi" w:cstheme="minorHAnsi"/>
          <w:noProof/>
          <w:lang w:val="sr-Cyrl-CS"/>
        </w:rPr>
        <w:t xml:space="preserve"> - </w:t>
      </w:r>
      <w:r>
        <w:rPr>
          <w:rFonts w:asciiTheme="minorHAnsi" w:hAnsiTheme="minorHAnsi" w:cstheme="minorHAnsi"/>
          <w:noProof/>
          <w:lang w:val="sr-Cyrl-CS"/>
        </w:rPr>
        <w:t>општински</w:t>
      </w:r>
      <w:r w:rsidR="00E34A4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прописи</w:t>
      </w:r>
      <w:r w:rsidR="00E34A47" w:rsidRPr="006D3AF4">
        <w:rPr>
          <w:rFonts w:asciiTheme="minorHAnsi" w:hAnsiTheme="minorHAnsi" w:cstheme="minorHAnsi"/>
          <w:noProof/>
          <w:lang w:val="sr-Cyrl-CS"/>
        </w:rPr>
        <w:t xml:space="preserve">“, </w:t>
      </w:r>
      <w:r>
        <w:rPr>
          <w:rFonts w:asciiTheme="minorHAnsi" w:hAnsiTheme="minorHAnsi" w:cstheme="minorHAnsi"/>
          <w:noProof/>
          <w:lang w:val="sr-Cyrl-CS"/>
        </w:rPr>
        <w:t>бр</w:t>
      </w:r>
      <w:r w:rsidR="00E34A47" w:rsidRPr="006D3AF4">
        <w:rPr>
          <w:rFonts w:asciiTheme="minorHAnsi" w:hAnsiTheme="minorHAnsi" w:cstheme="minorHAnsi"/>
          <w:noProof/>
          <w:lang w:val="sr-Cyrl-CS"/>
        </w:rPr>
        <w:t>.</w:t>
      </w:r>
      <w:r w:rsidR="009A658E" w:rsidRPr="006D3AF4">
        <w:rPr>
          <w:rFonts w:asciiTheme="minorHAnsi" w:hAnsiTheme="minorHAnsi" w:cstheme="minorHAnsi"/>
          <w:noProof/>
          <w:lang w:val="sr-Cyrl-CS"/>
        </w:rPr>
        <w:t xml:space="preserve"> 31/18</w:t>
      </w:r>
      <w:r w:rsidR="00A0451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A04510" w:rsidRPr="006D3AF4">
        <w:rPr>
          <w:rFonts w:asciiTheme="minorHAnsi" w:hAnsiTheme="minorHAnsi" w:cstheme="minorHAnsi"/>
          <w:noProof/>
          <w:lang w:val="sr-Cyrl-CS"/>
        </w:rPr>
        <w:t xml:space="preserve"> 21/23</w:t>
      </w:r>
      <w:r w:rsidR="009A658E" w:rsidRPr="006D3AF4">
        <w:rPr>
          <w:rFonts w:asciiTheme="minorHAnsi" w:hAnsiTheme="minorHAnsi" w:cstheme="minorHAnsi"/>
          <w:noProof/>
          <w:lang w:val="sr-Cyrl-CS"/>
        </w:rPr>
        <w:t>)</w:t>
      </w:r>
      <w:r w:rsidR="00091AF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0807A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Програма</w:t>
      </w:r>
      <w:r w:rsidR="000807A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рада</w:t>
      </w:r>
      <w:r w:rsidR="000807A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Скупштине</w:t>
      </w:r>
      <w:r w:rsidR="000807A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Општине</w:t>
      </w:r>
      <w:r w:rsidR="000807A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Никшић</w:t>
      </w:r>
      <w:r w:rsidR="0088188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881884" w:rsidRPr="006D3AF4">
        <w:rPr>
          <w:rFonts w:asciiTheme="minorHAnsi" w:hAnsiTheme="minorHAnsi" w:cstheme="minorHAnsi"/>
          <w:noProof/>
          <w:lang w:val="sr-Cyrl-CS"/>
        </w:rPr>
        <w:t xml:space="preserve"> 202</w:t>
      </w:r>
      <w:r w:rsidR="00DB48A1" w:rsidRPr="006D3AF4">
        <w:rPr>
          <w:rFonts w:asciiTheme="minorHAnsi" w:hAnsiTheme="minorHAnsi" w:cstheme="minorHAnsi"/>
          <w:noProof/>
          <w:lang w:val="sr-Cyrl-CS"/>
        </w:rPr>
        <w:t>4</w:t>
      </w:r>
      <w:r w:rsidR="000807A4" w:rsidRPr="006D3AF4">
        <w:rPr>
          <w:rFonts w:asciiTheme="minorHAnsi" w:hAnsiTheme="minorHAnsi" w:cstheme="minorHAnsi"/>
          <w:noProof/>
          <w:lang w:val="sr-Cyrl-CS"/>
        </w:rPr>
        <w:t>.</w:t>
      </w:r>
      <w:r w:rsidR="00316AA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годину</w:t>
      </w:r>
      <w:r w:rsidR="001A3938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предсједник</w:t>
      </w:r>
      <w:r w:rsidR="0056302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Општине</w:t>
      </w:r>
      <w:r w:rsidR="0056302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Никшић</w:t>
      </w:r>
      <w:r w:rsidR="0070050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70050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сједници</w:t>
      </w:r>
      <w:r w:rsidR="0070050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Скупштине</w:t>
      </w:r>
      <w:r w:rsidR="00CA25E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Општине</w:t>
      </w:r>
      <w:r w:rsidR="0070050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Никшић</w:t>
      </w:r>
      <w:r w:rsidR="0070050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одржаној</w:t>
      </w:r>
      <w:r w:rsidR="0070050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дана</w:t>
      </w:r>
      <w:r w:rsidR="00700503" w:rsidRPr="006D3AF4">
        <w:rPr>
          <w:rFonts w:asciiTheme="minorHAnsi" w:hAnsiTheme="minorHAnsi" w:cstheme="minorHAnsi"/>
          <w:noProof/>
          <w:lang w:val="sr-Cyrl-CS"/>
        </w:rPr>
        <w:t xml:space="preserve"> ___________</w:t>
      </w:r>
      <w:r w:rsidR="00881884" w:rsidRPr="006D3AF4">
        <w:rPr>
          <w:rFonts w:asciiTheme="minorHAnsi" w:hAnsiTheme="minorHAnsi" w:cstheme="minorHAnsi"/>
          <w:noProof/>
          <w:lang w:val="sr-Cyrl-CS"/>
        </w:rPr>
        <w:t>202</w:t>
      </w:r>
      <w:r w:rsidR="00DB48A1" w:rsidRPr="006D3AF4">
        <w:rPr>
          <w:rFonts w:asciiTheme="minorHAnsi" w:hAnsiTheme="minorHAnsi" w:cstheme="minorHAnsi"/>
          <w:noProof/>
          <w:lang w:val="sr-Cyrl-CS"/>
        </w:rPr>
        <w:t>4</w:t>
      </w:r>
      <w:r w:rsidR="00CA25EC" w:rsidRPr="006D3AF4">
        <w:rPr>
          <w:rFonts w:asciiTheme="minorHAnsi" w:hAnsiTheme="minorHAnsi" w:cstheme="minorHAnsi"/>
          <w:noProof/>
          <w:lang w:val="sr-Cyrl-CS"/>
        </w:rPr>
        <w:t xml:space="preserve">. </w:t>
      </w:r>
      <w:r>
        <w:rPr>
          <w:rFonts w:asciiTheme="minorHAnsi" w:hAnsiTheme="minorHAnsi" w:cstheme="minorHAnsi"/>
          <w:noProof/>
          <w:lang w:val="sr-Cyrl-CS"/>
        </w:rPr>
        <w:t>године</w:t>
      </w:r>
      <w:r w:rsidR="00030F7D" w:rsidRPr="006D3AF4">
        <w:rPr>
          <w:rFonts w:asciiTheme="minorHAnsi" w:hAnsiTheme="minorHAnsi" w:cstheme="minorHAnsi"/>
          <w:noProof/>
          <w:lang w:val="sr-Cyrl-CS"/>
        </w:rPr>
        <w:t>,</w:t>
      </w:r>
      <w:r w:rsidR="005B26E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</w:t>
      </w:r>
      <w:r w:rsidR="0070050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70050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</w:t>
      </w:r>
      <w:r w:rsidR="0070050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</w:t>
      </w:r>
      <w:r w:rsidR="0070050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70050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</w:t>
      </w:r>
      <w:r w:rsidR="0070050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700503" w:rsidRPr="006D3AF4">
        <w:rPr>
          <w:rFonts w:asciiTheme="minorHAnsi" w:hAnsiTheme="minorHAnsi" w:cstheme="minorHAnsi"/>
          <w:noProof/>
          <w:lang w:val="sr-Cyrl-CS"/>
        </w:rPr>
        <w:t xml:space="preserve">   </w:t>
      </w:r>
      <w:r w:rsidR="00A9145B" w:rsidRPr="006D3AF4">
        <w:rPr>
          <w:rFonts w:asciiTheme="minorHAnsi" w:hAnsiTheme="minorHAnsi" w:cstheme="minorHAnsi"/>
          <w:noProof/>
          <w:lang w:val="sr-Cyrl-CS"/>
        </w:rPr>
        <w:t xml:space="preserve"> </w:t>
      </w:r>
    </w:p>
    <w:p w14:paraId="6FD9122B" w14:textId="77777777" w:rsidR="00902761" w:rsidRPr="006D3AF4" w:rsidRDefault="00902761" w:rsidP="00FC4F9D">
      <w:pPr>
        <w:outlineLvl w:val="0"/>
        <w:rPr>
          <w:rFonts w:asciiTheme="minorHAnsi" w:hAnsiTheme="minorHAnsi" w:cstheme="minorHAnsi"/>
          <w:b/>
          <w:i/>
          <w:noProof/>
          <w:lang w:val="sr-Cyrl-CS"/>
        </w:rPr>
      </w:pPr>
    </w:p>
    <w:p w14:paraId="759AE20C" w14:textId="77777777" w:rsidR="00A9145B" w:rsidRPr="006D3AF4" w:rsidRDefault="00A9145B" w:rsidP="00B82F02">
      <w:pPr>
        <w:jc w:val="center"/>
        <w:outlineLvl w:val="0"/>
        <w:rPr>
          <w:rFonts w:asciiTheme="minorHAnsi" w:hAnsiTheme="minorHAnsi" w:cstheme="minorHAnsi"/>
          <w:b/>
          <w:i/>
          <w:noProof/>
          <w:lang w:val="sr-Cyrl-CS"/>
        </w:rPr>
      </w:pPr>
    </w:p>
    <w:p w14:paraId="51DECBE3" w14:textId="5CB9B6FA" w:rsidR="000807A4" w:rsidRPr="006D3AF4" w:rsidRDefault="006D3AF4" w:rsidP="00B82F02">
      <w:pPr>
        <w:jc w:val="center"/>
        <w:outlineLvl w:val="0"/>
        <w:rPr>
          <w:rFonts w:asciiTheme="minorHAnsi" w:hAnsiTheme="minorHAnsi" w:cstheme="minorHAnsi"/>
          <w:b/>
          <w:i/>
          <w:noProof/>
          <w:lang w:val="sr-Cyrl-CS"/>
        </w:rPr>
      </w:pPr>
      <w:r>
        <w:rPr>
          <w:rFonts w:asciiTheme="minorHAnsi" w:hAnsiTheme="minorHAnsi" w:cstheme="minorHAnsi"/>
          <w:b/>
          <w:i/>
          <w:noProof/>
          <w:lang w:val="sr-Cyrl-CS"/>
        </w:rPr>
        <w:t>И</w:t>
      </w:r>
      <w:r w:rsidR="000807A4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 </w:t>
      </w:r>
      <w:r>
        <w:rPr>
          <w:rFonts w:asciiTheme="minorHAnsi" w:hAnsiTheme="minorHAnsi" w:cstheme="minorHAnsi"/>
          <w:b/>
          <w:i/>
          <w:noProof/>
          <w:lang w:val="sr-Cyrl-CS"/>
        </w:rPr>
        <w:t>З</w:t>
      </w:r>
      <w:r w:rsidR="000807A4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 </w:t>
      </w:r>
      <w:r>
        <w:rPr>
          <w:rFonts w:asciiTheme="minorHAnsi" w:hAnsiTheme="minorHAnsi" w:cstheme="minorHAnsi"/>
          <w:b/>
          <w:i/>
          <w:noProof/>
          <w:lang w:val="sr-Cyrl-CS"/>
        </w:rPr>
        <w:t>В</w:t>
      </w:r>
      <w:r w:rsidR="000807A4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 </w:t>
      </w:r>
      <w:r>
        <w:rPr>
          <w:rFonts w:asciiTheme="minorHAnsi" w:hAnsiTheme="minorHAnsi" w:cstheme="minorHAnsi"/>
          <w:b/>
          <w:i/>
          <w:noProof/>
          <w:lang w:val="sr-Cyrl-CS"/>
        </w:rPr>
        <w:t>Ј</w:t>
      </w:r>
      <w:r w:rsidR="000807A4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 </w:t>
      </w:r>
      <w:r>
        <w:rPr>
          <w:rFonts w:asciiTheme="minorHAnsi" w:hAnsiTheme="minorHAnsi" w:cstheme="minorHAnsi"/>
          <w:b/>
          <w:i/>
          <w:noProof/>
          <w:lang w:val="sr-Cyrl-CS"/>
        </w:rPr>
        <w:t>Е</w:t>
      </w:r>
      <w:r w:rsidR="000807A4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 </w:t>
      </w:r>
      <w:r>
        <w:rPr>
          <w:rFonts w:asciiTheme="minorHAnsi" w:hAnsiTheme="minorHAnsi" w:cstheme="minorHAnsi"/>
          <w:b/>
          <w:i/>
          <w:noProof/>
          <w:lang w:val="sr-Cyrl-CS"/>
        </w:rPr>
        <w:t>Ш</w:t>
      </w:r>
      <w:r w:rsidR="000807A4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 </w:t>
      </w:r>
      <w:r>
        <w:rPr>
          <w:rFonts w:asciiTheme="minorHAnsi" w:hAnsiTheme="minorHAnsi" w:cstheme="minorHAnsi"/>
          <w:b/>
          <w:i/>
          <w:noProof/>
          <w:lang w:val="sr-Cyrl-CS"/>
        </w:rPr>
        <w:t>Т</w:t>
      </w:r>
      <w:r w:rsidR="000807A4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 </w:t>
      </w:r>
      <w:r>
        <w:rPr>
          <w:rFonts w:asciiTheme="minorHAnsi" w:hAnsiTheme="minorHAnsi" w:cstheme="minorHAnsi"/>
          <w:b/>
          <w:i/>
          <w:noProof/>
          <w:lang w:val="sr-Cyrl-CS"/>
        </w:rPr>
        <w:t>А</w:t>
      </w:r>
      <w:r w:rsidR="000807A4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 </w:t>
      </w:r>
      <w:r>
        <w:rPr>
          <w:rFonts w:asciiTheme="minorHAnsi" w:hAnsiTheme="minorHAnsi" w:cstheme="minorHAnsi"/>
          <w:b/>
          <w:i/>
          <w:noProof/>
          <w:lang w:val="sr-Cyrl-CS"/>
        </w:rPr>
        <w:t>Ј</w:t>
      </w:r>
    </w:p>
    <w:p w14:paraId="6B40A219" w14:textId="5DCD5A72" w:rsidR="000807A4" w:rsidRPr="006D3AF4" w:rsidRDefault="006D3AF4" w:rsidP="00F20057">
      <w:pPr>
        <w:jc w:val="center"/>
        <w:rPr>
          <w:rFonts w:asciiTheme="minorHAnsi" w:hAnsiTheme="minorHAnsi" w:cstheme="minorHAnsi"/>
          <w:b/>
          <w:i/>
          <w:noProof/>
          <w:lang w:val="sr-Cyrl-CS"/>
        </w:rPr>
      </w:pPr>
      <w:r>
        <w:rPr>
          <w:rFonts w:asciiTheme="minorHAnsi" w:hAnsiTheme="minorHAnsi" w:cstheme="minorHAnsi"/>
          <w:b/>
          <w:i/>
          <w:noProof/>
          <w:lang w:val="sr-Cyrl-CS"/>
        </w:rPr>
        <w:t>О</w:t>
      </w:r>
      <w:r w:rsidR="00CB47D6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b/>
          <w:i/>
          <w:noProof/>
          <w:lang w:val="sr-Cyrl-CS"/>
        </w:rPr>
        <w:t>СТАЊУ</w:t>
      </w:r>
      <w:r w:rsidR="00CB47D6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b/>
          <w:i/>
          <w:noProof/>
          <w:lang w:val="sr-Cyrl-CS"/>
        </w:rPr>
        <w:t>ИМОВИНЕ</w:t>
      </w:r>
      <w:r w:rsidR="00CB47D6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b/>
          <w:i/>
          <w:noProof/>
          <w:lang w:val="sr-Cyrl-CS"/>
        </w:rPr>
        <w:t>ОПШТИНЕ</w:t>
      </w:r>
      <w:r w:rsidR="00CB47D6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b/>
          <w:i/>
          <w:noProof/>
          <w:lang w:val="sr-Cyrl-CS"/>
        </w:rPr>
        <w:t>НИКШИЋ</w:t>
      </w:r>
      <w:r w:rsidR="00304EB1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b/>
          <w:i/>
          <w:noProof/>
          <w:lang w:val="sr-Cyrl-CS"/>
        </w:rPr>
        <w:t>ЗА</w:t>
      </w:r>
      <w:r w:rsidR="00524B7E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202</w:t>
      </w:r>
      <w:r w:rsidR="00AD7015" w:rsidRPr="006D3AF4">
        <w:rPr>
          <w:rFonts w:asciiTheme="minorHAnsi" w:hAnsiTheme="minorHAnsi" w:cstheme="minorHAnsi"/>
          <w:b/>
          <w:i/>
          <w:noProof/>
          <w:lang w:val="sr-Cyrl-CS"/>
        </w:rPr>
        <w:t>3</w:t>
      </w:r>
      <w:r w:rsidR="00CB47D6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. </w:t>
      </w:r>
      <w:r>
        <w:rPr>
          <w:rFonts w:asciiTheme="minorHAnsi" w:hAnsiTheme="minorHAnsi" w:cstheme="minorHAnsi"/>
          <w:b/>
          <w:i/>
          <w:noProof/>
          <w:lang w:val="sr-Cyrl-CS"/>
        </w:rPr>
        <w:t>ГОДИНУ</w:t>
      </w:r>
    </w:p>
    <w:p w14:paraId="299782BC" w14:textId="77777777" w:rsidR="00563021" w:rsidRPr="006D3AF4" w:rsidRDefault="00563021" w:rsidP="0042203C">
      <w:pPr>
        <w:jc w:val="center"/>
        <w:rPr>
          <w:rFonts w:asciiTheme="minorHAnsi" w:hAnsiTheme="minorHAnsi" w:cstheme="minorHAnsi"/>
          <w:b/>
          <w:noProof/>
          <w:lang w:val="sr-Cyrl-CS"/>
        </w:rPr>
      </w:pPr>
    </w:p>
    <w:p w14:paraId="347F1E45" w14:textId="4CAE0CBF" w:rsidR="000807A4" w:rsidRPr="006D3AF4" w:rsidRDefault="006D3AF4" w:rsidP="000807A4">
      <w:pPr>
        <w:outlineLvl w:val="0"/>
        <w:rPr>
          <w:rFonts w:asciiTheme="minorHAnsi" w:hAnsiTheme="minorHAnsi" w:cstheme="minorHAnsi"/>
          <w:b/>
          <w:i/>
          <w:noProof/>
          <w:lang w:val="sr-Cyrl-CS"/>
        </w:rPr>
      </w:pPr>
      <w:r>
        <w:rPr>
          <w:rFonts w:asciiTheme="minorHAnsi" w:hAnsiTheme="minorHAnsi" w:cstheme="minorHAnsi"/>
          <w:b/>
          <w:i/>
          <w:noProof/>
          <w:lang w:val="sr-Cyrl-CS"/>
        </w:rPr>
        <w:t>УВОДНИ</w:t>
      </w:r>
      <w:r w:rsidR="002A4A7B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b/>
          <w:i/>
          <w:noProof/>
          <w:lang w:val="sr-Cyrl-CS"/>
        </w:rPr>
        <w:t>ДИО</w:t>
      </w:r>
      <w:r w:rsidR="0044077F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 w:rsidR="00A9145B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 w:rsidR="00FC4F9D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 w:rsidR="00454AA7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</w:p>
    <w:p w14:paraId="0BB90AD8" w14:textId="77777777" w:rsidR="0044077F" w:rsidRPr="006D3AF4" w:rsidRDefault="0044077F" w:rsidP="0044077F">
      <w:pPr>
        <w:ind w:firstLine="708"/>
        <w:rPr>
          <w:rFonts w:asciiTheme="minorHAnsi" w:hAnsiTheme="minorHAnsi" w:cstheme="minorHAnsi"/>
          <w:noProof/>
          <w:lang w:val="sr-Cyrl-CS"/>
        </w:rPr>
      </w:pPr>
    </w:p>
    <w:p w14:paraId="54E1C8C6" w14:textId="579687F3" w:rsidR="00E05A9E" w:rsidRPr="006D3AF4" w:rsidRDefault="006D3AF4" w:rsidP="00FC4F9D">
      <w:pPr>
        <w:ind w:firstLine="708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У</w:t>
      </w:r>
      <w:r w:rsidR="0030631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складу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са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Програмом</w:t>
      </w:r>
      <w:r w:rsidR="004C2B59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рада</w:t>
      </w:r>
      <w:r w:rsidR="004C2B59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СО</w:t>
      </w:r>
      <w:r w:rsidR="004C2B59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Никшић</w:t>
      </w:r>
      <w:r w:rsidR="004C2B59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4C2B59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4F67B3" w:rsidRPr="006D3AF4">
        <w:rPr>
          <w:rFonts w:asciiTheme="minorHAnsi" w:hAnsiTheme="minorHAnsi" w:cstheme="minorHAnsi"/>
          <w:noProof/>
          <w:lang w:val="sr-Cyrl-CS"/>
        </w:rPr>
        <w:t>202</w:t>
      </w:r>
      <w:r w:rsidR="00DB48A1" w:rsidRPr="006D3AF4">
        <w:rPr>
          <w:rFonts w:asciiTheme="minorHAnsi" w:hAnsiTheme="minorHAnsi" w:cstheme="minorHAnsi"/>
          <w:noProof/>
          <w:lang w:val="sr-Cyrl-CS"/>
        </w:rPr>
        <w:t>4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. </w:t>
      </w:r>
      <w:r>
        <w:rPr>
          <w:rFonts w:asciiTheme="minorHAnsi" w:hAnsiTheme="minorHAnsi" w:cstheme="minorHAnsi"/>
          <w:noProof/>
          <w:lang w:val="sr-Cyrl-CS"/>
        </w:rPr>
        <w:t>годину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којим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је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30631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52490C">
        <w:rPr>
          <w:rFonts w:asciiTheme="minorHAnsi" w:hAnsiTheme="minorHAnsi" w:cstheme="minorHAnsi"/>
          <w:noProof/>
        </w:rPr>
        <w:t>II</w:t>
      </w:r>
      <w:r w:rsidR="0030631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квартал</w:t>
      </w:r>
      <w:r w:rsidR="0030631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текуће</w:t>
      </w:r>
      <w:r w:rsidR="0030631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године</w:t>
      </w:r>
      <w:r w:rsidR="0030631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утврђено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разматрање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Извјештаја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стању</w:t>
      </w:r>
      <w:r w:rsidR="004F67B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имовине</w:t>
      </w:r>
      <w:r w:rsidR="004F67B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Општине</w:t>
      </w:r>
      <w:r w:rsidR="004F67B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Никшић</w:t>
      </w:r>
      <w:r w:rsidR="004F67B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4F67B3" w:rsidRPr="006D3AF4">
        <w:rPr>
          <w:rFonts w:asciiTheme="minorHAnsi" w:hAnsiTheme="minorHAnsi" w:cstheme="minorHAnsi"/>
          <w:noProof/>
          <w:lang w:val="sr-Cyrl-CS"/>
        </w:rPr>
        <w:t xml:space="preserve"> 202</w:t>
      </w:r>
      <w:r w:rsidR="00DB48A1" w:rsidRPr="006D3AF4">
        <w:rPr>
          <w:rFonts w:asciiTheme="minorHAnsi" w:hAnsiTheme="minorHAnsi" w:cstheme="minorHAnsi"/>
          <w:noProof/>
          <w:lang w:val="sr-Cyrl-CS"/>
        </w:rPr>
        <w:t>3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. </w:t>
      </w:r>
      <w:r>
        <w:rPr>
          <w:rFonts w:asciiTheme="minorHAnsi" w:hAnsiTheme="minorHAnsi" w:cstheme="minorHAnsi"/>
          <w:noProof/>
          <w:lang w:val="sr-Cyrl-CS"/>
        </w:rPr>
        <w:t>годину</w:t>
      </w:r>
      <w:r w:rsidR="00DE3AFE" w:rsidRPr="006D3AF4">
        <w:rPr>
          <w:rFonts w:asciiTheme="minorHAnsi" w:hAnsiTheme="minorHAnsi" w:cstheme="minorHAnsi"/>
          <w:noProof/>
          <w:lang w:val="sr-Cyrl-CS"/>
        </w:rPr>
        <w:t>,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Дирекција</w:t>
      </w:r>
      <w:r w:rsidR="00DE3AF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DE3AF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имовину</w:t>
      </w:r>
      <w:r w:rsidR="00DE3AF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је</w:t>
      </w:r>
      <w:r w:rsidR="00DE3AF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сачинила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 </w:t>
      </w:r>
      <w:r>
        <w:rPr>
          <w:rFonts w:asciiTheme="minorHAnsi" w:hAnsiTheme="minorHAnsi" w:cstheme="minorHAnsi"/>
          <w:noProof/>
          <w:lang w:val="sr-Cyrl-CS"/>
        </w:rPr>
        <w:t>Извјештај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 </w:t>
      </w:r>
      <w:r>
        <w:rPr>
          <w:rFonts w:asciiTheme="minorHAnsi" w:hAnsiTheme="minorHAnsi" w:cstheme="minorHAnsi"/>
          <w:noProof/>
          <w:lang w:val="sr-Cyrl-CS"/>
        </w:rPr>
        <w:t>који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вам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подносим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разматрање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. </w:t>
      </w:r>
    </w:p>
    <w:p w14:paraId="74E038A1" w14:textId="5B1AFD35" w:rsidR="00E05A9E" w:rsidRPr="006D3AF4" w:rsidRDefault="006D3AF4" w:rsidP="00E05A9E">
      <w:pPr>
        <w:ind w:firstLine="708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Одредбама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чл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. 41 – 49 </w:t>
      </w:r>
      <w:r>
        <w:rPr>
          <w:rFonts w:asciiTheme="minorHAnsi" w:hAnsiTheme="minorHAnsi" w:cstheme="minorHAnsi"/>
          <w:noProof/>
          <w:lang w:val="sr-Cyrl-CS"/>
        </w:rPr>
        <w:t>Закона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државној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имовини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(„</w:t>
      </w:r>
      <w:r>
        <w:rPr>
          <w:rFonts w:asciiTheme="minorHAnsi" w:hAnsiTheme="minorHAnsi" w:cstheme="minorHAnsi"/>
          <w:noProof/>
          <w:lang w:val="sr-Cyrl-CS"/>
        </w:rPr>
        <w:t>Сл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. </w:t>
      </w:r>
      <w:r>
        <w:rPr>
          <w:rFonts w:asciiTheme="minorHAnsi" w:hAnsiTheme="minorHAnsi" w:cstheme="minorHAnsi"/>
          <w:noProof/>
          <w:lang w:val="sr-Cyrl-CS"/>
        </w:rPr>
        <w:t>лист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ЦГ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“, </w:t>
      </w:r>
      <w:r>
        <w:rPr>
          <w:rFonts w:asciiTheme="minorHAnsi" w:hAnsiTheme="minorHAnsi" w:cstheme="minorHAnsi"/>
          <w:noProof/>
          <w:lang w:val="sr-Cyrl-CS"/>
        </w:rPr>
        <w:t>бр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. 21/09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40/11)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чл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. 33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34 </w:t>
      </w:r>
      <w:r>
        <w:rPr>
          <w:rFonts w:asciiTheme="minorHAnsi" w:hAnsiTheme="minorHAnsi" w:cstheme="minorHAnsi"/>
          <w:noProof/>
          <w:lang w:val="sr-Cyrl-CS"/>
        </w:rPr>
        <w:t>Закона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локалној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самоуправи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(„</w:t>
      </w:r>
      <w:r>
        <w:rPr>
          <w:rFonts w:asciiTheme="minorHAnsi" w:hAnsiTheme="minorHAnsi" w:cstheme="minorHAnsi"/>
          <w:noProof/>
          <w:lang w:val="sr-Cyrl-CS"/>
        </w:rPr>
        <w:t>Сл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. </w:t>
      </w:r>
      <w:r>
        <w:rPr>
          <w:rFonts w:asciiTheme="minorHAnsi" w:hAnsiTheme="minorHAnsi" w:cstheme="minorHAnsi"/>
          <w:noProof/>
          <w:lang w:val="sr-Cyrl-CS"/>
        </w:rPr>
        <w:t>лист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ЦГ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“, </w:t>
      </w:r>
      <w:r>
        <w:rPr>
          <w:rFonts w:asciiTheme="minorHAnsi" w:hAnsiTheme="minorHAnsi" w:cstheme="minorHAnsi"/>
          <w:noProof/>
          <w:lang w:val="sr-Cyrl-CS"/>
        </w:rPr>
        <w:t>бр</w:t>
      </w:r>
      <w:r w:rsidR="00E05A9E" w:rsidRPr="006D3AF4">
        <w:rPr>
          <w:rFonts w:asciiTheme="minorHAnsi" w:hAnsiTheme="minorHAnsi" w:cstheme="minorHAnsi"/>
          <w:noProof/>
          <w:lang w:val="sr-Cyrl-CS"/>
        </w:rPr>
        <w:t>. 2/18</w:t>
      </w:r>
      <w:r w:rsidR="00DE3AFE" w:rsidRPr="006D3AF4">
        <w:rPr>
          <w:rFonts w:asciiTheme="minorHAnsi" w:hAnsiTheme="minorHAnsi" w:cstheme="minorHAnsi"/>
          <w:noProof/>
          <w:lang w:val="sr-Cyrl-CS"/>
        </w:rPr>
        <w:t xml:space="preserve">, 34/19, 38/20, 50/22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DE3AFE" w:rsidRPr="006D3AF4">
        <w:rPr>
          <w:rFonts w:asciiTheme="minorHAnsi" w:hAnsiTheme="minorHAnsi" w:cstheme="minorHAnsi"/>
          <w:noProof/>
          <w:lang w:val="sr-Cyrl-CS"/>
        </w:rPr>
        <w:t xml:space="preserve"> 84/22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), </w:t>
      </w:r>
      <w:r>
        <w:rPr>
          <w:rFonts w:asciiTheme="minorHAnsi" w:hAnsiTheme="minorHAnsi" w:cstheme="minorHAnsi"/>
          <w:noProof/>
          <w:lang w:val="sr-Cyrl-CS"/>
        </w:rPr>
        <w:t>утврђена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је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обавеза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вођења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евиденције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државне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имовине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којом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располажу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општине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. </w:t>
      </w:r>
    </w:p>
    <w:p w14:paraId="0B565DEA" w14:textId="6E0740DA" w:rsidR="003F0F34" w:rsidRPr="006D3AF4" w:rsidRDefault="006D3AF4" w:rsidP="003F0F34">
      <w:pPr>
        <w:ind w:firstLine="708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Подзаконским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актима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донесеним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основу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Закона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државној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имовини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ближе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се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уређује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начин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вођења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евиденције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државне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имовине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. </w:t>
      </w:r>
      <w:r>
        <w:rPr>
          <w:rFonts w:asciiTheme="minorHAnsi" w:hAnsiTheme="minorHAnsi" w:cstheme="minorHAnsi"/>
          <w:noProof/>
          <w:lang w:val="sr-Cyrl-CS"/>
        </w:rPr>
        <w:t>Уредбом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начину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вођења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евиденције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покретних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непокретних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ствари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попису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ствари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државној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својини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(„</w:t>
      </w:r>
      <w:r>
        <w:rPr>
          <w:rFonts w:asciiTheme="minorHAnsi" w:hAnsiTheme="minorHAnsi" w:cstheme="minorHAnsi"/>
          <w:noProof/>
          <w:lang w:val="sr-Cyrl-CS"/>
        </w:rPr>
        <w:t>Службени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лист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ЦГ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“, </w:t>
      </w:r>
      <w:r>
        <w:rPr>
          <w:rFonts w:asciiTheme="minorHAnsi" w:hAnsiTheme="minorHAnsi" w:cstheme="minorHAnsi"/>
          <w:noProof/>
          <w:lang w:val="sr-Cyrl-CS"/>
        </w:rPr>
        <w:t>бр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. 13/10)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Упутством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Министарства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финансија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ближем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начину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вршења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пописа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покретних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непокретних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ствари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државној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својини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број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07-3938/2 </w:t>
      </w:r>
      <w:r>
        <w:rPr>
          <w:rFonts w:asciiTheme="minorHAnsi" w:hAnsiTheme="minorHAnsi" w:cstheme="minorHAnsi"/>
          <w:noProof/>
          <w:lang w:val="sr-Cyrl-CS"/>
        </w:rPr>
        <w:t>од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23.06.2009. </w:t>
      </w:r>
      <w:r>
        <w:rPr>
          <w:rFonts w:asciiTheme="minorHAnsi" w:hAnsiTheme="minorHAnsi" w:cstheme="minorHAnsi"/>
          <w:noProof/>
          <w:lang w:val="sr-Cyrl-CS"/>
        </w:rPr>
        <w:t>године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утврђени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су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обавеза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поступак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обрасци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евиденцију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ствари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државној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својини</w:t>
      </w:r>
      <w:r w:rsidR="003F0F34" w:rsidRPr="006D3AF4">
        <w:rPr>
          <w:rFonts w:asciiTheme="minorHAnsi" w:hAnsiTheme="minorHAnsi" w:cstheme="minorHAnsi"/>
          <w:noProof/>
          <w:lang w:val="sr-Cyrl-CS"/>
        </w:rPr>
        <w:t xml:space="preserve">.  </w:t>
      </w:r>
    </w:p>
    <w:p w14:paraId="731D5285" w14:textId="77777777" w:rsidR="003F0F34" w:rsidRPr="006D3AF4" w:rsidRDefault="003F0F34" w:rsidP="00E05A9E">
      <w:pPr>
        <w:ind w:firstLine="708"/>
        <w:rPr>
          <w:rFonts w:asciiTheme="minorHAnsi" w:hAnsiTheme="minorHAnsi" w:cstheme="minorHAnsi"/>
          <w:noProof/>
          <w:lang w:val="sr-Cyrl-CS"/>
        </w:rPr>
      </w:pPr>
    </w:p>
    <w:p w14:paraId="58E97D7C" w14:textId="73D28EE7" w:rsidR="003E7477" w:rsidRPr="006D3AF4" w:rsidRDefault="006D3AF4" w:rsidP="0018550E">
      <w:pPr>
        <w:ind w:firstLine="708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Власник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ствари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државној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својини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сходно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чл</w:t>
      </w:r>
      <w:r w:rsidR="00056E16" w:rsidRPr="006D3AF4">
        <w:rPr>
          <w:rFonts w:asciiTheme="minorHAnsi" w:hAnsiTheme="minorHAnsi" w:cstheme="minorHAnsi"/>
          <w:noProof/>
          <w:lang w:val="sr-Cyrl-CS"/>
        </w:rPr>
        <w:t xml:space="preserve">. 4 </w:t>
      </w:r>
      <w:r>
        <w:rPr>
          <w:rFonts w:asciiTheme="minorHAnsi" w:hAnsiTheme="minorHAnsi" w:cstheme="minorHAnsi"/>
          <w:noProof/>
          <w:lang w:val="sr-Cyrl-CS"/>
        </w:rPr>
        <w:t>Закона</w:t>
      </w:r>
      <w:r w:rsidR="00056E16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056E16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државној</w:t>
      </w:r>
      <w:r w:rsidR="00056E16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имовини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је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Држава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Црна</w:t>
      </w:r>
      <w:r w:rsidR="00E05A9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Гора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а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одређена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својинска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овлашћења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овим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стварима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врше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општине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односно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јавне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службе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основане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од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стране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Државе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или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општине</w:t>
      </w:r>
      <w:r w:rsidR="003E7477" w:rsidRPr="006D3AF4">
        <w:rPr>
          <w:rFonts w:asciiTheme="minorHAnsi" w:hAnsiTheme="minorHAnsi" w:cstheme="minorHAnsi"/>
          <w:noProof/>
          <w:lang w:val="sr-Cyrl-CS"/>
        </w:rPr>
        <w:t>.</w:t>
      </w:r>
      <w:r w:rsidR="0018550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Имовину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општине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чине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непокретне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покретне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ствари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новчана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средства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хартије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од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вриједности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друга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имовинска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права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што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је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прописано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чл</w:t>
      </w:r>
      <w:r w:rsidR="00020245" w:rsidRPr="006D3AF4">
        <w:rPr>
          <w:rFonts w:asciiTheme="minorHAnsi" w:hAnsiTheme="minorHAnsi" w:cstheme="minorHAnsi"/>
          <w:noProof/>
          <w:lang w:val="sr-Cyrl-CS"/>
        </w:rPr>
        <w:t xml:space="preserve">. 2  </w:t>
      </w:r>
      <w:r>
        <w:rPr>
          <w:rFonts w:asciiTheme="minorHAnsi" w:hAnsiTheme="minorHAnsi" w:cstheme="minorHAnsi"/>
          <w:noProof/>
          <w:lang w:val="sr-Cyrl-CS"/>
        </w:rPr>
        <w:t>Закона</w:t>
      </w:r>
      <w:r w:rsidR="0002024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02024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државној</w:t>
      </w:r>
      <w:r w:rsidR="0002024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имовини</w:t>
      </w:r>
      <w:r w:rsidR="00020245" w:rsidRPr="006D3AF4">
        <w:rPr>
          <w:rFonts w:asciiTheme="minorHAnsi" w:hAnsiTheme="minorHAnsi" w:cstheme="minorHAnsi"/>
          <w:noProof/>
          <w:lang w:val="sr-Cyrl-CS"/>
        </w:rPr>
        <w:t>.</w:t>
      </w:r>
    </w:p>
    <w:p w14:paraId="107FE7C6" w14:textId="79EC01D6" w:rsidR="00E05A9E" w:rsidRPr="006D3AF4" w:rsidRDefault="006D3AF4" w:rsidP="003A1AC0">
      <w:pPr>
        <w:ind w:firstLine="708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Одлуком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организацији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начину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рада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локалне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управе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Општине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Никшић</w:t>
      </w:r>
      <w:r w:rsidR="007E075B" w:rsidRPr="006D3AF4">
        <w:rPr>
          <w:rFonts w:asciiTheme="minorHAnsi" w:hAnsiTheme="minorHAnsi" w:cstheme="minorHAnsi"/>
          <w:noProof/>
          <w:lang w:val="sr-Cyrl-CS"/>
        </w:rPr>
        <w:t xml:space="preserve"> („</w:t>
      </w:r>
      <w:r>
        <w:rPr>
          <w:rFonts w:asciiTheme="minorHAnsi" w:hAnsiTheme="minorHAnsi" w:cstheme="minorHAnsi"/>
          <w:noProof/>
          <w:lang w:val="sr-Cyrl-CS"/>
        </w:rPr>
        <w:t>Сл</w:t>
      </w:r>
      <w:r w:rsidR="007E075B" w:rsidRPr="006D3AF4">
        <w:rPr>
          <w:rFonts w:asciiTheme="minorHAnsi" w:hAnsiTheme="minorHAnsi" w:cstheme="minorHAnsi"/>
          <w:noProof/>
          <w:lang w:val="sr-Cyrl-CS"/>
        </w:rPr>
        <w:t xml:space="preserve">. </w:t>
      </w:r>
      <w:r>
        <w:rPr>
          <w:rFonts w:asciiTheme="minorHAnsi" w:hAnsiTheme="minorHAnsi" w:cstheme="minorHAnsi"/>
          <w:noProof/>
          <w:lang w:val="sr-Cyrl-CS"/>
        </w:rPr>
        <w:t>лист</w:t>
      </w:r>
      <w:r w:rsidR="007E075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ЦГ</w:t>
      </w:r>
      <w:r w:rsidR="00E46BAB" w:rsidRPr="006D3AF4">
        <w:rPr>
          <w:rFonts w:asciiTheme="minorHAnsi" w:hAnsiTheme="minorHAnsi" w:cstheme="minorHAnsi"/>
          <w:noProof/>
          <w:lang w:val="sr-Cyrl-CS"/>
        </w:rPr>
        <w:t xml:space="preserve"> -</w:t>
      </w:r>
      <w:r w:rsidR="007E075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Општински</w:t>
      </w:r>
      <w:r w:rsidR="000C4B8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прописи</w:t>
      </w:r>
      <w:r w:rsidR="000C4B85" w:rsidRPr="006D3AF4">
        <w:rPr>
          <w:rFonts w:asciiTheme="minorHAnsi" w:hAnsiTheme="minorHAnsi" w:cstheme="minorHAnsi"/>
          <w:noProof/>
          <w:lang w:val="sr-Cyrl-CS"/>
        </w:rPr>
        <w:t xml:space="preserve">“, </w:t>
      </w:r>
      <w:r>
        <w:rPr>
          <w:rFonts w:asciiTheme="minorHAnsi" w:hAnsiTheme="minorHAnsi" w:cstheme="minorHAnsi"/>
          <w:noProof/>
          <w:lang w:val="sr-Cyrl-CS"/>
        </w:rPr>
        <w:t>бр</w:t>
      </w:r>
      <w:r w:rsidR="000C4B85" w:rsidRPr="006D3AF4">
        <w:rPr>
          <w:rFonts w:asciiTheme="minorHAnsi" w:hAnsiTheme="minorHAnsi" w:cstheme="minorHAnsi"/>
          <w:noProof/>
          <w:lang w:val="sr-Cyrl-CS"/>
        </w:rPr>
        <w:t xml:space="preserve">. </w:t>
      </w:r>
      <w:r w:rsidR="0071289C" w:rsidRPr="006D3AF4">
        <w:rPr>
          <w:rFonts w:asciiTheme="minorHAnsi" w:hAnsiTheme="minorHAnsi" w:cstheme="minorHAnsi"/>
          <w:noProof/>
          <w:lang w:val="sr-Cyrl-CS"/>
        </w:rPr>
        <w:t>46/18</w:t>
      </w:r>
      <w:r w:rsidR="00CF3B1C">
        <w:rPr>
          <w:rFonts w:asciiTheme="minorHAnsi" w:hAnsiTheme="minorHAnsi" w:cstheme="minorHAnsi"/>
          <w:noProof/>
          <w:lang w:val="sr-Cyrl-CS"/>
        </w:rPr>
        <w:t xml:space="preserve">, </w:t>
      </w:r>
      <w:r w:rsidR="0036632D" w:rsidRPr="006D3AF4">
        <w:rPr>
          <w:rFonts w:asciiTheme="minorHAnsi" w:hAnsiTheme="minorHAnsi" w:cstheme="minorHAnsi"/>
          <w:noProof/>
          <w:lang w:val="sr-Cyrl-CS"/>
        </w:rPr>
        <w:t>14/19</w:t>
      </w:r>
      <w:r w:rsidR="00CF3B1C">
        <w:rPr>
          <w:rFonts w:asciiTheme="minorHAnsi" w:hAnsiTheme="minorHAnsi" w:cstheme="minorHAnsi"/>
          <w:noProof/>
          <w:lang w:val="sr-Cyrl-CS"/>
        </w:rPr>
        <w:t>, 32/23 и 12/24</w:t>
      </w:r>
      <w:r w:rsidR="005569DF" w:rsidRPr="006D3AF4">
        <w:rPr>
          <w:rFonts w:asciiTheme="minorHAnsi" w:hAnsiTheme="minorHAnsi" w:cstheme="minorHAnsi"/>
          <w:noProof/>
          <w:lang w:val="sr-Cyrl-CS"/>
        </w:rPr>
        <w:t>)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Дирекција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имовину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је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одређена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као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орган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надлежан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да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врши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послове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који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се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односе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вођење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евиденције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ствари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имовини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Општине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а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из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ове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евиденције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даје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податке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општинским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државним</w:t>
      </w:r>
      <w:r w:rsidR="003E747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органима</w:t>
      </w:r>
      <w:r w:rsidR="003E7477" w:rsidRPr="006D3AF4">
        <w:rPr>
          <w:rFonts w:asciiTheme="minorHAnsi" w:hAnsiTheme="minorHAnsi" w:cstheme="minorHAnsi"/>
          <w:noProof/>
          <w:lang w:val="sr-Cyrl-CS"/>
        </w:rPr>
        <w:t>.</w:t>
      </w:r>
      <w:r w:rsidR="005569DF" w:rsidRPr="006D3AF4">
        <w:rPr>
          <w:rFonts w:asciiTheme="minorHAnsi" w:hAnsiTheme="minorHAnsi" w:cstheme="minorHAnsi"/>
          <w:noProof/>
          <w:lang w:val="sr-Cyrl-CS"/>
        </w:rPr>
        <w:t xml:space="preserve"> </w:t>
      </w:r>
    </w:p>
    <w:p w14:paraId="004455EE" w14:textId="6730E57C" w:rsidR="00E145EF" w:rsidRPr="006D3AF4" w:rsidRDefault="006D3AF4" w:rsidP="003A1AC0">
      <w:pPr>
        <w:ind w:firstLine="708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Преглед</w:t>
      </w:r>
      <w:r w:rsidR="00E145E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свих</w:t>
      </w:r>
      <w:r w:rsidR="00E145E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непокретних</w:t>
      </w:r>
      <w:r w:rsidR="00E145E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E145E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покретних</w:t>
      </w:r>
      <w:r w:rsidR="00E145E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ствари</w:t>
      </w:r>
      <w:r w:rsidR="00E145E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E145E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имовини</w:t>
      </w:r>
      <w:r w:rsidR="00E145E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Општине</w:t>
      </w:r>
      <w:r w:rsidR="00E145E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Никшић</w:t>
      </w:r>
      <w:r w:rsidR="00E145E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E145E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извјештајни</w:t>
      </w:r>
      <w:r w:rsidR="00D324F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период</w:t>
      </w:r>
      <w:r w:rsidR="00D324FC" w:rsidRPr="006D3AF4">
        <w:rPr>
          <w:rFonts w:asciiTheme="minorHAnsi" w:hAnsiTheme="minorHAnsi" w:cstheme="minorHAnsi"/>
          <w:noProof/>
          <w:lang w:val="sr-Cyrl-CS"/>
        </w:rPr>
        <w:t xml:space="preserve"> 01.01. – 31.12.202</w:t>
      </w:r>
      <w:r w:rsidR="00DE3AFE" w:rsidRPr="006D3AF4">
        <w:rPr>
          <w:rFonts w:asciiTheme="minorHAnsi" w:hAnsiTheme="minorHAnsi" w:cstheme="minorHAnsi"/>
          <w:noProof/>
          <w:lang w:val="sr-Cyrl-CS"/>
        </w:rPr>
        <w:t>3</w:t>
      </w:r>
      <w:r w:rsidR="00E145EF" w:rsidRPr="006D3AF4">
        <w:rPr>
          <w:rFonts w:asciiTheme="minorHAnsi" w:hAnsiTheme="minorHAnsi" w:cstheme="minorHAnsi"/>
          <w:noProof/>
          <w:lang w:val="sr-Cyrl-CS"/>
        </w:rPr>
        <w:t xml:space="preserve">. </w:t>
      </w:r>
      <w:r>
        <w:rPr>
          <w:rFonts w:asciiTheme="minorHAnsi" w:hAnsiTheme="minorHAnsi" w:cstheme="minorHAnsi"/>
          <w:noProof/>
          <w:lang w:val="sr-Cyrl-CS"/>
        </w:rPr>
        <w:t>године</w:t>
      </w:r>
      <w:r w:rsidR="00E145EF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приказан</w:t>
      </w:r>
      <w:r w:rsidR="00E145E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је</w:t>
      </w:r>
      <w:r w:rsidR="00E145E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E145E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табеларним</w:t>
      </w:r>
      <w:r w:rsidR="00E145E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прегледима</w:t>
      </w:r>
      <w:r w:rsidR="00E145EF" w:rsidRPr="006D3AF4">
        <w:rPr>
          <w:rFonts w:asciiTheme="minorHAnsi" w:hAnsiTheme="minorHAnsi" w:cstheme="minorHAnsi"/>
          <w:noProof/>
          <w:lang w:val="sr-Cyrl-CS"/>
        </w:rPr>
        <w:t xml:space="preserve"> – </w:t>
      </w:r>
      <w:r>
        <w:rPr>
          <w:rFonts w:asciiTheme="minorHAnsi" w:hAnsiTheme="minorHAnsi" w:cstheme="minorHAnsi"/>
          <w:noProof/>
          <w:lang w:val="sr-Cyrl-CS"/>
        </w:rPr>
        <w:t>обрасцима</w:t>
      </w:r>
      <w:r w:rsidR="00E145E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НС</w:t>
      </w:r>
      <w:r w:rsidR="00E145E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E145E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ПС</w:t>
      </w:r>
      <w:r w:rsidR="00E145EF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који</w:t>
      </w:r>
      <w:r w:rsidR="00E145E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су</w:t>
      </w:r>
      <w:r w:rsidR="00E145E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прописани</w:t>
      </w:r>
      <w:r w:rsidR="00E145E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Уредбом</w:t>
      </w:r>
      <w:r w:rsidR="00E145E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E145E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начину</w:t>
      </w:r>
      <w:r w:rsidR="00E145E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вођења</w:t>
      </w:r>
      <w:r w:rsidR="00E145E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евиденције</w:t>
      </w:r>
      <w:r w:rsidR="00E145E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покретних</w:t>
      </w:r>
      <w:r w:rsidR="00E145E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E145E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непокретних</w:t>
      </w:r>
      <w:r w:rsidR="00E145E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ствари</w:t>
      </w:r>
      <w:r w:rsidR="00E145E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E145E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E145E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попису</w:t>
      </w:r>
      <w:r w:rsidR="00E145E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ствари</w:t>
      </w:r>
      <w:r w:rsidR="00E145E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E145E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државној</w:t>
      </w:r>
      <w:r w:rsidR="00E145E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својини</w:t>
      </w:r>
      <w:r w:rsidR="00E145EF" w:rsidRPr="006D3AF4">
        <w:rPr>
          <w:rFonts w:asciiTheme="minorHAnsi" w:hAnsiTheme="minorHAnsi" w:cstheme="minorHAnsi"/>
          <w:noProof/>
          <w:lang w:val="sr-Cyrl-CS"/>
        </w:rPr>
        <w:t>.</w:t>
      </w:r>
    </w:p>
    <w:p w14:paraId="58A13605" w14:textId="76B8195C" w:rsidR="00FB3E65" w:rsidRPr="006D3AF4" w:rsidRDefault="006D3AF4" w:rsidP="003A1AC0">
      <w:pPr>
        <w:ind w:firstLine="708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У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табеларним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прегледима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је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приказана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имовина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коју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користе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органи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општине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имовина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општине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којом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управљају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коју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користе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јавна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предузећа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јавне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установе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чији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је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оснивач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Општина</w:t>
      </w:r>
      <w:r w:rsidR="0018550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18550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то</w:t>
      </w:r>
      <w:r w:rsidR="0018550E" w:rsidRPr="006D3AF4">
        <w:rPr>
          <w:rFonts w:asciiTheme="minorHAnsi" w:hAnsiTheme="minorHAnsi" w:cstheme="minorHAnsi"/>
          <w:noProof/>
          <w:lang w:val="sr-Cyrl-CS"/>
        </w:rPr>
        <w:t>: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ЈП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„</w:t>
      </w:r>
      <w:r>
        <w:rPr>
          <w:rFonts w:asciiTheme="minorHAnsi" w:hAnsiTheme="minorHAnsi" w:cstheme="minorHAnsi"/>
          <w:noProof/>
          <w:lang w:val="sr-Cyrl-CS"/>
        </w:rPr>
        <w:t>Спортски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центар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“, </w:t>
      </w:r>
      <w:r>
        <w:rPr>
          <w:rFonts w:asciiTheme="minorHAnsi" w:hAnsiTheme="minorHAnsi" w:cstheme="minorHAnsi"/>
          <w:noProof/>
          <w:lang w:val="sr-Cyrl-CS"/>
        </w:rPr>
        <w:t>ЈП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„</w:t>
      </w:r>
      <w:r>
        <w:rPr>
          <w:rFonts w:asciiTheme="minorHAnsi" w:hAnsiTheme="minorHAnsi" w:cstheme="minorHAnsi"/>
          <w:noProof/>
          <w:lang w:val="sr-Cyrl-CS"/>
        </w:rPr>
        <w:t>Аутобуска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станица</w:t>
      </w:r>
      <w:r w:rsidR="00FB3E65" w:rsidRPr="006D3AF4">
        <w:rPr>
          <w:rFonts w:asciiTheme="minorHAnsi" w:hAnsiTheme="minorHAnsi" w:cstheme="minorHAnsi"/>
          <w:noProof/>
          <w:lang w:val="sr-Cyrl-CS"/>
        </w:rPr>
        <w:t>“,</w:t>
      </w:r>
      <w:r w:rsidR="0018550E" w:rsidRPr="006D3AF4">
        <w:rPr>
          <w:rFonts w:asciiTheme="minorHAnsi" w:hAnsiTheme="minorHAnsi" w:cstheme="minorHAnsi"/>
          <w:noProof/>
          <w:lang w:val="sr-Cyrl-CS"/>
        </w:rPr>
        <w:t xml:space="preserve"> „</w:t>
      </w:r>
      <w:r>
        <w:rPr>
          <w:rFonts w:asciiTheme="minorHAnsi" w:hAnsiTheme="minorHAnsi" w:cstheme="minorHAnsi"/>
          <w:noProof/>
          <w:lang w:val="sr-Cyrl-CS"/>
        </w:rPr>
        <w:t>Водовод</w:t>
      </w:r>
      <w:r w:rsidR="0018550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18550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канализација</w:t>
      </w:r>
      <w:r w:rsidR="0018550E" w:rsidRPr="006D3AF4">
        <w:rPr>
          <w:rFonts w:asciiTheme="minorHAnsi" w:hAnsiTheme="minorHAnsi" w:cstheme="minorHAnsi"/>
          <w:noProof/>
          <w:lang w:val="sr-Cyrl-CS"/>
        </w:rPr>
        <w:t xml:space="preserve">“ </w:t>
      </w:r>
      <w:r>
        <w:rPr>
          <w:rFonts w:asciiTheme="minorHAnsi" w:hAnsiTheme="minorHAnsi" w:cstheme="minorHAnsi"/>
          <w:noProof/>
          <w:lang w:val="sr-Cyrl-CS"/>
        </w:rPr>
        <w:t>д</w:t>
      </w:r>
      <w:r w:rsidR="002A37BB" w:rsidRPr="006D3AF4">
        <w:rPr>
          <w:rFonts w:asciiTheme="minorHAnsi" w:hAnsiTheme="minorHAnsi" w:cstheme="minorHAnsi"/>
          <w:noProof/>
          <w:lang w:val="sr-Cyrl-CS"/>
        </w:rPr>
        <w:t>.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2A37BB" w:rsidRPr="006D3AF4">
        <w:rPr>
          <w:rFonts w:asciiTheme="minorHAnsi" w:hAnsiTheme="minorHAnsi" w:cstheme="minorHAnsi"/>
          <w:noProof/>
          <w:lang w:val="sr-Cyrl-CS"/>
        </w:rPr>
        <w:t>.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2A37BB" w:rsidRPr="006D3AF4">
        <w:rPr>
          <w:rFonts w:asciiTheme="minorHAnsi" w:hAnsiTheme="minorHAnsi" w:cstheme="minorHAnsi"/>
          <w:noProof/>
          <w:lang w:val="sr-Cyrl-CS"/>
        </w:rPr>
        <w:t>.</w:t>
      </w:r>
      <w:r w:rsidR="0018550E" w:rsidRPr="006D3AF4">
        <w:rPr>
          <w:rFonts w:asciiTheme="minorHAnsi" w:hAnsiTheme="minorHAnsi" w:cstheme="minorHAnsi"/>
          <w:noProof/>
          <w:lang w:val="sr-Cyrl-CS"/>
        </w:rPr>
        <w:t>, „</w:t>
      </w:r>
      <w:r>
        <w:rPr>
          <w:rFonts w:asciiTheme="minorHAnsi" w:hAnsiTheme="minorHAnsi" w:cstheme="minorHAnsi"/>
          <w:noProof/>
          <w:lang w:val="sr-Cyrl-CS"/>
        </w:rPr>
        <w:t>Комунално</w:t>
      </w:r>
      <w:r w:rsidR="0018550E" w:rsidRPr="006D3AF4">
        <w:rPr>
          <w:rFonts w:asciiTheme="minorHAnsi" w:hAnsiTheme="minorHAnsi" w:cstheme="minorHAnsi"/>
          <w:noProof/>
          <w:lang w:val="sr-Cyrl-CS"/>
        </w:rPr>
        <w:t xml:space="preserve">“ </w:t>
      </w:r>
      <w:r>
        <w:rPr>
          <w:rFonts w:asciiTheme="minorHAnsi" w:hAnsiTheme="minorHAnsi" w:cstheme="minorHAnsi"/>
          <w:noProof/>
          <w:lang w:val="sr-Cyrl-CS"/>
        </w:rPr>
        <w:t>д</w:t>
      </w:r>
      <w:r w:rsidR="002A37BB" w:rsidRPr="006D3AF4">
        <w:rPr>
          <w:rFonts w:asciiTheme="minorHAnsi" w:hAnsiTheme="minorHAnsi" w:cstheme="minorHAnsi"/>
          <w:noProof/>
          <w:lang w:val="sr-Cyrl-CS"/>
        </w:rPr>
        <w:t>.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2A37BB" w:rsidRPr="006D3AF4">
        <w:rPr>
          <w:rFonts w:asciiTheme="minorHAnsi" w:hAnsiTheme="minorHAnsi" w:cstheme="minorHAnsi"/>
          <w:noProof/>
          <w:lang w:val="sr-Cyrl-CS"/>
        </w:rPr>
        <w:t>.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2A37BB" w:rsidRPr="006D3AF4">
        <w:rPr>
          <w:rFonts w:asciiTheme="minorHAnsi" w:hAnsiTheme="minorHAnsi" w:cstheme="minorHAnsi"/>
          <w:noProof/>
          <w:lang w:val="sr-Cyrl-CS"/>
        </w:rPr>
        <w:t>.</w:t>
      </w:r>
      <w:r w:rsidR="0018550E" w:rsidRPr="006D3AF4">
        <w:rPr>
          <w:rFonts w:asciiTheme="minorHAnsi" w:hAnsiTheme="minorHAnsi" w:cstheme="minorHAnsi"/>
          <w:noProof/>
          <w:lang w:val="sr-Cyrl-CS"/>
        </w:rPr>
        <w:t>,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Локални</w:t>
      </w:r>
      <w:r w:rsidR="0018550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јавни</w:t>
      </w:r>
      <w:r w:rsidR="0018550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емитер</w:t>
      </w:r>
      <w:r w:rsidR="0018550E" w:rsidRPr="006D3AF4">
        <w:rPr>
          <w:rFonts w:asciiTheme="minorHAnsi" w:hAnsiTheme="minorHAnsi" w:cstheme="minorHAnsi"/>
          <w:noProof/>
          <w:lang w:val="sr-Cyrl-CS"/>
        </w:rPr>
        <w:t xml:space="preserve"> „</w:t>
      </w:r>
      <w:r>
        <w:rPr>
          <w:rFonts w:asciiTheme="minorHAnsi" w:hAnsiTheme="minorHAnsi" w:cstheme="minorHAnsi"/>
          <w:noProof/>
          <w:lang w:val="sr-Cyrl-CS"/>
        </w:rPr>
        <w:t>Радио</w:t>
      </w:r>
      <w:r w:rsidR="0018550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18550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телевизија</w:t>
      </w:r>
      <w:r w:rsidR="0018550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Никшић</w:t>
      </w:r>
      <w:r w:rsidR="0018550E" w:rsidRPr="006D3AF4">
        <w:rPr>
          <w:rFonts w:asciiTheme="minorHAnsi" w:hAnsiTheme="minorHAnsi" w:cstheme="minorHAnsi"/>
          <w:noProof/>
          <w:lang w:val="sr-Cyrl-CS"/>
        </w:rPr>
        <w:t xml:space="preserve">“ </w:t>
      </w:r>
      <w:r>
        <w:rPr>
          <w:rFonts w:asciiTheme="minorHAnsi" w:hAnsiTheme="minorHAnsi" w:cstheme="minorHAnsi"/>
          <w:noProof/>
          <w:lang w:val="sr-Cyrl-CS"/>
        </w:rPr>
        <w:t>д</w:t>
      </w:r>
      <w:r w:rsidR="002A37BB" w:rsidRPr="006D3AF4">
        <w:rPr>
          <w:rFonts w:asciiTheme="minorHAnsi" w:hAnsiTheme="minorHAnsi" w:cstheme="minorHAnsi"/>
          <w:noProof/>
          <w:lang w:val="sr-Cyrl-CS"/>
        </w:rPr>
        <w:t>.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2A37BB" w:rsidRPr="006D3AF4">
        <w:rPr>
          <w:rFonts w:asciiTheme="minorHAnsi" w:hAnsiTheme="minorHAnsi" w:cstheme="minorHAnsi"/>
          <w:noProof/>
          <w:lang w:val="sr-Cyrl-CS"/>
        </w:rPr>
        <w:t>.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2A37BB" w:rsidRPr="006D3AF4">
        <w:rPr>
          <w:rFonts w:asciiTheme="minorHAnsi" w:hAnsiTheme="minorHAnsi" w:cstheme="minorHAnsi"/>
          <w:noProof/>
          <w:lang w:val="sr-Cyrl-CS"/>
        </w:rPr>
        <w:t>.</w:t>
      </w:r>
      <w:r w:rsidR="0018550E" w:rsidRPr="006D3AF4">
        <w:rPr>
          <w:rFonts w:asciiTheme="minorHAnsi" w:hAnsiTheme="minorHAnsi" w:cstheme="minorHAnsi"/>
          <w:noProof/>
          <w:lang w:val="sr-Cyrl-CS"/>
        </w:rPr>
        <w:t>, „</w:t>
      </w:r>
      <w:r>
        <w:rPr>
          <w:rFonts w:asciiTheme="minorHAnsi" w:hAnsiTheme="minorHAnsi" w:cstheme="minorHAnsi"/>
          <w:noProof/>
          <w:lang w:val="sr-Cyrl-CS"/>
        </w:rPr>
        <w:t>Паркинг</w:t>
      </w:r>
      <w:r w:rsidR="0018550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сервис</w:t>
      </w:r>
      <w:r w:rsidR="0018550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Никшић</w:t>
      </w:r>
      <w:r w:rsidR="0018550E" w:rsidRPr="006D3AF4">
        <w:rPr>
          <w:rFonts w:asciiTheme="minorHAnsi" w:hAnsiTheme="minorHAnsi" w:cstheme="minorHAnsi"/>
          <w:noProof/>
          <w:lang w:val="sr-Cyrl-CS"/>
        </w:rPr>
        <w:t xml:space="preserve">“ </w:t>
      </w:r>
      <w:r>
        <w:rPr>
          <w:rFonts w:asciiTheme="minorHAnsi" w:hAnsiTheme="minorHAnsi" w:cstheme="minorHAnsi"/>
          <w:noProof/>
          <w:lang w:val="sr-Cyrl-CS"/>
        </w:rPr>
        <w:t>д</w:t>
      </w:r>
      <w:r w:rsidR="002A37BB" w:rsidRPr="006D3AF4">
        <w:rPr>
          <w:rFonts w:asciiTheme="minorHAnsi" w:hAnsiTheme="minorHAnsi" w:cstheme="minorHAnsi"/>
          <w:noProof/>
          <w:lang w:val="sr-Cyrl-CS"/>
        </w:rPr>
        <w:t>.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2A37BB" w:rsidRPr="006D3AF4">
        <w:rPr>
          <w:rFonts w:asciiTheme="minorHAnsi" w:hAnsiTheme="minorHAnsi" w:cstheme="minorHAnsi"/>
          <w:noProof/>
          <w:lang w:val="sr-Cyrl-CS"/>
        </w:rPr>
        <w:t>.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2A37BB" w:rsidRPr="006D3AF4">
        <w:rPr>
          <w:rFonts w:asciiTheme="minorHAnsi" w:hAnsiTheme="minorHAnsi" w:cstheme="minorHAnsi"/>
          <w:noProof/>
          <w:lang w:val="sr-Cyrl-CS"/>
        </w:rPr>
        <w:t>.</w:t>
      </w:r>
      <w:r w:rsidR="0018550E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ЈУ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Народна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библиотека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„</w:t>
      </w:r>
      <w:r>
        <w:rPr>
          <w:rFonts w:asciiTheme="minorHAnsi" w:hAnsiTheme="minorHAnsi" w:cstheme="minorHAnsi"/>
          <w:noProof/>
          <w:lang w:val="sr-Cyrl-CS"/>
        </w:rPr>
        <w:t>Његош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“, </w:t>
      </w:r>
      <w:r>
        <w:rPr>
          <w:rFonts w:asciiTheme="minorHAnsi" w:hAnsiTheme="minorHAnsi" w:cstheme="minorHAnsi"/>
          <w:noProof/>
          <w:lang w:val="sr-Cyrl-CS"/>
        </w:rPr>
        <w:t>ЈУ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FB3E65" w:rsidRPr="006D3AF4">
        <w:rPr>
          <w:rFonts w:asciiTheme="minorHAnsi" w:hAnsiTheme="minorHAnsi" w:cstheme="minorHAnsi"/>
          <w:noProof/>
          <w:lang w:val="sr-Cyrl-CS"/>
        </w:rPr>
        <w:lastRenderedPageBreak/>
        <w:t>„</w:t>
      </w:r>
      <w:r>
        <w:rPr>
          <w:rFonts w:asciiTheme="minorHAnsi" w:hAnsiTheme="minorHAnsi" w:cstheme="minorHAnsi"/>
          <w:noProof/>
          <w:lang w:val="sr-Cyrl-CS"/>
        </w:rPr>
        <w:t>Музеји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галерије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Никшић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“, </w:t>
      </w:r>
      <w:r>
        <w:rPr>
          <w:rFonts w:asciiTheme="minorHAnsi" w:hAnsiTheme="minorHAnsi" w:cstheme="minorHAnsi"/>
          <w:noProof/>
          <w:lang w:val="sr-Cyrl-CS"/>
        </w:rPr>
        <w:t>ЈУ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„</w:t>
      </w:r>
      <w:r>
        <w:rPr>
          <w:rFonts w:asciiTheme="minorHAnsi" w:hAnsiTheme="minorHAnsi" w:cstheme="minorHAnsi"/>
          <w:noProof/>
          <w:lang w:val="sr-Cyrl-CS"/>
        </w:rPr>
        <w:t>Захумље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“, </w:t>
      </w:r>
      <w:r>
        <w:rPr>
          <w:rFonts w:asciiTheme="minorHAnsi" w:hAnsiTheme="minorHAnsi" w:cstheme="minorHAnsi"/>
          <w:noProof/>
          <w:lang w:val="sr-Cyrl-CS"/>
        </w:rPr>
        <w:t>ЈУ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„</w:t>
      </w:r>
      <w:r>
        <w:rPr>
          <w:rFonts w:asciiTheme="minorHAnsi" w:hAnsiTheme="minorHAnsi" w:cstheme="minorHAnsi"/>
          <w:noProof/>
          <w:lang w:val="sr-Cyrl-CS"/>
        </w:rPr>
        <w:t>Никшићко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позориште</w:t>
      </w:r>
      <w:r w:rsidR="00FB3E65" w:rsidRPr="006D3AF4">
        <w:rPr>
          <w:rFonts w:asciiTheme="minorHAnsi" w:hAnsiTheme="minorHAnsi" w:cstheme="minorHAnsi"/>
          <w:noProof/>
          <w:lang w:val="sr-Cyrl-CS"/>
        </w:rPr>
        <w:t>“</w:t>
      </w:r>
      <w:r w:rsidR="00CF3B1C">
        <w:rPr>
          <w:rFonts w:asciiTheme="minorHAnsi" w:hAnsiTheme="minorHAnsi" w:cstheme="minorHAnsi"/>
          <w:noProof/>
          <w:lang w:val="sr-Cyrl-CS"/>
        </w:rPr>
        <w:t xml:space="preserve"> и </w:t>
      </w:r>
      <w:r>
        <w:rPr>
          <w:rFonts w:asciiTheme="minorHAnsi" w:hAnsiTheme="minorHAnsi" w:cstheme="minorHAnsi"/>
          <w:noProof/>
          <w:lang w:val="sr-Cyrl-CS"/>
        </w:rPr>
        <w:t>ЈУ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„</w:t>
      </w:r>
      <w:r>
        <w:rPr>
          <w:rFonts w:asciiTheme="minorHAnsi" w:hAnsiTheme="minorHAnsi" w:cstheme="minorHAnsi"/>
          <w:noProof/>
          <w:lang w:val="sr-Cyrl-CS"/>
        </w:rPr>
        <w:t>Дневни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центар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E459B9">
        <w:rPr>
          <w:rFonts w:asciiTheme="minorHAnsi" w:hAnsiTheme="minorHAnsi" w:cstheme="minorHAnsi"/>
          <w:noProof/>
          <w:lang w:val="sr-Cyrl-CS"/>
        </w:rPr>
        <w:t>дј</w:t>
      </w:r>
      <w:r>
        <w:rPr>
          <w:rFonts w:asciiTheme="minorHAnsi" w:hAnsiTheme="minorHAnsi" w:cstheme="minorHAnsi"/>
          <w:noProof/>
          <w:lang w:val="sr-Cyrl-CS"/>
        </w:rPr>
        <w:t>ецу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са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сметњама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развоју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особа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са</w:t>
      </w:r>
      <w:r w:rsidR="00FB3E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инвалидитетом</w:t>
      </w:r>
      <w:r w:rsidR="00FB3E65" w:rsidRPr="006D3AF4">
        <w:rPr>
          <w:rFonts w:asciiTheme="minorHAnsi" w:hAnsiTheme="minorHAnsi" w:cstheme="minorHAnsi"/>
          <w:noProof/>
          <w:lang w:val="sr-Cyrl-CS"/>
        </w:rPr>
        <w:t>“</w:t>
      </w:r>
      <w:r w:rsidR="00CF3B1C">
        <w:rPr>
          <w:rFonts w:asciiTheme="minorHAnsi" w:hAnsiTheme="minorHAnsi" w:cstheme="minorHAnsi"/>
          <w:noProof/>
          <w:lang w:val="sr-Cyrl-CS"/>
        </w:rPr>
        <w:t>.</w:t>
      </w:r>
    </w:p>
    <w:p w14:paraId="3BA23E40" w14:textId="6A947CC9" w:rsidR="00FB3E65" w:rsidRPr="006D3AF4" w:rsidRDefault="00FB3E65" w:rsidP="003A1AC0">
      <w:pPr>
        <w:ind w:firstLine="708"/>
        <w:rPr>
          <w:rFonts w:asciiTheme="minorHAnsi" w:hAnsiTheme="minorHAnsi" w:cstheme="minorHAnsi"/>
          <w:noProof/>
          <w:lang w:val="sr-Cyrl-CS"/>
        </w:rPr>
      </w:pP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Непокретности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на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којима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Општина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Никшић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има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својинска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овлашћења</w:t>
      </w:r>
      <w:r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 w:rsidR="006D3AF4">
        <w:rPr>
          <w:rFonts w:asciiTheme="minorHAnsi" w:hAnsiTheme="minorHAnsi" w:cstheme="minorHAnsi"/>
          <w:noProof/>
          <w:lang w:val="sr-Cyrl-CS"/>
        </w:rPr>
        <w:t>исказане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су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на</w:t>
      </w:r>
      <w:r w:rsidR="003F145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начин</w:t>
      </w:r>
      <w:r w:rsidR="003F145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како</w:t>
      </w:r>
      <w:r w:rsidR="003F145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се</w:t>
      </w:r>
      <w:r w:rsidR="003F145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ове</w:t>
      </w:r>
      <w:r w:rsidR="003F145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непокретности</w:t>
      </w:r>
      <w:r w:rsidR="003F145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воде</w:t>
      </w:r>
      <w:r w:rsidR="003F145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у</w:t>
      </w:r>
      <w:r w:rsidR="003F145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званичној</w:t>
      </w:r>
      <w:r w:rsidR="003F145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евиденцији</w:t>
      </w:r>
      <w:r w:rsidR="003F145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Управе</w:t>
      </w:r>
      <w:r w:rsidR="003F145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за</w:t>
      </w:r>
      <w:r w:rsidR="003F145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некретнине</w:t>
      </w:r>
      <w:r w:rsidR="003F1453" w:rsidRPr="006D3AF4">
        <w:rPr>
          <w:rFonts w:asciiTheme="minorHAnsi" w:hAnsiTheme="minorHAnsi" w:cstheme="minorHAnsi"/>
          <w:noProof/>
          <w:lang w:val="sr-Cyrl-CS"/>
        </w:rPr>
        <w:t xml:space="preserve"> – </w:t>
      </w:r>
      <w:r w:rsidR="006D3AF4">
        <w:rPr>
          <w:rFonts w:asciiTheme="minorHAnsi" w:hAnsiTheme="minorHAnsi" w:cstheme="minorHAnsi"/>
          <w:noProof/>
          <w:lang w:val="sr-Cyrl-CS"/>
        </w:rPr>
        <w:t>ПЈ</w:t>
      </w:r>
      <w:r w:rsidR="003F145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Никшић</w:t>
      </w:r>
      <w:r w:rsidR="003F1453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 w:rsidR="006D3AF4">
        <w:rPr>
          <w:rFonts w:asciiTheme="minorHAnsi" w:hAnsiTheme="minorHAnsi" w:cstheme="minorHAnsi"/>
          <w:noProof/>
          <w:lang w:val="sr-Cyrl-CS"/>
        </w:rPr>
        <w:t>и</w:t>
      </w:r>
      <w:r w:rsidR="003F145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то</w:t>
      </w:r>
      <w:r w:rsidR="003F145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у</w:t>
      </w:r>
      <w:r w:rsidR="003F145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катастру</w:t>
      </w:r>
      <w:r w:rsidR="003F145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непокретности</w:t>
      </w:r>
      <w:r w:rsidR="003F1453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 w:rsidR="006D3AF4">
        <w:rPr>
          <w:rFonts w:asciiTheme="minorHAnsi" w:hAnsiTheme="minorHAnsi" w:cstheme="minorHAnsi"/>
          <w:noProof/>
          <w:lang w:val="sr-Cyrl-CS"/>
        </w:rPr>
        <w:t>катастру</w:t>
      </w:r>
      <w:r w:rsidR="003F145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земљишта</w:t>
      </w:r>
      <w:r w:rsidR="003F145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и</w:t>
      </w:r>
      <w:r w:rsidR="003F145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пописном</w:t>
      </w:r>
      <w:r w:rsidR="003F145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катастру</w:t>
      </w:r>
      <w:r w:rsidR="003F1453" w:rsidRPr="006D3AF4">
        <w:rPr>
          <w:rFonts w:asciiTheme="minorHAnsi" w:hAnsiTheme="minorHAnsi" w:cstheme="minorHAnsi"/>
          <w:noProof/>
          <w:lang w:val="sr-Cyrl-CS"/>
        </w:rPr>
        <w:t>.</w:t>
      </w:r>
      <w:r w:rsidR="002A37BB" w:rsidRPr="006D3AF4">
        <w:rPr>
          <w:rFonts w:asciiTheme="minorHAnsi" w:hAnsiTheme="minorHAnsi" w:cstheme="minorHAnsi"/>
          <w:noProof/>
          <w:lang w:val="sr-Cyrl-CS"/>
        </w:rPr>
        <w:t xml:space="preserve"> </w:t>
      </w:r>
    </w:p>
    <w:p w14:paraId="5A3AFCB5" w14:textId="77777777" w:rsidR="00F31E1D" w:rsidRPr="006D3AF4" w:rsidRDefault="00F31E1D" w:rsidP="003F1453">
      <w:pPr>
        <w:rPr>
          <w:rFonts w:asciiTheme="minorHAnsi" w:hAnsiTheme="minorHAnsi" w:cstheme="minorHAnsi"/>
          <w:noProof/>
          <w:lang w:val="sr-Cyrl-CS"/>
        </w:rPr>
      </w:pPr>
    </w:p>
    <w:p w14:paraId="23FD9554" w14:textId="4D008270" w:rsidR="0025544B" w:rsidRPr="006D3AF4" w:rsidRDefault="006D3AF4" w:rsidP="0025544B">
      <w:pPr>
        <w:pStyle w:val="Pasussalistom"/>
        <w:numPr>
          <w:ilvl w:val="0"/>
          <w:numId w:val="6"/>
        </w:numPr>
        <w:rPr>
          <w:rFonts w:asciiTheme="minorHAnsi" w:hAnsiTheme="minorHAnsi" w:cstheme="minorHAnsi"/>
          <w:b/>
          <w:i/>
          <w:noProof/>
          <w:lang w:val="sr-Cyrl-CS"/>
        </w:rPr>
      </w:pPr>
      <w:r>
        <w:rPr>
          <w:rFonts w:asciiTheme="minorHAnsi" w:hAnsiTheme="minorHAnsi" w:cstheme="minorHAnsi"/>
          <w:b/>
          <w:i/>
          <w:noProof/>
          <w:lang w:val="sr-Cyrl-CS"/>
        </w:rPr>
        <w:t>ИМОВИНА</w:t>
      </w:r>
      <w:r w:rsidR="001B213F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b/>
          <w:i/>
          <w:noProof/>
          <w:lang w:val="sr-Cyrl-CS"/>
        </w:rPr>
        <w:t>ОПШТИНЕ</w:t>
      </w:r>
      <w:r w:rsidR="001B213F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b/>
          <w:i/>
          <w:noProof/>
          <w:lang w:val="sr-Cyrl-CS"/>
        </w:rPr>
        <w:t>ЕВИДЕНТИРАНА</w:t>
      </w:r>
      <w:r w:rsidR="001B213F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b/>
          <w:i/>
          <w:noProof/>
          <w:lang w:val="sr-Cyrl-CS"/>
        </w:rPr>
        <w:t>У</w:t>
      </w:r>
      <w:r w:rsidR="001B213F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b/>
          <w:i/>
          <w:noProof/>
          <w:lang w:val="sr-Cyrl-CS"/>
        </w:rPr>
        <w:t>КАТАСТРУ</w:t>
      </w:r>
      <w:r w:rsidR="001B213F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b/>
          <w:i/>
          <w:noProof/>
          <w:lang w:val="sr-Cyrl-CS"/>
        </w:rPr>
        <w:t>НЕПОКРЕТНОСТИ</w:t>
      </w:r>
      <w:r w:rsidR="002A37BB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</w:p>
    <w:p w14:paraId="41CB9E6A" w14:textId="77777777" w:rsidR="00345FAC" w:rsidRPr="006D3AF4" w:rsidRDefault="00345FAC" w:rsidP="002D089D">
      <w:pPr>
        <w:spacing w:line="240" w:lineRule="auto"/>
        <w:ind w:firstLine="708"/>
        <w:rPr>
          <w:rFonts w:asciiTheme="minorHAnsi" w:hAnsiTheme="minorHAnsi" w:cstheme="minorHAnsi"/>
          <w:noProof/>
          <w:lang w:val="sr-Cyrl-CS"/>
        </w:rPr>
      </w:pPr>
    </w:p>
    <w:p w14:paraId="52568EBB" w14:textId="2F244E06" w:rsidR="00BF7DE7" w:rsidRPr="006D3AF4" w:rsidRDefault="006D3AF4" w:rsidP="002D089D">
      <w:pPr>
        <w:spacing w:line="240" w:lineRule="auto"/>
        <w:ind w:firstLine="708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У</w:t>
      </w:r>
      <w:r w:rsidR="00A42768" w:rsidRPr="006D3AF4">
        <w:rPr>
          <w:rFonts w:asciiTheme="minorHAnsi" w:hAnsiTheme="minorHAnsi" w:cstheme="minorHAnsi"/>
          <w:noProof/>
          <w:lang w:val="sr-Cyrl-CS"/>
        </w:rPr>
        <w:t xml:space="preserve"> 2023. </w:t>
      </w:r>
      <w:r>
        <w:rPr>
          <w:rFonts w:asciiTheme="minorHAnsi" w:hAnsiTheme="minorHAnsi" w:cstheme="minorHAnsi"/>
          <w:noProof/>
          <w:lang w:val="sr-Cyrl-CS"/>
        </w:rPr>
        <w:t>години</w:t>
      </w:r>
      <w:r w:rsidR="00A4276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број</w:t>
      </w:r>
      <w:r w:rsidR="004A642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катастарских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општина</w:t>
      </w:r>
      <w:r w:rsidR="004A642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4A642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којима</w:t>
      </w:r>
      <w:r w:rsidR="004A642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је</w:t>
      </w:r>
      <w:r w:rsidR="004A642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ступио</w:t>
      </w:r>
      <w:r w:rsidR="004A642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4A642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снагу</w:t>
      </w:r>
      <w:r w:rsidR="004A642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катастар</w:t>
      </w:r>
      <w:r w:rsidR="004A642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непокретности</w:t>
      </w:r>
      <w:r w:rsidR="00A4276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A4276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територији</w:t>
      </w:r>
      <w:r w:rsidR="00A4276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општине</w:t>
      </w:r>
      <w:r w:rsidR="00A4276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Никшић</w:t>
      </w:r>
      <w:r w:rsidR="00A4276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је</w:t>
      </w:r>
      <w:r w:rsidR="00A4276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остао</w:t>
      </w:r>
      <w:r w:rsidR="00A4276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непромијењен</w:t>
      </w:r>
      <w:r w:rsidR="00A4276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па</w:t>
      </w:r>
      <w:r w:rsidR="00A4276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их</w:t>
      </w:r>
      <w:r w:rsidR="004A642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је</w:t>
      </w:r>
      <w:r w:rsidR="00EF3E1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укупно</w:t>
      </w:r>
      <w:r w:rsidR="00EF3E11" w:rsidRPr="006D3AF4">
        <w:rPr>
          <w:rFonts w:asciiTheme="minorHAnsi" w:hAnsiTheme="minorHAnsi" w:cstheme="minorHAnsi"/>
          <w:noProof/>
          <w:lang w:val="sr-Cyrl-CS"/>
        </w:rPr>
        <w:t xml:space="preserve"> 52</w:t>
      </w:r>
      <w:r w:rsidR="004A642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то</w:t>
      </w:r>
      <w:r w:rsidR="0097271D" w:rsidRPr="006D3AF4">
        <w:rPr>
          <w:rFonts w:asciiTheme="minorHAnsi" w:hAnsiTheme="minorHAnsi" w:cstheme="minorHAnsi"/>
          <w:noProof/>
          <w:lang w:val="sr-Cyrl-CS"/>
        </w:rPr>
        <w:t>:</w:t>
      </w:r>
      <w:r w:rsidR="003D70A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Бјелошевина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086412">
        <w:rPr>
          <w:rFonts w:asciiTheme="minorHAnsi" w:hAnsiTheme="minorHAnsi" w:cstheme="minorHAnsi"/>
          <w:noProof/>
        </w:rPr>
        <w:t>II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Богетићи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Брестице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Брезовик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Броћанац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Бршно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086412">
        <w:rPr>
          <w:rFonts w:asciiTheme="minorHAnsi" w:hAnsiTheme="minorHAnsi" w:cstheme="minorHAnsi"/>
          <w:noProof/>
        </w:rPr>
        <w:t>II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Драговољићи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086412">
        <w:rPr>
          <w:rFonts w:asciiTheme="minorHAnsi" w:hAnsiTheme="minorHAnsi" w:cstheme="minorHAnsi"/>
          <w:noProof/>
        </w:rPr>
        <w:t>II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Дреноштица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Глибавац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Градачка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Пољана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Грахово</w:t>
      </w:r>
      <w:r w:rsidR="00D62DCC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Граховац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Границе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Јабука</w:t>
      </w:r>
      <w:r w:rsidR="00D35CD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Јасеново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Поље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Кличево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Коњско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Кочани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Крњача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Крстац</w:t>
      </w:r>
      <w:r w:rsidR="00722AF3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Кунак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Кусиде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Кута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086412">
        <w:rPr>
          <w:rFonts w:asciiTheme="minorHAnsi" w:hAnsiTheme="minorHAnsi" w:cstheme="minorHAnsi"/>
          <w:noProof/>
        </w:rPr>
        <w:t>II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Луково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Милојевићи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Милочани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Мируше</w:t>
      </w:r>
      <w:r w:rsidR="00722AF3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Мокра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Њива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Мораково</w:t>
      </w:r>
      <w:r w:rsidR="00722AF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086412">
        <w:rPr>
          <w:rFonts w:asciiTheme="minorHAnsi" w:hAnsiTheme="minorHAnsi" w:cstheme="minorHAnsi"/>
          <w:noProof/>
        </w:rPr>
        <w:t>II</w:t>
      </w:r>
      <w:r w:rsidR="00722AF3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Мужевице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Нудо</w:t>
      </w:r>
      <w:r w:rsidR="00722AF3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Никшић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Орах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Повија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Почековићи</w:t>
      </w:r>
      <w:r w:rsidR="00722AF3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Подврш</w:t>
      </w:r>
      <w:r w:rsidR="00722AF3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Прага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Растовац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Рудине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Страшевина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Стуба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Стубица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Стубички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Крај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Вилуси</w:t>
      </w:r>
      <w:r w:rsidR="00722AF3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Вир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Враћеновићи</w:t>
      </w:r>
      <w:r w:rsidR="00A513C1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Загора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Заград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086412">
        <w:rPr>
          <w:rFonts w:asciiTheme="minorHAnsi" w:hAnsiTheme="minorHAnsi" w:cstheme="minorHAnsi"/>
          <w:noProof/>
        </w:rPr>
        <w:t>II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Шипачно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086412">
        <w:rPr>
          <w:rFonts w:asciiTheme="minorHAnsi" w:hAnsiTheme="minorHAnsi" w:cstheme="minorHAnsi"/>
          <w:noProof/>
        </w:rPr>
        <w:t>I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Шипачно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086412">
        <w:rPr>
          <w:rFonts w:asciiTheme="minorHAnsi" w:hAnsiTheme="minorHAnsi" w:cstheme="minorHAnsi"/>
          <w:noProof/>
        </w:rPr>
        <w:t>II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Штедим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Ћеранића</w:t>
      </w:r>
      <w:r w:rsidR="0097271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Гора</w:t>
      </w:r>
      <w:r w:rsidR="0097271D" w:rsidRPr="006D3AF4">
        <w:rPr>
          <w:rFonts w:asciiTheme="minorHAnsi" w:hAnsiTheme="minorHAnsi" w:cstheme="minorHAnsi"/>
          <w:noProof/>
          <w:lang w:val="sr-Cyrl-CS"/>
        </w:rPr>
        <w:t>.</w:t>
      </w:r>
      <w:r w:rsidR="0020478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20478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наведеним</w:t>
      </w:r>
      <w:r w:rsidR="0020478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катастарским</w:t>
      </w:r>
      <w:r w:rsidR="0020478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општинама</w:t>
      </w:r>
      <w:r w:rsidR="0020478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Општина</w:t>
      </w:r>
      <w:r w:rsidR="0020478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Никшић</w:t>
      </w:r>
      <w:r w:rsidR="0020478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има</w:t>
      </w:r>
      <w:r w:rsidR="0020478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имовинска</w:t>
      </w:r>
      <w:r w:rsidR="0020478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права</w:t>
      </w:r>
      <w:r w:rsidR="0020478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395852" w:rsidRPr="006D3AF4">
        <w:rPr>
          <w:rFonts w:asciiTheme="minorHAnsi" w:hAnsiTheme="minorHAnsi" w:cstheme="minorHAnsi"/>
          <w:noProof/>
          <w:lang w:val="sr-Cyrl-CS"/>
        </w:rPr>
        <w:t xml:space="preserve">  </w:t>
      </w:r>
      <w:r>
        <w:rPr>
          <w:rFonts w:asciiTheme="minorHAnsi" w:hAnsiTheme="minorHAnsi" w:cstheme="minorHAnsi"/>
          <w:noProof/>
          <w:lang w:val="sr-Cyrl-CS"/>
        </w:rPr>
        <w:t>непокретностима</w:t>
      </w:r>
      <w:r w:rsidR="00EF3E1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EF3E1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укупној</w:t>
      </w:r>
      <w:r w:rsidR="00EF3E1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површини</w:t>
      </w:r>
      <w:r w:rsidR="00EF3E1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од</w:t>
      </w:r>
      <w:r w:rsidR="00EF3E11" w:rsidRPr="006D3AF4">
        <w:rPr>
          <w:rFonts w:asciiTheme="minorHAnsi" w:hAnsiTheme="minorHAnsi" w:cstheme="minorHAnsi"/>
          <w:noProof/>
          <w:lang w:val="sr-Cyrl-CS"/>
        </w:rPr>
        <w:t xml:space="preserve"> 1</w:t>
      </w:r>
      <w:r w:rsidR="00A56D87" w:rsidRPr="006D3AF4">
        <w:rPr>
          <w:rFonts w:asciiTheme="minorHAnsi" w:hAnsiTheme="minorHAnsi" w:cstheme="minorHAnsi"/>
          <w:noProof/>
          <w:lang w:val="sr-Cyrl-CS"/>
        </w:rPr>
        <w:t>8</w:t>
      </w:r>
      <w:r w:rsidR="00EF3E11" w:rsidRPr="006D3AF4">
        <w:rPr>
          <w:rFonts w:asciiTheme="minorHAnsi" w:hAnsiTheme="minorHAnsi" w:cstheme="minorHAnsi"/>
          <w:noProof/>
          <w:lang w:val="sr-Cyrl-CS"/>
        </w:rPr>
        <w:t>.</w:t>
      </w:r>
      <w:r w:rsidR="00A56D87" w:rsidRPr="006D3AF4">
        <w:rPr>
          <w:rFonts w:asciiTheme="minorHAnsi" w:hAnsiTheme="minorHAnsi" w:cstheme="minorHAnsi"/>
          <w:noProof/>
          <w:lang w:val="sr-Cyrl-CS"/>
        </w:rPr>
        <w:t>306</w:t>
      </w:r>
      <w:r w:rsidR="00EF3E11" w:rsidRPr="006D3AF4">
        <w:rPr>
          <w:rFonts w:asciiTheme="minorHAnsi" w:hAnsiTheme="minorHAnsi" w:cstheme="minorHAnsi"/>
          <w:noProof/>
          <w:lang w:val="sr-Cyrl-CS"/>
        </w:rPr>
        <w:t>.</w:t>
      </w:r>
      <w:r w:rsidR="00A56D87" w:rsidRPr="006D3AF4">
        <w:rPr>
          <w:rFonts w:asciiTheme="minorHAnsi" w:hAnsiTheme="minorHAnsi" w:cstheme="minorHAnsi"/>
          <w:noProof/>
          <w:lang w:val="sr-Cyrl-CS"/>
        </w:rPr>
        <w:t>378</w:t>
      </w:r>
      <w:r w:rsidR="00086412"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</w:t>
      </w:r>
      <w:r w:rsidR="0020478D" w:rsidRPr="006D3AF4">
        <w:rPr>
          <w:rFonts w:asciiTheme="minorHAnsi" w:hAnsiTheme="minorHAnsi" w:cstheme="minorHAnsi"/>
          <w:noProof/>
          <w:vertAlign w:val="superscript"/>
          <w:lang w:val="sr-Cyrl-CS"/>
        </w:rPr>
        <w:t>2</w:t>
      </w:r>
      <w:r w:rsidR="004A6427" w:rsidRPr="006D3AF4">
        <w:rPr>
          <w:rFonts w:asciiTheme="minorHAnsi" w:hAnsiTheme="minorHAnsi" w:cstheme="minorHAnsi"/>
          <w:noProof/>
          <w:lang w:val="sr-Cyrl-CS"/>
        </w:rPr>
        <w:t>.</w:t>
      </w:r>
      <w:r w:rsidR="00056E16" w:rsidRPr="006D3AF4">
        <w:rPr>
          <w:rFonts w:asciiTheme="minorHAnsi" w:hAnsiTheme="minorHAnsi" w:cstheme="minorHAnsi"/>
          <w:noProof/>
          <w:lang w:val="sr-Cyrl-CS"/>
        </w:rPr>
        <w:t xml:space="preserve"> </w:t>
      </w:r>
    </w:p>
    <w:p w14:paraId="4EF80FC1" w14:textId="77777777" w:rsidR="00A42768" w:rsidRPr="006D3AF4" w:rsidRDefault="00BF7DE7" w:rsidP="002D089D">
      <w:pPr>
        <w:spacing w:line="240" w:lineRule="auto"/>
        <w:rPr>
          <w:rFonts w:asciiTheme="minorHAnsi" w:hAnsiTheme="minorHAnsi" w:cstheme="minorHAnsi"/>
          <w:noProof/>
          <w:lang w:val="sr-Cyrl-CS" w:eastAsia="sr-Cyrl-CS"/>
        </w:rPr>
      </w:pP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            </w:t>
      </w:r>
    </w:p>
    <w:p w14:paraId="28D07263" w14:textId="4C14B24E" w:rsidR="00F0161B" w:rsidRPr="006D3AF4" w:rsidRDefault="0012632E" w:rsidP="00086412">
      <w:pPr>
        <w:rPr>
          <w:rFonts w:asciiTheme="minorHAnsi" w:hAnsiTheme="minorHAnsi" w:cstheme="minorHAnsi"/>
          <w:noProof/>
          <w:lang w:val="sr-Cyrl-CS" w:eastAsia="sr-Cyrl-CS"/>
        </w:rPr>
      </w:pP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           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</w:t>
      </w:r>
      <w:r w:rsidR="00D0663D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протеклој</w:t>
      </w:r>
      <w:r w:rsidR="00D0663D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години</w:t>
      </w:r>
      <w:r w:rsidR="00D0663D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је</w:t>
      </w:r>
      <w:r w:rsidR="00D0663D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на</w:t>
      </w:r>
      <w:r w:rsidR="00D0663D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основу</w:t>
      </w:r>
      <w:r w:rsidR="00D0663D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Одлуке</w:t>
      </w:r>
      <w:r w:rsidR="00D0663D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СО</w:t>
      </w:r>
      <w:r w:rsidR="00D0663D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Никшић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</w:t>
      </w:r>
      <w:r w:rsidR="00D0663D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продаји</w:t>
      </w:r>
      <w:r w:rsidR="00D0663D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гр</w:t>
      </w:r>
      <w:r w:rsidR="00086412">
        <w:rPr>
          <w:rFonts w:asciiTheme="minorHAnsi" w:hAnsiTheme="minorHAnsi" w:cstheme="minorHAnsi"/>
          <w:noProof/>
          <w:lang w:val="sr-Latn-ME" w:eastAsia="sr-Cyrl-CS"/>
        </w:rPr>
        <w:t>a</w:t>
      </w:r>
      <w:r w:rsidR="00086412">
        <w:rPr>
          <w:rFonts w:asciiTheme="minorHAnsi" w:hAnsiTheme="minorHAnsi" w:cstheme="minorHAnsi"/>
          <w:noProof/>
          <w:lang w:val="sr-Cyrl-BA" w:eastAsia="sr-Cyrl-CS"/>
        </w:rPr>
        <w:t>ђ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евинског</w:t>
      </w:r>
      <w:r w:rsidR="00D0663D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земљишта</w:t>
      </w:r>
      <w:r w:rsidR="00D0663D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Небојши</w:t>
      </w:r>
      <w:r w:rsidR="00F0161B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Шипчићу</w:t>
      </w:r>
      <w:r w:rsidR="00F0161B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ради</w:t>
      </w:r>
      <w:r w:rsidR="00F0161B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докомплетирања</w:t>
      </w:r>
      <w:r w:rsidR="00F0161B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урбанисти</w:t>
      </w:r>
      <w:r w:rsidR="00086412">
        <w:rPr>
          <w:rFonts w:asciiTheme="minorHAnsi" w:hAnsiTheme="minorHAnsi" w:cstheme="minorHAnsi"/>
          <w:noProof/>
          <w:lang w:val="sr-Cyrl-CS" w:eastAsia="sr-Cyrl-CS"/>
        </w:rPr>
        <w:t>ч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ке</w:t>
      </w:r>
      <w:r w:rsidR="00F0161B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парцеле</w:t>
      </w:r>
      <w:r w:rsidR="00F0161B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број</w:t>
      </w:r>
      <w:r w:rsidR="00F0161B" w:rsidRPr="006D3AF4">
        <w:rPr>
          <w:rFonts w:asciiTheme="minorHAnsi" w:hAnsiTheme="minorHAnsi" w:cstheme="minorHAnsi"/>
          <w:noProof/>
          <w:lang w:val="sr-Cyrl-CS" w:eastAsia="sr-Cyrl-CS"/>
        </w:rPr>
        <w:t xml:space="preserve"> 3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</w:t>
      </w:r>
      <w:r w:rsidR="00F0161B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обухвату</w:t>
      </w:r>
      <w:r w:rsidR="00F0161B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ДУП</w:t>
      </w:r>
      <w:r w:rsidR="00F0161B" w:rsidRPr="006D3AF4">
        <w:rPr>
          <w:rFonts w:asciiTheme="minorHAnsi" w:hAnsiTheme="minorHAnsi" w:cstheme="minorHAnsi"/>
          <w:noProof/>
          <w:lang w:val="sr-Cyrl-CS" w:eastAsia="sr-Cyrl-CS"/>
        </w:rPr>
        <w:t>-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а</w:t>
      </w:r>
      <w:r w:rsidR="00F0161B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Центар</w:t>
      </w:r>
      <w:r w:rsidR="00F0161B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број</w:t>
      </w:r>
      <w:r w:rsidR="00D0663D" w:rsidRPr="006D3AF4">
        <w:rPr>
          <w:rFonts w:asciiTheme="minorHAnsi" w:hAnsiTheme="minorHAnsi" w:cstheme="minorHAnsi"/>
          <w:noProof/>
          <w:lang w:val="sr-Cyrl-CS" w:eastAsia="sr-Cyrl-CS"/>
        </w:rPr>
        <w:t xml:space="preserve"> 01-030-445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од</w:t>
      </w:r>
      <w:r w:rsidR="00D0663D" w:rsidRPr="006D3AF4">
        <w:rPr>
          <w:rFonts w:asciiTheme="minorHAnsi" w:hAnsiTheme="minorHAnsi" w:cstheme="minorHAnsi"/>
          <w:noProof/>
          <w:lang w:val="sr-Cyrl-CS" w:eastAsia="sr-Cyrl-CS"/>
        </w:rPr>
        <w:t xml:space="preserve"> 28.12.202</w:t>
      </w:r>
      <w:r w:rsidR="007030D6" w:rsidRPr="006D3AF4">
        <w:rPr>
          <w:rFonts w:asciiTheme="minorHAnsi" w:hAnsiTheme="minorHAnsi" w:cstheme="minorHAnsi"/>
          <w:noProof/>
          <w:lang w:val="sr-Cyrl-CS" w:eastAsia="sr-Cyrl-CS"/>
        </w:rPr>
        <w:t>3</w:t>
      </w:r>
      <w:r w:rsidR="00D0663D" w:rsidRPr="006D3AF4">
        <w:rPr>
          <w:rFonts w:asciiTheme="minorHAnsi" w:hAnsiTheme="minorHAnsi" w:cstheme="minorHAnsi"/>
          <w:noProof/>
          <w:lang w:val="sr-Cyrl-CS" w:eastAsia="sr-Cyrl-CS"/>
        </w:rPr>
        <w:t xml:space="preserve">.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године</w:t>
      </w:r>
      <w:r w:rsidR="00F0161B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и</w:t>
      </w:r>
      <w:r w:rsidR="00F0161B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Уговора</w:t>
      </w:r>
      <w:r w:rsidR="00F0161B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</w:t>
      </w:r>
      <w:r w:rsidR="00F0161B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продаји</w:t>
      </w:r>
      <w:r w:rsidR="00F0161B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УЗЗ</w:t>
      </w:r>
      <w:r w:rsidR="00F0161B" w:rsidRPr="006D3AF4">
        <w:rPr>
          <w:rFonts w:asciiTheme="minorHAnsi" w:hAnsiTheme="minorHAnsi" w:cstheme="minorHAnsi"/>
          <w:noProof/>
          <w:lang w:val="sr-Cyrl-CS" w:eastAsia="sr-Cyrl-CS"/>
        </w:rPr>
        <w:t xml:space="preserve"> 66/2024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од</w:t>
      </w:r>
      <w:r w:rsidR="00F0161B" w:rsidRPr="006D3AF4">
        <w:rPr>
          <w:rFonts w:asciiTheme="minorHAnsi" w:hAnsiTheme="minorHAnsi" w:cstheme="minorHAnsi"/>
          <w:noProof/>
          <w:lang w:val="sr-Cyrl-CS" w:eastAsia="sr-Cyrl-CS"/>
        </w:rPr>
        <w:t xml:space="preserve"> 21.03.2024</w:t>
      </w:r>
      <w:r w:rsidR="007030D6" w:rsidRPr="006D3AF4">
        <w:rPr>
          <w:rFonts w:asciiTheme="minorHAnsi" w:hAnsiTheme="minorHAnsi" w:cstheme="minorHAnsi"/>
          <w:noProof/>
          <w:lang w:val="sr-Cyrl-CS" w:eastAsia="sr-Cyrl-CS"/>
        </w:rPr>
        <w:t>.</w:t>
      </w:r>
      <w:r w:rsidR="00F0161B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године</w:t>
      </w:r>
      <w:r w:rsidR="00F0161B" w:rsidRPr="006D3AF4">
        <w:rPr>
          <w:rFonts w:asciiTheme="minorHAnsi" w:hAnsiTheme="minorHAnsi" w:cstheme="minorHAnsi"/>
          <w:noProof/>
          <w:lang w:val="sr-Cyrl-CS" w:eastAsia="sr-Cyrl-CS"/>
        </w:rPr>
        <w:t xml:space="preserve">,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а</w:t>
      </w:r>
      <w:r w:rsidR="00F0161B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сходно</w:t>
      </w:r>
      <w:r w:rsidR="00F0161B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Рјешењу</w:t>
      </w:r>
      <w:r w:rsidR="00F0161B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Управе</w:t>
      </w:r>
      <w:r w:rsidR="00F0161B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за</w:t>
      </w:r>
      <w:r w:rsidR="00F0161B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некретнине</w:t>
      </w:r>
      <w:r w:rsidR="00F0161B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број</w:t>
      </w:r>
      <w:r w:rsidR="00F0161B" w:rsidRPr="006D3AF4">
        <w:rPr>
          <w:rFonts w:asciiTheme="minorHAnsi" w:hAnsiTheme="minorHAnsi" w:cstheme="minorHAnsi"/>
          <w:noProof/>
          <w:lang w:val="sr-Cyrl-CS" w:eastAsia="sr-Cyrl-CS"/>
        </w:rPr>
        <w:t xml:space="preserve"> 919-103</w:t>
      </w:r>
      <w:r w:rsidR="00086412">
        <w:rPr>
          <w:rFonts w:asciiTheme="minorHAnsi" w:hAnsiTheme="minorHAnsi" w:cstheme="minorHAnsi"/>
          <w:noProof/>
          <w:lang w:val="sr-Cyrl-CS" w:eastAsia="sr-Cyrl-CS"/>
        </w:rPr>
        <w:t>-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УПИ</w:t>
      </w:r>
      <w:r w:rsidR="00F0161B" w:rsidRPr="006D3AF4">
        <w:rPr>
          <w:rFonts w:asciiTheme="minorHAnsi" w:hAnsiTheme="minorHAnsi" w:cstheme="minorHAnsi"/>
          <w:noProof/>
          <w:lang w:val="sr-Cyrl-CS" w:eastAsia="sr-Cyrl-CS"/>
        </w:rPr>
        <w:t xml:space="preserve">-1049/24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од</w:t>
      </w:r>
      <w:r w:rsidR="00F0161B" w:rsidRPr="006D3AF4">
        <w:rPr>
          <w:rFonts w:asciiTheme="minorHAnsi" w:hAnsiTheme="minorHAnsi" w:cstheme="minorHAnsi"/>
          <w:noProof/>
          <w:lang w:val="sr-Cyrl-CS" w:eastAsia="sr-Cyrl-CS"/>
        </w:rPr>
        <w:t xml:space="preserve"> 27.03.2024.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године</w:t>
      </w:r>
      <w:r w:rsidR="00F0161B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површина</w:t>
      </w:r>
      <w:r w:rsidR="00F0161B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земљишта</w:t>
      </w:r>
      <w:r w:rsidR="00F0161B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</w:t>
      </w:r>
      <w:r w:rsidR="00F0161B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располагању</w:t>
      </w:r>
      <w:r w:rsidR="00F0161B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општине</w:t>
      </w:r>
      <w:r w:rsidR="00F0161B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Никшић</w:t>
      </w:r>
      <w:r w:rsidR="00F0161B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је</w:t>
      </w:r>
      <w:r w:rsidR="00F0161B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умањена</w:t>
      </w:r>
      <w:r w:rsidR="00F0161B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за</w:t>
      </w:r>
      <w:r w:rsidR="00F0161B" w:rsidRPr="006D3AF4">
        <w:rPr>
          <w:rFonts w:asciiTheme="minorHAnsi" w:hAnsiTheme="minorHAnsi" w:cstheme="minorHAnsi"/>
          <w:noProof/>
          <w:lang w:val="sr-Cyrl-CS" w:eastAsia="sr-Cyrl-CS"/>
        </w:rPr>
        <w:t xml:space="preserve"> 617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м</w:t>
      </w:r>
      <w:r w:rsidR="00F0161B" w:rsidRPr="006D3AF4">
        <w:rPr>
          <w:rFonts w:asciiTheme="minorHAnsi" w:hAnsiTheme="minorHAnsi" w:cstheme="minorHAnsi"/>
          <w:noProof/>
          <w:vertAlign w:val="superscript"/>
          <w:lang w:val="sr-Cyrl-CS" w:eastAsia="sr-Cyrl-CS"/>
        </w:rPr>
        <w:t>2</w:t>
      </w:r>
      <w:r w:rsidR="00F0161B" w:rsidRPr="006D3AF4">
        <w:rPr>
          <w:rFonts w:asciiTheme="minorHAnsi" w:hAnsiTheme="minorHAnsi" w:cstheme="minorHAnsi"/>
          <w:noProof/>
          <w:lang w:val="sr-Cyrl-CS" w:eastAsia="sr-Cyrl-CS"/>
        </w:rPr>
        <w:t>.</w:t>
      </w:r>
    </w:p>
    <w:p w14:paraId="700E2722" w14:textId="0361A26A" w:rsidR="00937516" w:rsidRPr="006D3AF4" w:rsidRDefault="00937516" w:rsidP="00937516">
      <w:pPr>
        <w:spacing w:after="120" w:line="240" w:lineRule="auto"/>
        <w:rPr>
          <w:rFonts w:asciiTheme="minorHAnsi" w:hAnsiTheme="minorHAnsi" w:cstheme="minorHAnsi"/>
          <w:noProof/>
          <w:lang w:val="sr-Cyrl-CS" w:eastAsia="sr-Cyrl-CS"/>
        </w:rPr>
      </w:pP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          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По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основу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Одлуке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СО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Никшић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продаји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гра</w:t>
      </w:r>
      <w:r w:rsidR="00086412">
        <w:rPr>
          <w:rFonts w:asciiTheme="minorHAnsi" w:hAnsiTheme="minorHAnsi" w:cstheme="minorHAnsi"/>
          <w:noProof/>
          <w:lang w:val="sr-Cyrl-CS" w:eastAsia="sr-Cyrl-CS"/>
        </w:rPr>
        <w:t>ђ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евинског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земљишта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Милици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Радовић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ради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докомплетирања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урбанисти</w:t>
      </w:r>
      <w:r w:rsidR="00086412">
        <w:rPr>
          <w:rFonts w:asciiTheme="minorHAnsi" w:hAnsiTheme="minorHAnsi" w:cstheme="minorHAnsi"/>
          <w:noProof/>
          <w:lang w:val="sr-Cyrl-CS" w:eastAsia="sr-Cyrl-CS"/>
        </w:rPr>
        <w:t>ч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ке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парцеле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број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6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обухвату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ДУП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>-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а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Центар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број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01-030-337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од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11.10.202</w:t>
      </w:r>
      <w:r w:rsidR="00387288" w:rsidRPr="006D3AF4">
        <w:rPr>
          <w:rFonts w:asciiTheme="minorHAnsi" w:hAnsiTheme="minorHAnsi" w:cstheme="minorHAnsi"/>
          <w:noProof/>
          <w:lang w:val="sr-Cyrl-CS" w:eastAsia="sr-Cyrl-CS"/>
        </w:rPr>
        <w:t>3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.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године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и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Уговора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продаји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УЗЗ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19/2024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од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26.01.2024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године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,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а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сходно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Рјешењу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Управе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за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катастар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и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дрзавну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имовину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број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919-103</w:t>
      </w:r>
      <w:r w:rsidR="00387288" w:rsidRPr="006D3AF4">
        <w:rPr>
          <w:rFonts w:asciiTheme="minorHAnsi" w:hAnsiTheme="minorHAnsi" w:cstheme="minorHAnsi"/>
          <w:noProof/>
          <w:lang w:val="sr-Cyrl-CS" w:eastAsia="sr-Cyrl-CS"/>
        </w:rPr>
        <w:t>/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УПИ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-375/24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од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07.02.2024.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године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површина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земљишта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располагању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општине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Никшић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је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умањена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за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68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м</w:t>
      </w:r>
      <w:r w:rsidRPr="006D3AF4">
        <w:rPr>
          <w:rFonts w:asciiTheme="minorHAnsi" w:hAnsiTheme="minorHAnsi" w:cstheme="minorHAnsi"/>
          <w:noProof/>
          <w:vertAlign w:val="superscript"/>
          <w:lang w:val="sr-Cyrl-CS" w:eastAsia="sr-Cyrl-CS"/>
        </w:rPr>
        <w:t>2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>.</w:t>
      </w:r>
    </w:p>
    <w:p w14:paraId="4928C4BC" w14:textId="68576A33" w:rsidR="00A42768" w:rsidRPr="006D3AF4" w:rsidRDefault="00C17ACC" w:rsidP="00C17ACC">
      <w:pPr>
        <w:spacing w:after="120" w:line="240" w:lineRule="auto"/>
        <w:rPr>
          <w:rFonts w:asciiTheme="minorHAnsi" w:hAnsiTheme="minorHAnsi" w:cstheme="minorHAnsi"/>
          <w:noProof/>
          <w:lang w:val="sr-Cyrl-CS" w:eastAsia="sr-Cyrl-CS"/>
        </w:rPr>
      </w:pP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           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Управа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за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катастар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и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државну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имовину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ПЈ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Никшић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је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складу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са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Одлуком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СО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Никшић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давању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сагласности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за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куповину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непокретности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ради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наставка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реконструкције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Булевара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13.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јул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( „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Сл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лист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ЦГ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>-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општински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прописи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“,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бр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.032/23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од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06.07.2023),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као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и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Уговора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продаји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непокретности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УЗЗ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бр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.250/2023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од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02.08.2023.</w:t>
      </w:r>
      <w:r w:rsidR="007030D6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године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,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донијела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Рјешење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број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919-103-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УПИ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-2591/2023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којим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се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површина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земљишта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располагању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Општине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Никшић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увећава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за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35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м</w:t>
      </w:r>
      <w:r w:rsidR="00A42768" w:rsidRPr="006D3AF4">
        <w:rPr>
          <w:rFonts w:asciiTheme="minorHAnsi" w:hAnsiTheme="minorHAnsi" w:cstheme="minorHAnsi"/>
          <w:noProof/>
          <w:vertAlign w:val="superscript"/>
          <w:lang w:val="sr-Cyrl-CS" w:eastAsia="sr-Cyrl-CS"/>
        </w:rPr>
        <w:t>2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>.</w:t>
      </w:r>
    </w:p>
    <w:p w14:paraId="3C1048AC" w14:textId="3AB88B07" w:rsidR="00A42768" w:rsidRPr="006D3AF4" w:rsidRDefault="006D3AF4" w:rsidP="00A42768">
      <w:pPr>
        <w:spacing w:after="120" w:line="240" w:lineRule="auto"/>
        <w:ind w:firstLine="720"/>
        <w:rPr>
          <w:rFonts w:asciiTheme="minorHAnsi" w:hAnsiTheme="minorHAnsi" w:cstheme="minorHAnsi"/>
          <w:noProof/>
          <w:lang w:val="sr-Cyrl-CS" w:eastAsia="sr-Cyrl-CS"/>
        </w:rPr>
      </w:pPr>
      <w:r>
        <w:rPr>
          <w:rFonts w:asciiTheme="minorHAnsi" w:hAnsiTheme="minorHAnsi" w:cstheme="minorHAnsi"/>
          <w:noProof/>
          <w:lang w:val="sr-Cyrl-CS" w:eastAsia="sr-Cyrl-CS"/>
        </w:rPr>
        <w:t>Тако</w:t>
      </w:r>
      <w:r w:rsidR="00086412">
        <w:rPr>
          <w:rFonts w:asciiTheme="minorHAnsi" w:hAnsiTheme="minorHAnsi" w:cstheme="minorHAnsi"/>
          <w:noProof/>
          <w:lang w:val="sr-Cyrl-CS" w:eastAsia="sr-Cyrl-CS"/>
        </w:rPr>
        <w:t>ђ</w:t>
      </w:r>
      <w:r>
        <w:rPr>
          <w:rFonts w:asciiTheme="minorHAnsi" w:hAnsiTheme="minorHAnsi" w:cstheme="minorHAnsi"/>
          <w:noProof/>
          <w:lang w:val="sr-Cyrl-CS" w:eastAsia="sr-Cyrl-CS"/>
        </w:rPr>
        <w:t>е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је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сходно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Одлуци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СО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Никшић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о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давању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сагласности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за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куповину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непокретности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за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потребе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реконструкције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Школске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улице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у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Кличеву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(„</w:t>
      </w:r>
      <w:r>
        <w:rPr>
          <w:rFonts w:asciiTheme="minorHAnsi" w:hAnsiTheme="minorHAnsi" w:cstheme="minorHAnsi"/>
          <w:noProof/>
          <w:lang w:val="sr-Cyrl-CS" w:eastAsia="sr-Cyrl-CS"/>
        </w:rPr>
        <w:t>Сл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лист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ЦГ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>-</w:t>
      </w:r>
      <w:r>
        <w:rPr>
          <w:rFonts w:asciiTheme="minorHAnsi" w:hAnsiTheme="minorHAnsi" w:cstheme="minorHAnsi"/>
          <w:noProof/>
          <w:lang w:val="sr-Cyrl-CS" w:eastAsia="sr-Cyrl-CS"/>
        </w:rPr>
        <w:t>општински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прописи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“, </w:t>
      </w:r>
      <w:r>
        <w:rPr>
          <w:rFonts w:asciiTheme="minorHAnsi" w:hAnsiTheme="minorHAnsi" w:cstheme="minorHAnsi"/>
          <w:noProof/>
          <w:lang w:val="sr-Cyrl-CS" w:eastAsia="sr-Cyrl-CS"/>
        </w:rPr>
        <w:t>бр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.032/23 </w:t>
      </w:r>
      <w:r>
        <w:rPr>
          <w:rFonts w:asciiTheme="minorHAnsi" w:hAnsiTheme="minorHAnsi" w:cstheme="minorHAnsi"/>
          <w:noProof/>
          <w:lang w:val="sr-Cyrl-CS" w:eastAsia="sr-Cyrl-CS"/>
        </w:rPr>
        <w:t>од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06.07.2023</w:t>
      </w:r>
      <w:r w:rsidR="007030D6" w:rsidRPr="006D3AF4">
        <w:rPr>
          <w:rFonts w:asciiTheme="minorHAnsi" w:hAnsiTheme="minorHAnsi" w:cstheme="minorHAnsi"/>
          <w:noProof/>
          <w:lang w:val="sr-Cyrl-CS" w:eastAsia="sr-Cyrl-CS"/>
        </w:rPr>
        <w:t xml:space="preserve">. 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), </w:t>
      </w:r>
      <w:r>
        <w:rPr>
          <w:rFonts w:asciiTheme="minorHAnsi" w:hAnsiTheme="minorHAnsi" w:cstheme="minorHAnsi"/>
          <w:noProof/>
          <w:lang w:val="sr-Cyrl-CS" w:eastAsia="sr-Cyrl-CS"/>
        </w:rPr>
        <w:t>као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и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на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основу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уговора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које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је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Општина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Никшић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закључила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са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више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физичких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и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правних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лица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код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нотара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Маринка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Перовића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, </w:t>
      </w:r>
      <w:r>
        <w:rPr>
          <w:rFonts w:asciiTheme="minorHAnsi" w:hAnsiTheme="minorHAnsi" w:cstheme="minorHAnsi"/>
          <w:noProof/>
          <w:lang w:val="sr-Cyrl-CS" w:eastAsia="sr-Cyrl-CS"/>
        </w:rPr>
        <w:t>Управа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за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некретнине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ПЈ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Никшић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донијела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рјешења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којим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је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површина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земљишта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у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располагању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Општине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Никшић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увећана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за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56 </w:t>
      </w:r>
      <w:r>
        <w:rPr>
          <w:rFonts w:asciiTheme="minorHAnsi" w:hAnsiTheme="minorHAnsi" w:cstheme="minorHAnsi"/>
          <w:noProof/>
          <w:lang w:val="sr-Cyrl-CS" w:eastAsia="sr-Cyrl-CS"/>
        </w:rPr>
        <w:t>м</w:t>
      </w:r>
      <w:r w:rsidR="00A42768" w:rsidRPr="006D3AF4">
        <w:rPr>
          <w:rFonts w:asciiTheme="minorHAnsi" w:hAnsiTheme="minorHAnsi" w:cstheme="minorHAnsi"/>
          <w:noProof/>
          <w:vertAlign w:val="superscript"/>
          <w:lang w:val="sr-Cyrl-CS" w:eastAsia="sr-Cyrl-CS"/>
        </w:rPr>
        <w:t>2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. </w:t>
      </w:r>
    </w:p>
    <w:p w14:paraId="57C0C94C" w14:textId="6D6A3747" w:rsidR="00A42768" w:rsidRPr="006D3AF4" w:rsidRDefault="006D3AF4" w:rsidP="00A42768">
      <w:pPr>
        <w:spacing w:after="120" w:line="240" w:lineRule="auto"/>
        <w:ind w:firstLine="720"/>
        <w:rPr>
          <w:rFonts w:asciiTheme="minorHAnsi" w:hAnsiTheme="minorHAnsi" w:cstheme="minorHAnsi"/>
          <w:noProof/>
          <w:lang w:val="sr-Cyrl-CS" w:eastAsia="sr-Cyrl-CS"/>
        </w:rPr>
      </w:pPr>
      <w:r>
        <w:rPr>
          <w:rFonts w:asciiTheme="minorHAnsi" w:hAnsiTheme="minorHAnsi" w:cstheme="minorHAnsi"/>
          <w:noProof/>
          <w:lang w:val="sr-Cyrl-CS" w:eastAsia="sr-Cyrl-CS"/>
        </w:rPr>
        <w:t>По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захтјеву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Дирекције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за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имовину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, </w:t>
      </w:r>
      <w:r>
        <w:rPr>
          <w:rFonts w:asciiTheme="minorHAnsi" w:hAnsiTheme="minorHAnsi" w:cstheme="minorHAnsi"/>
          <w:noProof/>
          <w:lang w:val="sr-Cyrl-CS" w:eastAsia="sr-Cyrl-CS"/>
        </w:rPr>
        <w:t>Управа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за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некретнине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ПЈ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Никшић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је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донијела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Рјешење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број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919-103-</w:t>
      </w:r>
      <w:r>
        <w:rPr>
          <w:rFonts w:asciiTheme="minorHAnsi" w:hAnsiTheme="minorHAnsi" w:cstheme="minorHAnsi"/>
          <w:noProof/>
          <w:lang w:val="sr-Cyrl-CS" w:eastAsia="sr-Cyrl-CS"/>
        </w:rPr>
        <w:t>УПИ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-2851-2023 </w:t>
      </w:r>
      <w:r>
        <w:rPr>
          <w:rFonts w:asciiTheme="minorHAnsi" w:hAnsiTheme="minorHAnsi" w:cstheme="minorHAnsi"/>
          <w:noProof/>
          <w:lang w:val="sr-Cyrl-CS" w:eastAsia="sr-Cyrl-CS"/>
        </w:rPr>
        <w:t>од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01.09.2023. </w:t>
      </w:r>
      <w:r>
        <w:rPr>
          <w:rFonts w:asciiTheme="minorHAnsi" w:hAnsiTheme="minorHAnsi" w:cstheme="minorHAnsi"/>
          <w:noProof/>
          <w:lang w:val="sr-Cyrl-CS" w:eastAsia="sr-Cyrl-CS"/>
        </w:rPr>
        <w:t>године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, </w:t>
      </w:r>
      <w:r>
        <w:rPr>
          <w:rFonts w:asciiTheme="minorHAnsi" w:hAnsiTheme="minorHAnsi" w:cstheme="minorHAnsi"/>
          <w:noProof/>
          <w:lang w:val="sr-Cyrl-CS" w:eastAsia="sr-Cyrl-CS"/>
        </w:rPr>
        <w:t>на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основу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 </w:t>
      </w:r>
      <w:r>
        <w:rPr>
          <w:rFonts w:asciiTheme="minorHAnsi" w:hAnsiTheme="minorHAnsi" w:cstheme="minorHAnsi"/>
          <w:noProof/>
          <w:lang w:val="sr-Cyrl-CS" w:eastAsia="sr-Cyrl-CS"/>
        </w:rPr>
        <w:t>Уговора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о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поклону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које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је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закључила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Општина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Никшић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са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Вуковић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Станиславком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 </w:t>
      </w:r>
      <w:r>
        <w:rPr>
          <w:rFonts w:asciiTheme="minorHAnsi" w:hAnsiTheme="minorHAnsi" w:cstheme="minorHAnsi"/>
          <w:noProof/>
          <w:lang w:val="sr-Cyrl-CS" w:eastAsia="sr-Cyrl-CS"/>
        </w:rPr>
        <w:t>бр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. </w:t>
      </w:r>
      <w:r>
        <w:rPr>
          <w:rFonts w:asciiTheme="minorHAnsi" w:hAnsiTheme="minorHAnsi" w:cstheme="minorHAnsi"/>
          <w:noProof/>
          <w:lang w:val="sr-Cyrl-CS" w:eastAsia="sr-Cyrl-CS"/>
        </w:rPr>
        <w:t>НКЦГ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>-</w:t>
      </w:r>
      <w:r>
        <w:rPr>
          <w:rFonts w:asciiTheme="minorHAnsi" w:hAnsiTheme="minorHAnsi" w:cstheme="minorHAnsi"/>
          <w:noProof/>
          <w:lang w:val="sr-Cyrl-CS" w:eastAsia="sr-Cyrl-CS"/>
        </w:rPr>
        <w:t>НК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-44/2023 </w:t>
      </w:r>
      <w:r>
        <w:rPr>
          <w:rFonts w:asciiTheme="minorHAnsi" w:hAnsiTheme="minorHAnsi" w:cstheme="minorHAnsi"/>
          <w:noProof/>
          <w:lang w:val="sr-Cyrl-CS" w:eastAsia="sr-Cyrl-CS"/>
        </w:rPr>
        <w:t>УЗ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број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lastRenderedPageBreak/>
        <w:t xml:space="preserve">434/2023 </w:t>
      </w:r>
      <w:r>
        <w:rPr>
          <w:rFonts w:asciiTheme="minorHAnsi" w:hAnsiTheme="minorHAnsi" w:cstheme="minorHAnsi"/>
          <w:noProof/>
          <w:lang w:val="sr-Cyrl-CS" w:eastAsia="sr-Cyrl-CS"/>
        </w:rPr>
        <w:t>од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28.08.2023. </w:t>
      </w:r>
      <w:r>
        <w:rPr>
          <w:rFonts w:asciiTheme="minorHAnsi" w:hAnsiTheme="minorHAnsi" w:cstheme="minorHAnsi"/>
          <w:noProof/>
          <w:lang w:val="sr-Cyrl-CS" w:eastAsia="sr-Cyrl-CS"/>
        </w:rPr>
        <w:t>године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код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нотара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Јањушевић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Наташе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, </w:t>
      </w:r>
      <w:r>
        <w:rPr>
          <w:rFonts w:asciiTheme="minorHAnsi" w:hAnsiTheme="minorHAnsi" w:cstheme="minorHAnsi"/>
          <w:noProof/>
          <w:lang w:val="sr-Cyrl-CS" w:eastAsia="sr-Cyrl-CS"/>
        </w:rPr>
        <w:t>па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је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површина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земљишта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у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располагању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Општине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Никшић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 </w:t>
      </w:r>
      <w:r>
        <w:rPr>
          <w:rFonts w:asciiTheme="minorHAnsi" w:hAnsiTheme="minorHAnsi" w:cstheme="minorHAnsi"/>
          <w:noProof/>
          <w:lang w:val="sr-Cyrl-CS" w:eastAsia="sr-Cyrl-CS"/>
        </w:rPr>
        <w:t>увећана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за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423,00 </w:t>
      </w:r>
      <w:r>
        <w:rPr>
          <w:rFonts w:asciiTheme="minorHAnsi" w:hAnsiTheme="minorHAnsi" w:cstheme="minorHAnsi"/>
          <w:noProof/>
          <w:lang w:val="sr-Cyrl-CS" w:eastAsia="sr-Cyrl-CS"/>
        </w:rPr>
        <w:t>м</w:t>
      </w:r>
      <w:r w:rsidR="00A42768" w:rsidRPr="006D3AF4">
        <w:rPr>
          <w:rFonts w:asciiTheme="minorHAnsi" w:hAnsiTheme="minorHAnsi" w:cstheme="minorHAnsi"/>
          <w:noProof/>
          <w:vertAlign w:val="superscript"/>
          <w:lang w:val="sr-Cyrl-CS" w:eastAsia="sr-Cyrl-CS"/>
        </w:rPr>
        <w:t>2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. </w:t>
      </w:r>
    </w:p>
    <w:p w14:paraId="4C8BA152" w14:textId="07E83B0E" w:rsidR="00973A80" w:rsidRPr="006D3AF4" w:rsidRDefault="00A42768" w:rsidP="00973A80">
      <w:pPr>
        <w:spacing w:after="120"/>
        <w:ind w:firstLine="720"/>
        <w:rPr>
          <w:rFonts w:asciiTheme="minorHAnsi" w:hAnsiTheme="minorHAnsi" w:cstheme="minorHAnsi"/>
          <w:noProof/>
          <w:lang w:val="sr-Cyrl-CS" w:eastAsia="sr-Cyrl-CS"/>
        </w:rPr>
      </w:pP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         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Управа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за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некретнине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ПЈ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Никшић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је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донијела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Рјешење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број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919-103-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УПИ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-2050-2022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од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14.12.2023.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године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,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на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основу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Уговора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поклону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које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је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закључила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Општина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Никшић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са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физичким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лицима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бр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НКЦГ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>-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НК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-55/2022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УЗ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број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99/2022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од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14.06.2022.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године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код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нотара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Марије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Перишић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,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па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је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површина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земљишта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располагању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Општине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Никшић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увећана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за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436,00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м</w:t>
      </w:r>
      <w:r w:rsidRPr="006D3AF4">
        <w:rPr>
          <w:rFonts w:asciiTheme="minorHAnsi" w:hAnsiTheme="minorHAnsi" w:cstheme="minorHAnsi"/>
          <w:noProof/>
          <w:vertAlign w:val="superscript"/>
          <w:lang w:val="sr-Cyrl-CS" w:eastAsia="sr-Cyrl-CS"/>
        </w:rPr>
        <w:t>2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. 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Земљиште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је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по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култури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некатегорисани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пут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,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а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поклоњено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је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од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стране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физичких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лица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Општини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Никшић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како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би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исто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било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асфалтирано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>.</w:t>
      </w:r>
    </w:p>
    <w:p w14:paraId="1C3FC0A9" w14:textId="2800890C" w:rsidR="00973A80" w:rsidRPr="006D3AF4" w:rsidRDefault="00A42768" w:rsidP="00973A80">
      <w:pPr>
        <w:spacing w:after="120"/>
        <w:ind w:firstLine="720"/>
        <w:rPr>
          <w:rFonts w:asciiTheme="minorHAnsi" w:hAnsiTheme="minorHAnsi" w:cstheme="minorHAnsi"/>
          <w:noProof/>
          <w:lang w:val="sr-Cyrl-CS"/>
        </w:rPr>
      </w:pP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Површина</w:t>
      </w:r>
      <w:r w:rsidR="00973A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земљишта</w:t>
      </w:r>
      <w:r w:rsidR="00973A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у</w:t>
      </w:r>
      <w:r w:rsidR="00973A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власништву</w:t>
      </w:r>
      <w:r w:rsidR="00973A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Општине</w:t>
      </w:r>
      <w:r w:rsidR="00973A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Никшић</w:t>
      </w:r>
      <w:r w:rsidR="00973A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је</w:t>
      </w:r>
      <w:r w:rsidR="00973A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увећана</w:t>
      </w:r>
      <w:r w:rsidR="00973A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у</w:t>
      </w:r>
      <w:r w:rsidR="00973A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односу</w:t>
      </w:r>
      <w:r w:rsidR="00973A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на</w:t>
      </w:r>
      <w:r w:rsidR="00973A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претходну</w:t>
      </w:r>
      <w:r w:rsidR="00973A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годину</w:t>
      </w:r>
      <w:r w:rsidR="00973A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за</w:t>
      </w:r>
      <w:r w:rsidR="00973A80" w:rsidRPr="006D3AF4">
        <w:rPr>
          <w:rFonts w:asciiTheme="minorHAnsi" w:hAnsiTheme="minorHAnsi" w:cstheme="minorHAnsi"/>
          <w:noProof/>
          <w:lang w:val="sr-Cyrl-CS"/>
        </w:rPr>
        <w:t xml:space="preserve"> 13 </w:t>
      </w:r>
      <w:r w:rsidR="006D3AF4">
        <w:rPr>
          <w:rFonts w:asciiTheme="minorHAnsi" w:hAnsiTheme="minorHAnsi" w:cstheme="minorHAnsi"/>
          <w:noProof/>
          <w:lang w:val="sr-Cyrl-CS"/>
        </w:rPr>
        <w:t>м</w:t>
      </w:r>
      <w:r w:rsidR="00973A80" w:rsidRPr="006D3AF4">
        <w:rPr>
          <w:rFonts w:asciiTheme="minorHAnsi" w:hAnsiTheme="minorHAnsi" w:cstheme="minorHAnsi"/>
          <w:noProof/>
          <w:vertAlign w:val="superscript"/>
          <w:lang w:val="sr-Cyrl-CS"/>
        </w:rPr>
        <w:t>2</w:t>
      </w:r>
      <w:r w:rsidR="00973A80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 w:rsidR="006D3AF4">
        <w:rPr>
          <w:rFonts w:asciiTheme="minorHAnsi" w:hAnsiTheme="minorHAnsi" w:cstheme="minorHAnsi"/>
          <w:noProof/>
          <w:lang w:val="sr-Cyrl-CS"/>
        </w:rPr>
        <w:t>на</w:t>
      </w:r>
      <w:r w:rsidR="00973A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основу</w:t>
      </w:r>
      <w:r w:rsidR="00973A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правоснажне</w:t>
      </w:r>
      <w:r w:rsidR="00973A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и</w:t>
      </w:r>
      <w:r w:rsidR="00973A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извршне</w:t>
      </w:r>
      <w:r w:rsidR="00973A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пресуде</w:t>
      </w:r>
      <w:r w:rsidR="00973A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Основног</w:t>
      </w:r>
      <w:r w:rsidR="00973A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суда</w:t>
      </w:r>
      <w:r w:rsidR="00973A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у</w:t>
      </w:r>
      <w:r w:rsidR="00973A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Никшићу</w:t>
      </w:r>
      <w:r w:rsidR="00973A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П</w:t>
      </w:r>
      <w:r w:rsidR="00973A80" w:rsidRPr="006D3AF4">
        <w:rPr>
          <w:rFonts w:asciiTheme="minorHAnsi" w:hAnsiTheme="minorHAnsi" w:cstheme="minorHAnsi"/>
          <w:noProof/>
          <w:lang w:val="sr-Cyrl-CS"/>
        </w:rPr>
        <w:t>.</w:t>
      </w:r>
      <w:r w:rsidR="006D3AF4">
        <w:rPr>
          <w:rFonts w:asciiTheme="minorHAnsi" w:hAnsiTheme="minorHAnsi" w:cstheme="minorHAnsi"/>
          <w:noProof/>
          <w:lang w:val="sr-Cyrl-CS"/>
        </w:rPr>
        <w:t>бр</w:t>
      </w:r>
      <w:r w:rsidR="00973A80" w:rsidRPr="006D3AF4">
        <w:rPr>
          <w:rFonts w:asciiTheme="minorHAnsi" w:hAnsiTheme="minorHAnsi" w:cstheme="minorHAnsi"/>
          <w:noProof/>
          <w:lang w:val="sr-Cyrl-CS"/>
        </w:rPr>
        <w:t xml:space="preserve">.723/14 </w:t>
      </w:r>
      <w:r w:rsidR="006D3AF4">
        <w:rPr>
          <w:rFonts w:asciiTheme="minorHAnsi" w:hAnsiTheme="minorHAnsi" w:cstheme="minorHAnsi"/>
          <w:noProof/>
          <w:lang w:val="sr-Cyrl-CS"/>
        </w:rPr>
        <w:t>од</w:t>
      </w:r>
      <w:r w:rsidR="00973A80" w:rsidRPr="006D3AF4">
        <w:rPr>
          <w:rFonts w:asciiTheme="minorHAnsi" w:hAnsiTheme="minorHAnsi" w:cstheme="minorHAnsi"/>
          <w:noProof/>
          <w:lang w:val="sr-Cyrl-CS"/>
        </w:rPr>
        <w:t xml:space="preserve"> 06.05.2015.</w:t>
      </w:r>
      <w:r w:rsidR="007030D6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године</w:t>
      </w:r>
      <w:r w:rsidR="00973A80" w:rsidRPr="006D3AF4">
        <w:rPr>
          <w:rFonts w:asciiTheme="minorHAnsi" w:hAnsiTheme="minorHAnsi" w:cstheme="minorHAnsi"/>
          <w:noProof/>
          <w:lang w:val="sr-Cyrl-CS"/>
        </w:rPr>
        <w:t>.</w:t>
      </w:r>
    </w:p>
    <w:p w14:paraId="316E0AFF" w14:textId="48051556" w:rsidR="00A42768" w:rsidRPr="006D3AF4" w:rsidRDefault="001A30FB" w:rsidP="00A42768">
      <w:pPr>
        <w:spacing w:line="240" w:lineRule="auto"/>
        <w:rPr>
          <w:rFonts w:asciiTheme="minorHAnsi" w:hAnsiTheme="minorHAnsi" w:cstheme="minorHAnsi"/>
          <w:noProof/>
          <w:lang w:val="sr-Cyrl-CS" w:eastAsia="sr-Cyrl-CS"/>
        </w:rPr>
      </w:pP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             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Дана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27.10.2023.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године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Управа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за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катастар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и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државну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имовину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је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донијела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Рјешење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број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919-103-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УПИ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-1852/2023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којим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се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земљиште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располагању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Општине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Никшић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умањује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КО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Рудине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за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површину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од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570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м</w:t>
      </w:r>
      <w:r w:rsidR="00A42768" w:rsidRPr="006D3AF4">
        <w:rPr>
          <w:rFonts w:asciiTheme="minorHAnsi" w:hAnsiTheme="minorHAnsi" w:cstheme="minorHAnsi"/>
          <w:noProof/>
          <w:vertAlign w:val="superscript"/>
          <w:lang w:val="sr-Cyrl-CS" w:eastAsia="sr-Cyrl-CS"/>
        </w:rPr>
        <w:t>2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,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сходно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коначном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Рјешењу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Комисије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за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повраћај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и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обештећење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број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07-1-01-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УП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-2349/1-8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од</w:t>
      </w:r>
      <w:r w:rsidR="00A42768" w:rsidRPr="006D3AF4">
        <w:rPr>
          <w:rFonts w:asciiTheme="minorHAnsi" w:hAnsiTheme="minorHAnsi" w:cstheme="minorHAnsi"/>
          <w:noProof/>
          <w:lang w:val="sr-Cyrl-CS" w:eastAsia="sr-Cyrl-CS"/>
        </w:rPr>
        <w:t xml:space="preserve"> 03.04.2023.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године</w:t>
      </w:r>
    </w:p>
    <w:p w14:paraId="12F38E15" w14:textId="77777777" w:rsidR="00A42768" w:rsidRPr="006D3AF4" w:rsidRDefault="00A42768" w:rsidP="002D089D">
      <w:pPr>
        <w:spacing w:line="240" w:lineRule="auto"/>
        <w:rPr>
          <w:rFonts w:asciiTheme="minorHAnsi" w:hAnsiTheme="minorHAnsi" w:cstheme="minorHAnsi"/>
          <w:noProof/>
          <w:lang w:val="sr-Cyrl-CS" w:eastAsia="sr-Cyrl-CS"/>
        </w:rPr>
      </w:pPr>
    </w:p>
    <w:p w14:paraId="6F35982A" w14:textId="77777777" w:rsidR="00A42768" w:rsidRPr="006D3AF4" w:rsidRDefault="00A42768" w:rsidP="002D089D">
      <w:pPr>
        <w:spacing w:line="240" w:lineRule="auto"/>
        <w:rPr>
          <w:rFonts w:asciiTheme="minorHAnsi" w:hAnsiTheme="minorHAnsi" w:cstheme="minorHAnsi"/>
          <w:noProof/>
          <w:lang w:val="sr-Cyrl-CS" w:eastAsia="sr-Cyrl-CS"/>
        </w:rPr>
      </w:pPr>
    </w:p>
    <w:p w14:paraId="7A108BBA" w14:textId="0BDC80A7" w:rsidR="00F82495" w:rsidRPr="006D3AF4" w:rsidRDefault="006D3AF4" w:rsidP="000857B1">
      <w:pPr>
        <w:rPr>
          <w:rFonts w:asciiTheme="minorHAnsi" w:hAnsiTheme="minorHAnsi" w:cstheme="minorHAnsi"/>
          <w:i/>
          <w:noProof/>
          <w:lang w:val="sr-Cyrl-CS"/>
        </w:rPr>
      </w:pPr>
      <w:r>
        <w:rPr>
          <w:rFonts w:asciiTheme="minorHAnsi" w:hAnsiTheme="minorHAnsi" w:cstheme="minorHAnsi"/>
          <w:b/>
          <w:i/>
          <w:noProof/>
          <w:lang w:val="sr-Cyrl-CS"/>
        </w:rPr>
        <w:t>ПРИЛОГ</w:t>
      </w:r>
      <w:r w:rsidR="00FF4A77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1</w:t>
      </w:r>
      <w:r w:rsidR="00304EB1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 w:rsidR="00626B20" w:rsidRPr="006D3AF4">
        <w:rPr>
          <w:rFonts w:asciiTheme="minorHAnsi" w:hAnsiTheme="minorHAnsi" w:cstheme="minorHAnsi"/>
          <w:i/>
          <w:noProof/>
          <w:lang w:val="sr-Cyrl-CS"/>
        </w:rPr>
        <w:t>-</w:t>
      </w:r>
      <w:r w:rsidR="00304EB1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Табеларни</w:t>
      </w:r>
      <w:r w:rsidR="00BB5DAA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преглед</w:t>
      </w:r>
      <w:r w:rsidR="00BB5DAA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сумарних</w:t>
      </w:r>
      <w:r w:rsidR="00753309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података</w:t>
      </w:r>
      <w:r w:rsidR="00753309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о</w:t>
      </w:r>
      <w:r w:rsidR="00E01B1D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површинама</w:t>
      </w:r>
      <w:r w:rsidR="00E01B1D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земљишта</w:t>
      </w:r>
      <w:r w:rsidR="00E01B1D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из</w:t>
      </w:r>
      <w:r w:rsidR="00E01B1D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 w:rsidR="007E0569" w:rsidRPr="006D3AF4">
        <w:rPr>
          <w:rFonts w:asciiTheme="minorHAnsi" w:hAnsiTheme="minorHAnsi" w:cstheme="minorHAnsi"/>
          <w:i/>
          <w:noProof/>
          <w:lang w:val="sr-Cyrl-CS"/>
        </w:rPr>
        <w:t>4</w:t>
      </w:r>
      <w:r w:rsidR="00F11DB9" w:rsidRPr="006D3AF4">
        <w:rPr>
          <w:rFonts w:asciiTheme="minorHAnsi" w:hAnsiTheme="minorHAnsi" w:cstheme="minorHAnsi"/>
          <w:i/>
          <w:noProof/>
          <w:lang w:val="sr-Cyrl-CS"/>
        </w:rPr>
        <w:t>64</w:t>
      </w:r>
      <w:r w:rsidR="00AC74D1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листа</w:t>
      </w:r>
      <w:r w:rsidR="00E01B1D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непокретности</w:t>
      </w:r>
      <w:r w:rsidR="00E01B1D" w:rsidRPr="006D3AF4">
        <w:rPr>
          <w:rFonts w:asciiTheme="minorHAnsi" w:hAnsiTheme="minorHAnsi" w:cstheme="minorHAnsi"/>
          <w:i/>
          <w:noProof/>
          <w:lang w:val="sr-Cyrl-CS"/>
        </w:rPr>
        <w:t xml:space="preserve">, </w:t>
      </w:r>
      <w:r>
        <w:rPr>
          <w:rFonts w:asciiTheme="minorHAnsi" w:hAnsiTheme="minorHAnsi" w:cstheme="minorHAnsi"/>
          <w:i/>
          <w:noProof/>
          <w:lang w:val="sr-Cyrl-CS"/>
        </w:rPr>
        <w:t>г</w:t>
      </w:r>
      <w:r w:rsidR="00086412">
        <w:rPr>
          <w:rFonts w:asciiTheme="minorHAnsi" w:hAnsiTheme="minorHAnsi" w:cstheme="minorHAnsi"/>
          <w:i/>
          <w:noProof/>
          <w:lang w:val="sr-Cyrl-CS"/>
        </w:rPr>
        <w:t>дј</w:t>
      </w:r>
      <w:r>
        <w:rPr>
          <w:rFonts w:asciiTheme="minorHAnsi" w:hAnsiTheme="minorHAnsi" w:cstheme="minorHAnsi"/>
          <w:i/>
          <w:noProof/>
          <w:lang w:val="sr-Cyrl-CS"/>
        </w:rPr>
        <w:t>е</w:t>
      </w:r>
      <w:r w:rsidR="00E01B1D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Општина</w:t>
      </w:r>
      <w:r w:rsidR="00E01B1D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има</w:t>
      </w:r>
      <w:r w:rsidR="00E01B1D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право</w:t>
      </w:r>
      <w:r w:rsidR="00E01B1D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располагања</w:t>
      </w:r>
      <w:r w:rsidR="0061703A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у</w:t>
      </w:r>
      <w:r w:rsidR="0061703A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катастру</w:t>
      </w:r>
      <w:r w:rsidR="0061703A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непокретности</w:t>
      </w:r>
    </w:p>
    <w:p w14:paraId="67CD6178" w14:textId="41BF7A82" w:rsidR="002A37BB" w:rsidRPr="006D3AF4" w:rsidRDefault="006D3AF4" w:rsidP="006B3B5E">
      <w:pPr>
        <w:ind w:left="720" w:hanging="720"/>
        <w:rPr>
          <w:rFonts w:asciiTheme="minorHAnsi" w:hAnsiTheme="minorHAnsi" w:cstheme="minorHAnsi"/>
          <w:i/>
          <w:noProof/>
          <w:lang w:val="sr-Cyrl-CS"/>
        </w:rPr>
      </w:pPr>
      <w:r>
        <w:rPr>
          <w:rFonts w:asciiTheme="minorHAnsi" w:hAnsiTheme="minorHAnsi" w:cstheme="minorHAnsi"/>
          <w:b/>
          <w:i/>
          <w:noProof/>
          <w:lang w:val="sr-Cyrl-CS"/>
        </w:rPr>
        <w:t>ПРИЛОГ</w:t>
      </w:r>
      <w:r w:rsidR="00626B20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1</w:t>
      </w:r>
      <w:r>
        <w:rPr>
          <w:rFonts w:asciiTheme="minorHAnsi" w:hAnsiTheme="minorHAnsi" w:cstheme="minorHAnsi"/>
          <w:b/>
          <w:i/>
          <w:noProof/>
          <w:lang w:val="sr-Cyrl-CS"/>
        </w:rPr>
        <w:t>а</w:t>
      </w:r>
      <w:r w:rsidR="00626B20" w:rsidRPr="006D3AF4">
        <w:rPr>
          <w:rFonts w:asciiTheme="minorHAnsi" w:hAnsiTheme="minorHAnsi" w:cstheme="minorHAnsi"/>
          <w:i/>
          <w:noProof/>
          <w:lang w:val="sr-Cyrl-CS"/>
        </w:rPr>
        <w:t xml:space="preserve"> -</w:t>
      </w:r>
      <w:r w:rsidR="005B26E1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Табеларни</w:t>
      </w:r>
      <w:r w:rsidR="00753309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преглед</w:t>
      </w:r>
      <w:r w:rsidR="00DE246F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разрађених</w:t>
      </w:r>
      <w:r w:rsidR="00E01B1D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података</w:t>
      </w:r>
      <w:r w:rsidR="00E01B1D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о</w:t>
      </w:r>
      <w:r w:rsidR="00DE246F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врсти</w:t>
      </w:r>
      <w:r w:rsidR="00922D84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непокретности</w:t>
      </w:r>
      <w:r w:rsidR="007E0569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за</w:t>
      </w:r>
      <w:r w:rsidR="007E0569" w:rsidRPr="006D3AF4">
        <w:rPr>
          <w:rFonts w:asciiTheme="minorHAnsi" w:hAnsiTheme="minorHAnsi" w:cstheme="minorHAnsi"/>
          <w:i/>
          <w:noProof/>
          <w:lang w:val="sr-Cyrl-CS"/>
        </w:rPr>
        <w:t xml:space="preserve"> 5.</w:t>
      </w:r>
      <w:r w:rsidR="00F11DB9" w:rsidRPr="006D3AF4">
        <w:rPr>
          <w:rFonts w:asciiTheme="minorHAnsi" w:hAnsiTheme="minorHAnsi" w:cstheme="minorHAnsi"/>
          <w:i/>
          <w:noProof/>
          <w:lang w:val="sr-Cyrl-CS"/>
        </w:rPr>
        <w:t>422</w:t>
      </w:r>
      <w:r w:rsidR="003E2A07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парцела</w:t>
      </w:r>
      <w:r w:rsidR="003E2A07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из</w:t>
      </w:r>
      <w:r w:rsidR="00FF4A77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катастра</w:t>
      </w:r>
      <w:r w:rsidR="00FF4A77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непокретности</w:t>
      </w:r>
      <w:r w:rsidR="00DE246F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 w:rsidR="00473433" w:rsidRPr="006D3AF4">
        <w:rPr>
          <w:rFonts w:asciiTheme="minorHAnsi" w:hAnsiTheme="minorHAnsi" w:cstheme="minorHAnsi"/>
          <w:i/>
          <w:noProof/>
          <w:lang w:val="sr-Cyrl-CS"/>
        </w:rPr>
        <w:t>–</w:t>
      </w:r>
      <w:r w:rsidR="003E2A07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образац</w:t>
      </w:r>
      <w:r w:rsidR="003E2A07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НС</w:t>
      </w:r>
      <w:r w:rsidR="00473433" w:rsidRPr="006D3AF4">
        <w:rPr>
          <w:rFonts w:asciiTheme="minorHAnsi" w:hAnsiTheme="minorHAnsi" w:cstheme="minorHAnsi"/>
          <w:i/>
          <w:noProof/>
          <w:lang w:val="sr-Cyrl-CS"/>
        </w:rPr>
        <w:t>2</w:t>
      </w:r>
    </w:p>
    <w:p w14:paraId="4D211F05" w14:textId="77777777" w:rsidR="007343C8" w:rsidRPr="006D3AF4" w:rsidRDefault="007343C8" w:rsidP="00FF4A77">
      <w:pPr>
        <w:rPr>
          <w:rFonts w:asciiTheme="minorHAnsi" w:hAnsiTheme="minorHAnsi" w:cstheme="minorHAnsi"/>
          <w:b/>
          <w:noProof/>
          <w:lang w:val="sr-Cyrl-CS"/>
        </w:rPr>
      </w:pPr>
    </w:p>
    <w:p w14:paraId="0AAFE846" w14:textId="6D3A36C1" w:rsidR="003C7EAD" w:rsidRPr="006D3AF4" w:rsidRDefault="006D3AF4" w:rsidP="003C7EAD">
      <w:pPr>
        <w:pStyle w:val="Pasussalistom"/>
        <w:numPr>
          <w:ilvl w:val="0"/>
          <w:numId w:val="6"/>
        </w:numPr>
        <w:rPr>
          <w:rFonts w:asciiTheme="minorHAnsi" w:hAnsiTheme="minorHAnsi" w:cstheme="minorHAnsi"/>
          <w:b/>
          <w:i/>
          <w:noProof/>
          <w:lang w:val="sr-Cyrl-CS"/>
        </w:rPr>
      </w:pPr>
      <w:r>
        <w:rPr>
          <w:rFonts w:asciiTheme="minorHAnsi" w:hAnsiTheme="minorHAnsi" w:cstheme="minorHAnsi"/>
          <w:b/>
          <w:i/>
          <w:noProof/>
          <w:lang w:val="sr-Cyrl-CS"/>
        </w:rPr>
        <w:t>ИМОВИНА</w:t>
      </w:r>
      <w:r w:rsidR="001B213F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b/>
          <w:i/>
          <w:noProof/>
          <w:lang w:val="sr-Cyrl-CS"/>
        </w:rPr>
        <w:t>ОПШТИНЕ</w:t>
      </w:r>
      <w:r w:rsidR="001B213F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b/>
          <w:i/>
          <w:noProof/>
          <w:lang w:val="sr-Cyrl-CS"/>
        </w:rPr>
        <w:t>ЕВИДЕНТИРАНА</w:t>
      </w:r>
      <w:r w:rsidR="001B213F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b/>
          <w:i/>
          <w:noProof/>
          <w:lang w:val="sr-Cyrl-CS"/>
        </w:rPr>
        <w:t>У</w:t>
      </w:r>
      <w:r w:rsidR="001B213F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b/>
          <w:i/>
          <w:noProof/>
          <w:lang w:val="sr-Cyrl-CS"/>
        </w:rPr>
        <w:t>КАТАСТРУ</w:t>
      </w:r>
      <w:r w:rsidR="001B213F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b/>
          <w:i/>
          <w:noProof/>
          <w:lang w:val="sr-Cyrl-CS"/>
        </w:rPr>
        <w:t>ЗЕМЉИШТА</w:t>
      </w:r>
      <w:r w:rsidR="002A37BB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</w:p>
    <w:p w14:paraId="1203B292" w14:textId="77777777" w:rsidR="00BC6B88" w:rsidRPr="006D3AF4" w:rsidRDefault="00BC6B88" w:rsidP="002D089D">
      <w:pPr>
        <w:ind w:firstLine="708"/>
        <w:rPr>
          <w:rFonts w:asciiTheme="minorHAnsi" w:hAnsiTheme="minorHAnsi" w:cstheme="minorHAnsi"/>
          <w:noProof/>
          <w:lang w:val="sr-Cyrl-CS"/>
        </w:rPr>
      </w:pPr>
    </w:p>
    <w:p w14:paraId="196E76A9" w14:textId="62BE4280" w:rsidR="0044077F" w:rsidRPr="006D3AF4" w:rsidRDefault="006D3AF4" w:rsidP="002D089D">
      <w:pPr>
        <w:ind w:firstLine="708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Катастарске</w:t>
      </w:r>
      <w:r w:rsidR="00AA279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општине</w:t>
      </w:r>
      <w:r w:rsidR="00AA279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г</w:t>
      </w:r>
      <w:r w:rsidR="00086412">
        <w:rPr>
          <w:rFonts w:asciiTheme="minorHAnsi" w:hAnsiTheme="minorHAnsi" w:cstheme="minorHAnsi"/>
          <w:noProof/>
          <w:lang w:val="sr-Cyrl-CS"/>
        </w:rPr>
        <w:t>дј</w:t>
      </w:r>
      <w:r>
        <w:rPr>
          <w:rFonts w:asciiTheme="minorHAnsi" w:hAnsiTheme="minorHAnsi" w:cstheme="minorHAnsi"/>
          <w:noProof/>
          <w:lang w:val="sr-Cyrl-CS"/>
        </w:rPr>
        <w:t>е</w:t>
      </w:r>
      <w:r w:rsidR="00AA279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није</w:t>
      </w:r>
      <w:r w:rsidR="00AA279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ступио</w:t>
      </w:r>
      <w:r w:rsidR="00AA279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AA279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снагу</w:t>
      </w:r>
      <w:r w:rsidR="00AA279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катастар</w:t>
      </w:r>
      <w:r w:rsidR="00AA279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непокретности</w:t>
      </w:r>
      <w:r w:rsidR="00AA279B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а</w:t>
      </w:r>
      <w:r w:rsidR="00AA279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евиденција</w:t>
      </w:r>
      <w:r w:rsidR="00AA279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се</w:t>
      </w:r>
      <w:r w:rsidR="00AA279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води</w:t>
      </w:r>
      <w:r w:rsidR="00AA279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AA279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катастру</w:t>
      </w:r>
      <w:r w:rsidR="00AA279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земљишта</w:t>
      </w:r>
      <w:r w:rsidR="00AA279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су</w:t>
      </w:r>
      <w:r w:rsidR="00AA279B" w:rsidRPr="006D3AF4">
        <w:rPr>
          <w:rFonts w:asciiTheme="minorHAnsi" w:hAnsiTheme="minorHAnsi" w:cstheme="minorHAnsi"/>
          <w:noProof/>
          <w:lang w:val="sr-Cyrl-CS"/>
        </w:rPr>
        <w:t>:</w:t>
      </w:r>
      <w:r w:rsidR="003C7EA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Бјелошевина</w:t>
      </w:r>
      <w:r w:rsidR="003C7EA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086412">
        <w:rPr>
          <w:rFonts w:asciiTheme="minorHAnsi" w:hAnsiTheme="minorHAnsi" w:cstheme="minorHAnsi"/>
          <w:noProof/>
          <w:lang w:val="sr-Latn-ME"/>
        </w:rPr>
        <w:t>I</w:t>
      </w:r>
      <w:r w:rsidR="003C7EA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Бршно</w:t>
      </w:r>
      <w:r w:rsidR="003C7EA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086412">
        <w:rPr>
          <w:rFonts w:asciiTheme="minorHAnsi" w:hAnsiTheme="minorHAnsi" w:cstheme="minorHAnsi"/>
          <w:noProof/>
          <w:lang w:val="sr-Latn-ME"/>
        </w:rPr>
        <w:t>I</w:t>
      </w:r>
      <w:r w:rsidR="003C7EAD" w:rsidRPr="006D3AF4">
        <w:rPr>
          <w:rFonts w:asciiTheme="minorHAnsi" w:hAnsiTheme="minorHAnsi" w:cstheme="minorHAnsi"/>
          <w:noProof/>
          <w:lang w:val="sr-Cyrl-CS"/>
        </w:rPr>
        <w:t>,</w:t>
      </w:r>
      <w:r w:rsidR="00086412">
        <w:rPr>
          <w:rFonts w:asciiTheme="minorHAnsi" w:hAnsiTheme="minorHAnsi" w:cstheme="minorHAnsi"/>
          <w:noProof/>
          <w:lang w:val="sr-Latn-ME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Драговољићи</w:t>
      </w:r>
      <w:r w:rsidR="003C7EA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086412">
        <w:rPr>
          <w:rFonts w:asciiTheme="minorHAnsi" w:hAnsiTheme="minorHAnsi" w:cstheme="minorHAnsi"/>
          <w:noProof/>
          <w:lang w:val="sr-Latn-ME"/>
        </w:rPr>
        <w:t>I</w:t>
      </w:r>
      <w:r w:rsidR="003C7EA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Дучице</w:t>
      </w:r>
      <w:r w:rsidR="003C7EA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Југовићи</w:t>
      </w:r>
      <w:r w:rsidR="003C7EA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Кута</w:t>
      </w:r>
      <w:r w:rsidR="003C7EA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086412">
        <w:rPr>
          <w:rFonts w:asciiTheme="minorHAnsi" w:hAnsiTheme="minorHAnsi" w:cstheme="minorHAnsi"/>
          <w:noProof/>
          <w:lang w:val="sr-Latn-ME"/>
        </w:rPr>
        <w:t>I</w:t>
      </w:r>
      <w:r w:rsidR="003C7EA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Ливеровићи</w:t>
      </w:r>
      <w:r w:rsidR="003C7EA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Мораково</w:t>
      </w:r>
      <w:r w:rsidR="00EE711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086412">
        <w:rPr>
          <w:rFonts w:asciiTheme="minorHAnsi" w:hAnsiTheme="minorHAnsi" w:cstheme="minorHAnsi"/>
          <w:noProof/>
          <w:lang w:val="sr-Latn-ME"/>
        </w:rPr>
        <w:t>I</w:t>
      </w:r>
      <w:r w:rsidR="003C7EA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Озринићи</w:t>
      </w:r>
      <w:r w:rsidR="003C7EA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Рубежа</w:t>
      </w:r>
      <w:r w:rsidR="003C7EA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3C7EA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Заград</w:t>
      </w:r>
      <w:r w:rsidR="003C7EA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086412">
        <w:rPr>
          <w:rFonts w:asciiTheme="minorHAnsi" w:hAnsiTheme="minorHAnsi" w:cstheme="minorHAnsi"/>
          <w:noProof/>
          <w:lang w:val="sr-Latn-ME"/>
        </w:rPr>
        <w:t>I</w:t>
      </w:r>
      <w:r w:rsidR="003C7EAD" w:rsidRPr="006D3AF4">
        <w:rPr>
          <w:rFonts w:asciiTheme="minorHAnsi" w:hAnsiTheme="minorHAnsi" w:cstheme="minorHAnsi"/>
          <w:noProof/>
          <w:lang w:val="sr-Cyrl-CS"/>
        </w:rPr>
        <w:t>.</w:t>
      </w:r>
    </w:p>
    <w:p w14:paraId="3DCAF1D5" w14:textId="190A52ED" w:rsidR="00413C15" w:rsidRPr="006D3AF4" w:rsidRDefault="006D3AF4" w:rsidP="0044077F">
      <w:pPr>
        <w:ind w:firstLine="708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Општина</w:t>
      </w:r>
      <w:r w:rsidR="00AA789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Никшић</w:t>
      </w:r>
      <w:r w:rsidR="00AA789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AA279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евиденцији</w:t>
      </w:r>
      <w:r w:rsidR="00AA279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катастра</w:t>
      </w:r>
      <w:r w:rsidR="00AA279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земљишта</w:t>
      </w:r>
      <w:r w:rsidR="00AA279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има</w:t>
      </w:r>
      <w:r w:rsidR="00AA789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укупно</w:t>
      </w:r>
      <w:r w:rsidR="00AA279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F50CFA" w:rsidRPr="006D3AF4">
        <w:rPr>
          <w:rFonts w:asciiTheme="minorHAnsi" w:hAnsiTheme="minorHAnsi" w:cstheme="minorHAnsi"/>
          <w:noProof/>
          <w:lang w:val="sr-Cyrl-CS"/>
        </w:rPr>
        <w:t>6.013.526</w:t>
      </w:r>
      <w:r w:rsidR="0076698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</w:t>
      </w:r>
      <w:r w:rsidR="00AA7890" w:rsidRPr="006D3AF4">
        <w:rPr>
          <w:rFonts w:asciiTheme="minorHAnsi" w:hAnsiTheme="minorHAnsi" w:cstheme="minorHAnsi"/>
          <w:noProof/>
          <w:vertAlign w:val="superscript"/>
          <w:lang w:val="sr-Cyrl-CS"/>
        </w:rPr>
        <w:t>2</w:t>
      </w:r>
      <w:r w:rsidR="00105AE4" w:rsidRPr="006D3AF4">
        <w:rPr>
          <w:rFonts w:asciiTheme="minorHAnsi" w:hAnsiTheme="minorHAnsi" w:cstheme="minorHAnsi"/>
          <w:noProof/>
          <w:vertAlign w:val="superscript"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земљишта</w:t>
      </w:r>
      <w:r w:rsidR="00F70340" w:rsidRPr="006D3AF4">
        <w:rPr>
          <w:rFonts w:asciiTheme="minorHAnsi" w:hAnsiTheme="minorHAnsi" w:cstheme="minorHAnsi"/>
          <w:noProof/>
          <w:lang w:val="sr-Cyrl-CS"/>
        </w:rPr>
        <w:t>.</w:t>
      </w:r>
      <w:r w:rsidR="00740776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CF2EA6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</w:p>
    <w:p w14:paraId="2DAC5A50" w14:textId="0CCC9F0D" w:rsidR="00CF2EA6" w:rsidRPr="006D3AF4" w:rsidRDefault="006D3AF4" w:rsidP="00C551F1">
      <w:pPr>
        <w:ind w:firstLine="708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У</w:t>
      </w:r>
      <w:r w:rsidR="00B17BE9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евиденцији</w:t>
      </w:r>
      <w:r w:rsidR="00B17BE9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катастра</w:t>
      </w:r>
      <w:r w:rsidR="00B17BE9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земљишта</w:t>
      </w:r>
      <w:r w:rsidR="00B17BE9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током</w:t>
      </w:r>
      <w:r w:rsidR="00B17BE9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претходне</w:t>
      </w:r>
      <w:r w:rsidR="00B17BE9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године</w:t>
      </w:r>
      <w:r w:rsidR="00B17BE9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није</w:t>
      </w:r>
      <w:r w:rsidR="00B17BE9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било</w:t>
      </w:r>
      <w:r w:rsidR="00B17BE9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промјена</w:t>
      </w:r>
      <w:r w:rsidR="00B17BE9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B17BE9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односу</w:t>
      </w:r>
      <w:r w:rsidR="00BA5BF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BA5BF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стање</w:t>
      </w:r>
      <w:r w:rsidR="00BA5BF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исказано</w:t>
      </w:r>
      <w:r w:rsidR="00BA5BF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BA5BF2" w:rsidRPr="006D3AF4">
        <w:rPr>
          <w:rFonts w:asciiTheme="minorHAnsi" w:hAnsiTheme="minorHAnsi" w:cstheme="minorHAnsi"/>
          <w:noProof/>
          <w:lang w:val="sr-Cyrl-CS"/>
        </w:rPr>
        <w:t xml:space="preserve"> 202</w:t>
      </w:r>
      <w:r w:rsidR="00FC5921" w:rsidRPr="006D3AF4">
        <w:rPr>
          <w:rFonts w:asciiTheme="minorHAnsi" w:hAnsiTheme="minorHAnsi" w:cstheme="minorHAnsi"/>
          <w:noProof/>
          <w:lang w:val="sr-Cyrl-CS"/>
        </w:rPr>
        <w:t>2</w:t>
      </w:r>
      <w:r w:rsidR="00B330CD" w:rsidRPr="006D3AF4">
        <w:rPr>
          <w:rFonts w:asciiTheme="minorHAnsi" w:hAnsiTheme="minorHAnsi" w:cstheme="minorHAnsi"/>
          <w:noProof/>
          <w:lang w:val="sr-Cyrl-CS"/>
        </w:rPr>
        <w:t xml:space="preserve">. </w:t>
      </w:r>
      <w:r>
        <w:rPr>
          <w:rFonts w:asciiTheme="minorHAnsi" w:hAnsiTheme="minorHAnsi" w:cstheme="minorHAnsi"/>
          <w:noProof/>
          <w:lang w:val="sr-Cyrl-CS"/>
        </w:rPr>
        <w:t>години</w:t>
      </w:r>
      <w:r w:rsidR="00B17BE9" w:rsidRPr="006D3AF4">
        <w:rPr>
          <w:rFonts w:asciiTheme="minorHAnsi" w:hAnsiTheme="minorHAnsi" w:cstheme="minorHAnsi"/>
          <w:noProof/>
          <w:lang w:val="sr-Cyrl-CS"/>
        </w:rPr>
        <w:t xml:space="preserve">. </w:t>
      </w:r>
    </w:p>
    <w:p w14:paraId="4811720C" w14:textId="77777777" w:rsidR="002D089D" w:rsidRPr="006D3AF4" w:rsidRDefault="002D089D" w:rsidP="006B3B5E">
      <w:pPr>
        <w:ind w:left="720" w:hanging="720"/>
        <w:rPr>
          <w:rFonts w:asciiTheme="minorHAnsi" w:hAnsiTheme="minorHAnsi" w:cstheme="minorHAnsi"/>
          <w:b/>
          <w:i/>
          <w:noProof/>
          <w:lang w:val="sr-Cyrl-CS"/>
        </w:rPr>
      </w:pPr>
    </w:p>
    <w:p w14:paraId="60511F08" w14:textId="58D0DB99" w:rsidR="00413C15" w:rsidRPr="006D3AF4" w:rsidRDefault="006D3AF4" w:rsidP="006B3B5E">
      <w:pPr>
        <w:ind w:left="720" w:hanging="720"/>
        <w:rPr>
          <w:rFonts w:asciiTheme="minorHAnsi" w:hAnsiTheme="minorHAnsi" w:cstheme="minorHAnsi"/>
          <w:i/>
          <w:noProof/>
          <w:lang w:val="sr-Cyrl-CS"/>
        </w:rPr>
      </w:pPr>
      <w:r>
        <w:rPr>
          <w:rFonts w:asciiTheme="minorHAnsi" w:hAnsiTheme="minorHAnsi" w:cstheme="minorHAnsi"/>
          <w:b/>
          <w:i/>
          <w:noProof/>
          <w:lang w:val="sr-Cyrl-CS"/>
        </w:rPr>
        <w:t>ПРИЛОГ</w:t>
      </w:r>
      <w:r w:rsidR="00413C15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2</w:t>
      </w:r>
      <w:r w:rsidR="00413C15" w:rsidRPr="006D3AF4">
        <w:rPr>
          <w:rFonts w:asciiTheme="minorHAnsi" w:hAnsiTheme="minorHAnsi" w:cstheme="minorHAnsi"/>
          <w:i/>
          <w:noProof/>
          <w:lang w:val="sr-Cyrl-CS"/>
        </w:rPr>
        <w:t xml:space="preserve"> - </w:t>
      </w:r>
      <w:r>
        <w:rPr>
          <w:rFonts w:asciiTheme="minorHAnsi" w:hAnsiTheme="minorHAnsi" w:cstheme="minorHAnsi"/>
          <w:i/>
          <w:noProof/>
          <w:lang w:val="sr-Cyrl-CS"/>
        </w:rPr>
        <w:t>Табеларни</w:t>
      </w:r>
      <w:r w:rsidR="00724DCF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преглед</w:t>
      </w:r>
      <w:r w:rsidR="007C2D28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сумарниих</w:t>
      </w:r>
      <w:r w:rsidR="007C2D28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података</w:t>
      </w:r>
      <w:r w:rsidR="00724DCF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о</w:t>
      </w:r>
      <w:r w:rsidR="00724DCF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површинама</w:t>
      </w:r>
      <w:r w:rsidR="00B65460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земљишта</w:t>
      </w:r>
      <w:r w:rsidR="00B65460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из</w:t>
      </w:r>
      <w:r w:rsidR="00BF1AED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 w:rsidR="003B62AE" w:rsidRPr="006D3AF4">
        <w:rPr>
          <w:rFonts w:asciiTheme="minorHAnsi" w:hAnsiTheme="minorHAnsi" w:cstheme="minorHAnsi"/>
          <w:i/>
          <w:noProof/>
          <w:lang w:val="sr-Cyrl-CS"/>
        </w:rPr>
        <w:t>4</w:t>
      </w:r>
      <w:r w:rsidR="00802A8B" w:rsidRPr="006D3AF4">
        <w:rPr>
          <w:rFonts w:asciiTheme="minorHAnsi" w:hAnsiTheme="minorHAnsi" w:cstheme="minorHAnsi"/>
          <w:i/>
          <w:noProof/>
          <w:lang w:val="sr-Cyrl-CS"/>
        </w:rPr>
        <w:t>3</w:t>
      </w:r>
      <w:r w:rsidR="00AC74D1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посједовна</w:t>
      </w:r>
      <w:r w:rsidR="00AC74D1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листа</w:t>
      </w:r>
      <w:r w:rsidR="0061703A" w:rsidRPr="006D3AF4">
        <w:rPr>
          <w:rFonts w:asciiTheme="minorHAnsi" w:hAnsiTheme="minorHAnsi" w:cstheme="minorHAnsi"/>
          <w:i/>
          <w:noProof/>
          <w:lang w:val="sr-Cyrl-CS"/>
        </w:rPr>
        <w:t xml:space="preserve">, </w:t>
      </w:r>
      <w:r>
        <w:rPr>
          <w:rFonts w:asciiTheme="minorHAnsi" w:hAnsiTheme="minorHAnsi" w:cstheme="minorHAnsi"/>
          <w:i/>
          <w:noProof/>
          <w:lang w:val="sr-Cyrl-CS"/>
        </w:rPr>
        <w:t>г</w:t>
      </w:r>
      <w:r w:rsidR="00086412">
        <w:rPr>
          <w:rFonts w:asciiTheme="minorHAnsi" w:hAnsiTheme="minorHAnsi" w:cstheme="minorHAnsi"/>
          <w:i/>
          <w:noProof/>
          <w:lang w:val="sr-Cyrl-CS"/>
        </w:rPr>
        <w:t>дј</w:t>
      </w:r>
      <w:r>
        <w:rPr>
          <w:rFonts w:asciiTheme="minorHAnsi" w:hAnsiTheme="minorHAnsi" w:cstheme="minorHAnsi"/>
          <w:i/>
          <w:noProof/>
          <w:lang w:val="sr-Cyrl-CS"/>
        </w:rPr>
        <w:t>е</w:t>
      </w:r>
      <w:r w:rsidR="0061703A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Општина</w:t>
      </w:r>
      <w:r w:rsidR="0061703A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има</w:t>
      </w:r>
      <w:r w:rsidR="0061703A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право</w:t>
      </w:r>
      <w:r w:rsidR="0061703A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располагања</w:t>
      </w:r>
      <w:r w:rsidR="0061703A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у</w:t>
      </w:r>
      <w:r w:rsidR="0061703A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катастру</w:t>
      </w:r>
      <w:r w:rsidR="0061703A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земљишта</w:t>
      </w:r>
    </w:p>
    <w:p w14:paraId="23206C98" w14:textId="0454FD6C" w:rsidR="00413C15" w:rsidRPr="006D3AF4" w:rsidRDefault="006D3AF4" w:rsidP="006B3B5E">
      <w:pPr>
        <w:ind w:left="720" w:hanging="720"/>
        <w:rPr>
          <w:rFonts w:asciiTheme="minorHAnsi" w:hAnsiTheme="minorHAnsi" w:cstheme="minorHAnsi"/>
          <w:i/>
          <w:noProof/>
          <w:lang w:val="sr-Cyrl-CS"/>
        </w:rPr>
      </w:pPr>
      <w:r>
        <w:rPr>
          <w:rFonts w:asciiTheme="minorHAnsi" w:hAnsiTheme="minorHAnsi" w:cstheme="minorHAnsi"/>
          <w:b/>
          <w:i/>
          <w:noProof/>
          <w:lang w:val="sr-Cyrl-CS"/>
        </w:rPr>
        <w:t>ПРИЛОГ</w:t>
      </w:r>
      <w:r w:rsidR="00FA1E65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2</w:t>
      </w:r>
      <w:r>
        <w:rPr>
          <w:rFonts w:asciiTheme="minorHAnsi" w:hAnsiTheme="minorHAnsi" w:cstheme="minorHAnsi"/>
          <w:b/>
          <w:i/>
          <w:noProof/>
          <w:lang w:val="sr-Cyrl-CS"/>
        </w:rPr>
        <w:t>а</w:t>
      </w:r>
      <w:r w:rsidR="00FA1E65" w:rsidRPr="006D3AF4">
        <w:rPr>
          <w:rFonts w:asciiTheme="minorHAnsi" w:hAnsiTheme="minorHAnsi" w:cstheme="minorHAnsi"/>
          <w:i/>
          <w:noProof/>
          <w:lang w:val="sr-Cyrl-CS"/>
        </w:rPr>
        <w:t xml:space="preserve"> -</w:t>
      </w:r>
      <w:r w:rsidR="00304EB1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Табеларни</w:t>
      </w:r>
      <w:r w:rsidR="00724DCF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преглед</w:t>
      </w:r>
      <w:r w:rsidR="003C2486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разрађених</w:t>
      </w:r>
      <w:r w:rsidR="003C2486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података</w:t>
      </w:r>
      <w:r w:rsidR="003C2486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о</w:t>
      </w:r>
      <w:r w:rsidR="005E7D03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врсти</w:t>
      </w:r>
      <w:r w:rsidR="003C2486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непокретности</w:t>
      </w:r>
      <w:r w:rsidR="009401CC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за</w:t>
      </w:r>
      <w:r w:rsidR="003B62AE" w:rsidRPr="006D3AF4">
        <w:rPr>
          <w:rFonts w:asciiTheme="minorHAnsi" w:hAnsiTheme="minorHAnsi" w:cstheme="minorHAnsi"/>
          <w:i/>
          <w:noProof/>
          <w:lang w:val="sr-Cyrl-CS"/>
        </w:rPr>
        <w:t xml:space="preserve"> 96</w:t>
      </w:r>
      <w:r w:rsidR="00802A8B" w:rsidRPr="006D3AF4">
        <w:rPr>
          <w:rFonts w:asciiTheme="minorHAnsi" w:hAnsiTheme="minorHAnsi" w:cstheme="minorHAnsi"/>
          <w:i/>
          <w:noProof/>
          <w:lang w:val="sr-Cyrl-CS"/>
        </w:rPr>
        <w:t>8</w:t>
      </w:r>
      <w:r w:rsidR="00AC74D1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парцела</w:t>
      </w:r>
      <w:r w:rsidR="0061703A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из</w:t>
      </w:r>
      <w:r w:rsidR="005E7D03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катастра</w:t>
      </w:r>
      <w:r w:rsidR="005E7D03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земљишта</w:t>
      </w:r>
      <w:r w:rsidR="005E7D03" w:rsidRPr="006D3AF4">
        <w:rPr>
          <w:rFonts w:asciiTheme="minorHAnsi" w:hAnsiTheme="minorHAnsi" w:cstheme="minorHAnsi"/>
          <w:i/>
          <w:noProof/>
          <w:lang w:val="sr-Cyrl-CS"/>
        </w:rPr>
        <w:t xml:space="preserve"> - </w:t>
      </w:r>
      <w:r>
        <w:rPr>
          <w:rFonts w:asciiTheme="minorHAnsi" w:hAnsiTheme="minorHAnsi" w:cstheme="minorHAnsi"/>
          <w:i/>
          <w:noProof/>
          <w:lang w:val="sr-Cyrl-CS"/>
        </w:rPr>
        <w:t>образац</w:t>
      </w:r>
      <w:r w:rsidR="0061703A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НС</w:t>
      </w:r>
      <w:r w:rsidR="007C2D28" w:rsidRPr="006D3AF4">
        <w:rPr>
          <w:rFonts w:asciiTheme="minorHAnsi" w:hAnsiTheme="minorHAnsi" w:cstheme="minorHAnsi"/>
          <w:i/>
          <w:noProof/>
          <w:lang w:val="sr-Cyrl-CS"/>
        </w:rPr>
        <w:t>2.</w:t>
      </w:r>
      <w:r w:rsidR="002A37BB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</w:p>
    <w:p w14:paraId="2DF2D245" w14:textId="77777777" w:rsidR="00413C15" w:rsidRPr="006D3AF4" w:rsidRDefault="002A37BB" w:rsidP="00DA2F4E">
      <w:pPr>
        <w:rPr>
          <w:rFonts w:asciiTheme="minorHAnsi" w:hAnsiTheme="minorHAnsi" w:cstheme="minorHAnsi"/>
          <w:b/>
          <w:noProof/>
          <w:lang w:val="sr-Cyrl-CS"/>
        </w:rPr>
      </w:pPr>
      <w:r w:rsidRPr="006D3AF4">
        <w:rPr>
          <w:rFonts w:asciiTheme="minorHAnsi" w:hAnsiTheme="minorHAnsi" w:cstheme="minorHAnsi"/>
          <w:b/>
          <w:noProof/>
          <w:lang w:val="sr-Cyrl-CS"/>
        </w:rPr>
        <w:t xml:space="preserve"> </w:t>
      </w:r>
    </w:p>
    <w:p w14:paraId="57796CBE" w14:textId="3C089F0C" w:rsidR="00413C15" w:rsidRPr="006D3AF4" w:rsidRDefault="006D3AF4" w:rsidP="00413C15">
      <w:pPr>
        <w:pStyle w:val="Pasussalistom"/>
        <w:numPr>
          <w:ilvl w:val="0"/>
          <w:numId w:val="6"/>
        </w:numPr>
        <w:rPr>
          <w:rFonts w:asciiTheme="minorHAnsi" w:hAnsiTheme="minorHAnsi" w:cstheme="minorHAnsi"/>
          <w:b/>
          <w:i/>
          <w:noProof/>
          <w:lang w:val="sr-Cyrl-CS"/>
        </w:rPr>
      </w:pPr>
      <w:r>
        <w:rPr>
          <w:rFonts w:asciiTheme="minorHAnsi" w:hAnsiTheme="minorHAnsi" w:cstheme="minorHAnsi"/>
          <w:b/>
          <w:i/>
          <w:noProof/>
          <w:lang w:val="sr-Cyrl-CS"/>
        </w:rPr>
        <w:t>ИМОВИНА</w:t>
      </w:r>
      <w:r w:rsidR="001B213F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b/>
          <w:i/>
          <w:noProof/>
          <w:lang w:val="sr-Cyrl-CS"/>
        </w:rPr>
        <w:t>ОПШТИНЕ</w:t>
      </w:r>
      <w:r w:rsidR="001B213F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b/>
          <w:i/>
          <w:noProof/>
          <w:lang w:val="sr-Cyrl-CS"/>
        </w:rPr>
        <w:t>ЕВИДЕНТИРАНА</w:t>
      </w:r>
      <w:r w:rsidR="001B213F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b/>
          <w:i/>
          <w:noProof/>
          <w:lang w:val="sr-Cyrl-CS"/>
        </w:rPr>
        <w:t>У</w:t>
      </w:r>
      <w:r w:rsidR="001B213F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b/>
          <w:i/>
          <w:noProof/>
          <w:lang w:val="sr-Cyrl-CS"/>
        </w:rPr>
        <w:t>ПОПИСНОМ</w:t>
      </w:r>
      <w:r w:rsidR="001B213F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b/>
          <w:i/>
          <w:noProof/>
          <w:lang w:val="sr-Cyrl-CS"/>
        </w:rPr>
        <w:t>КАТАСТРУ</w:t>
      </w:r>
    </w:p>
    <w:p w14:paraId="1ED6B00A" w14:textId="77777777" w:rsidR="00BC6B88" w:rsidRPr="006D3AF4" w:rsidRDefault="00BC6B88" w:rsidP="002D089D">
      <w:pPr>
        <w:pStyle w:val="Pasussalistom"/>
        <w:ind w:left="0" w:firstLine="708"/>
        <w:rPr>
          <w:rFonts w:asciiTheme="minorHAnsi" w:hAnsiTheme="minorHAnsi" w:cstheme="minorHAnsi"/>
          <w:noProof/>
          <w:lang w:val="sr-Cyrl-CS"/>
        </w:rPr>
      </w:pPr>
    </w:p>
    <w:p w14:paraId="684DA065" w14:textId="3C1C155B" w:rsidR="00CB70CA" w:rsidRPr="006D3AF4" w:rsidRDefault="006D3AF4" w:rsidP="002D089D">
      <w:pPr>
        <w:pStyle w:val="Pasussalistom"/>
        <w:ind w:left="0" w:firstLine="708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У</w:t>
      </w:r>
      <w:r w:rsidR="00CB70C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пописном</w:t>
      </w:r>
      <w:r w:rsidR="00A513C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катастру</w:t>
      </w:r>
      <w:r w:rsidR="00A513C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се</w:t>
      </w:r>
      <w:r w:rsidR="002866D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налази</w:t>
      </w:r>
      <w:r w:rsidR="002866D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A513C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укупно</w:t>
      </w:r>
      <w:r w:rsidR="00A513C1" w:rsidRPr="006D3AF4">
        <w:rPr>
          <w:rFonts w:asciiTheme="minorHAnsi" w:hAnsiTheme="minorHAnsi" w:cstheme="minorHAnsi"/>
          <w:noProof/>
          <w:lang w:val="sr-Cyrl-CS"/>
        </w:rPr>
        <w:t xml:space="preserve"> 28</w:t>
      </w:r>
      <w:r w:rsidR="009E1FF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катастарских</w:t>
      </w:r>
      <w:r w:rsidR="00AA14E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општина</w:t>
      </w:r>
      <w:r w:rsidR="00413C15" w:rsidRPr="006D3AF4">
        <w:rPr>
          <w:rFonts w:asciiTheme="minorHAnsi" w:hAnsiTheme="minorHAnsi" w:cstheme="minorHAnsi"/>
          <w:noProof/>
          <w:lang w:val="sr-Cyrl-CS"/>
        </w:rPr>
        <w:t xml:space="preserve">: </w:t>
      </w:r>
      <w:r>
        <w:rPr>
          <w:rFonts w:asciiTheme="minorHAnsi" w:hAnsiTheme="minorHAnsi" w:cstheme="minorHAnsi"/>
          <w:noProof/>
          <w:lang w:val="sr-Cyrl-CS"/>
        </w:rPr>
        <w:t>Бијела</w:t>
      </w:r>
      <w:r w:rsidR="00413C1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Гора</w:t>
      </w:r>
      <w:r w:rsidR="00413C15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Броћанац</w:t>
      </w:r>
      <w:r w:rsidR="00413C1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Граховски</w:t>
      </w:r>
      <w:r w:rsidR="00413C15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Бусак</w:t>
      </w:r>
      <w:r w:rsidR="00413C15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Доње</w:t>
      </w:r>
      <w:r w:rsidR="00413C1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Црквице</w:t>
      </w:r>
      <w:r w:rsidR="00413C15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Горње</w:t>
      </w:r>
      <w:r w:rsidR="00413C1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Црквице</w:t>
      </w:r>
      <w:r w:rsidR="00413C15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Доње</w:t>
      </w:r>
      <w:r w:rsidR="00413C1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Сриједе</w:t>
      </w:r>
      <w:r w:rsidR="00413C15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Дубочке</w:t>
      </w:r>
      <w:r w:rsidR="00413C15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Горњи</w:t>
      </w:r>
      <w:r w:rsidR="00413C1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Казанци</w:t>
      </w:r>
      <w:r w:rsidR="00A513C1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Гослић</w:t>
      </w:r>
      <w:r w:rsidR="00BD4EC4" w:rsidRPr="006D3AF4">
        <w:rPr>
          <w:rFonts w:asciiTheme="minorHAnsi" w:hAnsiTheme="minorHAnsi" w:cstheme="minorHAnsi"/>
          <w:noProof/>
          <w:lang w:val="sr-Cyrl-CS"/>
        </w:rPr>
        <w:t>,</w:t>
      </w:r>
      <w:r w:rsidR="00413C1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Јављен</w:t>
      </w:r>
      <w:r w:rsidR="00413C15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Каменско</w:t>
      </w:r>
      <w:r w:rsidR="00413C15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Кленак</w:t>
      </w:r>
      <w:r w:rsidR="00413C15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Копривице</w:t>
      </w:r>
      <w:r w:rsidR="00413C15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Ковачи</w:t>
      </w:r>
      <w:r w:rsidR="00247315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Мацаваре</w:t>
      </w:r>
      <w:r w:rsidR="00247315" w:rsidRPr="006D3AF4">
        <w:rPr>
          <w:rFonts w:asciiTheme="minorHAnsi" w:hAnsiTheme="minorHAnsi" w:cstheme="minorHAnsi"/>
          <w:noProof/>
          <w:lang w:val="sr-Cyrl-CS"/>
        </w:rPr>
        <w:t>,</w:t>
      </w:r>
      <w:r w:rsidR="00413C1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Петровићи</w:t>
      </w:r>
      <w:r w:rsidR="00413C15" w:rsidRPr="006D3AF4">
        <w:rPr>
          <w:rFonts w:asciiTheme="minorHAnsi" w:hAnsiTheme="minorHAnsi" w:cstheme="minorHAnsi"/>
          <w:noProof/>
          <w:lang w:val="sr-Cyrl-CS"/>
        </w:rPr>
        <w:t>,</w:t>
      </w:r>
      <w:r w:rsidR="00B4752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Пилатовци</w:t>
      </w:r>
      <w:r w:rsidR="00B4752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Пресјека</w:t>
      </w:r>
      <w:r w:rsidR="00413C15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Сјенокоси</w:t>
      </w:r>
      <w:r w:rsidR="00413C15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Смрдуша</w:t>
      </w:r>
      <w:r w:rsidR="00413C15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Сомина</w:t>
      </w:r>
      <w:r w:rsidR="00413C15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Трепча</w:t>
      </w:r>
      <w:r w:rsidR="00247315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Тупан</w:t>
      </w:r>
      <w:r w:rsidR="00247315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Велимље</w:t>
      </w:r>
      <w:r w:rsidR="00247315" w:rsidRPr="006D3AF4">
        <w:rPr>
          <w:rFonts w:asciiTheme="minorHAnsi" w:hAnsiTheme="minorHAnsi" w:cstheme="minorHAnsi"/>
          <w:noProof/>
          <w:lang w:val="sr-Cyrl-CS"/>
        </w:rPr>
        <w:t>,</w:t>
      </w:r>
      <w:r w:rsidR="00A513C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Вишњића</w:t>
      </w:r>
      <w:r w:rsidR="00A513C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До</w:t>
      </w:r>
      <w:r w:rsidR="00A513C1" w:rsidRPr="006D3AF4">
        <w:rPr>
          <w:rFonts w:asciiTheme="minorHAnsi" w:hAnsiTheme="minorHAnsi" w:cstheme="minorHAnsi"/>
          <w:noProof/>
          <w:lang w:val="sr-Cyrl-CS"/>
        </w:rPr>
        <w:t>,</w:t>
      </w:r>
      <w:r w:rsidR="00413C1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Врбица</w:t>
      </w:r>
      <w:r w:rsidR="00413C15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Чарађе</w:t>
      </w:r>
      <w:r w:rsidR="00413C1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413C1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Заљутница</w:t>
      </w:r>
      <w:r w:rsidR="00CB70CA" w:rsidRPr="006D3AF4">
        <w:rPr>
          <w:rFonts w:asciiTheme="minorHAnsi" w:hAnsiTheme="minorHAnsi" w:cstheme="minorHAnsi"/>
          <w:noProof/>
          <w:lang w:val="sr-Cyrl-CS"/>
        </w:rPr>
        <w:t xml:space="preserve">.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CB70C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овим</w:t>
      </w:r>
      <w:r w:rsidR="00CB70C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катастарским</w:t>
      </w:r>
      <w:r w:rsidR="00CB70C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општинама</w:t>
      </w:r>
      <w:r w:rsidR="00DA2288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Општина</w:t>
      </w:r>
      <w:r w:rsidR="00DA228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Никшић</w:t>
      </w:r>
      <w:r w:rsidR="00DA228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има</w:t>
      </w:r>
      <w:r w:rsidR="00DA228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својинска</w:t>
      </w:r>
      <w:r w:rsidR="00DA228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овлашћења</w:t>
      </w:r>
      <w:r w:rsidR="00B032A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B032A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земљишту</w:t>
      </w:r>
      <w:r w:rsidR="00CB70C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површине</w:t>
      </w:r>
      <w:r w:rsidR="00E90CA8" w:rsidRPr="006D3AF4">
        <w:rPr>
          <w:rFonts w:asciiTheme="minorHAnsi" w:hAnsiTheme="minorHAnsi" w:cstheme="minorHAnsi"/>
          <w:noProof/>
          <w:lang w:val="sr-Cyrl-CS"/>
        </w:rPr>
        <w:t xml:space="preserve"> 2.</w:t>
      </w:r>
      <w:r w:rsidR="00A56D87" w:rsidRPr="006D3AF4">
        <w:rPr>
          <w:rFonts w:asciiTheme="minorHAnsi" w:hAnsiTheme="minorHAnsi" w:cstheme="minorHAnsi"/>
          <w:noProof/>
          <w:lang w:val="sr-Cyrl-CS"/>
        </w:rPr>
        <w:t>275</w:t>
      </w:r>
      <w:r w:rsidR="00E90CA8" w:rsidRPr="006D3AF4">
        <w:rPr>
          <w:rFonts w:asciiTheme="minorHAnsi" w:hAnsiTheme="minorHAnsi" w:cstheme="minorHAnsi"/>
          <w:noProof/>
          <w:lang w:val="sr-Cyrl-CS"/>
        </w:rPr>
        <w:t>.</w:t>
      </w:r>
      <w:r w:rsidR="00A56D87" w:rsidRPr="006D3AF4">
        <w:rPr>
          <w:rFonts w:asciiTheme="minorHAnsi" w:hAnsiTheme="minorHAnsi" w:cstheme="minorHAnsi"/>
          <w:noProof/>
          <w:lang w:val="sr-Cyrl-CS"/>
        </w:rPr>
        <w:t>950</w:t>
      </w:r>
      <w:r w:rsidR="0076698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</w:t>
      </w:r>
      <w:r w:rsidR="00DA2288" w:rsidRPr="006D3AF4">
        <w:rPr>
          <w:rFonts w:asciiTheme="minorHAnsi" w:hAnsiTheme="minorHAnsi" w:cstheme="minorHAnsi"/>
          <w:noProof/>
          <w:vertAlign w:val="superscript"/>
          <w:lang w:val="sr-Cyrl-CS"/>
        </w:rPr>
        <w:t>2</w:t>
      </w:r>
      <w:r w:rsidR="00F70340" w:rsidRPr="006D3AF4">
        <w:rPr>
          <w:rFonts w:asciiTheme="minorHAnsi" w:hAnsiTheme="minorHAnsi" w:cstheme="minorHAnsi"/>
          <w:noProof/>
          <w:lang w:val="sr-Cyrl-CS"/>
        </w:rPr>
        <w:t>.</w:t>
      </w:r>
      <w:r w:rsidR="0075459C" w:rsidRPr="006D3AF4">
        <w:rPr>
          <w:rFonts w:asciiTheme="minorHAnsi" w:hAnsiTheme="minorHAnsi" w:cstheme="minorHAnsi"/>
          <w:noProof/>
          <w:lang w:val="sr-Cyrl-CS"/>
        </w:rPr>
        <w:t xml:space="preserve"> </w:t>
      </w:r>
    </w:p>
    <w:p w14:paraId="050F27B3" w14:textId="1B451F79" w:rsidR="00DE5907" w:rsidRPr="006D3AF4" w:rsidRDefault="006D3AF4" w:rsidP="00DA2288">
      <w:pPr>
        <w:pStyle w:val="Pasussalistom"/>
        <w:ind w:left="0" w:firstLine="708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lastRenderedPageBreak/>
        <w:t>Код</w:t>
      </w:r>
      <w:r w:rsidR="0075459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пописног</w:t>
      </w:r>
      <w:r w:rsidR="0075459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катастра</w:t>
      </w:r>
      <w:r w:rsidR="00DA228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не</w:t>
      </w:r>
      <w:r w:rsidR="00DA228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постоје</w:t>
      </w:r>
      <w:r w:rsidR="00DA228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катастарски</w:t>
      </w:r>
      <w:r w:rsidR="00EB739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планови</w:t>
      </w:r>
      <w:r w:rsidR="00EB7397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због</w:t>
      </w:r>
      <w:r w:rsidR="00E9695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чега</w:t>
      </w:r>
      <w:r w:rsidR="00E9695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се</w:t>
      </w:r>
      <w:r w:rsidR="00E9695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положај</w:t>
      </w:r>
      <w:r w:rsidR="00DA228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DA228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границе</w:t>
      </w:r>
      <w:r w:rsidR="00DA228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катастарских</w:t>
      </w:r>
      <w:r w:rsidR="00DA228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парцела</w:t>
      </w:r>
      <w:r w:rsidR="00DA228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не</w:t>
      </w:r>
      <w:r w:rsidR="00B17BE9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могу</w:t>
      </w:r>
      <w:r w:rsidR="00EB739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утврдити</w:t>
      </w:r>
      <w:r w:rsidR="00DA228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без</w:t>
      </w:r>
      <w:r w:rsidR="0061703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изласка</w:t>
      </w:r>
      <w:r w:rsidR="0061703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DE590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лица</w:t>
      </w:r>
      <w:r w:rsidR="00DE590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мјеста</w:t>
      </w:r>
      <w:r w:rsidR="00DE590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од</w:t>
      </w:r>
      <w:r w:rsidR="0061703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стране</w:t>
      </w:r>
      <w:r w:rsidR="0061703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овлашћене</w:t>
      </w:r>
      <w:r w:rsidR="00F31E1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геодетске</w:t>
      </w:r>
      <w:r w:rsidR="00F31E1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агенције</w:t>
      </w:r>
      <w:r w:rsidR="00F31E1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па</w:t>
      </w:r>
      <w:r w:rsidR="002C5D1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приказане</w:t>
      </w:r>
      <w:r w:rsidR="0088170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површине</w:t>
      </w:r>
      <w:r w:rsidR="0088170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не</w:t>
      </w:r>
      <w:r w:rsidR="0088170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могу</w:t>
      </w:r>
      <w:r w:rsidR="0088170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бити</w:t>
      </w:r>
      <w:r w:rsidR="0088170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са</w:t>
      </w:r>
      <w:r w:rsidR="00DE590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сигурношћу</w:t>
      </w:r>
      <w:r w:rsidR="0088170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тачне</w:t>
      </w:r>
      <w:r w:rsidR="001D66B7" w:rsidRPr="006D3AF4">
        <w:rPr>
          <w:rFonts w:asciiTheme="minorHAnsi" w:hAnsiTheme="minorHAnsi" w:cstheme="minorHAnsi"/>
          <w:noProof/>
          <w:lang w:val="sr-Cyrl-CS"/>
        </w:rPr>
        <w:t>,</w:t>
      </w:r>
      <w:r w:rsidR="0088170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док</w:t>
      </w:r>
      <w:r w:rsidR="0088170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се</w:t>
      </w:r>
      <w:r w:rsidR="0088170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не</w:t>
      </w:r>
      <w:r w:rsidR="0088170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успостави</w:t>
      </w:r>
      <w:r w:rsidR="0088170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катастар</w:t>
      </w:r>
      <w:r w:rsidR="0061703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непокретности</w:t>
      </w:r>
      <w:r w:rsidR="00DE5907" w:rsidRPr="006D3AF4">
        <w:rPr>
          <w:rFonts w:asciiTheme="minorHAnsi" w:hAnsiTheme="minorHAnsi" w:cstheme="minorHAnsi"/>
          <w:noProof/>
          <w:lang w:val="sr-Cyrl-CS"/>
        </w:rPr>
        <w:t>.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</w:p>
    <w:p w14:paraId="3172ABCF" w14:textId="77777777" w:rsidR="002D089D" w:rsidRPr="006D3AF4" w:rsidRDefault="002D089D" w:rsidP="006B3B5E">
      <w:pPr>
        <w:ind w:left="720" w:hanging="720"/>
        <w:rPr>
          <w:rFonts w:asciiTheme="minorHAnsi" w:hAnsiTheme="minorHAnsi" w:cstheme="minorHAnsi"/>
          <w:b/>
          <w:i/>
          <w:noProof/>
          <w:lang w:val="sr-Cyrl-CS"/>
        </w:rPr>
      </w:pPr>
    </w:p>
    <w:p w14:paraId="1735FD5E" w14:textId="279B443D" w:rsidR="00413C15" w:rsidRPr="006D3AF4" w:rsidRDefault="006D3AF4" w:rsidP="006B3B5E">
      <w:pPr>
        <w:ind w:left="720" w:hanging="720"/>
        <w:rPr>
          <w:rFonts w:asciiTheme="minorHAnsi" w:hAnsiTheme="minorHAnsi" w:cstheme="minorHAnsi"/>
          <w:i/>
          <w:noProof/>
          <w:lang w:val="sr-Cyrl-CS"/>
        </w:rPr>
      </w:pPr>
      <w:r>
        <w:rPr>
          <w:rFonts w:asciiTheme="minorHAnsi" w:hAnsiTheme="minorHAnsi" w:cstheme="minorHAnsi"/>
          <w:b/>
          <w:i/>
          <w:noProof/>
          <w:lang w:val="sr-Cyrl-CS"/>
        </w:rPr>
        <w:t>ПРИЛОГ</w:t>
      </w:r>
      <w:r w:rsidR="00247648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3</w:t>
      </w:r>
      <w:r w:rsidR="00304EB1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 w:rsidR="003F22AB" w:rsidRPr="006D3AF4">
        <w:rPr>
          <w:rFonts w:asciiTheme="minorHAnsi" w:hAnsiTheme="minorHAnsi" w:cstheme="minorHAnsi"/>
          <w:i/>
          <w:noProof/>
          <w:lang w:val="sr-Cyrl-CS"/>
        </w:rPr>
        <w:t xml:space="preserve">- </w:t>
      </w:r>
      <w:r>
        <w:rPr>
          <w:rFonts w:asciiTheme="minorHAnsi" w:hAnsiTheme="minorHAnsi" w:cstheme="minorHAnsi"/>
          <w:i/>
          <w:noProof/>
          <w:lang w:val="sr-Cyrl-CS"/>
        </w:rPr>
        <w:t>Табеларни</w:t>
      </w:r>
      <w:r w:rsidR="003F22AB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преглед</w:t>
      </w:r>
      <w:r w:rsidR="00247648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сумарних</w:t>
      </w:r>
      <w:r w:rsidR="00247648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података</w:t>
      </w:r>
      <w:r w:rsidR="002C71C4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о</w:t>
      </w:r>
      <w:r w:rsidR="002C71C4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површинама</w:t>
      </w:r>
      <w:r w:rsidR="0061703A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земљишта</w:t>
      </w:r>
      <w:r w:rsidR="0061703A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из</w:t>
      </w:r>
      <w:r w:rsidR="003B62AE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 w:rsidR="009D64AD" w:rsidRPr="006D3AF4">
        <w:rPr>
          <w:rFonts w:asciiTheme="minorHAnsi" w:hAnsiTheme="minorHAnsi" w:cstheme="minorHAnsi"/>
          <w:i/>
          <w:noProof/>
          <w:lang w:val="sr-Cyrl-CS"/>
        </w:rPr>
        <w:t>29</w:t>
      </w:r>
      <w:r w:rsidR="008E6941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посједовна</w:t>
      </w:r>
      <w:r w:rsidR="008E6941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листа</w:t>
      </w:r>
      <w:r w:rsidR="0061703A" w:rsidRPr="006D3AF4">
        <w:rPr>
          <w:rFonts w:asciiTheme="minorHAnsi" w:hAnsiTheme="minorHAnsi" w:cstheme="minorHAnsi"/>
          <w:i/>
          <w:noProof/>
          <w:lang w:val="sr-Cyrl-CS"/>
        </w:rPr>
        <w:t xml:space="preserve">, </w:t>
      </w:r>
      <w:r>
        <w:rPr>
          <w:rFonts w:asciiTheme="minorHAnsi" w:hAnsiTheme="minorHAnsi" w:cstheme="minorHAnsi"/>
          <w:i/>
          <w:noProof/>
          <w:lang w:val="sr-Cyrl-CS"/>
        </w:rPr>
        <w:t>г</w:t>
      </w:r>
      <w:r w:rsidR="00086412">
        <w:rPr>
          <w:rFonts w:asciiTheme="minorHAnsi" w:hAnsiTheme="minorHAnsi" w:cstheme="minorHAnsi"/>
          <w:i/>
          <w:noProof/>
          <w:lang w:val="sr-Cyrl-CS"/>
        </w:rPr>
        <w:t>дј</w:t>
      </w:r>
      <w:r>
        <w:rPr>
          <w:rFonts w:asciiTheme="minorHAnsi" w:hAnsiTheme="minorHAnsi" w:cstheme="minorHAnsi"/>
          <w:i/>
          <w:noProof/>
          <w:lang w:val="sr-Cyrl-CS"/>
        </w:rPr>
        <w:t>е</w:t>
      </w:r>
      <w:r w:rsidR="0061703A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Опшина</w:t>
      </w:r>
      <w:r w:rsidR="0061703A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има</w:t>
      </w:r>
      <w:r w:rsidR="0061703A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својинска</w:t>
      </w:r>
      <w:r w:rsidR="0061703A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овлашћења</w:t>
      </w:r>
      <w:r w:rsidR="0061703A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у</w:t>
      </w:r>
      <w:r w:rsidR="0061703A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пописном</w:t>
      </w:r>
      <w:r w:rsidR="0061703A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катастру</w:t>
      </w:r>
    </w:p>
    <w:p w14:paraId="0D45B879" w14:textId="4FB65CA0" w:rsidR="00B7186E" w:rsidRPr="006D3AF4" w:rsidRDefault="006D3AF4" w:rsidP="002D089D">
      <w:pPr>
        <w:pStyle w:val="Pasussalistom"/>
        <w:ind w:hanging="720"/>
        <w:rPr>
          <w:rFonts w:asciiTheme="minorHAnsi" w:hAnsiTheme="minorHAnsi" w:cstheme="minorHAnsi"/>
          <w:i/>
          <w:noProof/>
          <w:lang w:val="sr-Cyrl-CS"/>
        </w:rPr>
      </w:pPr>
      <w:r>
        <w:rPr>
          <w:rFonts w:asciiTheme="minorHAnsi" w:hAnsiTheme="minorHAnsi" w:cstheme="minorHAnsi"/>
          <w:b/>
          <w:i/>
          <w:noProof/>
          <w:lang w:val="sr-Cyrl-CS"/>
        </w:rPr>
        <w:t>ПРИЛОГ</w:t>
      </w:r>
      <w:r w:rsidR="00247648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3</w:t>
      </w:r>
      <w:r>
        <w:rPr>
          <w:rFonts w:asciiTheme="minorHAnsi" w:hAnsiTheme="minorHAnsi" w:cstheme="minorHAnsi"/>
          <w:b/>
          <w:i/>
          <w:noProof/>
          <w:lang w:val="sr-Cyrl-CS"/>
        </w:rPr>
        <w:t>а</w:t>
      </w:r>
      <w:r w:rsidR="00304EB1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 w:rsidR="00247648" w:rsidRPr="006D3AF4">
        <w:rPr>
          <w:rFonts w:asciiTheme="minorHAnsi" w:hAnsiTheme="minorHAnsi" w:cstheme="minorHAnsi"/>
          <w:i/>
          <w:noProof/>
          <w:lang w:val="sr-Cyrl-CS"/>
        </w:rPr>
        <w:t xml:space="preserve">- </w:t>
      </w:r>
      <w:r>
        <w:rPr>
          <w:rFonts w:asciiTheme="minorHAnsi" w:hAnsiTheme="minorHAnsi" w:cstheme="minorHAnsi"/>
          <w:i/>
          <w:noProof/>
          <w:lang w:val="sr-Cyrl-CS"/>
        </w:rPr>
        <w:t>Табеларни</w:t>
      </w:r>
      <w:r w:rsidR="003F22AB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преглед</w:t>
      </w:r>
      <w:r w:rsidR="00247648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разрађених</w:t>
      </w:r>
      <w:r w:rsidR="00247648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података</w:t>
      </w:r>
      <w:r w:rsidR="000A6BBF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о</w:t>
      </w:r>
      <w:r w:rsidR="000A6BBF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врсти</w:t>
      </w:r>
      <w:r w:rsidR="000A6BBF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непокретности</w:t>
      </w:r>
      <w:r w:rsidR="000A6BBF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за</w:t>
      </w:r>
      <w:r w:rsidR="000A6BBF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 w:rsidR="003B62AE" w:rsidRPr="006D3AF4">
        <w:rPr>
          <w:rFonts w:asciiTheme="minorHAnsi" w:hAnsiTheme="minorHAnsi" w:cstheme="minorHAnsi"/>
          <w:i/>
          <w:noProof/>
          <w:lang w:val="sr-Cyrl-CS"/>
        </w:rPr>
        <w:t>2</w:t>
      </w:r>
      <w:r w:rsidR="009D64AD" w:rsidRPr="006D3AF4">
        <w:rPr>
          <w:rFonts w:asciiTheme="minorHAnsi" w:hAnsiTheme="minorHAnsi" w:cstheme="minorHAnsi"/>
          <w:i/>
          <w:noProof/>
          <w:lang w:val="sr-Cyrl-CS"/>
        </w:rPr>
        <w:t>07</w:t>
      </w:r>
      <w:r w:rsidR="0061703A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парцела</w:t>
      </w:r>
      <w:r w:rsidR="00304EB1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из</w:t>
      </w:r>
      <w:r w:rsidR="009F2401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пописног</w:t>
      </w:r>
      <w:r w:rsidR="00DE5907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 w:rsidR="009F2401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катастра</w:t>
      </w:r>
      <w:r w:rsidR="001D66B7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 w:rsidR="0061703A" w:rsidRPr="006D3AF4">
        <w:rPr>
          <w:rFonts w:asciiTheme="minorHAnsi" w:hAnsiTheme="minorHAnsi" w:cstheme="minorHAnsi"/>
          <w:i/>
          <w:noProof/>
          <w:lang w:val="sr-Cyrl-CS"/>
        </w:rPr>
        <w:t>–</w:t>
      </w:r>
      <w:r w:rsidR="001D66B7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образац</w:t>
      </w:r>
      <w:r w:rsidR="0061703A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НС</w:t>
      </w:r>
      <w:r w:rsidR="00247648" w:rsidRPr="006D3AF4">
        <w:rPr>
          <w:rFonts w:asciiTheme="minorHAnsi" w:hAnsiTheme="minorHAnsi" w:cstheme="minorHAnsi"/>
          <w:i/>
          <w:noProof/>
          <w:lang w:val="sr-Cyrl-CS"/>
        </w:rPr>
        <w:t>2</w:t>
      </w:r>
    </w:p>
    <w:p w14:paraId="46C2ABB6" w14:textId="77777777" w:rsidR="002D089D" w:rsidRPr="006D3AF4" w:rsidRDefault="002D089D" w:rsidP="00240C1D">
      <w:pPr>
        <w:rPr>
          <w:rFonts w:asciiTheme="minorHAnsi" w:hAnsiTheme="minorHAnsi" w:cstheme="minorHAnsi"/>
          <w:noProof/>
          <w:lang w:val="sr-Cyrl-CS"/>
        </w:rPr>
      </w:pPr>
    </w:p>
    <w:p w14:paraId="35422FF9" w14:textId="598E8B01" w:rsidR="00B7186E" w:rsidRPr="006D3AF4" w:rsidRDefault="006D3AF4" w:rsidP="002D089D">
      <w:pPr>
        <w:pStyle w:val="Pasussalistom"/>
        <w:numPr>
          <w:ilvl w:val="0"/>
          <w:numId w:val="6"/>
        </w:numPr>
        <w:rPr>
          <w:rFonts w:asciiTheme="minorHAnsi" w:hAnsiTheme="minorHAnsi" w:cstheme="minorHAnsi"/>
          <w:b/>
          <w:i/>
          <w:noProof/>
          <w:lang w:val="sr-Cyrl-CS"/>
        </w:rPr>
      </w:pPr>
      <w:r>
        <w:rPr>
          <w:rFonts w:asciiTheme="minorHAnsi" w:hAnsiTheme="minorHAnsi" w:cstheme="minorHAnsi"/>
          <w:b/>
          <w:i/>
          <w:noProof/>
          <w:lang w:val="sr-Cyrl-CS"/>
        </w:rPr>
        <w:t>ПОДАЦИ</w:t>
      </w:r>
      <w:r w:rsidR="003E5D1E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b/>
          <w:i/>
          <w:noProof/>
          <w:lang w:val="sr-Cyrl-CS"/>
        </w:rPr>
        <w:t>О</w:t>
      </w:r>
      <w:r w:rsidR="003E5D1E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b/>
          <w:i/>
          <w:noProof/>
          <w:lang w:val="sr-Cyrl-CS"/>
        </w:rPr>
        <w:t>ОБЈЕКТИМА</w:t>
      </w:r>
      <w:r w:rsidR="002A37BB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</w:p>
    <w:p w14:paraId="6D9ED515" w14:textId="77777777" w:rsidR="00BC6B88" w:rsidRPr="006D3AF4" w:rsidRDefault="00BC6B88" w:rsidP="001F41DD">
      <w:pPr>
        <w:ind w:firstLine="708"/>
        <w:rPr>
          <w:rFonts w:asciiTheme="minorHAnsi" w:hAnsiTheme="minorHAnsi" w:cstheme="minorHAnsi"/>
          <w:noProof/>
          <w:lang w:val="sr-Cyrl-CS"/>
        </w:rPr>
      </w:pPr>
    </w:p>
    <w:p w14:paraId="62B3E1D6" w14:textId="13240F38" w:rsidR="001F41DD" w:rsidRPr="006D3AF4" w:rsidRDefault="006D3AF4" w:rsidP="001F41DD">
      <w:pPr>
        <w:ind w:firstLine="708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У</w:t>
      </w:r>
      <w:r w:rsidR="002D1EEE" w:rsidRPr="006D3AF4">
        <w:rPr>
          <w:rFonts w:asciiTheme="minorHAnsi" w:hAnsiTheme="minorHAnsi" w:cstheme="minorHAnsi"/>
          <w:noProof/>
          <w:lang w:val="sr-Cyrl-CS"/>
        </w:rPr>
        <w:t xml:space="preserve">  </w:t>
      </w:r>
      <w:r>
        <w:rPr>
          <w:rFonts w:asciiTheme="minorHAnsi" w:hAnsiTheme="minorHAnsi" w:cstheme="minorHAnsi"/>
          <w:noProof/>
          <w:lang w:val="sr-Cyrl-CS"/>
        </w:rPr>
        <w:t>Извјештају</w:t>
      </w:r>
      <w:r w:rsidR="0083023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су</w:t>
      </w:r>
      <w:r w:rsidR="002D1EE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приказани</w:t>
      </w:r>
      <w:r w:rsidR="002D1EE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подаци</w:t>
      </w:r>
      <w:r w:rsidR="002D1EE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2D1EE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објектима</w:t>
      </w:r>
      <w:r w:rsidR="002D1EE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2D1EE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којима</w:t>
      </w:r>
      <w:r w:rsidR="002D1EE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својинска</w:t>
      </w:r>
      <w:r w:rsidR="002D1EE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овлашћења</w:t>
      </w:r>
      <w:r w:rsidR="002D1EE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има</w:t>
      </w:r>
      <w:r w:rsidR="002D1EE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Општина</w:t>
      </w:r>
      <w:r w:rsidR="002D1EE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Никшић</w:t>
      </w:r>
      <w:r w:rsidR="002D1EEE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а</w:t>
      </w:r>
      <w:r w:rsidR="002D1EE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које</w:t>
      </w:r>
      <w:r w:rsidR="002D1EE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користе</w:t>
      </w:r>
      <w:r w:rsidR="002D1EE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органи</w:t>
      </w:r>
      <w:r w:rsidR="002D1EE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локалне</w:t>
      </w:r>
      <w:r w:rsidR="002D1EE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управе</w:t>
      </w:r>
      <w:r w:rsidR="002D1EEE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д</w:t>
      </w:r>
      <w:r w:rsidR="008E4AD7" w:rsidRPr="006D3AF4">
        <w:rPr>
          <w:rFonts w:asciiTheme="minorHAnsi" w:hAnsiTheme="minorHAnsi" w:cstheme="minorHAnsi"/>
          <w:noProof/>
          <w:lang w:val="sr-Cyrl-CS"/>
        </w:rPr>
        <w:t>.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8E4AD7" w:rsidRPr="006D3AF4">
        <w:rPr>
          <w:rFonts w:asciiTheme="minorHAnsi" w:hAnsiTheme="minorHAnsi" w:cstheme="minorHAnsi"/>
          <w:noProof/>
          <w:lang w:val="sr-Cyrl-CS"/>
        </w:rPr>
        <w:t>.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8E4AD7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јавна</w:t>
      </w:r>
      <w:r w:rsidR="002D1EE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предузећа</w:t>
      </w:r>
      <w:r w:rsidR="002D1EE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2D1EE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јавне</w:t>
      </w:r>
      <w:r w:rsidR="002D1EE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установе</w:t>
      </w:r>
      <w:r w:rsidR="002D1EE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које</w:t>
      </w:r>
      <w:r w:rsidR="002D1EE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је</w:t>
      </w:r>
      <w:r w:rsidR="002D1EE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основала</w:t>
      </w:r>
      <w:r w:rsidR="002D1EE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Општина</w:t>
      </w:r>
      <w:r w:rsidR="002D1EE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Никшић</w:t>
      </w:r>
      <w:r w:rsidR="0013071B" w:rsidRPr="006D3AF4">
        <w:rPr>
          <w:rFonts w:asciiTheme="minorHAnsi" w:hAnsiTheme="minorHAnsi" w:cstheme="minorHAnsi"/>
          <w:noProof/>
          <w:lang w:val="sr-Cyrl-CS"/>
        </w:rPr>
        <w:t xml:space="preserve">. </w:t>
      </w:r>
      <w:r>
        <w:rPr>
          <w:rFonts w:asciiTheme="minorHAnsi" w:hAnsiTheme="minorHAnsi" w:cstheme="minorHAnsi"/>
          <w:noProof/>
          <w:lang w:val="sr-Cyrl-CS"/>
        </w:rPr>
        <w:t>Подаци</w:t>
      </w:r>
      <w:r w:rsidR="0013071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13071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свим</w:t>
      </w:r>
      <w:r w:rsidR="0013071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објектима</w:t>
      </w:r>
      <w:r w:rsidR="0013071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13071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просторима</w:t>
      </w:r>
      <w:r w:rsidR="0013071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приказани</w:t>
      </w:r>
      <w:r w:rsidR="0013071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су</w:t>
      </w:r>
      <w:r w:rsidR="0013071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према</w:t>
      </w:r>
      <w:r w:rsidR="0013071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намјени</w:t>
      </w:r>
      <w:r w:rsidR="0013071B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површини</w:t>
      </w:r>
      <w:r w:rsidR="0013071B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мјесту</w:t>
      </w:r>
      <w:r w:rsidR="0013071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г</w:t>
      </w:r>
      <w:r w:rsidR="00086412">
        <w:rPr>
          <w:rFonts w:asciiTheme="minorHAnsi" w:hAnsiTheme="minorHAnsi" w:cstheme="minorHAnsi"/>
          <w:noProof/>
          <w:lang w:val="sr-Cyrl-CS"/>
        </w:rPr>
        <w:t>дј</w:t>
      </w:r>
      <w:r>
        <w:rPr>
          <w:rFonts w:asciiTheme="minorHAnsi" w:hAnsiTheme="minorHAnsi" w:cstheme="minorHAnsi"/>
          <w:noProof/>
          <w:lang w:val="sr-Cyrl-CS"/>
        </w:rPr>
        <w:t>е</w:t>
      </w:r>
      <w:r w:rsidR="0013071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се</w:t>
      </w:r>
      <w:r w:rsidR="0013071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налазе</w:t>
      </w:r>
      <w:r w:rsidR="0013071B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катастарским</w:t>
      </w:r>
      <w:r w:rsidR="0013071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парцелама</w:t>
      </w:r>
      <w:r w:rsidR="0013071B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као</w:t>
      </w:r>
      <w:r w:rsidR="0013071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13071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бројевима</w:t>
      </w:r>
      <w:r w:rsidR="0013071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листова</w:t>
      </w:r>
      <w:r w:rsidR="0013071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непокретности</w:t>
      </w:r>
      <w:r w:rsidR="0013071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13071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посједовних</w:t>
      </w:r>
      <w:r w:rsidR="0013071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листова</w:t>
      </w:r>
      <w:r w:rsidR="0013071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13071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којима</w:t>
      </w:r>
      <w:r w:rsidR="0013071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су</w:t>
      </w:r>
      <w:r w:rsidR="0013071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уписани</w:t>
      </w:r>
      <w:r w:rsidR="001669BC" w:rsidRPr="006D3AF4">
        <w:rPr>
          <w:rFonts w:asciiTheme="minorHAnsi" w:hAnsiTheme="minorHAnsi" w:cstheme="minorHAnsi"/>
          <w:noProof/>
          <w:lang w:val="sr-Cyrl-CS"/>
        </w:rPr>
        <w:t xml:space="preserve">. </w:t>
      </w:r>
      <w:r>
        <w:rPr>
          <w:rFonts w:asciiTheme="minorHAnsi" w:hAnsiTheme="minorHAnsi" w:cstheme="minorHAnsi"/>
          <w:noProof/>
          <w:lang w:val="sr-Cyrl-CS"/>
        </w:rPr>
        <w:t>Укупна</w:t>
      </w:r>
      <w:r w:rsidR="001669B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површина</w:t>
      </w:r>
      <w:r w:rsidR="001669B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пословних</w:t>
      </w:r>
      <w:r w:rsidR="00056C5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простора</w:t>
      </w:r>
      <w:r w:rsidR="00056C5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износи</w:t>
      </w:r>
      <w:r w:rsidR="00056C52" w:rsidRPr="006D3AF4">
        <w:rPr>
          <w:rFonts w:asciiTheme="minorHAnsi" w:hAnsiTheme="minorHAnsi" w:cstheme="minorHAnsi"/>
          <w:noProof/>
          <w:lang w:val="sr-Cyrl-CS"/>
        </w:rPr>
        <w:t xml:space="preserve"> 26.3</w:t>
      </w:r>
      <w:r w:rsidR="00A56D87" w:rsidRPr="006D3AF4">
        <w:rPr>
          <w:rFonts w:asciiTheme="minorHAnsi" w:hAnsiTheme="minorHAnsi" w:cstheme="minorHAnsi"/>
          <w:noProof/>
          <w:lang w:val="sr-Cyrl-CS"/>
        </w:rPr>
        <w:t>99</w:t>
      </w:r>
      <w:r w:rsidR="00086412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</w:t>
      </w:r>
      <w:r w:rsidR="00B061E2" w:rsidRPr="006D3AF4">
        <w:rPr>
          <w:rFonts w:asciiTheme="minorHAnsi" w:hAnsiTheme="minorHAnsi" w:cstheme="minorHAnsi"/>
          <w:noProof/>
          <w:vertAlign w:val="superscript"/>
          <w:lang w:val="sr-Cyrl-CS"/>
        </w:rPr>
        <w:t>2</w:t>
      </w:r>
      <w:r w:rsidR="00E47114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површина</w:t>
      </w:r>
      <w:r w:rsidR="00056C5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стамбених</w:t>
      </w:r>
      <w:r w:rsidR="00056C5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простора</w:t>
      </w:r>
      <w:r w:rsidR="00056C52" w:rsidRPr="006D3AF4">
        <w:rPr>
          <w:rFonts w:asciiTheme="minorHAnsi" w:hAnsiTheme="minorHAnsi" w:cstheme="minorHAnsi"/>
          <w:noProof/>
          <w:lang w:val="sr-Cyrl-CS"/>
        </w:rPr>
        <w:t xml:space="preserve"> 15.</w:t>
      </w:r>
      <w:r w:rsidR="00A56D87" w:rsidRPr="006D3AF4">
        <w:rPr>
          <w:rFonts w:asciiTheme="minorHAnsi" w:hAnsiTheme="minorHAnsi" w:cstheme="minorHAnsi"/>
          <w:noProof/>
          <w:lang w:val="sr-Cyrl-CS"/>
        </w:rPr>
        <w:t>563</w:t>
      </w:r>
      <w:r w:rsidR="00086412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</w:t>
      </w:r>
      <w:r w:rsidR="00B061E2" w:rsidRPr="006D3AF4">
        <w:rPr>
          <w:rFonts w:asciiTheme="minorHAnsi" w:hAnsiTheme="minorHAnsi" w:cstheme="minorHAnsi"/>
          <w:noProof/>
          <w:vertAlign w:val="superscript"/>
          <w:lang w:val="sr-Cyrl-CS"/>
        </w:rPr>
        <w:t>2</w:t>
      </w:r>
      <w:r w:rsidR="00B061E2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помоћних</w:t>
      </w:r>
      <w:r w:rsidR="00B061E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објеката</w:t>
      </w:r>
      <w:r w:rsidR="00E4711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E4711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нестамбеног</w:t>
      </w:r>
      <w:r w:rsidR="00E4711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простора</w:t>
      </w:r>
      <w:r w:rsidR="00E47114" w:rsidRPr="006D3AF4">
        <w:rPr>
          <w:rFonts w:asciiTheme="minorHAnsi" w:hAnsiTheme="minorHAnsi" w:cstheme="minorHAnsi"/>
          <w:noProof/>
          <w:lang w:val="sr-Cyrl-CS"/>
        </w:rPr>
        <w:t xml:space="preserve"> 4.842</w:t>
      </w:r>
      <w:r w:rsidR="00086412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</w:t>
      </w:r>
      <w:r w:rsidR="00B061E2" w:rsidRPr="006D3AF4">
        <w:rPr>
          <w:rFonts w:asciiTheme="minorHAnsi" w:hAnsiTheme="minorHAnsi" w:cstheme="minorHAnsi"/>
          <w:noProof/>
          <w:vertAlign w:val="superscript"/>
          <w:lang w:val="sr-Cyrl-CS"/>
        </w:rPr>
        <w:t>2</w:t>
      </w:r>
      <w:r w:rsidR="00056C52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гаража</w:t>
      </w:r>
      <w:r w:rsidR="00056C52" w:rsidRPr="006D3AF4">
        <w:rPr>
          <w:rFonts w:asciiTheme="minorHAnsi" w:hAnsiTheme="minorHAnsi" w:cstheme="minorHAnsi"/>
          <w:noProof/>
          <w:lang w:val="sr-Cyrl-CS"/>
        </w:rPr>
        <w:t xml:space="preserve"> 730</w:t>
      </w:r>
      <w:r w:rsidR="00086412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</w:t>
      </w:r>
      <w:r w:rsidR="00B061E2" w:rsidRPr="006D3AF4">
        <w:rPr>
          <w:rFonts w:asciiTheme="minorHAnsi" w:hAnsiTheme="minorHAnsi" w:cstheme="minorHAnsi"/>
          <w:noProof/>
          <w:vertAlign w:val="superscript"/>
          <w:lang w:val="sr-Cyrl-CS"/>
        </w:rPr>
        <w:t>2</w:t>
      </w:r>
      <w:r w:rsidR="008E6941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објеката</w:t>
      </w:r>
      <w:r w:rsidR="00056C5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које</w:t>
      </w:r>
      <w:r w:rsidR="00056C5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користе</w:t>
      </w:r>
      <w:r w:rsidR="00056C5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јавне</w:t>
      </w:r>
      <w:r w:rsidR="00056C5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службе</w:t>
      </w:r>
      <w:r w:rsidR="00056C52" w:rsidRPr="006D3AF4">
        <w:rPr>
          <w:rFonts w:asciiTheme="minorHAnsi" w:hAnsiTheme="minorHAnsi" w:cstheme="minorHAnsi"/>
          <w:noProof/>
          <w:lang w:val="sr-Cyrl-CS"/>
        </w:rPr>
        <w:t xml:space="preserve"> 33.508</w:t>
      </w:r>
      <w:r w:rsidR="00086412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</w:t>
      </w:r>
      <w:r w:rsidR="00B061E2" w:rsidRPr="006D3AF4">
        <w:rPr>
          <w:rFonts w:asciiTheme="minorHAnsi" w:hAnsiTheme="minorHAnsi" w:cstheme="minorHAnsi"/>
          <w:noProof/>
          <w:vertAlign w:val="superscript"/>
          <w:lang w:val="sr-Cyrl-CS"/>
        </w:rPr>
        <w:t>2</w:t>
      </w:r>
      <w:r w:rsidR="00626D0D" w:rsidRPr="006D3AF4">
        <w:rPr>
          <w:rFonts w:asciiTheme="minorHAnsi" w:hAnsiTheme="minorHAnsi" w:cstheme="minorHAnsi"/>
          <w:noProof/>
          <w:lang w:val="sr-Cyrl-CS"/>
        </w:rPr>
        <w:t>,</w:t>
      </w:r>
      <w:r w:rsidR="00524CD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објеката</w:t>
      </w:r>
      <w:r w:rsidR="00524CD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домова</w:t>
      </w:r>
      <w:r w:rsidR="00B061E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мјесних</w:t>
      </w:r>
      <w:r w:rsidR="00B061E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заједница</w:t>
      </w:r>
      <w:r w:rsidR="00B061E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626D0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оквиру</w:t>
      </w:r>
      <w:r w:rsidR="00626D0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ГУП</w:t>
      </w:r>
      <w:r w:rsidR="00626D0D" w:rsidRPr="006D3AF4">
        <w:rPr>
          <w:rFonts w:asciiTheme="minorHAnsi" w:hAnsiTheme="minorHAnsi" w:cstheme="minorHAnsi"/>
          <w:noProof/>
          <w:lang w:val="sr-Cyrl-CS"/>
        </w:rPr>
        <w:t>-</w:t>
      </w:r>
      <w:r>
        <w:rPr>
          <w:rFonts w:asciiTheme="minorHAnsi" w:hAnsiTheme="minorHAnsi" w:cstheme="minorHAnsi"/>
          <w:noProof/>
          <w:lang w:val="sr-Cyrl-CS"/>
        </w:rPr>
        <w:t>а</w:t>
      </w:r>
      <w:r w:rsidR="00626D0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B061E2" w:rsidRPr="006D3AF4">
        <w:rPr>
          <w:rFonts w:asciiTheme="minorHAnsi" w:hAnsiTheme="minorHAnsi" w:cstheme="minorHAnsi"/>
          <w:noProof/>
          <w:lang w:val="sr-Cyrl-CS"/>
        </w:rPr>
        <w:t>2.781</w:t>
      </w:r>
      <w:r w:rsidR="00086412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</w:t>
      </w:r>
      <w:r w:rsidR="00B061E2" w:rsidRPr="006D3AF4">
        <w:rPr>
          <w:rFonts w:asciiTheme="minorHAnsi" w:hAnsiTheme="minorHAnsi" w:cstheme="minorHAnsi"/>
          <w:noProof/>
          <w:vertAlign w:val="superscript"/>
          <w:lang w:val="sr-Cyrl-CS"/>
        </w:rPr>
        <w:t>2</w:t>
      </w:r>
      <w:r w:rsidR="00E4711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E4711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објеката</w:t>
      </w:r>
      <w:r w:rsidR="00E4711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Домова</w:t>
      </w:r>
      <w:r w:rsidR="00E4711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мјесних</w:t>
      </w:r>
      <w:r w:rsidR="00E4711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заједница</w:t>
      </w:r>
      <w:r w:rsidR="00056C5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ван</w:t>
      </w:r>
      <w:r w:rsidR="00056C5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обухвата</w:t>
      </w:r>
      <w:r w:rsidR="00056C5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ГУП</w:t>
      </w:r>
      <w:r w:rsidR="00056C52" w:rsidRPr="006D3AF4">
        <w:rPr>
          <w:rFonts w:asciiTheme="minorHAnsi" w:hAnsiTheme="minorHAnsi" w:cstheme="minorHAnsi"/>
          <w:noProof/>
          <w:lang w:val="sr-Cyrl-CS"/>
        </w:rPr>
        <w:t>-</w:t>
      </w:r>
      <w:r>
        <w:rPr>
          <w:rFonts w:asciiTheme="minorHAnsi" w:hAnsiTheme="minorHAnsi" w:cstheme="minorHAnsi"/>
          <w:noProof/>
          <w:lang w:val="sr-Cyrl-CS"/>
        </w:rPr>
        <w:t>а</w:t>
      </w:r>
      <w:r w:rsidR="00056C52" w:rsidRPr="006D3AF4">
        <w:rPr>
          <w:rFonts w:asciiTheme="minorHAnsi" w:hAnsiTheme="minorHAnsi" w:cstheme="minorHAnsi"/>
          <w:noProof/>
          <w:lang w:val="sr-Cyrl-CS"/>
        </w:rPr>
        <w:t xml:space="preserve"> 4.</w:t>
      </w:r>
      <w:r w:rsidR="00A56D87" w:rsidRPr="006D3AF4">
        <w:rPr>
          <w:rFonts w:asciiTheme="minorHAnsi" w:hAnsiTheme="minorHAnsi" w:cstheme="minorHAnsi"/>
          <w:noProof/>
          <w:lang w:val="sr-Cyrl-CS"/>
        </w:rPr>
        <w:t>7</w:t>
      </w:r>
      <w:r w:rsidR="00056C52" w:rsidRPr="006D3AF4">
        <w:rPr>
          <w:rFonts w:asciiTheme="minorHAnsi" w:hAnsiTheme="minorHAnsi" w:cstheme="minorHAnsi"/>
          <w:noProof/>
          <w:lang w:val="sr-Cyrl-CS"/>
        </w:rPr>
        <w:t>35</w:t>
      </w:r>
      <w:r w:rsidR="00086412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</w:t>
      </w:r>
      <w:r w:rsidR="00E47114" w:rsidRPr="006D3AF4">
        <w:rPr>
          <w:rFonts w:asciiTheme="minorHAnsi" w:hAnsiTheme="minorHAnsi" w:cstheme="minorHAnsi"/>
          <w:noProof/>
          <w:vertAlign w:val="superscript"/>
          <w:lang w:val="sr-Cyrl-CS"/>
        </w:rPr>
        <w:t>2</w:t>
      </w:r>
      <w:r w:rsidR="00626D0D" w:rsidRPr="006D3AF4">
        <w:rPr>
          <w:rFonts w:asciiTheme="minorHAnsi" w:hAnsiTheme="minorHAnsi" w:cstheme="minorHAnsi"/>
          <w:noProof/>
          <w:lang w:val="sr-Cyrl-CS"/>
        </w:rPr>
        <w:t>.</w:t>
      </w:r>
    </w:p>
    <w:p w14:paraId="548361B3" w14:textId="77777777" w:rsidR="001F41DD" w:rsidRPr="006D3AF4" w:rsidRDefault="001F41DD" w:rsidP="001F41DD">
      <w:pPr>
        <w:ind w:firstLine="708"/>
        <w:rPr>
          <w:rFonts w:asciiTheme="minorHAnsi" w:hAnsiTheme="minorHAnsi" w:cstheme="minorHAnsi"/>
          <w:noProof/>
          <w:lang w:val="sr-Cyrl-CS"/>
        </w:rPr>
      </w:pPr>
    </w:p>
    <w:p w14:paraId="2A1B221B" w14:textId="058842DD" w:rsidR="007325DC" w:rsidRPr="006D3AF4" w:rsidRDefault="0096735D" w:rsidP="0096735D">
      <w:pPr>
        <w:pStyle w:val="Pasussalistom"/>
        <w:ind w:left="0"/>
        <w:rPr>
          <w:rFonts w:asciiTheme="minorHAnsi" w:hAnsiTheme="minorHAnsi" w:cstheme="minorHAnsi"/>
          <w:noProof/>
          <w:lang w:val="sr-Cyrl-CS"/>
        </w:rPr>
      </w:pPr>
      <w:r w:rsidRPr="006D3AF4">
        <w:rPr>
          <w:rFonts w:asciiTheme="minorHAnsi" w:hAnsiTheme="minorHAnsi" w:cstheme="minorHAnsi"/>
          <w:noProof/>
          <w:lang w:val="sr-Cyrl-CS"/>
        </w:rPr>
        <w:t xml:space="preserve">            </w:t>
      </w:r>
      <w:r w:rsidR="006D3AF4">
        <w:rPr>
          <w:rFonts w:asciiTheme="minorHAnsi" w:hAnsiTheme="minorHAnsi" w:cstheme="minorHAnsi"/>
          <w:noProof/>
          <w:lang w:val="sr-Cyrl-CS"/>
        </w:rPr>
        <w:t>Како</w:t>
      </w:r>
      <w:r w:rsidR="001F41D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смо</w:t>
      </w:r>
      <w:r w:rsidR="001F41D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вас</w:t>
      </w:r>
      <w:r w:rsidR="001F41D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и</w:t>
      </w:r>
      <w:r w:rsidR="001F41D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раније</w:t>
      </w:r>
      <w:r w:rsidR="001F41D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информисали</w:t>
      </w:r>
      <w:r w:rsidR="001F41D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овај</w:t>
      </w:r>
      <w:r w:rsidR="007325D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Извјештај</w:t>
      </w:r>
      <w:r w:rsidR="007325D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садржи</w:t>
      </w:r>
      <w:r w:rsidR="007325D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само</w:t>
      </w:r>
      <w:r w:rsidR="007325D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податке</w:t>
      </w:r>
      <w:r w:rsidR="007325D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о</w:t>
      </w:r>
      <w:r w:rsidR="007325D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вриједности</w:t>
      </w:r>
      <w:r w:rsidR="007325D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непокретности</w:t>
      </w:r>
      <w:r w:rsidR="007325D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у</w:t>
      </w:r>
      <w:r w:rsidR="007325D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располагању</w:t>
      </w:r>
      <w:r w:rsidR="007325D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Општине</w:t>
      </w:r>
      <w:r w:rsidR="007325D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Никшић</w:t>
      </w:r>
      <w:r w:rsidR="007325DC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 w:rsidR="006D3AF4">
        <w:rPr>
          <w:rFonts w:asciiTheme="minorHAnsi" w:hAnsiTheme="minorHAnsi" w:cstheme="minorHAnsi"/>
          <w:noProof/>
          <w:lang w:val="sr-Cyrl-CS"/>
        </w:rPr>
        <w:t>а</w:t>
      </w:r>
      <w:r w:rsidR="007325D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који</w:t>
      </w:r>
      <w:r w:rsidR="007325D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се</w:t>
      </w:r>
      <w:r w:rsidR="007325D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односе</w:t>
      </w:r>
      <w:r w:rsidR="007325D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на</w:t>
      </w:r>
      <w:r w:rsidR="007325D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пословне</w:t>
      </w:r>
      <w:r w:rsidR="007325D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просторе</w:t>
      </w:r>
      <w:r w:rsidR="007325D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у</w:t>
      </w:r>
      <w:r w:rsidR="007325D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имовини</w:t>
      </w:r>
      <w:r w:rsidR="007325D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општине</w:t>
      </w:r>
      <w:r w:rsidR="007325D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до</w:t>
      </w:r>
      <w:r w:rsidR="007325DC" w:rsidRPr="006D3AF4">
        <w:rPr>
          <w:rFonts w:asciiTheme="minorHAnsi" w:hAnsiTheme="minorHAnsi" w:cstheme="minorHAnsi"/>
          <w:noProof/>
          <w:lang w:val="sr-Cyrl-CS"/>
        </w:rPr>
        <w:t xml:space="preserve"> 2012. </w:t>
      </w:r>
      <w:r w:rsidR="006D3AF4">
        <w:rPr>
          <w:rFonts w:asciiTheme="minorHAnsi" w:hAnsiTheme="minorHAnsi" w:cstheme="minorHAnsi"/>
          <w:noProof/>
          <w:lang w:val="sr-Cyrl-CS"/>
        </w:rPr>
        <w:t>године</w:t>
      </w:r>
      <w:r w:rsidR="007325DC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 w:rsidR="006D3AF4">
        <w:rPr>
          <w:rFonts w:asciiTheme="minorHAnsi" w:hAnsiTheme="minorHAnsi" w:cstheme="minorHAnsi"/>
          <w:noProof/>
          <w:lang w:val="sr-Cyrl-CS"/>
        </w:rPr>
        <w:t>када</w:t>
      </w:r>
      <w:r w:rsidR="007325D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је</w:t>
      </w:r>
      <w:r w:rsidR="007325D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вршена</w:t>
      </w:r>
      <w:r w:rsidR="007325D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процјена</w:t>
      </w:r>
      <w:r w:rsidR="007325D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непокретности</w:t>
      </w:r>
      <w:r w:rsidR="007325DC" w:rsidRPr="006D3AF4">
        <w:rPr>
          <w:rFonts w:asciiTheme="minorHAnsi" w:hAnsiTheme="minorHAnsi" w:cstheme="minorHAnsi"/>
          <w:noProof/>
          <w:lang w:val="sr-Cyrl-CS"/>
        </w:rPr>
        <w:t xml:space="preserve">. </w:t>
      </w:r>
    </w:p>
    <w:p w14:paraId="705718EC" w14:textId="77777777" w:rsidR="00411EF9" w:rsidRPr="006D3AF4" w:rsidRDefault="00411EF9" w:rsidP="007325DC">
      <w:pPr>
        <w:pStyle w:val="Pasussalistom"/>
        <w:ind w:left="0" w:firstLine="708"/>
        <w:rPr>
          <w:rFonts w:asciiTheme="minorHAnsi" w:hAnsiTheme="minorHAnsi" w:cstheme="minorHAnsi"/>
          <w:noProof/>
          <w:lang w:val="sr-Cyrl-CS"/>
        </w:rPr>
      </w:pPr>
    </w:p>
    <w:p w14:paraId="6DF835D4" w14:textId="6D7AF3CC" w:rsidR="007325DC" w:rsidRDefault="006D3AF4" w:rsidP="007325DC">
      <w:pPr>
        <w:pStyle w:val="Pasussalistom"/>
        <w:ind w:left="0" w:firstLine="708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Одлуком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организацији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начину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рада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локалне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управе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Општине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Никшић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процјену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вриједности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општинске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имовине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одређена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је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Дирекција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имовину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која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обзиром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квалификациону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структуру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запослених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нема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могућност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да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врши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ову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процјену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. </w:t>
      </w:r>
      <w:r>
        <w:rPr>
          <w:rFonts w:asciiTheme="minorHAnsi" w:hAnsiTheme="minorHAnsi" w:cstheme="minorHAnsi"/>
          <w:noProof/>
          <w:lang w:val="sr-Cyrl-CS"/>
        </w:rPr>
        <w:t>С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обзиром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ову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чињеницу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предсједник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Општине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Никши</w:t>
      </w:r>
      <w:r w:rsidR="00086412">
        <w:rPr>
          <w:rFonts w:asciiTheme="minorHAnsi" w:hAnsiTheme="minorHAnsi" w:cstheme="minorHAnsi"/>
          <w:noProof/>
          <w:lang w:val="sr-Cyrl-CS"/>
        </w:rPr>
        <w:t>ћ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је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донио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Рјешење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образовању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комисије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процјену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непокретних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ствари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имовини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општине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Никшић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број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02-031-1584 </w:t>
      </w:r>
      <w:r>
        <w:rPr>
          <w:rFonts w:asciiTheme="minorHAnsi" w:hAnsiTheme="minorHAnsi" w:cstheme="minorHAnsi"/>
          <w:noProof/>
          <w:lang w:val="sr-Cyrl-CS"/>
        </w:rPr>
        <w:t>од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16.06.2023.</w:t>
      </w:r>
      <w:r w:rsidR="007030D6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године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. </w:t>
      </w:r>
      <w:r>
        <w:rPr>
          <w:rFonts w:asciiTheme="minorHAnsi" w:hAnsiTheme="minorHAnsi" w:cstheme="minorHAnsi"/>
          <w:noProof/>
          <w:lang w:val="sr-Cyrl-CS"/>
        </w:rPr>
        <w:t>Задатак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комисије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је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CF3B1C">
        <w:rPr>
          <w:rFonts w:asciiTheme="minorHAnsi" w:hAnsiTheme="minorHAnsi" w:cstheme="minorHAnsi"/>
          <w:noProof/>
          <w:lang w:val="sr-Cyrl-CS"/>
        </w:rPr>
        <w:t xml:space="preserve">да у наредном периоду 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CF3B1C">
        <w:rPr>
          <w:rFonts w:asciiTheme="minorHAnsi" w:hAnsiTheme="minorHAnsi" w:cstheme="minorHAnsi"/>
          <w:noProof/>
          <w:lang w:val="sr-Cyrl-CS"/>
        </w:rPr>
        <w:t>из</w:t>
      </w:r>
      <w:r>
        <w:rPr>
          <w:rFonts w:asciiTheme="minorHAnsi" w:hAnsiTheme="minorHAnsi" w:cstheme="minorHAnsi"/>
          <w:noProof/>
          <w:lang w:val="sr-Cyrl-CS"/>
        </w:rPr>
        <w:t>врши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процјену</w:t>
      </w:r>
      <w:r w:rsidR="0096735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CF3B1C">
        <w:rPr>
          <w:rFonts w:asciiTheme="minorHAnsi" w:hAnsiTheme="minorHAnsi" w:cstheme="minorHAnsi"/>
          <w:noProof/>
          <w:lang w:val="sr-Cyrl-CS"/>
        </w:rPr>
        <w:t>вриједности непокретне имовине која је у располагању Општине Никшић.</w:t>
      </w:r>
    </w:p>
    <w:p w14:paraId="3DA2CC40" w14:textId="77777777" w:rsidR="00CF3B1C" w:rsidRPr="006D3AF4" w:rsidRDefault="00CF3B1C" w:rsidP="007325DC">
      <w:pPr>
        <w:pStyle w:val="Pasussalistom"/>
        <w:ind w:left="0" w:firstLine="708"/>
        <w:rPr>
          <w:rFonts w:asciiTheme="minorHAnsi" w:hAnsiTheme="minorHAnsi" w:cstheme="minorHAnsi"/>
          <w:noProof/>
          <w:lang w:val="sr-Cyrl-CS"/>
        </w:rPr>
      </w:pPr>
    </w:p>
    <w:p w14:paraId="32701748" w14:textId="77777777" w:rsidR="004F2363" w:rsidRPr="006D3AF4" w:rsidRDefault="004F2363" w:rsidP="007E66FF">
      <w:pPr>
        <w:pStyle w:val="Pasussalistom"/>
        <w:ind w:left="0" w:firstLine="708"/>
        <w:rPr>
          <w:rFonts w:asciiTheme="minorHAnsi" w:hAnsiTheme="minorHAnsi" w:cstheme="minorHAnsi"/>
          <w:b/>
          <w:i/>
          <w:noProof/>
          <w:lang w:val="sr-Cyrl-CS"/>
        </w:rPr>
      </w:pPr>
    </w:p>
    <w:p w14:paraId="663605EB" w14:textId="00B8159D" w:rsidR="007325DC" w:rsidRPr="006D3AF4" w:rsidRDefault="00CA5061" w:rsidP="007E66FF">
      <w:pPr>
        <w:pStyle w:val="Pasussalistom"/>
        <w:ind w:left="0" w:firstLine="708"/>
        <w:rPr>
          <w:rFonts w:asciiTheme="minorHAnsi" w:hAnsiTheme="minorHAnsi" w:cstheme="minorHAnsi"/>
          <w:b/>
          <w:i/>
          <w:noProof/>
          <w:lang w:val="sr-Cyrl-CS"/>
        </w:rPr>
      </w:pPr>
      <w:r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4.1 </w:t>
      </w:r>
      <w:r w:rsidR="006D3AF4">
        <w:rPr>
          <w:rFonts w:asciiTheme="minorHAnsi" w:hAnsiTheme="minorHAnsi" w:cstheme="minorHAnsi"/>
          <w:b/>
          <w:i/>
          <w:noProof/>
          <w:lang w:val="sr-Cyrl-CS"/>
        </w:rPr>
        <w:t>ПОСЛОВНИ</w:t>
      </w:r>
      <w:r w:rsidR="007325DC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b/>
          <w:i/>
          <w:noProof/>
          <w:lang w:val="sr-Cyrl-CS"/>
        </w:rPr>
        <w:t>ПРОСТОРИ</w:t>
      </w:r>
      <w:r w:rsidR="007325DC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 w:rsidR="002A37BB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</w:p>
    <w:p w14:paraId="13F1BCFA" w14:textId="77777777" w:rsidR="00BC6B88" w:rsidRPr="006D3AF4" w:rsidRDefault="00BC6B88" w:rsidP="002A26EC">
      <w:pPr>
        <w:spacing w:line="240" w:lineRule="auto"/>
        <w:ind w:firstLine="709"/>
        <w:rPr>
          <w:rFonts w:asciiTheme="minorHAnsi" w:hAnsiTheme="minorHAnsi" w:cstheme="minorHAnsi"/>
          <w:noProof/>
          <w:lang w:val="sr-Cyrl-CS"/>
        </w:rPr>
      </w:pPr>
    </w:p>
    <w:p w14:paraId="7B87FF26" w14:textId="38419234" w:rsidR="00AE7892" w:rsidRPr="006D3AF4" w:rsidRDefault="006D3AF4" w:rsidP="002A26EC">
      <w:pPr>
        <w:spacing w:line="240" w:lineRule="auto"/>
        <w:ind w:firstLine="709"/>
        <w:rPr>
          <w:rFonts w:asciiTheme="minorHAnsi" w:hAnsiTheme="minorHAnsi" w:cstheme="minorHAnsi"/>
          <w:noProof/>
          <w:lang w:val="sr-Cyrl-CS" w:eastAsia="sr-Cyrl-CS"/>
        </w:rPr>
      </w:pPr>
      <w:r>
        <w:rPr>
          <w:rFonts w:asciiTheme="minorHAnsi" w:hAnsiTheme="minorHAnsi" w:cstheme="minorHAnsi"/>
          <w:noProof/>
          <w:lang w:val="sr-Cyrl-CS"/>
        </w:rPr>
        <w:t>У</w:t>
      </w:r>
      <w:r w:rsidR="000B039C" w:rsidRPr="006D3AF4">
        <w:rPr>
          <w:rFonts w:asciiTheme="minorHAnsi" w:hAnsiTheme="minorHAnsi" w:cstheme="minorHAnsi"/>
          <w:noProof/>
          <w:lang w:val="sr-Cyrl-CS"/>
        </w:rPr>
        <w:t xml:space="preserve"> 202</w:t>
      </w:r>
      <w:r w:rsidR="002A26EC" w:rsidRPr="006D3AF4">
        <w:rPr>
          <w:rFonts w:asciiTheme="minorHAnsi" w:hAnsiTheme="minorHAnsi" w:cstheme="minorHAnsi"/>
          <w:noProof/>
          <w:lang w:val="sr-Cyrl-CS"/>
        </w:rPr>
        <w:t>3</w:t>
      </w:r>
      <w:r w:rsidR="000B039C" w:rsidRPr="006D3AF4">
        <w:rPr>
          <w:rFonts w:asciiTheme="minorHAnsi" w:hAnsiTheme="minorHAnsi" w:cstheme="minorHAnsi"/>
          <w:noProof/>
          <w:lang w:val="sr-Cyrl-CS"/>
        </w:rPr>
        <w:t xml:space="preserve">. </w:t>
      </w:r>
      <w:r>
        <w:rPr>
          <w:rFonts w:asciiTheme="minorHAnsi" w:hAnsiTheme="minorHAnsi" w:cstheme="minorHAnsi"/>
          <w:noProof/>
          <w:lang w:val="sr-Cyrl-CS"/>
        </w:rPr>
        <w:t>години</w:t>
      </w:r>
      <w:r w:rsidR="000B039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површина</w:t>
      </w:r>
      <w:r w:rsidR="00AE7892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пословног</w:t>
      </w:r>
      <w:r w:rsidR="00AE7892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простора</w:t>
      </w:r>
      <w:r w:rsidR="00AE7892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у</w:t>
      </w:r>
      <w:r w:rsidR="00AE7892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власништву</w:t>
      </w:r>
      <w:r w:rsidR="00AE7892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Општине</w:t>
      </w:r>
      <w:r w:rsidR="00AE7892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Никшић</w:t>
      </w:r>
      <w:r w:rsidR="00AE7892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није</w:t>
      </w:r>
      <w:r w:rsidR="00AE7892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измијењена</w:t>
      </w:r>
      <w:r w:rsidR="00AE7892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у</w:t>
      </w:r>
      <w:r w:rsidR="00AE7892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односу</w:t>
      </w:r>
      <w:r w:rsidR="00AE7892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на</w:t>
      </w:r>
      <w:r w:rsidR="00AE7892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претходну</w:t>
      </w:r>
      <w:r w:rsidR="00AE7892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годину</w:t>
      </w:r>
      <w:r w:rsidR="00EA455B" w:rsidRPr="006D3AF4">
        <w:rPr>
          <w:rFonts w:asciiTheme="minorHAnsi" w:hAnsiTheme="minorHAnsi" w:cstheme="minorHAnsi"/>
          <w:noProof/>
          <w:lang w:val="sr-Cyrl-CS" w:eastAsia="sr-Cyrl-CS"/>
        </w:rPr>
        <w:t xml:space="preserve">, </w:t>
      </w:r>
      <w:r>
        <w:rPr>
          <w:rFonts w:asciiTheme="minorHAnsi" w:hAnsiTheme="minorHAnsi" w:cstheme="minorHAnsi"/>
          <w:noProof/>
          <w:lang w:val="sr-Cyrl-CS" w:eastAsia="sr-Cyrl-CS"/>
        </w:rPr>
        <w:t>па</w:t>
      </w:r>
      <w:r w:rsidR="00EA455B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површина</w:t>
      </w:r>
      <w:r w:rsidR="00EA455B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истих</w:t>
      </w:r>
      <w:r w:rsidR="009D7FBA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износи</w:t>
      </w:r>
      <w:r w:rsidR="00EA455B" w:rsidRPr="006D3AF4">
        <w:rPr>
          <w:rFonts w:asciiTheme="minorHAnsi" w:hAnsiTheme="minorHAnsi" w:cstheme="minorHAnsi"/>
          <w:noProof/>
          <w:lang w:val="sr-Cyrl-CS" w:eastAsia="sr-Cyrl-CS"/>
        </w:rPr>
        <w:t xml:space="preserve"> 26.399</w:t>
      </w:r>
      <w:r w:rsidR="0078272A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м</w:t>
      </w:r>
      <w:r w:rsidR="00EA455B" w:rsidRPr="006D3AF4">
        <w:rPr>
          <w:rFonts w:asciiTheme="minorHAnsi" w:hAnsiTheme="minorHAnsi" w:cstheme="minorHAnsi"/>
          <w:noProof/>
          <w:lang w:val="sr-Cyrl-CS" w:eastAsia="sr-Cyrl-CS"/>
        </w:rPr>
        <w:t>2.</w:t>
      </w:r>
    </w:p>
    <w:p w14:paraId="2B5443C6" w14:textId="77777777" w:rsidR="002D089D" w:rsidRPr="006D3AF4" w:rsidRDefault="002D089D" w:rsidP="002D089D">
      <w:pPr>
        <w:rPr>
          <w:rFonts w:asciiTheme="minorHAnsi" w:hAnsiTheme="minorHAnsi" w:cstheme="minorHAnsi"/>
          <w:b/>
          <w:i/>
          <w:noProof/>
          <w:lang w:val="sr-Cyrl-CS"/>
        </w:rPr>
      </w:pPr>
    </w:p>
    <w:p w14:paraId="5AB8DD38" w14:textId="508C309E" w:rsidR="00B7186E" w:rsidRPr="006D3AF4" w:rsidRDefault="006D3AF4" w:rsidP="002D089D">
      <w:pPr>
        <w:rPr>
          <w:rFonts w:asciiTheme="minorHAnsi" w:hAnsiTheme="minorHAnsi" w:cstheme="minorHAnsi"/>
          <w:i/>
          <w:noProof/>
          <w:lang w:val="sr-Cyrl-CS"/>
        </w:rPr>
      </w:pPr>
      <w:r>
        <w:rPr>
          <w:rFonts w:asciiTheme="minorHAnsi" w:hAnsiTheme="minorHAnsi" w:cstheme="minorHAnsi"/>
          <w:b/>
          <w:i/>
          <w:noProof/>
          <w:lang w:val="sr-Cyrl-CS"/>
        </w:rPr>
        <w:t>ПРИЛОГ</w:t>
      </w:r>
      <w:r w:rsidR="00444237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4.1</w:t>
      </w:r>
      <w:r w:rsidR="00444237" w:rsidRPr="006D3AF4">
        <w:rPr>
          <w:rFonts w:asciiTheme="minorHAnsi" w:hAnsiTheme="minorHAnsi" w:cstheme="minorHAnsi"/>
          <w:i/>
          <w:noProof/>
          <w:lang w:val="sr-Cyrl-CS"/>
        </w:rPr>
        <w:t xml:space="preserve"> - </w:t>
      </w:r>
      <w:r>
        <w:rPr>
          <w:rFonts w:asciiTheme="minorHAnsi" w:hAnsiTheme="minorHAnsi" w:cstheme="minorHAnsi"/>
          <w:i/>
          <w:noProof/>
          <w:lang w:val="sr-Cyrl-CS"/>
        </w:rPr>
        <w:t>Табеларни</w:t>
      </w:r>
      <w:r w:rsidR="00444237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преглед</w:t>
      </w:r>
      <w:r w:rsidR="00444237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образац</w:t>
      </w:r>
      <w:r w:rsidR="00444237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НС</w:t>
      </w:r>
      <w:r w:rsidR="00444237" w:rsidRPr="006D3AF4">
        <w:rPr>
          <w:rFonts w:asciiTheme="minorHAnsi" w:hAnsiTheme="minorHAnsi" w:cstheme="minorHAnsi"/>
          <w:i/>
          <w:noProof/>
          <w:lang w:val="sr-Cyrl-CS"/>
        </w:rPr>
        <w:t xml:space="preserve">1 – </w:t>
      </w:r>
      <w:r>
        <w:rPr>
          <w:rFonts w:asciiTheme="minorHAnsi" w:hAnsiTheme="minorHAnsi" w:cstheme="minorHAnsi"/>
          <w:i/>
          <w:noProof/>
          <w:lang w:val="sr-Cyrl-CS"/>
        </w:rPr>
        <w:t>пословни</w:t>
      </w:r>
      <w:r w:rsidR="00444237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простори</w:t>
      </w:r>
      <w:r w:rsidR="00FC4F9D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</w:p>
    <w:p w14:paraId="010B8277" w14:textId="77777777" w:rsidR="00B7186E" w:rsidRPr="006D3AF4" w:rsidRDefault="00B7186E" w:rsidP="002A37BB">
      <w:pPr>
        <w:ind w:firstLine="708"/>
        <w:rPr>
          <w:rFonts w:asciiTheme="minorHAnsi" w:hAnsiTheme="minorHAnsi" w:cstheme="minorHAnsi"/>
          <w:b/>
          <w:i/>
          <w:noProof/>
          <w:lang w:val="sr-Cyrl-CS"/>
        </w:rPr>
      </w:pPr>
    </w:p>
    <w:p w14:paraId="3198CFE5" w14:textId="7AF04757" w:rsidR="00E907A7" w:rsidRPr="006D3AF4" w:rsidRDefault="002D089D" w:rsidP="002D089D">
      <w:pPr>
        <w:ind w:firstLine="708"/>
        <w:rPr>
          <w:rFonts w:asciiTheme="minorHAnsi" w:hAnsiTheme="minorHAnsi" w:cstheme="minorHAnsi"/>
          <w:b/>
          <w:i/>
          <w:noProof/>
          <w:lang w:val="sr-Cyrl-CS"/>
        </w:rPr>
      </w:pPr>
      <w:r w:rsidRPr="006D3AF4">
        <w:rPr>
          <w:rFonts w:asciiTheme="minorHAnsi" w:hAnsiTheme="minorHAnsi" w:cstheme="minorHAnsi"/>
          <w:b/>
          <w:i/>
          <w:noProof/>
          <w:lang w:val="sr-Cyrl-CS"/>
        </w:rPr>
        <w:t>4.</w:t>
      </w:r>
      <w:r w:rsidR="00E164AD" w:rsidRPr="006D3AF4">
        <w:rPr>
          <w:rFonts w:asciiTheme="minorHAnsi" w:hAnsiTheme="minorHAnsi" w:cstheme="minorHAnsi"/>
          <w:b/>
          <w:i/>
          <w:noProof/>
          <w:lang w:val="sr-Cyrl-CS"/>
        </w:rPr>
        <w:t>2</w:t>
      </w:r>
      <w:r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b/>
          <w:i/>
          <w:noProof/>
          <w:lang w:val="sr-Cyrl-CS"/>
        </w:rPr>
        <w:t>СТАМБЕНИ</w:t>
      </w:r>
      <w:r w:rsidR="007325DC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b/>
          <w:i/>
          <w:noProof/>
          <w:lang w:val="sr-Cyrl-CS"/>
        </w:rPr>
        <w:t>ПРОСТОРИ</w:t>
      </w:r>
    </w:p>
    <w:p w14:paraId="531D7F2B" w14:textId="77777777" w:rsidR="00BC6B88" w:rsidRPr="006D3AF4" w:rsidRDefault="00B77501" w:rsidP="002D089D">
      <w:pPr>
        <w:spacing w:line="240" w:lineRule="auto"/>
        <w:rPr>
          <w:rFonts w:asciiTheme="minorHAnsi" w:hAnsiTheme="minorHAnsi" w:cstheme="minorHAnsi"/>
          <w:b/>
          <w:i/>
          <w:noProof/>
          <w:lang w:val="sr-Cyrl-CS"/>
        </w:rPr>
      </w:pPr>
      <w:r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            </w:t>
      </w:r>
    </w:p>
    <w:p w14:paraId="019CE3EA" w14:textId="04534711" w:rsidR="00E35E8A" w:rsidRPr="006D3AF4" w:rsidRDefault="00B77501" w:rsidP="002D089D">
      <w:pPr>
        <w:spacing w:line="240" w:lineRule="auto"/>
        <w:rPr>
          <w:rFonts w:asciiTheme="minorHAnsi" w:hAnsiTheme="minorHAnsi" w:cstheme="minorHAnsi"/>
          <w:noProof/>
          <w:lang w:val="sr-Cyrl-CS" w:eastAsia="sr-Cyrl-CS"/>
        </w:rPr>
      </w:pPr>
      <w:r w:rsidRPr="006D3AF4">
        <w:rPr>
          <w:rFonts w:asciiTheme="minorHAnsi" w:hAnsiTheme="minorHAnsi" w:cstheme="minorHAnsi"/>
          <w:b/>
          <w:i/>
          <w:noProof/>
          <w:lang w:val="sr-Cyrl-CS"/>
        </w:rPr>
        <w:lastRenderedPageBreak/>
        <w:t xml:space="preserve"> </w:t>
      </w:r>
      <w:r w:rsidR="009A5221">
        <w:rPr>
          <w:rFonts w:asciiTheme="minorHAnsi" w:hAnsiTheme="minorHAnsi" w:cstheme="minorHAnsi"/>
          <w:b/>
          <w:i/>
          <w:noProof/>
          <w:lang w:val="sr-Cyrl-CS"/>
        </w:rPr>
        <w:tab/>
      </w:r>
      <w:r w:rsidR="006D3AF4">
        <w:rPr>
          <w:rFonts w:asciiTheme="minorHAnsi" w:hAnsiTheme="minorHAnsi" w:cstheme="minorHAnsi"/>
          <w:noProof/>
          <w:lang w:val="sr-Cyrl-CS" w:eastAsia="sr-Cyrl-CS"/>
        </w:rPr>
        <w:t>Што</w:t>
      </w:r>
      <w:r w:rsidR="009B6B34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се</w:t>
      </w:r>
      <w:r w:rsidR="009B6B34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тиче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површине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стамбеног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простора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која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је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власништву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Општине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Никшић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иста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је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измијењена</w:t>
      </w:r>
      <w:r w:rsidR="00F32B87" w:rsidRPr="006D3AF4">
        <w:rPr>
          <w:rFonts w:asciiTheme="minorHAnsi" w:hAnsiTheme="minorHAnsi" w:cstheme="minorHAnsi"/>
          <w:noProof/>
          <w:lang w:val="sr-Cyrl-CS" w:eastAsia="sr-Cyrl-CS"/>
        </w:rPr>
        <w:t xml:space="preserve">,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</w:t>
      </w:r>
      <w:r w:rsidR="00F32B87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односу</w:t>
      </w:r>
      <w:r w:rsidR="00F32B87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на</w:t>
      </w:r>
      <w:r w:rsidR="00F32B87" w:rsidRPr="006D3AF4">
        <w:rPr>
          <w:rFonts w:asciiTheme="minorHAnsi" w:hAnsiTheme="minorHAnsi" w:cstheme="minorHAnsi"/>
          <w:noProof/>
          <w:lang w:val="sr-Cyrl-CS" w:eastAsia="sr-Cyrl-CS"/>
        </w:rPr>
        <w:t xml:space="preserve"> 202</w:t>
      </w:r>
      <w:r w:rsidR="00E35E8A" w:rsidRPr="006D3AF4">
        <w:rPr>
          <w:rFonts w:asciiTheme="minorHAnsi" w:hAnsiTheme="minorHAnsi" w:cstheme="minorHAnsi"/>
          <w:noProof/>
          <w:lang w:val="sr-Cyrl-CS" w:eastAsia="sr-Cyrl-CS"/>
        </w:rPr>
        <w:t>2</w:t>
      </w:r>
      <w:r w:rsidR="00F32B87" w:rsidRPr="006D3AF4">
        <w:rPr>
          <w:rFonts w:asciiTheme="minorHAnsi" w:hAnsiTheme="minorHAnsi" w:cstheme="minorHAnsi"/>
          <w:noProof/>
          <w:lang w:val="sr-Cyrl-CS" w:eastAsia="sr-Cyrl-CS"/>
        </w:rPr>
        <w:t>.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годину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.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протеклој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години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је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дошло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до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умањења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стамбеног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простора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власништву</w:t>
      </w:r>
      <w:r w:rsidR="009D1CC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Општине</w:t>
      </w:r>
      <w:r w:rsidR="009D1CC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Никшић</w:t>
      </w:r>
      <w:r w:rsidR="009D1CC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за</w:t>
      </w:r>
      <w:r w:rsidR="009D1CC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укупно</w:t>
      </w:r>
      <w:r w:rsidR="009D1CC8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2D588B" w:rsidRPr="006D3AF4">
        <w:rPr>
          <w:rFonts w:asciiTheme="minorHAnsi" w:hAnsiTheme="minorHAnsi" w:cstheme="minorHAnsi"/>
          <w:noProof/>
          <w:lang w:val="sr-Cyrl-CS" w:eastAsia="sr-Cyrl-CS"/>
        </w:rPr>
        <w:t>117</w:t>
      </w:r>
      <w:r w:rsidR="0078272A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м</w:t>
      </w:r>
      <w:r w:rsidRPr="006D3AF4">
        <w:rPr>
          <w:rFonts w:asciiTheme="minorHAnsi" w:hAnsiTheme="minorHAnsi" w:cstheme="minorHAnsi"/>
          <w:noProof/>
          <w:vertAlign w:val="superscript"/>
          <w:lang w:val="sr-Cyrl-CS" w:eastAsia="sr-Cyrl-CS"/>
        </w:rPr>
        <w:t>2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>.</w:t>
      </w:r>
    </w:p>
    <w:p w14:paraId="229EF55C" w14:textId="08709C0F" w:rsidR="00E35E8A" w:rsidRPr="006D3AF4" w:rsidRDefault="00E35E8A" w:rsidP="00E35E8A">
      <w:pPr>
        <w:spacing w:after="120" w:line="240" w:lineRule="auto"/>
        <w:rPr>
          <w:rFonts w:asciiTheme="minorHAnsi" w:hAnsiTheme="minorHAnsi" w:cstheme="minorHAnsi"/>
          <w:noProof/>
          <w:lang w:val="sr-Cyrl-CS" w:eastAsia="sr-Cyrl-CS"/>
        </w:rPr>
      </w:pP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             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Наиме</w:t>
      </w:r>
      <w:r w:rsidR="00F65929" w:rsidRPr="006D3AF4">
        <w:rPr>
          <w:rFonts w:asciiTheme="minorHAnsi" w:hAnsiTheme="minorHAnsi" w:cstheme="minorHAnsi"/>
          <w:noProof/>
          <w:lang w:val="sr-Cyrl-CS" w:eastAsia="sr-Cyrl-CS"/>
        </w:rPr>
        <w:t>,</w:t>
      </w:r>
      <w:r w:rsidR="00B57456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дошло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је</w:t>
      </w:r>
      <w:r w:rsidR="007030D6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до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умањења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стамбеног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простора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власништву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Општине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Никшић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за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 54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м</w:t>
      </w:r>
      <w:r w:rsidRPr="006D3AF4">
        <w:rPr>
          <w:rFonts w:asciiTheme="minorHAnsi" w:hAnsiTheme="minorHAnsi" w:cstheme="minorHAnsi"/>
          <w:noProof/>
          <w:vertAlign w:val="superscript"/>
          <w:lang w:val="sr-Cyrl-CS" w:eastAsia="sr-Cyrl-CS"/>
        </w:rPr>
        <w:t>2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,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по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основу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правоснажне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и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извршне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пресуде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донесене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од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стране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Основног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суда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у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Никшићу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П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.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бр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. 314/20-18.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од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29.12.2020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године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,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као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и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доказа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измиреној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цијени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за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наведени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стамбени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простор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.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Ов</w:t>
      </w:r>
      <w:r w:rsidR="0078272A">
        <w:rPr>
          <w:rFonts w:asciiTheme="minorHAnsi" w:hAnsiTheme="minorHAnsi" w:cstheme="minorHAnsi"/>
          <w:noProof/>
          <w:lang w:val="sr-Cyrl-CS" w:eastAsia="sr-Cyrl-CS"/>
        </w:rPr>
        <w:t>дј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е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се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ради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раније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стеченом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праву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откупа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стана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од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стране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Воротовић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 w:eastAsia="sr-Cyrl-CS"/>
        </w:rPr>
        <w:t>Дубравке</w:t>
      </w:r>
      <w:r w:rsidRPr="006D3AF4">
        <w:rPr>
          <w:rFonts w:asciiTheme="minorHAnsi" w:hAnsiTheme="minorHAnsi" w:cstheme="minorHAnsi"/>
          <w:noProof/>
          <w:lang w:val="sr-Cyrl-CS" w:eastAsia="sr-Cyrl-CS"/>
        </w:rPr>
        <w:t xml:space="preserve">. </w:t>
      </w:r>
    </w:p>
    <w:p w14:paraId="47379965" w14:textId="26751FE2" w:rsidR="00E35E8A" w:rsidRPr="006D3AF4" w:rsidRDefault="006D3AF4" w:rsidP="00E35E8A">
      <w:pPr>
        <w:spacing w:after="120" w:line="240" w:lineRule="auto"/>
        <w:ind w:firstLine="720"/>
        <w:rPr>
          <w:rFonts w:asciiTheme="minorHAnsi" w:hAnsiTheme="minorHAnsi" w:cstheme="minorHAnsi"/>
          <w:noProof/>
          <w:lang w:val="sr-Cyrl-CS" w:eastAsia="sr-Cyrl-CS"/>
        </w:rPr>
      </w:pPr>
      <w:r>
        <w:rPr>
          <w:rFonts w:asciiTheme="minorHAnsi" w:hAnsiTheme="minorHAnsi" w:cstheme="minorHAnsi"/>
          <w:noProof/>
          <w:lang w:val="sr-Cyrl-CS" w:eastAsia="sr-Cyrl-CS"/>
        </w:rPr>
        <w:t>Тако</w:t>
      </w:r>
      <w:r w:rsidR="00086412">
        <w:rPr>
          <w:rFonts w:asciiTheme="minorHAnsi" w:hAnsiTheme="minorHAnsi" w:cstheme="minorHAnsi"/>
          <w:noProof/>
          <w:lang w:val="sr-Cyrl-CS" w:eastAsia="sr-Cyrl-CS"/>
        </w:rPr>
        <w:t>ђ</w:t>
      </w:r>
      <w:r>
        <w:rPr>
          <w:rFonts w:asciiTheme="minorHAnsi" w:hAnsiTheme="minorHAnsi" w:cstheme="minorHAnsi"/>
          <w:noProof/>
          <w:lang w:val="sr-Cyrl-CS" w:eastAsia="sr-Cyrl-CS"/>
        </w:rPr>
        <w:t>е</w:t>
      </w:r>
      <w:r w:rsidR="00E35E8A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је</w:t>
      </w:r>
      <w:r w:rsidR="00E35E8A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сходно</w:t>
      </w:r>
      <w:r w:rsidR="00E35E8A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Споразуму</w:t>
      </w:r>
      <w:r w:rsidR="00E35E8A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о</w:t>
      </w:r>
      <w:r w:rsidR="00E35E8A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одре</w:t>
      </w:r>
      <w:r w:rsidR="00086412">
        <w:rPr>
          <w:rFonts w:asciiTheme="minorHAnsi" w:hAnsiTheme="minorHAnsi" w:cstheme="minorHAnsi"/>
          <w:noProof/>
          <w:lang w:val="sr-Cyrl-CS" w:eastAsia="sr-Cyrl-CS"/>
        </w:rPr>
        <w:t>ђ</w:t>
      </w:r>
      <w:r>
        <w:rPr>
          <w:rFonts w:asciiTheme="minorHAnsi" w:hAnsiTheme="minorHAnsi" w:cstheme="minorHAnsi"/>
          <w:noProof/>
          <w:lang w:val="sr-Cyrl-CS" w:eastAsia="sr-Cyrl-CS"/>
        </w:rPr>
        <w:t>ивању</w:t>
      </w:r>
      <w:r w:rsidR="00E35E8A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накнаде</w:t>
      </w:r>
      <w:r w:rsidR="00E35E8A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број</w:t>
      </w:r>
      <w:r w:rsidR="00E35E8A" w:rsidRPr="006D3AF4">
        <w:rPr>
          <w:rFonts w:asciiTheme="minorHAnsi" w:hAnsiTheme="minorHAnsi" w:cstheme="minorHAnsi"/>
          <w:noProof/>
          <w:lang w:val="sr-Cyrl-CS" w:eastAsia="sr-Cyrl-CS"/>
        </w:rPr>
        <w:t xml:space="preserve"> 465-103-</w:t>
      </w:r>
      <w:r>
        <w:rPr>
          <w:rFonts w:asciiTheme="minorHAnsi" w:hAnsiTheme="minorHAnsi" w:cstheme="minorHAnsi"/>
          <w:noProof/>
          <w:lang w:val="sr-Cyrl-CS" w:eastAsia="sr-Cyrl-CS"/>
        </w:rPr>
        <w:t>УПИ</w:t>
      </w:r>
      <w:r w:rsidR="00E35E8A" w:rsidRPr="006D3AF4">
        <w:rPr>
          <w:rFonts w:asciiTheme="minorHAnsi" w:hAnsiTheme="minorHAnsi" w:cstheme="minorHAnsi"/>
          <w:noProof/>
          <w:lang w:val="sr-Cyrl-CS" w:eastAsia="sr-Cyrl-CS"/>
        </w:rPr>
        <w:t xml:space="preserve">-114/2001 </w:t>
      </w:r>
      <w:r>
        <w:rPr>
          <w:rFonts w:asciiTheme="minorHAnsi" w:hAnsiTheme="minorHAnsi" w:cstheme="minorHAnsi"/>
          <w:noProof/>
          <w:lang w:val="sr-Cyrl-CS" w:eastAsia="sr-Cyrl-CS"/>
        </w:rPr>
        <w:t>од</w:t>
      </w:r>
      <w:r w:rsidR="00E35E8A" w:rsidRPr="006D3AF4">
        <w:rPr>
          <w:rFonts w:asciiTheme="minorHAnsi" w:hAnsiTheme="minorHAnsi" w:cstheme="minorHAnsi"/>
          <w:noProof/>
          <w:lang w:val="sr-Cyrl-CS" w:eastAsia="sr-Cyrl-CS"/>
        </w:rPr>
        <w:t xml:space="preserve"> 27.03.2001.</w:t>
      </w:r>
      <w:r w:rsidR="00DB14C0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године</w:t>
      </w:r>
      <w:r w:rsidR="00E35E8A" w:rsidRPr="006D3AF4">
        <w:rPr>
          <w:rFonts w:asciiTheme="minorHAnsi" w:hAnsiTheme="minorHAnsi" w:cstheme="minorHAnsi"/>
          <w:noProof/>
          <w:lang w:val="sr-Cyrl-CS" w:eastAsia="sr-Cyrl-CS"/>
        </w:rPr>
        <w:t xml:space="preserve">, </w:t>
      </w:r>
      <w:r>
        <w:rPr>
          <w:rFonts w:asciiTheme="minorHAnsi" w:hAnsiTheme="minorHAnsi" w:cstheme="minorHAnsi"/>
          <w:noProof/>
          <w:lang w:val="sr-Cyrl-CS" w:eastAsia="sr-Cyrl-CS"/>
        </w:rPr>
        <w:t>за</w:t>
      </w:r>
      <w:r w:rsidR="00E35E8A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земљиште</w:t>
      </w:r>
      <w:r w:rsidR="00E35E8A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изузето</w:t>
      </w:r>
      <w:r w:rsidR="00E35E8A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из</w:t>
      </w:r>
      <w:r w:rsidR="00E35E8A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посједа</w:t>
      </w:r>
      <w:r w:rsidR="00E35E8A" w:rsidRPr="006D3AF4">
        <w:rPr>
          <w:rFonts w:asciiTheme="minorHAnsi" w:hAnsiTheme="minorHAnsi" w:cstheme="minorHAnsi"/>
          <w:noProof/>
          <w:lang w:val="sr-Cyrl-CS" w:eastAsia="sr-Cyrl-CS"/>
        </w:rPr>
        <w:t xml:space="preserve">, </w:t>
      </w:r>
      <w:r>
        <w:rPr>
          <w:rFonts w:asciiTheme="minorHAnsi" w:hAnsiTheme="minorHAnsi" w:cstheme="minorHAnsi"/>
          <w:noProof/>
          <w:lang w:val="sr-Cyrl-CS" w:eastAsia="sr-Cyrl-CS"/>
        </w:rPr>
        <w:t>којим</w:t>
      </w:r>
      <w:r w:rsidR="00E35E8A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је</w:t>
      </w:r>
      <w:r w:rsidR="00E35E8A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ради</w:t>
      </w:r>
      <w:r w:rsidR="00E35E8A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реконструкције</w:t>
      </w:r>
      <w:r w:rsidR="00E35E8A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Булевара</w:t>
      </w:r>
      <w:r w:rsidR="00E35E8A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Вука</w:t>
      </w:r>
      <w:r w:rsidR="00E35E8A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Мићуновића</w:t>
      </w:r>
      <w:r w:rsidR="00E35E8A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експроприсана</w:t>
      </w:r>
      <w:r w:rsidR="00E35E8A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породична</w:t>
      </w:r>
      <w:r w:rsidR="00E35E8A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стамбена</w:t>
      </w:r>
      <w:r w:rsidR="00E35E8A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зграда</w:t>
      </w:r>
      <w:r w:rsidR="00E35E8A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власништво</w:t>
      </w:r>
      <w:r w:rsidR="00E35E8A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Веселина</w:t>
      </w:r>
      <w:r w:rsidR="00E35E8A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Вујовића</w:t>
      </w:r>
      <w:r w:rsidR="00E35E8A" w:rsidRPr="006D3AF4">
        <w:rPr>
          <w:rFonts w:asciiTheme="minorHAnsi" w:hAnsiTheme="minorHAnsi" w:cstheme="minorHAnsi"/>
          <w:noProof/>
          <w:lang w:val="sr-Cyrl-CS" w:eastAsia="sr-Cyrl-CS"/>
        </w:rPr>
        <w:t xml:space="preserve">, </w:t>
      </w:r>
      <w:r>
        <w:rPr>
          <w:rFonts w:asciiTheme="minorHAnsi" w:hAnsiTheme="minorHAnsi" w:cstheme="minorHAnsi"/>
          <w:noProof/>
          <w:lang w:val="sr-Cyrl-CS" w:eastAsia="sr-Cyrl-CS"/>
        </w:rPr>
        <w:t>те</w:t>
      </w:r>
      <w:r w:rsidR="00E35E8A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је</w:t>
      </w:r>
      <w:r w:rsidR="00E35E8A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истом</w:t>
      </w:r>
      <w:r w:rsidR="00E35E8A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у</w:t>
      </w:r>
      <w:r w:rsidR="00E35E8A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замјену</w:t>
      </w:r>
      <w:r w:rsidR="00E35E8A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Општина</w:t>
      </w:r>
      <w:r w:rsidR="00E35E8A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Никшић</w:t>
      </w:r>
      <w:r w:rsidR="00E35E8A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дала</w:t>
      </w:r>
      <w:r w:rsidR="00E35E8A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стан</w:t>
      </w:r>
      <w:r w:rsidR="00E35E8A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површине</w:t>
      </w:r>
      <w:r w:rsidR="00E35E8A" w:rsidRPr="006D3AF4">
        <w:rPr>
          <w:rFonts w:asciiTheme="minorHAnsi" w:hAnsiTheme="minorHAnsi" w:cstheme="minorHAnsi"/>
          <w:noProof/>
          <w:lang w:val="sr-Cyrl-CS" w:eastAsia="sr-Cyrl-CS"/>
        </w:rPr>
        <w:t xml:space="preserve"> 63 </w:t>
      </w:r>
      <w:r>
        <w:rPr>
          <w:rFonts w:asciiTheme="minorHAnsi" w:hAnsiTheme="minorHAnsi" w:cstheme="minorHAnsi"/>
          <w:noProof/>
          <w:lang w:val="sr-Cyrl-CS" w:eastAsia="sr-Cyrl-CS"/>
        </w:rPr>
        <w:t>м</w:t>
      </w:r>
      <w:r w:rsidR="00E35E8A" w:rsidRPr="006D3AF4">
        <w:rPr>
          <w:rFonts w:asciiTheme="minorHAnsi" w:hAnsiTheme="minorHAnsi" w:cstheme="minorHAnsi"/>
          <w:noProof/>
          <w:lang w:val="sr-Cyrl-CS" w:eastAsia="sr-Cyrl-CS"/>
        </w:rPr>
        <w:t>2.</w:t>
      </w:r>
    </w:p>
    <w:p w14:paraId="1AEE3476" w14:textId="77777777" w:rsidR="00E35E8A" w:rsidRPr="006D3AF4" w:rsidRDefault="00E35E8A" w:rsidP="002D089D">
      <w:pPr>
        <w:spacing w:line="240" w:lineRule="auto"/>
        <w:rPr>
          <w:rFonts w:asciiTheme="minorHAnsi" w:hAnsiTheme="minorHAnsi" w:cstheme="minorHAnsi"/>
          <w:noProof/>
          <w:lang w:val="sr-Cyrl-CS" w:eastAsia="sr-Cyrl-CS"/>
        </w:rPr>
      </w:pPr>
    </w:p>
    <w:p w14:paraId="7A7E6E2C" w14:textId="550577AC" w:rsidR="00306859" w:rsidRPr="006D3AF4" w:rsidRDefault="006D3AF4" w:rsidP="00A0210C">
      <w:pPr>
        <w:spacing w:line="240" w:lineRule="auto"/>
        <w:rPr>
          <w:rFonts w:asciiTheme="minorHAnsi" w:hAnsiTheme="minorHAnsi" w:cstheme="minorHAnsi"/>
          <w:noProof/>
          <w:lang w:val="sr-Cyrl-CS" w:eastAsia="sr-Cyrl-CS"/>
        </w:rPr>
      </w:pPr>
      <w:r>
        <w:rPr>
          <w:rFonts w:asciiTheme="minorHAnsi" w:hAnsiTheme="minorHAnsi" w:cstheme="minorHAnsi"/>
          <w:b/>
          <w:i/>
          <w:noProof/>
          <w:lang w:val="sr-Cyrl-CS"/>
        </w:rPr>
        <w:t>ПРИЛОГ</w:t>
      </w:r>
      <w:r w:rsidR="00306859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4.2</w:t>
      </w:r>
      <w:r w:rsidR="00306859" w:rsidRPr="006D3AF4">
        <w:rPr>
          <w:rFonts w:asciiTheme="minorHAnsi" w:hAnsiTheme="minorHAnsi" w:cstheme="minorHAnsi"/>
          <w:i/>
          <w:noProof/>
          <w:lang w:val="sr-Cyrl-CS"/>
        </w:rPr>
        <w:t xml:space="preserve"> - </w:t>
      </w:r>
      <w:r>
        <w:rPr>
          <w:rFonts w:asciiTheme="minorHAnsi" w:hAnsiTheme="minorHAnsi" w:cstheme="minorHAnsi"/>
          <w:i/>
          <w:noProof/>
          <w:lang w:val="sr-Cyrl-CS"/>
        </w:rPr>
        <w:t>Табеларни</w:t>
      </w:r>
      <w:r w:rsidR="00306859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преглед</w:t>
      </w:r>
      <w:r w:rsidR="00306859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образац</w:t>
      </w:r>
      <w:r w:rsidR="00306859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НС</w:t>
      </w:r>
      <w:r w:rsidR="00306859" w:rsidRPr="006D3AF4">
        <w:rPr>
          <w:rFonts w:asciiTheme="minorHAnsi" w:hAnsiTheme="minorHAnsi" w:cstheme="minorHAnsi"/>
          <w:i/>
          <w:noProof/>
          <w:lang w:val="sr-Cyrl-CS"/>
        </w:rPr>
        <w:t xml:space="preserve">1 – </w:t>
      </w:r>
      <w:r>
        <w:rPr>
          <w:rFonts w:asciiTheme="minorHAnsi" w:hAnsiTheme="minorHAnsi" w:cstheme="minorHAnsi"/>
          <w:i/>
          <w:noProof/>
          <w:lang w:val="sr-Cyrl-CS"/>
        </w:rPr>
        <w:t>стамбени</w:t>
      </w:r>
      <w:r w:rsidR="00306859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простори</w:t>
      </w:r>
      <w:r w:rsidR="00306859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</w:p>
    <w:p w14:paraId="5F55827F" w14:textId="77777777" w:rsidR="00B77501" w:rsidRPr="006D3AF4" w:rsidRDefault="00B77501" w:rsidP="00B77501">
      <w:pPr>
        <w:spacing w:line="200" w:lineRule="atLeast"/>
        <w:rPr>
          <w:rFonts w:asciiTheme="minorHAnsi" w:hAnsiTheme="minorHAnsi" w:cstheme="minorHAnsi"/>
          <w:b/>
          <w:i/>
          <w:noProof/>
          <w:lang w:val="sr-Cyrl-CS"/>
        </w:rPr>
      </w:pPr>
    </w:p>
    <w:p w14:paraId="6E7C2D5B" w14:textId="7F39C904" w:rsidR="001B1FB5" w:rsidRPr="006D3AF4" w:rsidRDefault="00B77501" w:rsidP="002D089D">
      <w:pPr>
        <w:spacing w:line="200" w:lineRule="atLeast"/>
        <w:rPr>
          <w:rFonts w:asciiTheme="minorHAnsi" w:hAnsiTheme="minorHAnsi" w:cstheme="minorHAnsi"/>
          <w:b/>
          <w:i/>
          <w:noProof/>
          <w:lang w:val="sr-Cyrl-CS"/>
        </w:rPr>
      </w:pPr>
      <w:r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           </w:t>
      </w:r>
      <w:r w:rsidR="002D089D" w:rsidRPr="006D3AF4">
        <w:rPr>
          <w:rFonts w:asciiTheme="minorHAnsi" w:hAnsiTheme="minorHAnsi" w:cstheme="minorHAnsi"/>
          <w:b/>
          <w:i/>
          <w:noProof/>
          <w:lang w:val="sr-Cyrl-CS"/>
        </w:rPr>
        <w:t>4.3</w:t>
      </w:r>
      <w:r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b/>
          <w:i/>
          <w:noProof/>
          <w:lang w:val="sr-Cyrl-CS"/>
        </w:rPr>
        <w:t>и</w:t>
      </w:r>
      <w:r w:rsidR="002D089D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4.4. </w:t>
      </w:r>
      <w:r w:rsidR="006D3AF4">
        <w:rPr>
          <w:rFonts w:asciiTheme="minorHAnsi" w:hAnsiTheme="minorHAnsi" w:cstheme="minorHAnsi"/>
          <w:b/>
          <w:i/>
          <w:noProof/>
          <w:lang w:val="sr-Cyrl-CS"/>
        </w:rPr>
        <w:t>ПОМОЋНИ</w:t>
      </w:r>
      <w:r w:rsidR="007325DC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b/>
          <w:i/>
          <w:noProof/>
          <w:lang w:val="sr-Cyrl-CS"/>
        </w:rPr>
        <w:t>ОБЈЕКТИ</w:t>
      </w:r>
      <w:r w:rsidR="007325DC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b/>
          <w:i/>
          <w:noProof/>
          <w:lang w:val="sr-Cyrl-CS"/>
        </w:rPr>
        <w:t>И</w:t>
      </w:r>
      <w:r w:rsidR="007325DC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b/>
          <w:i/>
          <w:noProof/>
          <w:lang w:val="sr-Cyrl-CS"/>
        </w:rPr>
        <w:t>ГАРАЖЕ</w:t>
      </w:r>
      <w:r w:rsidR="007325DC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 w:rsidR="002A37BB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</w:p>
    <w:p w14:paraId="1C2AE8A1" w14:textId="77777777" w:rsidR="00BC6B88" w:rsidRPr="006D3AF4" w:rsidRDefault="00BC6B88" w:rsidP="002E2A03">
      <w:pPr>
        <w:spacing w:after="120"/>
        <w:ind w:firstLine="720"/>
        <w:rPr>
          <w:rFonts w:asciiTheme="minorHAnsi" w:hAnsiTheme="minorHAnsi" w:cstheme="minorHAnsi"/>
          <w:noProof/>
          <w:lang w:val="sr-Cyrl-CS"/>
        </w:rPr>
      </w:pPr>
    </w:p>
    <w:p w14:paraId="67440CF2" w14:textId="5B9E4357" w:rsidR="0013071B" w:rsidRPr="006D3AF4" w:rsidRDefault="006D3AF4" w:rsidP="002E2A03">
      <w:pPr>
        <w:spacing w:after="120"/>
        <w:ind w:firstLine="720"/>
        <w:rPr>
          <w:rFonts w:asciiTheme="minorHAnsi" w:hAnsiTheme="minorHAnsi" w:cstheme="minorHAnsi"/>
          <w:noProof/>
          <w:lang w:val="sr-Cyrl-CS" w:eastAsia="sr-Cyrl-CS"/>
        </w:rPr>
      </w:pPr>
      <w:r>
        <w:rPr>
          <w:rFonts w:asciiTheme="minorHAnsi" w:hAnsiTheme="minorHAnsi" w:cstheme="minorHAnsi"/>
          <w:noProof/>
          <w:lang w:val="sr-Cyrl-CS"/>
        </w:rPr>
        <w:t>Укупна</w:t>
      </w:r>
      <w:r w:rsidR="00011FE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површина</w:t>
      </w:r>
      <w:r w:rsidR="003D3A16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помоћних</w:t>
      </w:r>
      <w:r w:rsidR="003D3A16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објеката</w:t>
      </w:r>
      <w:r w:rsidR="007642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3D3A16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нестамбених</w:t>
      </w:r>
      <w:r w:rsidR="00CB6006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простора</w:t>
      </w:r>
      <w:r w:rsidR="003D3A16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3D3A16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имовини</w:t>
      </w:r>
      <w:r w:rsidR="00CB6006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Општине</w:t>
      </w:r>
      <w:r w:rsidR="00CB6006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Никшић</w:t>
      </w:r>
      <w:r w:rsidR="00CB6006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3D3A16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дан</w:t>
      </w:r>
      <w:r w:rsidR="00F32B87" w:rsidRPr="006D3AF4">
        <w:rPr>
          <w:rFonts w:asciiTheme="minorHAnsi" w:hAnsiTheme="minorHAnsi" w:cstheme="minorHAnsi"/>
          <w:noProof/>
          <w:lang w:val="sr-Cyrl-CS"/>
        </w:rPr>
        <w:t xml:space="preserve"> 31.12.202</w:t>
      </w:r>
      <w:r w:rsidR="002E2A03" w:rsidRPr="006D3AF4">
        <w:rPr>
          <w:rFonts w:asciiTheme="minorHAnsi" w:hAnsiTheme="minorHAnsi" w:cstheme="minorHAnsi"/>
          <w:noProof/>
          <w:lang w:val="sr-Cyrl-CS"/>
        </w:rPr>
        <w:t>3</w:t>
      </w:r>
      <w:r w:rsidR="00CB6006" w:rsidRPr="006D3AF4">
        <w:rPr>
          <w:rFonts w:asciiTheme="minorHAnsi" w:hAnsiTheme="minorHAnsi" w:cstheme="minorHAnsi"/>
          <w:noProof/>
          <w:lang w:val="sr-Cyrl-CS"/>
        </w:rPr>
        <w:t xml:space="preserve">. </w:t>
      </w:r>
      <w:r>
        <w:rPr>
          <w:rFonts w:asciiTheme="minorHAnsi" w:hAnsiTheme="minorHAnsi" w:cstheme="minorHAnsi"/>
          <w:noProof/>
          <w:lang w:val="sr-Cyrl-CS"/>
        </w:rPr>
        <w:t>године</w:t>
      </w:r>
      <w:r w:rsidR="00CB6006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износила</w:t>
      </w:r>
      <w:r w:rsidR="00CB6006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је</w:t>
      </w:r>
      <w:r w:rsidR="00CB6006" w:rsidRPr="006D3AF4">
        <w:rPr>
          <w:rFonts w:asciiTheme="minorHAnsi" w:hAnsiTheme="minorHAnsi" w:cstheme="minorHAnsi"/>
          <w:noProof/>
          <w:lang w:val="sr-Cyrl-CS"/>
        </w:rPr>
        <w:t xml:space="preserve"> 4.842</w:t>
      </w:r>
      <w:r w:rsidR="0078272A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</w:t>
      </w:r>
      <w:r w:rsidR="003D3A16" w:rsidRPr="006D3AF4">
        <w:rPr>
          <w:rFonts w:asciiTheme="minorHAnsi" w:hAnsiTheme="minorHAnsi" w:cstheme="minorHAnsi"/>
          <w:noProof/>
          <w:vertAlign w:val="superscript"/>
          <w:lang w:val="sr-Cyrl-CS"/>
        </w:rPr>
        <w:t>2</w:t>
      </w:r>
      <w:r w:rsidR="00F65929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F65929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иста</w:t>
      </w:r>
      <w:r w:rsidR="00F65929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је</w:t>
      </w:r>
      <w:r w:rsidR="00F65929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остала</w:t>
      </w:r>
      <w:r w:rsidR="00F65929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неизмјењена</w:t>
      </w:r>
      <w:r w:rsidR="00F65929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F65929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односу</w:t>
      </w:r>
      <w:r w:rsidR="00F65929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F65929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претхо</w:t>
      </w:r>
      <w:r w:rsidR="0078272A">
        <w:rPr>
          <w:rFonts w:asciiTheme="minorHAnsi" w:hAnsiTheme="minorHAnsi" w:cstheme="minorHAnsi"/>
          <w:noProof/>
          <w:lang w:val="sr-Cyrl-CS"/>
        </w:rPr>
        <w:t>д</w:t>
      </w:r>
      <w:r>
        <w:rPr>
          <w:rFonts w:asciiTheme="minorHAnsi" w:hAnsiTheme="minorHAnsi" w:cstheme="minorHAnsi"/>
          <w:noProof/>
          <w:lang w:val="sr-Cyrl-CS"/>
        </w:rPr>
        <w:t>ни</w:t>
      </w:r>
      <w:r w:rsidR="00F65929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извјештајни</w:t>
      </w:r>
      <w:r w:rsidR="00F65929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период</w:t>
      </w:r>
      <w:r w:rsidR="00F65929" w:rsidRPr="006D3AF4">
        <w:rPr>
          <w:rFonts w:asciiTheme="minorHAnsi" w:hAnsiTheme="minorHAnsi" w:cstheme="minorHAnsi"/>
          <w:noProof/>
          <w:lang w:val="sr-Cyrl-CS"/>
        </w:rPr>
        <w:t>.</w:t>
      </w:r>
      <w:r w:rsidR="00DD679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Површина</w:t>
      </w:r>
      <w:r w:rsidR="002E2A03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гаража</w:t>
      </w:r>
      <w:r w:rsidR="002E2A03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у</w:t>
      </w:r>
      <w:r w:rsidR="002E2A03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власништву</w:t>
      </w:r>
      <w:r w:rsidR="002E2A03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Општине</w:t>
      </w:r>
      <w:r w:rsidR="002E2A03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Никшић</w:t>
      </w:r>
      <w:r w:rsidR="002E2A03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је</w:t>
      </w:r>
      <w:r w:rsidR="002E2A03" w:rsidRPr="006D3AF4">
        <w:rPr>
          <w:rFonts w:asciiTheme="minorHAnsi" w:hAnsiTheme="minorHAnsi" w:cstheme="minorHAnsi"/>
          <w:noProof/>
          <w:lang w:val="sr-Cyrl-CS" w:eastAsia="sr-Cyrl-CS"/>
        </w:rPr>
        <w:t xml:space="preserve">  </w:t>
      </w:r>
      <w:r>
        <w:rPr>
          <w:rFonts w:asciiTheme="minorHAnsi" w:hAnsiTheme="minorHAnsi" w:cstheme="minorHAnsi"/>
          <w:noProof/>
          <w:lang w:val="sr-Cyrl-CS" w:eastAsia="sr-Cyrl-CS"/>
        </w:rPr>
        <w:t>у</w:t>
      </w:r>
      <w:r w:rsidR="002E2A03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односу</w:t>
      </w:r>
      <w:r w:rsidR="002E2A03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на</w:t>
      </w:r>
      <w:r w:rsidR="002E2A03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претходну</w:t>
      </w:r>
      <w:r w:rsidR="002F582E" w:rsidRPr="006D3AF4">
        <w:rPr>
          <w:rFonts w:asciiTheme="minorHAnsi" w:hAnsiTheme="minorHAnsi" w:cstheme="minorHAnsi"/>
          <w:noProof/>
          <w:lang w:val="sr-Cyrl-CS" w:eastAsia="sr-Cyrl-C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CS"/>
        </w:rPr>
        <w:t>годину</w:t>
      </w:r>
      <w:r w:rsidR="00DD679F" w:rsidRPr="006D3AF4">
        <w:rPr>
          <w:rFonts w:asciiTheme="minorHAnsi" w:hAnsiTheme="minorHAnsi" w:cstheme="minorHAnsi"/>
          <w:noProof/>
          <w:lang w:val="sr-Cyrl-CS"/>
        </w:rPr>
        <w:t xml:space="preserve">  </w:t>
      </w:r>
      <w:r>
        <w:rPr>
          <w:rFonts w:asciiTheme="minorHAnsi" w:hAnsiTheme="minorHAnsi" w:cstheme="minorHAnsi"/>
          <w:noProof/>
          <w:lang w:val="sr-Cyrl-CS"/>
        </w:rPr>
        <w:t>остала</w:t>
      </w:r>
      <w:r w:rsidR="002F582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непромјењена</w:t>
      </w:r>
      <w:r w:rsidR="002F582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2F582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износи</w:t>
      </w:r>
      <w:r w:rsidR="002F582E" w:rsidRPr="006D3AF4">
        <w:rPr>
          <w:rFonts w:asciiTheme="minorHAnsi" w:hAnsiTheme="minorHAnsi" w:cstheme="minorHAnsi"/>
          <w:noProof/>
          <w:lang w:val="sr-Cyrl-CS"/>
        </w:rPr>
        <w:t xml:space="preserve"> 730</w:t>
      </w:r>
      <w:r w:rsidR="0078272A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</w:t>
      </w:r>
      <w:r w:rsidR="002F582E" w:rsidRPr="006D3AF4">
        <w:rPr>
          <w:rFonts w:asciiTheme="minorHAnsi" w:hAnsiTheme="minorHAnsi" w:cstheme="minorHAnsi"/>
          <w:noProof/>
          <w:vertAlign w:val="superscript"/>
          <w:lang w:val="sr-Cyrl-CS"/>
        </w:rPr>
        <w:t>2</w:t>
      </w:r>
      <w:r w:rsidR="002F582E" w:rsidRPr="006D3AF4">
        <w:rPr>
          <w:rFonts w:asciiTheme="minorHAnsi" w:hAnsiTheme="minorHAnsi" w:cstheme="minorHAnsi"/>
          <w:noProof/>
          <w:lang w:val="sr-Cyrl-CS"/>
        </w:rPr>
        <w:t>.</w:t>
      </w:r>
      <w:r w:rsidR="00DD679F" w:rsidRPr="006D3AF4">
        <w:rPr>
          <w:rFonts w:asciiTheme="minorHAnsi" w:hAnsiTheme="minorHAnsi" w:cstheme="minorHAnsi"/>
          <w:noProof/>
          <w:lang w:val="sr-Cyrl-CS"/>
        </w:rPr>
        <w:t xml:space="preserve">                   </w:t>
      </w:r>
    </w:p>
    <w:p w14:paraId="38B18644" w14:textId="1BD0DCD5" w:rsidR="007325DC" w:rsidRPr="006D3AF4" w:rsidRDefault="006D3AF4" w:rsidP="007325DC">
      <w:pPr>
        <w:pStyle w:val="Pasussalistom"/>
        <w:ind w:left="0" w:firstLine="708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Површина</w:t>
      </w:r>
      <w:r w:rsidR="007325D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гаража</w:t>
      </w:r>
      <w:r w:rsidR="007325D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којима</w:t>
      </w:r>
      <w:r w:rsidR="007325D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располаже</w:t>
      </w:r>
      <w:r w:rsidR="007325D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Општина</w:t>
      </w:r>
      <w:r w:rsidR="007325D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Никшић</w:t>
      </w:r>
      <w:r w:rsidR="007325D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износи</w:t>
      </w:r>
      <w:r w:rsidR="007325DC" w:rsidRPr="006D3AF4">
        <w:rPr>
          <w:rFonts w:asciiTheme="minorHAnsi" w:hAnsiTheme="minorHAnsi" w:cstheme="minorHAnsi"/>
          <w:noProof/>
          <w:lang w:val="sr-Cyrl-CS"/>
        </w:rPr>
        <w:t xml:space="preserve"> 7</w:t>
      </w:r>
      <w:r w:rsidR="006C0A13" w:rsidRPr="006D3AF4">
        <w:rPr>
          <w:rFonts w:asciiTheme="minorHAnsi" w:hAnsiTheme="minorHAnsi" w:cstheme="minorHAnsi"/>
          <w:noProof/>
          <w:lang w:val="sr-Cyrl-CS"/>
        </w:rPr>
        <w:t>30</w:t>
      </w:r>
      <w:r w:rsidR="0076698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</w:t>
      </w:r>
      <w:r w:rsidR="007325DC" w:rsidRPr="006D3AF4">
        <w:rPr>
          <w:rFonts w:asciiTheme="minorHAnsi" w:hAnsiTheme="minorHAnsi" w:cstheme="minorHAnsi"/>
          <w:noProof/>
          <w:vertAlign w:val="superscript"/>
          <w:lang w:val="sr-Cyrl-CS"/>
        </w:rPr>
        <w:t>2</w:t>
      </w:r>
      <w:r w:rsidR="00F65929" w:rsidRPr="006D3AF4">
        <w:rPr>
          <w:rFonts w:asciiTheme="minorHAnsi" w:hAnsiTheme="minorHAnsi" w:cstheme="minorHAnsi"/>
          <w:noProof/>
          <w:lang w:val="sr-Cyrl-CS"/>
        </w:rPr>
        <w:t>.</w:t>
      </w:r>
    </w:p>
    <w:p w14:paraId="0D78BD31" w14:textId="77777777" w:rsidR="002D089D" w:rsidRPr="006D3AF4" w:rsidRDefault="002D089D" w:rsidP="006B3B5E">
      <w:pPr>
        <w:rPr>
          <w:rFonts w:asciiTheme="minorHAnsi" w:hAnsiTheme="minorHAnsi" w:cstheme="minorHAnsi"/>
          <w:b/>
          <w:i/>
          <w:noProof/>
          <w:lang w:val="sr-Cyrl-CS"/>
        </w:rPr>
      </w:pPr>
    </w:p>
    <w:p w14:paraId="6BFEB626" w14:textId="5D506D0C" w:rsidR="00657D0F" w:rsidRPr="006D3AF4" w:rsidRDefault="006D3AF4" w:rsidP="006B3B5E">
      <w:pPr>
        <w:rPr>
          <w:rFonts w:asciiTheme="minorHAnsi" w:hAnsiTheme="minorHAnsi" w:cstheme="minorHAnsi"/>
          <w:i/>
          <w:noProof/>
          <w:lang w:val="sr-Cyrl-CS"/>
        </w:rPr>
      </w:pPr>
      <w:r>
        <w:rPr>
          <w:rFonts w:asciiTheme="minorHAnsi" w:hAnsiTheme="minorHAnsi" w:cstheme="minorHAnsi"/>
          <w:b/>
          <w:i/>
          <w:noProof/>
          <w:lang w:val="sr-Cyrl-CS"/>
        </w:rPr>
        <w:t>ПРИЛОГ</w:t>
      </w:r>
      <w:r w:rsidR="00727F9C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4.3</w:t>
      </w:r>
      <w:r w:rsidR="00727F9C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 w:rsidR="006849F3" w:rsidRPr="006D3AF4">
        <w:rPr>
          <w:rFonts w:asciiTheme="minorHAnsi" w:hAnsiTheme="minorHAnsi" w:cstheme="minorHAnsi"/>
          <w:i/>
          <w:noProof/>
          <w:lang w:val="sr-Cyrl-CS"/>
        </w:rPr>
        <w:t>-</w:t>
      </w:r>
      <w:r w:rsidR="00304EB1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Табеларни</w:t>
      </w:r>
      <w:r w:rsidR="00B95BB1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преглед</w:t>
      </w:r>
      <w:r w:rsidR="00303B1D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образац</w:t>
      </w:r>
      <w:r w:rsidR="00727F9C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НС</w:t>
      </w:r>
      <w:r w:rsidR="00657D0F" w:rsidRPr="006D3AF4">
        <w:rPr>
          <w:rFonts w:asciiTheme="minorHAnsi" w:hAnsiTheme="minorHAnsi" w:cstheme="minorHAnsi"/>
          <w:i/>
          <w:noProof/>
          <w:lang w:val="sr-Cyrl-CS"/>
        </w:rPr>
        <w:t xml:space="preserve">1 – </w:t>
      </w:r>
      <w:r>
        <w:rPr>
          <w:rFonts w:asciiTheme="minorHAnsi" w:hAnsiTheme="minorHAnsi" w:cstheme="minorHAnsi"/>
          <w:i/>
          <w:noProof/>
          <w:lang w:val="sr-Cyrl-CS"/>
        </w:rPr>
        <w:t>помоћни</w:t>
      </w:r>
      <w:r w:rsidR="00657D0F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објекти</w:t>
      </w:r>
      <w:r w:rsidR="00657D0F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и</w:t>
      </w:r>
      <w:r w:rsidR="00657D0F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нестамбени</w:t>
      </w:r>
      <w:r w:rsidR="00657D0F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простори</w:t>
      </w:r>
    </w:p>
    <w:p w14:paraId="259EB63C" w14:textId="77FC6302" w:rsidR="0043622C" w:rsidRPr="006D3AF4" w:rsidRDefault="006D3AF4" w:rsidP="0043622C">
      <w:pPr>
        <w:rPr>
          <w:rFonts w:asciiTheme="minorHAnsi" w:hAnsiTheme="minorHAnsi" w:cstheme="minorHAnsi"/>
          <w:i/>
          <w:noProof/>
          <w:lang w:val="sr-Cyrl-CS"/>
        </w:rPr>
      </w:pPr>
      <w:r>
        <w:rPr>
          <w:rFonts w:asciiTheme="minorHAnsi" w:hAnsiTheme="minorHAnsi" w:cstheme="minorHAnsi"/>
          <w:b/>
          <w:i/>
          <w:noProof/>
          <w:lang w:val="sr-Cyrl-CS"/>
        </w:rPr>
        <w:t>ПРИЛОГ</w:t>
      </w:r>
      <w:r w:rsidR="00240C1D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4</w:t>
      </w:r>
      <w:r w:rsidR="00657D0F" w:rsidRPr="006D3AF4">
        <w:rPr>
          <w:rFonts w:asciiTheme="minorHAnsi" w:hAnsiTheme="minorHAnsi" w:cstheme="minorHAnsi"/>
          <w:b/>
          <w:i/>
          <w:noProof/>
          <w:lang w:val="sr-Cyrl-CS"/>
        </w:rPr>
        <w:t>.4</w:t>
      </w:r>
      <w:r w:rsidR="00304EB1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 w:rsidR="006849F3" w:rsidRPr="006D3AF4">
        <w:rPr>
          <w:rFonts w:asciiTheme="minorHAnsi" w:hAnsiTheme="minorHAnsi" w:cstheme="minorHAnsi"/>
          <w:i/>
          <w:noProof/>
          <w:lang w:val="sr-Cyrl-CS"/>
        </w:rPr>
        <w:t>-</w:t>
      </w:r>
      <w:r w:rsidR="00304EB1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Табеларни</w:t>
      </w:r>
      <w:r w:rsidR="00B95BB1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преглед</w:t>
      </w:r>
      <w:r w:rsidR="008906FA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образац</w:t>
      </w:r>
      <w:r w:rsidR="001A2F2F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НС</w:t>
      </w:r>
      <w:r w:rsidR="00304EB1" w:rsidRPr="006D3AF4">
        <w:rPr>
          <w:rFonts w:asciiTheme="minorHAnsi" w:hAnsiTheme="minorHAnsi" w:cstheme="minorHAnsi"/>
          <w:i/>
          <w:noProof/>
          <w:lang w:val="sr-Cyrl-CS"/>
        </w:rPr>
        <w:t xml:space="preserve">1 </w:t>
      </w:r>
      <w:r w:rsidR="007325DC" w:rsidRPr="006D3AF4">
        <w:rPr>
          <w:rFonts w:asciiTheme="minorHAnsi" w:hAnsiTheme="minorHAnsi" w:cstheme="minorHAnsi"/>
          <w:i/>
          <w:noProof/>
          <w:lang w:val="sr-Cyrl-CS"/>
        </w:rPr>
        <w:t>–</w:t>
      </w:r>
      <w:r w:rsidR="00657D0F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гараже</w:t>
      </w:r>
      <w:r w:rsidR="007325DC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 w:rsidR="002D089D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</w:p>
    <w:p w14:paraId="54C1DAF6" w14:textId="77777777" w:rsidR="00AE7892" w:rsidRPr="006D3AF4" w:rsidRDefault="00AE7892" w:rsidP="0043622C">
      <w:pPr>
        <w:ind w:firstLine="708"/>
        <w:rPr>
          <w:rFonts w:asciiTheme="minorHAnsi" w:hAnsiTheme="minorHAnsi" w:cstheme="minorHAnsi"/>
          <w:b/>
          <w:i/>
          <w:noProof/>
          <w:lang w:val="sr-Cyrl-CS"/>
        </w:rPr>
      </w:pPr>
    </w:p>
    <w:p w14:paraId="2BF9EDEE" w14:textId="77777777" w:rsidR="00AE7892" w:rsidRPr="006D3AF4" w:rsidRDefault="00AE7892" w:rsidP="0043622C">
      <w:pPr>
        <w:ind w:firstLine="708"/>
        <w:rPr>
          <w:rFonts w:asciiTheme="minorHAnsi" w:hAnsiTheme="minorHAnsi" w:cstheme="minorHAnsi"/>
          <w:b/>
          <w:i/>
          <w:noProof/>
          <w:lang w:val="sr-Cyrl-CS"/>
        </w:rPr>
      </w:pPr>
    </w:p>
    <w:p w14:paraId="2E297FC8" w14:textId="64207E67" w:rsidR="001B1FB5" w:rsidRPr="006D3AF4" w:rsidRDefault="002D089D" w:rsidP="002D089D">
      <w:pPr>
        <w:ind w:firstLine="708"/>
        <w:rPr>
          <w:rFonts w:asciiTheme="minorHAnsi" w:hAnsiTheme="minorHAnsi" w:cstheme="minorHAnsi"/>
          <w:i/>
          <w:noProof/>
          <w:lang w:val="sr-Cyrl-CS"/>
        </w:rPr>
      </w:pPr>
      <w:r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4.5 </w:t>
      </w:r>
      <w:r w:rsidR="006D3AF4">
        <w:rPr>
          <w:rFonts w:asciiTheme="minorHAnsi" w:hAnsiTheme="minorHAnsi" w:cstheme="minorHAnsi"/>
          <w:b/>
          <w:i/>
          <w:noProof/>
          <w:lang w:val="sr-Cyrl-CS"/>
        </w:rPr>
        <w:t>ОБЈЕКТИ</w:t>
      </w:r>
      <w:r w:rsidR="007E66FF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b/>
          <w:i/>
          <w:noProof/>
          <w:lang w:val="sr-Cyrl-CS"/>
        </w:rPr>
        <w:t>КОЈЕ</w:t>
      </w:r>
      <w:r w:rsidR="007E66FF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b/>
          <w:i/>
          <w:noProof/>
          <w:lang w:val="sr-Cyrl-CS"/>
        </w:rPr>
        <w:t>КОРИСТЕ</w:t>
      </w:r>
      <w:r w:rsidR="007E66FF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b/>
          <w:i/>
          <w:noProof/>
          <w:lang w:val="sr-Cyrl-CS"/>
        </w:rPr>
        <w:t>ЈАВНЕ</w:t>
      </w:r>
      <w:r w:rsidR="007E66FF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b/>
          <w:i/>
          <w:noProof/>
          <w:lang w:val="sr-Cyrl-CS"/>
        </w:rPr>
        <w:t>СЛУЖБЕ</w:t>
      </w:r>
      <w:r w:rsidR="0098702A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 </w:t>
      </w:r>
    </w:p>
    <w:p w14:paraId="56C4CBE3" w14:textId="77777777" w:rsidR="00BC6B88" w:rsidRPr="006D3AF4" w:rsidRDefault="00BC6B88" w:rsidP="006C0A13">
      <w:pPr>
        <w:ind w:firstLine="708"/>
        <w:rPr>
          <w:rFonts w:asciiTheme="minorHAnsi" w:hAnsiTheme="minorHAnsi" w:cstheme="minorHAnsi"/>
          <w:noProof/>
          <w:lang w:val="sr-Cyrl-CS"/>
        </w:rPr>
      </w:pPr>
    </w:p>
    <w:p w14:paraId="6EE50636" w14:textId="36B48FF3" w:rsidR="00C90667" w:rsidRPr="006D3AF4" w:rsidRDefault="006D3AF4" w:rsidP="006C0A13">
      <w:pPr>
        <w:ind w:firstLine="708"/>
        <w:rPr>
          <w:rFonts w:asciiTheme="minorHAnsi" w:hAnsiTheme="minorHAnsi" w:cstheme="minorHAnsi"/>
          <w:i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Површина</w:t>
      </w:r>
      <w:r w:rsidR="00195CA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објеката</w:t>
      </w:r>
      <w:r w:rsidR="007642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које</w:t>
      </w:r>
      <w:r w:rsidR="007A053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користе</w:t>
      </w:r>
      <w:r w:rsidR="007A053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јавне</w:t>
      </w:r>
      <w:r w:rsidR="007A053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службе</w:t>
      </w:r>
      <w:r w:rsidR="0012476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чији</w:t>
      </w:r>
      <w:r w:rsidR="0012476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је</w:t>
      </w:r>
      <w:r w:rsidR="0012476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оснивач</w:t>
      </w:r>
      <w:r w:rsidR="0012476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Општина</w:t>
      </w:r>
      <w:r w:rsidR="0012476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Никшић</w:t>
      </w:r>
      <w:r w:rsidR="002D089D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износи</w:t>
      </w:r>
      <w:r w:rsidR="002D089D" w:rsidRPr="006D3AF4">
        <w:rPr>
          <w:rFonts w:asciiTheme="minorHAnsi" w:hAnsiTheme="minorHAnsi" w:cstheme="minorHAnsi"/>
          <w:noProof/>
          <w:lang w:val="sr-Cyrl-CS"/>
        </w:rPr>
        <w:t xml:space="preserve"> 33.508</w:t>
      </w:r>
      <w:r w:rsidR="0076698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</w:t>
      </w:r>
      <w:r w:rsidR="007A053D" w:rsidRPr="006D3AF4">
        <w:rPr>
          <w:rFonts w:asciiTheme="minorHAnsi" w:hAnsiTheme="minorHAnsi" w:cstheme="minorHAnsi"/>
          <w:noProof/>
          <w:vertAlign w:val="superscript"/>
          <w:lang w:val="sr-Cyrl-CS"/>
        </w:rPr>
        <w:t>2</w:t>
      </w:r>
      <w:r w:rsidR="00195CA0" w:rsidRPr="006D3AF4">
        <w:rPr>
          <w:rFonts w:asciiTheme="minorHAnsi" w:hAnsiTheme="minorHAnsi" w:cstheme="minorHAnsi"/>
          <w:noProof/>
          <w:vertAlign w:val="superscript"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195CA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током</w:t>
      </w:r>
      <w:r w:rsidR="00E0502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извјештајног</w:t>
      </w:r>
      <w:r w:rsidR="00C906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периода</w:t>
      </w:r>
      <w:r w:rsidR="00C906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C906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истој</w:t>
      </w:r>
      <w:r w:rsidR="00C906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није</w:t>
      </w:r>
      <w:r w:rsidR="00C906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дошло</w:t>
      </w:r>
      <w:r w:rsidR="00C906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до</w:t>
      </w:r>
      <w:r w:rsidR="00E0502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промјена</w:t>
      </w:r>
      <w:r w:rsidR="00E0502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E0502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односу</w:t>
      </w:r>
      <w:r w:rsidR="00E0502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E0502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раније</w:t>
      </w:r>
      <w:r w:rsidR="00E0502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стање</w:t>
      </w:r>
      <w:r w:rsidR="00083A5E" w:rsidRPr="006D3AF4">
        <w:rPr>
          <w:rFonts w:asciiTheme="minorHAnsi" w:hAnsiTheme="minorHAnsi" w:cstheme="minorHAnsi"/>
          <w:noProof/>
          <w:lang w:val="sr-Cyrl-CS"/>
        </w:rPr>
        <w:t>.</w:t>
      </w:r>
      <w:r w:rsidR="007E66F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Сви</w:t>
      </w:r>
      <w:r w:rsidR="007E66F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објекти</w:t>
      </w:r>
      <w:r w:rsidR="007E66FF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као</w:t>
      </w:r>
      <w:r w:rsidR="007E66F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7E66F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подаци</w:t>
      </w:r>
      <w:r w:rsidR="007E66F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7E66F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њиховој</w:t>
      </w:r>
      <w:r w:rsidR="007E66F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намјени</w:t>
      </w:r>
      <w:r w:rsidR="007E66F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7E66F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која</w:t>
      </w:r>
      <w:r w:rsidR="007E66F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их</w:t>
      </w:r>
      <w:r w:rsidR="007E66F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од</w:t>
      </w:r>
      <w:r w:rsidR="007E66F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јавних</w:t>
      </w:r>
      <w:r w:rsidR="007E66F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служби</w:t>
      </w:r>
      <w:r w:rsidR="007E66F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користи</w:t>
      </w:r>
      <w:r w:rsidR="007E66FF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исказани</w:t>
      </w:r>
      <w:r w:rsidR="007E66F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су</w:t>
      </w:r>
      <w:r w:rsidR="007E66F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7E66F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обрасцу</w:t>
      </w:r>
      <w:r w:rsidR="006C0A1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НС</w:t>
      </w:r>
      <w:r w:rsidR="006C0A13" w:rsidRPr="006D3AF4">
        <w:rPr>
          <w:rFonts w:asciiTheme="minorHAnsi" w:hAnsiTheme="minorHAnsi" w:cstheme="minorHAnsi"/>
          <w:noProof/>
          <w:lang w:val="sr-Cyrl-CS"/>
        </w:rPr>
        <w:t>1.</w:t>
      </w:r>
    </w:p>
    <w:p w14:paraId="632C3E53" w14:textId="77777777" w:rsidR="00C90667" w:rsidRPr="006D3AF4" w:rsidRDefault="00C90667" w:rsidP="00C90667">
      <w:pPr>
        <w:rPr>
          <w:rFonts w:asciiTheme="minorHAnsi" w:hAnsiTheme="minorHAnsi" w:cstheme="minorHAnsi"/>
          <w:noProof/>
          <w:lang w:val="sr-Cyrl-CS"/>
        </w:rPr>
      </w:pPr>
    </w:p>
    <w:p w14:paraId="335FE7F8" w14:textId="198B007C" w:rsidR="00C90667" w:rsidRPr="006D3AF4" w:rsidRDefault="006D3AF4" w:rsidP="00C90667">
      <w:pPr>
        <w:rPr>
          <w:rFonts w:asciiTheme="minorHAnsi" w:hAnsiTheme="minorHAnsi" w:cstheme="minorHAnsi"/>
          <w:i/>
          <w:noProof/>
          <w:lang w:val="sr-Cyrl-CS"/>
        </w:rPr>
      </w:pPr>
      <w:r>
        <w:rPr>
          <w:rFonts w:asciiTheme="minorHAnsi" w:hAnsiTheme="minorHAnsi" w:cstheme="minorHAnsi"/>
          <w:b/>
          <w:i/>
          <w:noProof/>
          <w:lang w:val="sr-Cyrl-CS"/>
        </w:rPr>
        <w:t>ПРИЛОГ</w:t>
      </w:r>
      <w:r w:rsidR="00C90667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4.5</w:t>
      </w:r>
      <w:r w:rsidR="00C90667" w:rsidRPr="006D3AF4">
        <w:rPr>
          <w:rFonts w:asciiTheme="minorHAnsi" w:hAnsiTheme="minorHAnsi" w:cstheme="minorHAnsi"/>
          <w:i/>
          <w:noProof/>
          <w:lang w:val="sr-Cyrl-CS"/>
        </w:rPr>
        <w:t xml:space="preserve"> - </w:t>
      </w:r>
      <w:r>
        <w:rPr>
          <w:rFonts w:asciiTheme="minorHAnsi" w:hAnsiTheme="minorHAnsi" w:cstheme="minorHAnsi"/>
          <w:i/>
          <w:noProof/>
          <w:lang w:val="sr-Cyrl-CS"/>
        </w:rPr>
        <w:t>Табеларни</w:t>
      </w:r>
      <w:r w:rsidR="00C90667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преглед</w:t>
      </w:r>
      <w:r w:rsidR="00C90667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образац</w:t>
      </w:r>
      <w:r w:rsidR="00C90667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НС</w:t>
      </w:r>
      <w:r w:rsidR="00C90667" w:rsidRPr="006D3AF4">
        <w:rPr>
          <w:rFonts w:asciiTheme="minorHAnsi" w:hAnsiTheme="minorHAnsi" w:cstheme="minorHAnsi"/>
          <w:i/>
          <w:noProof/>
          <w:lang w:val="sr-Cyrl-CS"/>
        </w:rPr>
        <w:t xml:space="preserve">1 – </w:t>
      </w:r>
      <w:r>
        <w:rPr>
          <w:rFonts w:asciiTheme="minorHAnsi" w:hAnsiTheme="minorHAnsi" w:cstheme="minorHAnsi"/>
          <w:i/>
          <w:noProof/>
          <w:lang w:val="sr-Cyrl-CS"/>
        </w:rPr>
        <w:t>објекти</w:t>
      </w:r>
      <w:r w:rsidR="00C90667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које</w:t>
      </w:r>
      <w:r w:rsidR="00C90667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користе</w:t>
      </w:r>
      <w:r w:rsidR="00C90667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јавне</w:t>
      </w:r>
      <w:r w:rsidR="00C90667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службе</w:t>
      </w:r>
    </w:p>
    <w:p w14:paraId="0152EB91" w14:textId="77777777" w:rsidR="00C90667" w:rsidRPr="006D3AF4" w:rsidRDefault="00C90667" w:rsidP="001B1FB5">
      <w:pPr>
        <w:rPr>
          <w:rFonts w:asciiTheme="minorHAnsi" w:hAnsiTheme="minorHAnsi" w:cstheme="minorHAnsi"/>
          <w:b/>
          <w:i/>
          <w:noProof/>
          <w:lang w:val="sr-Cyrl-CS"/>
        </w:rPr>
      </w:pPr>
    </w:p>
    <w:p w14:paraId="6523BE50" w14:textId="49697B38" w:rsidR="00B7186E" w:rsidRPr="006D3AF4" w:rsidRDefault="002D089D" w:rsidP="002D089D">
      <w:pPr>
        <w:ind w:firstLine="708"/>
        <w:rPr>
          <w:rFonts w:asciiTheme="minorHAnsi" w:hAnsiTheme="minorHAnsi" w:cstheme="minorHAnsi"/>
          <w:b/>
          <w:i/>
          <w:noProof/>
          <w:lang w:val="sr-Cyrl-CS"/>
        </w:rPr>
      </w:pPr>
      <w:r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4.6 </w:t>
      </w:r>
      <w:r w:rsidR="006D3AF4">
        <w:rPr>
          <w:rFonts w:asciiTheme="minorHAnsi" w:hAnsiTheme="minorHAnsi" w:cstheme="minorHAnsi"/>
          <w:b/>
          <w:i/>
          <w:noProof/>
          <w:lang w:val="sr-Cyrl-CS"/>
        </w:rPr>
        <w:t>и</w:t>
      </w:r>
      <w:r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4.7 </w:t>
      </w:r>
      <w:r w:rsidR="006D3AF4">
        <w:rPr>
          <w:rFonts w:asciiTheme="minorHAnsi" w:hAnsiTheme="minorHAnsi" w:cstheme="minorHAnsi"/>
          <w:b/>
          <w:i/>
          <w:noProof/>
          <w:lang w:val="sr-Cyrl-CS"/>
        </w:rPr>
        <w:t>ОБЈЕКТИ</w:t>
      </w:r>
      <w:r w:rsidR="007E66FF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b/>
          <w:i/>
          <w:noProof/>
          <w:lang w:val="sr-Cyrl-CS"/>
        </w:rPr>
        <w:t>ДОМОВА</w:t>
      </w:r>
      <w:r w:rsidR="007E66FF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b/>
          <w:i/>
          <w:noProof/>
          <w:lang w:val="sr-Cyrl-CS"/>
        </w:rPr>
        <w:t>МЈЕСНИХ</w:t>
      </w:r>
      <w:r w:rsidR="007E66FF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b/>
          <w:i/>
          <w:noProof/>
          <w:lang w:val="sr-Cyrl-CS"/>
        </w:rPr>
        <w:t>ЗАЈЕДНИЦА</w:t>
      </w:r>
      <w:r w:rsidR="007E66FF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 w:rsidR="006579CE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 w:rsidR="00A9145B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 w:rsidR="0043622C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</w:p>
    <w:p w14:paraId="4FB7A808" w14:textId="77777777" w:rsidR="00BC6B88" w:rsidRPr="006D3AF4" w:rsidRDefault="00BC6B88" w:rsidP="001B1FB5">
      <w:pPr>
        <w:pStyle w:val="Pasussalistom"/>
        <w:ind w:left="0" w:firstLine="708"/>
        <w:rPr>
          <w:rFonts w:asciiTheme="minorHAnsi" w:hAnsiTheme="minorHAnsi" w:cstheme="minorHAnsi"/>
          <w:noProof/>
          <w:lang w:val="sr-Cyrl-CS"/>
        </w:rPr>
      </w:pPr>
    </w:p>
    <w:p w14:paraId="3609909C" w14:textId="1CD02F42" w:rsidR="004477E3" w:rsidRPr="006D3AF4" w:rsidRDefault="006D3AF4" w:rsidP="00AF6892">
      <w:pPr>
        <w:pStyle w:val="Pasussalistom"/>
        <w:ind w:left="0" w:firstLine="708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Укупан</w:t>
      </w:r>
      <w:r w:rsidR="002A6B2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број</w:t>
      </w:r>
      <w:r w:rsidR="002A6B2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објеката</w:t>
      </w:r>
      <w:r w:rsidR="002A6B2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домова</w:t>
      </w:r>
      <w:r w:rsidR="002A6B2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мјесних</w:t>
      </w:r>
      <w:r w:rsidR="002A6B2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заједница</w:t>
      </w:r>
      <w:r w:rsidR="002A6B2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2A6B2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територији</w:t>
      </w:r>
      <w:r w:rsidR="00AB372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општине</w:t>
      </w:r>
      <w:r w:rsidR="00AB372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Никшић</w:t>
      </w:r>
      <w:r w:rsidR="002A6B2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који</w:t>
      </w:r>
      <w:r w:rsidR="0044077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су</w:t>
      </w:r>
      <w:r w:rsidR="0044077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44077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располагању</w:t>
      </w:r>
      <w:r w:rsidR="0044077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општине</w:t>
      </w:r>
      <w:r w:rsidR="0044077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је</w:t>
      </w:r>
      <w:r w:rsidR="002A6B21" w:rsidRPr="006D3AF4">
        <w:rPr>
          <w:rFonts w:asciiTheme="minorHAnsi" w:hAnsiTheme="minorHAnsi" w:cstheme="minorHAnsi"/>
          <w:noProof/>
          <w:lang w:val="sr-Cyrl-CS"/>
        </w:rPr>
        <w:t xml:space="preserve"> 41</w:t>
      </w:r>
      <w:r w:rsidR="007E66FF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од</w:t>
      </w:r>
      <w:r w:rsidR="007E66F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чега</w:t>
      </w:r>
      <w:r w:rsidR="007E66F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се</w:t>
      </w:r>
      <w:r w:rsidR="007E66F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7E66F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оквиру</w:t>
      </w:r>
      <w:r w:rsidR="007E66F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ГУП</w:t>
      </w:r>
      <w:r w:rsidR="007E66FF" w:rsidRPr="006D3AF4">
        <w:rPr>
          <w:rFonts w:asciiTheme="minorHAnsi" w:hAnsiTheme="minorHAnsi" w:cstheme="minorHAnsi"/>
          <w:noProof/>
          <w:lang w:val="sr-Cyrl-CS"/>
        </w:rPr>
        <w:t>-</w:t>
      </w:r>
      <w:r>
        <w:rPr>
          <w:rFonts w:asciiTheme="minorHAnsi" w:hAnsiTheme="minorHAnsi" w:cstheme="minorHAnsi"/>
          <w:noProof/>
          <w:lang w:val="sr-Cyrl-CS"/>
        </w:rPr>
        <w:t>а</w:t>
      </w:r>
      <w:r w:rsidR="00677E5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налази</w:t>
      </w:r>
      <w:r w:rsidR="00677E54" w:rsidRPr="006D3AF4">
        <w:rPr>
          <w:rFonts w:asciiTheme="minorHAnsi" w:hAnsiTheme="minorHAnsi" w:cstheme="minorHAnsi"/>
          <w:noProof/>
          <w:lang w:val="sr-Cyrl-CS"/>
        </w:rPr>
        <w:t xml:space="preserve"> 12 </w:t>
      </w:r>
      <w:r>
        <w:rPr>
          <w:rFonts w:asciiTheme="minorHAnsi" w:hAnsiTheme="minorHAnsi" w:cstheme="minorHAnsi"/>
          <w:noProof/>
          <w:lang w:val="sr-Cyrl-CS"/>
        </w:rPr>
        <w:t>објеката</w:t>
      </w:r>
      <w:r w:rsidR="00FB4C15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чија</w:t>
      </w:r>
      <w:r w:rsidR="00FB4C1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се</w:t>
      </w:r>
      <w:r w:rsidR="00523E6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површина</w:t>
      </w:r>
      <w:r w:rsidR="00FB4C1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FB4C1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извјештајном</w:t>
      </w:r>
      <w:r w:rsidR="00FB4C1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периоду</w:t>
      </w:r>
      <w:r w:rsidR="00523E6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није</w:t>
      </w:r>
      <w:r w:rsidR="00523E6B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мијењала</w:t>
      </w:r>
      <w:r w:rsidR="00FB4C1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2A6B2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износи</w:t>
      </w:r>
      <w:r w:rsidR="00677E5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E64B8D" w:rsidRPr="006D3AF4">
        <w:rPr>
          <w:rFonts w:asciiTheme="minorHAnsi" w:hAnsiTheme="minorHAnsi" w:cstheme="minorHAnsi"/>
          <w:noProof/>
          <w:lang w:val="sr-Cyrl-CS"/>
        </w:rPr>
        <w:t>2.781</w:t>
      </w:r>
      <w:r w:rsidR="00766987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</w:t>
      </w:r>
      <w:r w:rsidR="00E64B8D" w:rsidRPr="006D3AF4">
        <w:rPr>
          <w:rFonts w:asciiTheme="minorHAnsi" w:hAnsiTheme="minorHAnsi" w:cstheme="minorHAnsi"/>
          <w:noProof/>
          <w:vertAlign w:val="superscript"/>
          <w:lang w:val="sr-Cyrl-CS"/>
        </w:rPr>
        <w:t>2</w:t>
      </w:r>
      <w:r w:rsidR="009D1CC8" w:rsidRPr="006D3AF4">
        <w:rPr>
          <w:rFonts w:asciiTheme="minorHAnsi" w:hAnsiTheme="minorHAnsi" w:cstheme="minorHAnsi"/>
          <w:noProof/>
          <w:lang w:val="sr-Cyrl-CS"/>
        </w:rPr>
        <w:t xml:space="preserve">. </w:t>
      </w:r>
      <w:r>
        <w:rPr>
          <w:rFonts w:asciiTheme="minorHAnsi" w:hAnsiTheme="minorHAnsi" w:cstheme="minorHAnsi"/>
          <w:noProof/>
          <w:lang w:val="sr-Cyrl-CS"/>
        </w:rPr>
        <w:t>Дио</w:t>
      </w:r>
      <w:r w:rsidR="00B02FA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простора</w:t>
      </w:r>
      <w:r w:rsidR="00B02FA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које</w:t>
      </w:r>
      <w:r w:rsidR="00B02FA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мјесне</w:t>
      </w:r>
      <w:r w:rsidR="00B02FA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заједнице</w:t>
      </w:r>
      <w:r w:rsidR="00B02FA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не</w:t>
      </w:r>
      <w:r w:rsidR="00B02FA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користе</w:t>
      </w:r>
      <w:r w:rsidR="00B02FA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B02FA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своје</w:t>
      </w:r>
      <w:r w:rsidR="00B02FA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потребе</w:t>
      </w:r>
      <w:r w:rsidR="00AE5D92" w:rsidRPr="006D3AF4">
        <w:rPr>
          <w:rFonts w:asciiTheme="minorHAnsi" w:hAnsiTheme="minorHAnsi" w:cstheme="minorHAnsi"/>
          <w:noProof/>
          <w:lang w:val="sr-Cyrl-CS"/>
        </w:rPr>
        <w:t>,</w:t>
      </w:r>
      <w:r w:rsidR="00B02FA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исте</w:t>
      </w:r>
      <w:r w:rsidR="00B02FA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B02FA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прописаној</w:t>
      </w:r>
      <w:r w:rsidR="00B02FA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процедури</w:t>
      </w:r>
      <w:r w:rsidR="00B02FA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могу</w:t>
      </w:r>
      <w:r w:rsidR="00B02FA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дати</w:t>
      </w:r>
      <w:r w:rsidR="00B02FA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B02FA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закуп</w:t>
      </w:r>
      <w:r w:rsidR="00B02FA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правним</w:t>
      </w:r>
      <w:r w:rsidR="00B02FA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или</w:t>
      </w:r>
      <w:r w:rsidR="00B02FA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физичким</w:t>
      </w:r>
      <w:r w:rsidR="00B02FA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лицима</w:t>
      </w:r>
      <w:r w:rsidR="00B02FAA" w:rsidRPr="006D3AF4">
        <w:rPr>
          <w:rFonts w:asciiTheme="minorHAnsi" w:hAnsiTheme="minorHAnsi" w:cstheme="minorHAnsi"/>
          <w:noProof/>
          <w:lang w:val="sr-Cyrl-CS"/>
        </w:rPr>
        <w:t xml:space="preserve">. </w:t>
      </w:r>
      <w:r>
        <w:rPr>
          <w:rFonts w:asciiTheme="minorHAnsi" w:hAnsiTheme="minorHAnsi" w:cstheme="minorHAnsi"/>
          <w:noProof/>
          <w:lang w:val="sr-Cyrl-CS"/>
        </w:rPr>
        <w:t>Како</w:t>
      </w:r>
      <w:r w:rsidR="002A6B2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смо</w:t>
      </w:r>
      <w:r w:rsidR="002A6B2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вас</w:t>
      </w:r>
      <w:r w:rsidR="002A6B2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2A6B2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раније</w:t>
      </w:r>
      <w:r w:rsidR="002A6B2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обавјештавали</w:t>
      </w:r>
      <w:r w:rsidR="002A6B21" w:rsidRPr="006D3AF4">
        <w:rPr>
          <w:rFonts w:asciiTheme="minorHAnsi" w:hAnsiTheme="minorHAnsi" w:cstheme="minorHAnsi"/>
          <w:noProof/>
          <w:lang w:val="sr-Cyrl-CS"/>
        </w:rPr>
        <w:t>,</w:t>
      </w:r>
      <w:r w:rsidR="00B02FA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сходно</w:t>
      </w:r>
      <w:r w:rsidR="00B02FA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одлукама</w:t>
      </w:r>
      <w:r w:rsidR="00B02FA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СО</w:t>
      </w:r>
      <w:r w:rsidR="00B02FA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Никшић</w:t>
      </w:r>
      <w:r w:rsidR="00B02FA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поједини</w:t>
      </w:r>
      <w:r w:rsidR="00B02FA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766987">
        <w:rPr>
          <w:rFonts w:asciiTheme="minorHAnsi" w:hAnsiTheme="minorHAnsi" w:cstheme="minorHAnsi"/>
          <w:noProof/>
          <w:lang w:val="sr-Cyrl-CS"/>
        </w:rPr>
        <w:t>дј</w:t>
      </w:r>
      <w:r>
        <w:rPr>
          <w:rFonts w:asciiTheme="minorHAnsi" w:hAnsiTheme="minorHAnsi" w:cstheme="minorHAnsi"/>
          <w:noProof/>
          <w:lang w:val="sr-Cyrl-CS"/>
        </w:rPr>
        <w:t>елови</w:t>
      </w:r>
      <w:r w:rsidR="00B02FA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објеката</w:t>
      </w:r>
      <w:r w:rsidR="00B02FA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МЗ</w:t>
      </w:r>
      <w:r w:rsidR="00B02FA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Страшевина</w:t>
      </w:r>
      <w:r w:rsidR="00144564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Кличево</w:t>
      </w:r>
      <w:r w:rsidR="00144564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Драгова</w:t>
      </w:r>
      <w:r w:rsidR="0014456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Лука</w:t>
      </w:r>
      <w:r w:rsidR="0014456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B02FA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Бистрица</w:t>
      </w:r>
      <w:r w:rsidR="00B02FAA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дати</w:t>
      </w:r>
      <w:r w:rsidR="00B02FA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су</w:t>
      </w:r>
      <w:r w:rsidR="002A6B2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B02FA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коришћење</w:t>
      </w:r>
      <w:r w:rsidR="00B02FA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Министарству</w:t>
      </w:r>
      <w:r w:rsidR="00B02FA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просвјете</w:t>
      </w:r>
      <w:r w:rsidR="00B02FA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B02FA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отварање</w:t>
      </w:r>
      <w:r w:rsidR="00B02FA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вртића</w:t>
      </w:r>
      <w:r w:rsidR="00B02FAA" w:rsidRPr="006D3AF4">
        <w:rPr>
          <w:rFonts w:asciiTheme="minorHAnsi" w:hAnsiTheme="minorHAnsi" w:cstheme="minorHAnsi"/>
          <w:noProof/>
          <w:lang w:val="sr-Cyrl-CS"/>
        </w:rPr>
        <w:t xml:space="preserve">. </w:t>
      </w:r>
      <w:r>
        <w:rPr>
          <w:rFonts w:asciiTheme="minorHAnsi" w:hAnsiTheme="minorHAnsi" w:cstheme="minorHAnsi"/>
          <w:noProof/>
          <w:lang w:val="sr-Cyrl-CS"/>
        </w:rPr>
        <w:t>Такође</w:t>
      </w:r>
      <w:r w:rsidR="00114D7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је</w:t>
      </w:r>
      <w:r w:rsidR="00494F4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дио</w:t>
      </w:r>
      <w:r w:rsidR="00494F4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lastRenderedPageBreak/>
        <w:t>простора</w:t>
      </w:r>
      <w:r w:rsidR="00494F4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који</w:t>
      </w:r>
      <w:r w:rsidR="00494F4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мјесним</w:t>
      </w:r>
      <w:r w:rsidR="00494F4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заједницама</w:t>
      </w:r>
      <w:r w:rsidR="00494F4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Страшевина</w:t>
      </w:r>
      <w:r w:rsidR="00494F42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Драгова</w:t>
      </w:r>
      <w:r w:rsidR="00494F4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Лука</w:t>
      </w:r>
      <w:r w:rsidR="00494F4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494F4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Видрован</w:t>
      </w:r>
      <w:r w:rsidR="00494F4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не</w:t>
      </w:r>
      <w:r w:rsidR="00AE5D9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служи</w:t>
      </w:r>
      <w:r w:rsidR="00AE5D9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AE5D9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обављање</w:t>
      </w:r>
      <w:r w:rsidR="00494F4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послова</w:t>
      </w:r>
      <w:r w:rsidR="00494F4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из</w:t>
      </w:r>
      <w:r w:rsidR="00494F4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своје</w:t>
      </w:r>
      <w:r w:rsidR="00494F4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надлежности</w:t>
      </w:r>
      <w:r w:rsidR="00494F42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дат</w:t>
      </w:r>
      <w:r w:rsidR="00494F4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је</w:t>
      </w:r>
      <w:r w:rsidR="00494F4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494F4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коришћење</w:t>
      </w:r>
      <w:r w:rsidR="00494F4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Министарству</w:t>
      </w:r>
      <w:r w:rsidR="00494F4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здравља</w:t>
      </w:r>
      <w:r w:rsidR="00494F4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494F4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циљу</w:t>
      </w:r>
      <w:r w:rsidR="00494F4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отварања</w:t>
      </w:r>
      <w:r w:rsidR="00494F4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амбуланти</w:t>
      </w:r>
      <w:r w:rsidR="00494F4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494F4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апотека</w:t>
      </w:r>
      <w:r w:rsidR="00494F4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494F4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потребе</w:t>
      </w:r>
      <w:r w:rsidR="00494F4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становништва</w:t>
      </w:r>
      <w:r w:rsidR="00494F4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494F4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тим</w:t>
      </w:r>
      <w:r w:rsidR="00494F4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мјесним</w:t>
      </w:r>
      <w:r w:rsidR="00494F4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заједницама</w:t>
      </w:r>
      <w:r w:rsidR="00494F42" w:rsidRPr="006D3AF4">
        <w:rPr>
          <w:rFonts w:asciiTheme="minorHAnsi" w:hAnsiTheme="minorHAnsi" w:cstheme="minorHAnsi"/>
          <w:noProof/>
          <w:lang w:val="sr-Cyrl-CS"/>
        </w:rPr>
        <w:t>.</w:t>
      </w:r>
      <w:r w:rsidR="00C4045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Објекат</w:t>
      </w:r>
      <w:r w:rsidR="00C4045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дома</w:t>
      </w:r>
      <w:r w:rsidR="00C4045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МЗ</w:t>
      </w:r>
      <w:r w:rsidR="00C4045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Уздомир</w:t>
      </w:r>
      <w:r w:rsidR="00C4045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дат</w:t>
      </w:r>
      <w:r w:rsidR="00C4045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је</w:t>
      </w:r>
      <w:r w:rsidR="00C4045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C4045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коришћење</w:t>
      </w:r>
      <w:r w:rsidR="00C4045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ЈУ</w:t>
      </w:r>
      <w:r w:rsidR="00CC3C36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C4045F" w:rsidRPr="006D3AF4">
        <w:rPr>
          <w:rFonts w:asciiTheme="minorHAnsi" w:hAnsiTheme="minorHAnsi" w:cstheme="minorHAnsi"/>
          <w:noProof/>
          <w:lang w:val="sr-Cyrl-CS"/>
        </w:rPr>
        <w:t>”</w:t>
      </w:r>
      <w:r>
        <w:rPr>
          <w:rFonts w:asciiTheme="minorHAnsi" w:hAnsiTheme="minorHAnsi" w:cstheme="minorHAnsi"/>
          <w:noProof/>
          <w:lang w:val="sr-Cyrl-CS"/>
        </w:rPr>
        <w:t>Центар</w:t>
      </w:r>
      <w:r w:rsidR="00C4045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C4045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социјални</w:t>
      </w:r>
      <w:r w:rsidR="00C4045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рад</w:t>
      </w:r>
      <w:r w:rsidR="00C4045F" w:rsidRPr="006D3AF4">
        <w:rPr>
          <w:rFonts w:asciiTheme="minorHAnsi" w:hAnsiTheme="minorHAnsi" w:cstheme="minorHAnsi"/>
          <w:noProof/>
          <w:lang w:val="sr-Cyrl-CS"/>
        </w:rPr>
        <w:t xml:space="preserve">”, </w:t>
      </w:r>
      <w:r>
        <w:rPr>
          <w:rFonts w:asciiTheme="minorHAnsi" w:hAnsiTheme="minorHAnsi" w:cstheme="minorHAnsi"/>
          <w:noProof/>
          <w:lang w:val="sr-Cyrl-CS"/>
        </w:rPr>
        <w:t>а</w:t>
      </w:r>
      <w:r w:rsidR="00C4045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766987">
        <w:rPr>
          <w:rFonts w:asciiTheme="minorHAnsi" w:hAnsiTheme="minorHAnsi" w:cstheme="minorHAnsi"/>
          <w:noProof/>
          <w:lang w:val="sr-Cyrl-CS"/>
        </w:rPr>
        <w:t>дј</w:t>
      </w:r>
      <w:r>
        <w:rPr>
          <w:rFonts w:asciiTheme="minorHAnsi" w:hAnsiTheme="minorHAnsi" w:cstheme="minorHAnsi"/>
          <w:noProof/>
          <w:lang w:val="sr-Cyrl-CS"/>
        </w:rPr>
        <w:t>елови</w:t>
      </w:r>
      <w:r w:rsidR="00C4045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објеката</w:t>
      </w:r>
      <w:r w:rsidR="00C4045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који</w:t>
      </w:r>
      <w:r w:rsidR="00F8408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не</w:t>
      </w:r>
      <w:r w:rsidR="00F8408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служе</w:t>
      </w:r>
      <w:r w:rsidR="00F8408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F8408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потребе</w:t>
      </w:r>
      <w:r w:rsidR="00F8408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МЗ</w:t>
      </w:r>
      <w:r w:rsidR="00C4045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Хумци</w:t>
      </w:r>
      <w:r w:rsidR="00C4045F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Видрован</w:t>
      </w:r>
      <w:r w:rsidR="00C4045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C4045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Мркошница</w:t>
      </w:r>
      <w:r w:rsidR="00F8408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издати</w:t>
      </w:r>
      <w:r w:rsidR="00F8408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су</w:t>
      </w:r>
      <w:r w:rsidR="00F8408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F8408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закуп</w:t>
      </w:r>
      <w:r w:rsidR="00F8408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C4045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прописаној</w:t>
      </w:r>
      <w:r w:rsidR="00C4045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процедури</w:t>
      </w:r>
      <w:r w:rsidR="00C4045F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док</w:t>
      </w:r>
      <w:r w:rsidR="00C4045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је</w:t>
      </w:r>
      <w:r w:rsidR="00C4045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дио</w:t>
      </w:r>
      <w:r w:rsidR="00C4045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објекта</w:t>
      </w:r>
      <w:r w:rsidR="00C4045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МЗ</w:t>
      </w:r>
      <w:r w:rsidR="00C4045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Центар</w:t>
      </w:r>
      <w:r w:rsidR="00C4045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766987">
        <w:rPr>
          <w:rFonts w:asciiTheme="minorHAnsi" w:hAnsiTheme="minorHAnsi" w:cstheme="minorHAnsi"/>
          <w:noProof/>
        </w:rPr>
        <w:t>II</w:t>
      </w:r>
      <w:r w:rsidR="00C4045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дат</w:t>
      </w:r>
      <w:r w:rsidR="00511A9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AE5D9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коришћење</w:t>
      </w:r>
      <w:r w:rsidR="00C4045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без</w:t>
      </w:r>
      <w:r w:rsidR="00511A9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накнаде</w:t>
      </w:r>
      <w:r w:rsidR="00511A9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НВО</w:t>
      </w:r>
      <w:r w:rsidR="00C4045F" w:rsidRPr="006D3AF4">
        <w:rPr>
          <w:rFonts w:asciiTheme="minorHAnsi" w:hAnsiTheme="minorHAnsi" w:cstheme="minorHAnsi"/>
          <w:noProof/>
          <w:lang w:val="sr-Cyrl-CS"/>
        </w:rPr>
        <w:t xml:space="preserve"> “</w:t>
      </w:r>
      <w:r>
        <w:rPr>
          <w:rFonts w:asciiTheme="minorHAnsi" w:hAnsiTheme="minorHAnsi" w:cstheme="minorHAnsi"/>
          <w:noProof/>
          <w:lang w:val="sr-Cyrl-CS"/>
        </w:rPr>
        <w:t>Извор</w:t>
      </w:r>
      <w:r w:rsidR="00C4045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живота</w:t>
      </w:r>
      <w:r w:rsidR="00CC3C36" w:rsidRPr="006D3AF4">
        <w:rPr>
          <w:rFonts w:asciiTheme="minorHAnsi" w:hAnsiTheme="minorHAnsi" w:cstheme="minorHAnsi"/>
          <w:noProof/>
          <w:lang w:val="sr-Cyrl-CS"/>
        </w:rPr>
        <w:t>”</w:t>
      </w:r>
      <w:r w:rsidR="00144564" w:rsidRPr="006D3AF4">
        <w:rPr>
          <w:rFonts w:asciiTheme="minorHAnsi" w:hAnsiTheme="minorHAnsi" w:cstheme="minorHAnsi"/>
          <w:noProof/>
          <w:lang w:val="sr-Cyrl-CS"/>
        </w:rPr>
        <w:t>,</w:t>
      </w:r>
      <w:r w:rsidR="00C4045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г</w:t>
      </w:r>
      <w:r w:rsidR="00766987">
        <w:rPr>
          <w:rFonts w:asciiTheme="minorHAnsi" w:hAnsiTheme="minorHAnsi" w:cstheme="minorHAnsi"/>
          <w:noProof/>
          <w:lang w:val="sr-Cyrl-CS"/>
        </w:rPr>
        <w:t>дј</w:t>
      </w:r>
      <w:r>
        <w:rPr>
          <w:rFonts w:asciiTheme="minorHAnsi" w:hAnsiTheme="minorHAnsi" w:cstheme="minorHAnsi"/>
          <w:noProof/>
          <w:lang w:val="sr-Cyrl-CS"/>
        </w:rPr>
        <w:t>е</w:t>
      </w:r>
      <w:r w:rsidR="00FB4C1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је</w:t>
      </w:r>
      <w:r w:rsidR="00FB4C1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отворена</w:t>
      </w:r>
      <w:r w:rsidR="00FB4C1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народна</w:t>
      </w:r>
      <w:r w:rsidR="00FB4C1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кухиња</w:t>
      </w:r>
      <w:r w:rsidR="00FB4C15" w:rsidRPr="006D3AF4">
        <w:rPr>
          <w:rFonts w:asciiTheme="minorHAnsi" w:hAnsiTheme="minorHAnsi" w:cstheme="minorHAnsi"/>
          <w:noProof/>
          <w:lang w:val="sr-Cyrl-CS"/>
        </w:rPr>
        <w:t>.</w:t>
      </w:r>
    </w:p>
    <w:p w14:paraId="422832C0" w14:textId="79B1B670" w:rsidR="0098702A" w:rsidRPr="006D3AF4" w:rsidRDefault="00F41DEC" w:rsidP="0060293E">
      <w:pPr>
        <w:ind w:firstLine="708"/>
        <w:rPr>
          <w:rFonts w:asciiTheme="minorHAnsi" w:hAnsiTheme="minorHAnsi" w:cstheme="minorHAnsi"/>
          <w:noProof/>
          <w:lang w:val="sr-Cyrl-CS"/>
        </w:rPr>
      </w:pP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У</w:t>
      </w:r>
      <w:r w:rsidR="00BE0C6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овом</w:t>
      </w:r>
      <w:r w:rsidR="00BE0C6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Извјештају</w:t>
      </w:r>
      <w:r w:rsidR="00AF689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је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садржана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и</w:t>
      </w:r>
      <w:r w:rsidR="00BE0C6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евиденција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објеката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домова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мјесних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заједница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који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се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налазе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ван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обухвата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ГУП</w:t>
      </w:r>
      <w:r w:rsidR="0098702A" w:rsidRPr="006D3AF4">
        <w:rPr>
          <w:rFonts w:asciiTheme="minorHAnsi" w:hAnsiTheme="minorHAnsi" w:cstheme="minorHAnsi"/>
          <w:noProof/>
          <w:lang w:val="sr-Cyrl-CS"/>
        </w:rPr>
        <w:t>-</w:t>
      </w:r>
      <w:r w:rsidR="006D3AF4">
        <w:rPr>
          <w:rFonts w:asciiTheme="minorHAnsi" w:hAnsiTheme="minorHAnsi" w:cstheme="minorHAnsi"/>
          <w:noProof/>
          <w:lang w:val="sr-Cyrl-CS"/>
        </w:rPr>
        <w:t>а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 w:rsidR="006D3AF4">
        <w:rPr>
          <w:rFonts w:asciiTheme="minorHAnsi" w:hAnsiTheme="minorHAnsi" w:cstheme="minorHAnsi"/>
          <w:noProof/>
          <w:lang w:val="sr-Cyrl-CS"/>
        </w:rPr>
        <w:t>а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исти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су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у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располагању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Општине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Никшић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 w:rsidR="006D3AF4">
        <w:rPr>
          <w:rFonts w:asciiTheme="minorHAnsi" w:hAnsiTheme="minorHAnsi" w:cstheme="minorHAnsi"/>
          <w:noProof/>
          <w:lang w:val="sr-Cyrl-CS"/>
        </w:rPr>
        <w:t>сходно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рјешењима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које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је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донијела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Управа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за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некретнине</w:t>
      </w:r>
      <w:r w:rsidR="009077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ПЈ</w:t>
      </w:r>
      <w:r w:rsidR="00907780" w:rsidRPr="006D3AF4">
        <w:rPr>
          <w:rFonts w:asciiTheme="minorHAnsi" w:hAnsiTheme="minorHAnsi" w:cstheme="minorHAnsi"/>
          <w:noProof/>
          <w:lang w:val="sr-Cyrl-CS"/>
        </w:rPr>
        <w:t>-</w:t>
      </w:r>
      <w:r w:rsidR="006D3AF4">
        <w:rPr>
          <w:rFonts w:asciiTheme="minorHAnsi" w:hAnsiTheme="minorHAnsi" w:cstheme="minorHAnsi"/>
          <w:noProof/>
          <w:lang w:val="sr-Cyrl-CS"/>
        </w:rPr>
        <w:t>Никшић</w:t>
      </w:r>
      <w:r w:rsidR="00907780" w:rsidRPr="006D3AF4">
        <w:rPr>
          <w:rFonts w:asciiTheme="minorHAnsi" w:hAnsiTheme="minorHAnsi" w:cstheme="minorHAnsi"/>
          <w:noProof/>
          <w:lang w:val="sr-Cyrl-CS"/>
        </w:rPr>
        <w:t>.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Укупна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површина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објеката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домова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мјесних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заједница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којима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располаже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Општина</w:t>
      </w:r>
      <w:r w:rsidR="007070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Никшић</w:t>
      </w:r>
      <w:r w:rsidR="007070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изван</w:t>
      </w:r>
      <w:r w:rsidR="007070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граница</w:t>
      </w:r>
      <w:r w:rsidR="007070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ГУП</w:t>
      </w:r>
      <w:r w:rsidR="00707065" w:rsidRPr="006D3AF4">
        <w:rPr>
          <w:rFonts w:asciiTheme="minorHAnsi" w:hAnsiTheme="minorHAnsi" w:cstheme="minorHAnsi"/>
          <w:noProof/>
          <w:lang w:val="sr-Cyrl-CS"/>
        </w:rPr>
        <w:t>-</w:t>
      </w:r>
      <w:r w:rsidR="006D3AF4">
        <w:rPr>
          <w:rFonts w:asciiTheme="minorHAnsi" w:hAnsiTheme="minorHAnsi" w:cstheme="minorHAnsi"/>
          <w:noProof/>
          <w:lang w:val="sr-Cyrl-CS"/>
        </w:rPr>
        <w:t>а</w:t>
      </w:r>
      <w:r w:rsidR="0070706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је</w:t>
      </w:r>
      <w:r w:rsidR="00707065" w:rsidRPr="006D3AF4">
        <w:rPr>
          <w:rFonts w:asciiTheme="minorHAnsi" w:hAnsiTheme="minorHAnsi" w:cstheme="minorHAnsi"/>
          <w:noProof/>
          <w:lang w:val="sr-Cyrl-CS"/>
        </w:rPr>
        <w:t xml:space="preserve"> 4.</w:t>
      </w:r>
      <w:r w:rsidR="004C2172" w:rsidRPr="006D3AF4">
        <w:rPr>
          <w:rFonts w:asciiTheme="minorHAnsi" w:hAnsiTheme="minorHAnsi" w:cstheme="minorHAnsi"/>
          <w:noProof/>
          <w:lang w:val="sr-Cyrl-CS"/>
        </w:rPr>
        <w:t>7</w:t>
      </w:r>
      <w:r w:rsidR="00707065" w:rsidRPr="006D3AF4">
        <w:rPr>
          <w:rFonts w:asciiTheme="minorHAnsi" w:hAnsiTheme="minorHAnsi" w:cstheme="minorHAnsi"/>
          <w:noProof/>
          <w:lang w:val="sr-Cyrl-CS"/>
        </w:rPr>
        <w:t>35</w:t>
      </w:r>
      <w:r w:rsidR="00766987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м</w:t>
      </w:r>
      <w:r w:rsidR="0098702A" w:rsidRPr="006D3AF4">
        <w:rPr>
          <w:rFonts w:asciiTheme="minorHAnsi" w:hAnsiTheme="minorHAnsi" w:cstheme="minorHAnsi"/>
          <w:noProof/>
          <w:vertAlign w:val="superscript"/>
          <w:lang w:val="sr-Cyrl-CS"/>
        </w:rPr>
        <w:t>2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и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већина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је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у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доста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лошем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стању</w:t>
      </w:r>
      <w:r w:rsidR="0098702A" w:rsidRPr="006D3AF4">
        <w:rPr>
          <w:rFonts w:asciiTheme="minorHAnsi" w:hAnsiTheme="minorHAnsi" w:cstheme="minorHAnsi"/>
          <w:noProof/>
          <w:lang w:val="sr-Cyrl-CS"/>
        </w:rPr>
        <w:t xml:space="preserve">. </w:t>
      </w:r>
    </w:p>
    <w:p w14:paraId="1B2FB5A9" w14:textId="77777777" w:rsidR="002D089D" w:rsidRPr="006D3AF4" w:rsidRDefault="002D089D" w:rsidP="006B3B5E">
      <w:pPr>
        <w:ind w:left="720" w:hanging="720"/>
        <w:rPr>
          <w:rFonts w:asciiTheme="minorHAnsi" w:hAnsiTheme="minorHAnsi" w:cstheme="minorHAnsi"/>
          <w:b/>
          <w:i/>
          <w:noProof/>
          <w:lang w:val="sr-Cyrl-CS"/>
        </w:rPr>
      </w:pPr>
    </w:p>
    <w:p w14:paraId="1058D9EE" w14:textId="67258E79" w:rsidR="00657D0F" w:rsidRPr="006D3AF4" w:rsidRDefault="006D3AF4" w:rsidP="006B3B5E">
      <w:pPr>
        <w:ind w:left="720" w:hanging="720"/>
        <w:rPr>
          <w:rFonts w:asciiTheme="minorHAnsi" w:hAnsiTheme="minorHAnsi" w:cstheme="minorHAnsi"/>
          <w:i/>
          <w:noProof/>
          <w:lang w:val="sr-Cyrl-CS"/>
        </w:rPr>
      </w:pPr>
      <w:r>
        <w:rPr>
          <w:rFonts w:asciiTheme="minorHAnsi" w:hAnsiTheme="minorHAnsi" w:cstheme="minorHAnsi"/>
          <w:b/>
          <w:i/>
          <w:noProof/>
          <w:lang w:val="sr-Cyrl-CS"/>
        </w:rPr>
        <w:t>ПРИЛОГ</w:t>
      </w:r>
      <w:r w:rsidR="005B26E1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 w:rsidR="00240C1D" w:rsidRPr="006D3AF4">
        <w:rPr>
          <w:rFonts w:asciiTheme="minorHAnsi" w:hAnsiTheme="minorHAnsi" w:cstheme="minorHAnsi"/>
          <w:b/>
          <w:i/>
          <w:noProof/>
          <w:lang w:val="sr-Cyrl-CS"/>
        </w:rPr>
        <w:t>4</w:t>
      </w:r>
      <w:r w:rsidR="00657D0F" w:rsidRPr="006D3AF4">
        <w:rPr>
          <w:rFonts w:asciiTheme="minorHAnsi" w:hAnsiTheme="minorHAnsi" w:cstheme="minorHAnsi"/>
          <w:b/>
          <w:i/>
          <w:noProof/>
          <w:lang w:val="sr-Cyrl-CS"/>
        </w:rPr>
        <w:t>.6</w:t>
      </w:r>
      <w:r w:rsidR="00304EB1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 w:rsidR="001E4643" w:rsidRPr="006D3AF4">
        <w:rPr>
          <w:rFonts w:asciiTheme="minorHAnsi" w:hAnsiTheme="minorHAnsi" w:cstheme="minorHAnsi"/>
          <w:i/>
          <w:noProof/>
          <w:lang w:val="sr-Cyrl-CS"/>
        </w:rPr>
        <w:t>-</w:t>
      </w:r>
      <w:r w:rsidR="00304EB1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Табеларни</w:t>
      </w:r>
      <w:r w:rsidR="008D3E25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преглед</w:t>
      </w:r>
      <w:r w:rsidR="009A004C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образац</w:t>
      </w:r>
      <w:r w:rsidR="0026523E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НС</w:t>
      </w:r>
      <w:r w:rsidR="00481E9B" w:rsidRPr="006D3AF4">
        <w:rPr>
          <w:rFonts w:asciiTheme="minorHAnsi" w:hAnsiTheme="minorHAnsi" w:cstheme="minorHAnsi"/>
          <w:i/>
          <w:noProof/>
          <w:lang w:val="sr-Cyrl-CS"/>
        </w:rPr>
        <w:t xml:space="preserve">1 – </w:t>
      </w:r>
      <w:r>
        <w:rPr>
          <w:rFonts w:asciiTheme="minorHAnsi" w:hAnsiTheme="minorHAnsi" w:cstheme="minorHAnsi"/>
          <w:i/>
          <w:noProof/>
          <w:lang w:val="sr-Cyrl-CS"/>
        </w:rPr>
        <w:t>објекти</w:t>
      </w:r>
      <w:r w:rsidR="00481E9B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домова</w:t>
      </w:r>
      <w:r w:rsidR="00657D0F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мјесних</w:t>
      </w:r>
      <w:r w:rsidR="00304EB1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заједница</w:t>
      </w:r>
      <w:r w:rsidR="00304EB1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у</w:t>
      </w:r>
      <w:r w:rsidR="00304EB1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оквиру</w:t>
      </w:r>
      <w:r w:rsidR="004477E3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ГУП</w:t>
      </w:r>
      <w:r w:rsidR="004477E3" w:rsidRPr="006D3AF4">
        <w:rPr>
          <w:rFonts w:asciiTheme="minorHAnsi" w:hAnsiTheme="minorHAnsi" w:cstheme="minorHAnsi"/>
          <w:i/>
          <w:noProof/>
          <w:lang w:val="sr-Cyrl-CS"/>
        </w:rPr>
        <w:t>-</w:t>
      </w:r>
      <w:r>
        <w:rPr>
          <w:rFonts w:asciiTheme="minorHAnsi" w:hAnsiTheme="minorHAnsi" w:cstheme="minorHAnsi"/>
          <w:i/>
          <w:noProof/>
          <w:lang w:val="sr-Cyrl-CS"/>
        </w:rPr>
        <w:t>а</w:t>
      </w:r>
    </w:p>
    <w:p w14:paraId="3BAD4884" w14:textId="1560A70A" w:rsidR="00AF6D02" w:rsidRPr="006D3AF4" w:rsidRDefault="006D3AF4" w:rsidP="006B3B5E">
      <w:pPr>
        <w:ind w:left="720" w:hanging="720"/>
        <w:rPr>
          <w:rFonts w:asciiTheme="minorHAnsi" w:hAnsiTheme="minorHAnsi" w:cstheme="minorHAnsi"/>
          <w:i/>
          <w:noProof/>
          <w:lang w:val="sr-Cyrl-CS"/>
        </w:rPr>
      </w:pPr>
      <w:r>
        <w:rPr>
          <w:rFonts w:asciiTheme="minorHAnsi" w:hAnsiTheme="minorHAnsi" w:cstheme="minorHAnsi"/>
          <w:b/>
          <w:i/>
          <w:noProof/>
          <w:lang w:val="sr-Cyrl-CS"/>
        </w:rPr>
        <w:t>ПРИЛОГ</w:t>
      </w:r>
      <w:r w:rsidR="00290B85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4.7</w:t>
      </w:r>
      <w:r w:rsidR="0044077F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-</w:t>
      </w:r>
      <w:r w:rsidR="00290B85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Табеларни</w:t>
      </w:r>
      <w:r w:rsidR="00290B85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приказ</w:t>
      </w:r>
      <w:r w:rsidR="00290B85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НС</w:t>
      </w:r>
      <w:r w:rsidR="00290B85" w:rsidRPr="006D3AF4">
        <w:rPr>
          <w:rFonts w:asciiTheme="minorHAnsi" w:hAnsiTheme="minorHAnsi" w:cstheme="minorHAnsi"/>
          <w:i/>
          <w:noProof/>
          <w:lang w:val="sr-Cyrl-CS"/>
        </w:rPr>
        <w:t xml:space="preserve"> 1 – </w:t>
      </w:r>
      <w:r>
        <w:rPr>
          <w:rFonts w:asciiTheme="minorHAnsi" w:hAnsiTheme="minorHAnsi" w:cstheme="minorHAnsi"/>
          <w:i/>
          <w:noProof/>
          <w:lang w:val="sr-Cyrl-CS"/>
        </w:rPr>
        <w:t>објекти</w:t>
      </w:r>
      <w:r w:rsidR="008E5C37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домова</w:t>
      </w:r>
      <w:r w:rsidR="008E5C37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мјесних</w:t>
      </w:r>
      <w:r w:rsidR="008E5C37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заједница</w:t>
      </w:r>
      <w:r w:rsidR="008E5C37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ван</w:t>
      </w:r>
      <w:r w:rsidR="006B3B5E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обухвата</w:t>
      </w:r>
      <w:r w:rsidR="009447CF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ГУП</w:t>
      </w:r>
      <w:r w:rsidR="00AF6D02" w:rsidRPr="006D3AF4">
        <w:rPr>
          <w:rFonts w:asciiTheme="minorHAnsi" w:hAnsiTheme="minorHAnsi" w:cstheme="minorHAnsi"/>
          <w:i/>
          <w:noProof/>
          <w:lang w:val="sr-Cyrl-CS"/>
        </w:rPr>
        <w:t>-</w:t>
      </w:r>
      <w:r>
        <w:rPr>
          <w:rFonts w:asciiTheme="minorHAnsi" w:hAnsiTheme="minorHAnsi" w:cstheme="minorHAnsi"/>
          <w:i/>
          <w:noProof/>
          <w:lang w:val="sr-Cyrl-CS"/>
        </w:rPr>
        <w:t>а</w:t>
      </w:r>
    </w:p>
    <w:p w14:paraId="1DCDFE6D" w14:textId="77777777" w:rsidR="0020071C" w:rsidRPr="006D3AF4" w:rsidRDefault="0020071C" w:rsidP="006B3B5E">
      <w:pPr>
        <w:ind w:left="720" w:hanging="720"/>
        <w:rPr>
          <w:rFonts w:asciiTheme="minorHAnsi" w:hAnsiTheme="minorHAnsi" w:cstheme="minorHAnsi"/>
          <w:i/>
          <w:noProof/>
          <w:lang w:val="sr-Cyrl-CS"/>
        </w:rPr>
      </w:pPr>
    </w:p>
    <w:p w14:paraId="01C3CD9E" w14:textId="77777777" w:rsidR="00130292" w:rsidRPr="006D3AF4" w:rsidRDefault="00130292" w:rsidP="00130292">
      <w:pPr>
        <w:rPr>
          <w:rFonts w:asciiTheme="minorHAnsi" w:hAnsiTheme="minorHAnsi" w:cstheme="minorHAnsi"/>
          <w:noProof/>
          <w:lang w:val="sr-Cyrl-CS"/>
        </w:rPr>
      </w:pPr>
    </w:p>
    <w:p w14:paraId="4FB3DBD2" w14:textId="4F8BDBB2" w:rsidR="001B1FB5" w:rsidRPr="006D3AF4" w:rsidRDefault="006D3AF4" w:rsidP="002D089D">
      <w:pPr>
        <w:pStyle w:val="Pasussalistom"/>
        <w:numPr>
          <w:ilvl w:val="0"/>
          <w:numId w:val="6"/>
        </w:numPr>
        <w:rPr>
          <w:rFonts w:asciiTheme="minorHAnsi" w:hAnsiTheme="minorHAnsi" w:cstheme="minorHAnsi"/>
          <w:b/>
          <w:i/>
          <w:noProof/>
          <w:lang w:val="sr-Cyrl-CS"/>
        </w:rPr>
      </w:pPr>
      <w:r>
        <w:rPr>
          <w:rFonts w:asciiTheme="minorHAnsi" w:hAnsiTheme="minorHAnsi" w:cstheme="minorHAnsi"/>
          <w:b/>
          <w:i/>
          <w:noProof/>
          <w:lang w:val="sr-Cyrl-CS"/>
        </w:rPr>
        <w:t>ПРЕГЛЕД</w:t>
      </w:r>
      <w:r w:rsidR="0044077F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b/>
          <w:i/>
          <w:noProof/>
          <w:lang w:val="sr-Cyrl-CS"/>
        </w:rPr>
        <w:t>ПРОМЈЕНА</w:t>
      </w:r>
      <w:r w:rsidR="0044077F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b/>
          <w:i/>
          <w:noProof/>
          <w:lang w:val="sr-Cyrl-CS"/>
        </w:rPr>
        <w:t>НА</w:t>
      </w:r>
      <w:r w:rsidR="0044077F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b/>
          <w:i/>
          <w:noProof/>
          <w:lang w:val="sr-Cyrl-CS"/>
        </w:rPr>
        <w:t>ОПШТИНСКИМ</w:t>
      </w:r>
      <w:r w:rsidR="0044077F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b/>
          <w:i/>
          <w:noProof/>
          <w:lang w:val="sr-Cyrl-CS"/>
        </w:rPr>
        <w:t>НЕПОКРЕТНОСТИМА</w:t>
      </w:r>
      <w:r w:rsidR="00130292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</w:p>
    <w:p w14:paraId="0E4072CA" w14:textId="77777777" w:rsidR="00BC6B88" w:rsidRPr="006D3AF4" w:rsidRDefault="00BC6B88" w:rsidP="00F15D2F">
      <w:pPr>
        <w:pStyle w:val="Pasussalistom"/>
        <w:ind w:left="0" w:firstLine="708"/>
        <w:rPr>
          <w:rFonts w:asciiTheme="minorHAnsi" w:hAnsiTheme="minorHAnsi" w:cstheme="minorHAnsi"/>
          <w:noProof/>
          <w:lang w:val="sr-Cyrl-CS"/>
        </w:rPr>
      </w:pPr>
    </w:p>
    <w:p w14:paraId="4204F4B0" w14:textId="25245136" w:rsidR="00F15D2F" w:rsidRPr="006D3AF4" w:rsidRDefault="006D3AF4" w:rsidP="00F15D2F">
      <w:pPr>
        <w:pStyle w:val="Pasussalistom"/>
        <w:ind w:left="0" w:firstLine="708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Сачињен</w:t>
      </w:r>
      <w:r w:rsidR="0086038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је</w:t>
      </w:r>
      <w:r w:rsidR="001A4E9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табеларни</w:t>
      </w:r>
      <w:r w:rsidR="00F15D2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преглед</w:t>
      </w:r>
      <w:r w:rsidR="00F15D2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промјена</w:t>
      </w:r>
      <w:r w:rsidR="00D34BB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D34BB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општинским</w:t>
      </w:r>
      <w:r w:rsidR="00A4414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непокретностима</w:t>
      </w:r>
      <w:r w:rsidR="00D34BB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насталих</w:t>
      </w:r>
      <w:r w:rsidR="00D34BB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током</w:t>
      </w:r>
      <w:r w:rsidR="00D34BB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прошле</w:t>
      </w:r>
      <w:r w:rsidR="00D34BB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године</w:t>
      </w:r>
      <w:r w:rsidR="00F15D2F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F15D2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начин</w:t>
      </w:r>
      <w:r w:rsidR="00F15D2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што</w:t>
      </w:r>
      <w:r w:rsidR="00F15D2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су</w:t>
      </w:r>
      <w:r w:rsidR="00F15D2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ближе</w:t>
      </w:r>
      <w:r w:rsidR="00F15D2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наведени</w:t>
      </w:r>
      <w:r w:rsidR="00F15D2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правни</w:t>
      </w:r>
      <w:r w:rsidR="00F15D2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основ</w:t>
      </w:r>
      <w:r w:rsidR="00F15D2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</w:t>
      </w:r>
      <w:r w:rsidR="00F15D2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ком</w:t>
      </w:r>
      <w:r w:rsidR="00F15D2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је</w:t>
      </w:r>
      <w:r w:rsidR="00F15D2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вршена</w:t>
      </w:r>
      <w:r w:rsidR="00F15D2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промјена</w:t>
      </w:r>
      <w:r w:rsidR="00F15D2F" w:rsidRPr="006D3AF4">
        <w:rPr>
          <w:rFonts w:asciiTheme="minorHAnsi" w:hAnsiTheme="minorHAnsi" w:cstheme="minorHAnsi"/>
          <w:noProof/>
          <w:lang w:val="sr-Cyrl-CS"/>
        </w:rPr>
        <w:t xml:space="preserve"> (</w:t>
      </w:r>
      <w:r>
        <w:rPr>
          <w:rFonts w:asciiTheme="minorHAnsi" w:hAnsiTheme="minorHAnsi" w:cstheme="minorHAnsi"/>
          <w:noProof/>
          <w:lang w:val="sr-Cyrl-CS"/>
        </w:rPr>
        <w:t>рјешења</w:t>
      </w:r>
      <w:r w:rsidR="00F15D2F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одлуке</w:t>
      </w:r>
      <w:r w:rsidR="00F15D2F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уговори</w:t>
      </w:r>
      <w:r w:rsidR="00F15D2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F15D2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сл</w:t>
      </w:r>
      <w:r w:rsidR="00F15D2F" w:rsidRPr="006D3AF4">
        <w:rPr>
          <w:rFonts w:asciiTheme="minorHAnsi" w:hAnsiTheme="minorHAnsi" w:cstheme="minorHAnsi"/>
          <w:noProof/>
          <w:lang w:val="sr-Cyrl-CS"/>
        </w:rPr>
        <w:t xml:space="preserve">.), </w:t>
      </w:r>
      <w:r>
        <w:rPr>
          <w:rFonts w:asciiTheme="minorHAnsi" w:hAnsiTheme="minorHAnsi" w:cstheme="minorHAnsi"/>
          <w:noProof/>
          <w:lang w:val="sr-Cyrl-CS"/>
        </w:rPr>
        <w:t>мјесто</w:t>
      </w:r>
      <w:r w:rsidR="00F15D2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г</w:t>
      </w:r>
      <w:r w:rsidR="00766987">
        <w:rPr>
          <w:rFonts w:asciiTheme="minorHAnsi" w:hAnsiTheme="minorHAnsi" w:cstheme="minorHAnsi"/>
          <w:noProof/>
          <w:lang w:val="sr-Cyrl-CS"/>
        </w:rPr>
        <w:t>дј</w:t>
      </w:r>
      <w:r>
        <w:rPr>
          <w:rFonts w:asciiTheme="minorHAnsi" w:hAnsiTheme="minorHAnsi" w:cstheme="minorHAnsi"/>
          <w:noProof/>
          <w:lang w:val="sr-Cyrl-CS"/>
        </w:rPr>
        <w:t>е</w:t>
      </w:r>
      <w:r w:rsidR="00F15D2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се</w:t>
      </w:r>
      <w:r w:rsidR="00F15D2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налази</w:t>
      </w:r>
      <w:r w:rsidR="00F15D2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непокретност</w:t>
      </w:r>
      <w:r w:rsidR="00F15D2F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површина</w:t>
      </w:r>
      <w:r w:rsidR="00F15D2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F15D2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коју</w:t>
      </w:r>
      <w:r w:rsidR="00F15D2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је</w:t>
      </w:r>
      <w:r w:rsidR="00F15D2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увећана</w:t>
      </w:r>
      <w:r w:rsidR="00F15D2F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односно</w:t>
      </w:r>
      <w:r w:rsidR="00F15D2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умањена</w:t>
      </w:r>
      <w:r w:rsidR="00F15D2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имовина</w:t>
      </w:r>
      <w:r w:rsidR="00F15D2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793589">
        <w:rPr>
          <w:rFonts w:asciiTheme="minorHAnsi" w:hAnsiTheme="minorHAnsi" w:cstheme="minorHAnsi"/>
          <w:noProof/>
          <w:lang w:val="sr-Cyrl-CS"/>
        </w:rPr>
        <w:t>о</w:t>
      </w:r>
      <w:r>
        <w:rPr>
          <w:rFonts w:asciiTheme="minorHAnsi" w:hAnsiTheme="minorHAnsi" w:cstheme="minorHAnsi"/>
          <w:noProof/>
          <w:lang w:val="sr-Cyrl-CS"/>
        </w:rPr>
        <w:t>пштине</w:t>
      </w:r>
      <w:r w:rsidR="00FB4C15" w:rsidRPr="006D3AF4">
        <w:rPr>
          <w:rFonts w:asciiTheme="minorHAnsi" w:hAnsiTheme="minorHAnsi" w:cstheme="minorHAnsi"/>
          <w:noProof/>
          <w:lang w:val="sr-Cyrl-CS"/>
        </w:rPr>
        <w:t>.</w:t>
      </w:r>
      <w:r w:rsidR="00793589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Води</w:t>
      </w:r>
      <w:r w:rsidR="00AA2D6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се</w:t>
      </w:r>
      <w:r w:rsidR="00240D9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240D93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преглед</w:t>
      </w:r>
      <w:r w:rsidR="00AA2D6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стварног</w:t>
      </w:r>
      <w:r w:rsidR="00AA2D6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обезбјеђења</w:t>
      </w:r>
      <w:r w:rsidR="00AA2D6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потраживања</w:t>
      </w:r>
      <w:r w:rsidR="00AA2D68" w:rsidRPr="006D3AF4">
        <w:rPr>
          <w:rFonts w:asciiTheme="minorHAnsi" w:hAnsiTheme="minorHAnsi" w:cstheme="minorHAnsi"/>
          <w:noProof/>
          <w:lang w:val="sr-Cyrl-CS"/>
        </w:rPr>
        <w:t xml:space="preserve"> (</w:t>
      </w:r>
      <w:r>
        <w:rPr>
          <w:rFonts w:asciiTheme="minorHAnsi" w:hAnsiTheme="minorHAnsi" w:cstheme="minorHAnsi"/>
          <w:noProof/>
          <w:lang w:val="sr-Cyrl-CS"/>
        </w:rPr>
        <w:t>хипотеке</w:t>
      </w:r>
      <w:r w:rsidR="00AA2D6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AA2D6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фидуције</w:t>
      </w:r>
      <w:r w:rsidR="00AA2D68" w:rsidRPr="006D3AF4">
        <w:rPr>
          <w:rFonts w:asciiTheme="minorHAnsi" w:hAnsiTheme="minorHAnsi" w:cstheme="minorHAnsi"/>
          <w:noProof/>
          <w:lang w:val="sr-Cyrl-CS"/>
        </w:rPr>
        <w:t xml:space="preserve">)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AA2D6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поступцима</w:t>
      </w:r>
      <w:r w:rsidR="00AA2D6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код</w:t>
      </w:r>
      <w:r w:rsidR="00AA2D6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легализације</w:t>
      </w:r>
      <w:r w:rsidR="00AA2D6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објеката</w:t>
      </w:r>
      <w:r w:rsidR="00AA2D68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AA2D6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плаћања</w:t>
      </w:r>
      <w:r w:rsidR="00AA2D6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накнаде</w:t>
      </w:r>
      <w:r w:rsidR="00AA2D6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AA2D6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комунално</w:t>
      </w:r>
      <w:r w:rsidR="00AA2D6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опремање</w:t>
      </w:r>
      <w:r w:rsidR="00A4720C" w:rsidRPr="006D3AF4">
        <w:rPr>
          <w:rFonts w:asciiTheme="minorHAnsi" w:hAnsiTheme="minorHAnsi" w:cstheme="minorHAnsi"/>
          <w:noProof/>
          <w:lang w:val="sr-Cyrl-CS"/>
        </w:rPr>
        <w:t>,</w:t>
      </w:r>
      <w:r w:rsidR="00AA2D6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г</w:t>
      </w:r>
      <w:r w:rsidR="00766987">
        <w:rPr>
          <w:rFonts w:asciiTheme="minorHAnsi" w:hAnsiTheme="minorHAnsi" w:cstheme="minorHAnsi"/>
          <w:noProof/>
          <w:lang w:val="sr-Cyrl-CS"/>
        </w:rPr>
        <w:t>дј</w:t>
      </w:r>
      <w:r>
        <w:rPr>
          <w:rFonts w:asciiTheme="minorHAnsi" w:hAnsiTheme="minorHAnsi" w:cstheme="minorHAnsi"/>
          <w:noProof/>
          <w:lang w:val="sr-Cyrl-CS"/>
        </w:rPr>
        <w:t>е</w:t>
      </w:r>
      <w:r w:rsidR="0033005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је</w:t>
      </w:r>
      <w:r w:rsidR="0033005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обавеза</w:t>
      </w:r>
      <w:r w:rsidR="0033005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утврђена</w:t>
      </w:r>
      <w:r w:rsidR="0033005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измиривањем</w:t>
      </w:r>
      <w:r w:rsidR="002B778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2B778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рате</w:t>
      </w:r>
      <w:r w:rsidR="002B778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2B778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складу</w:t>
      </w:r>
      <w:r w:rsidR="002B778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са</w:t>
      </w:r>
      <w:r w:rsidR="002B778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рјешењима</w:t>
      </w:r>
      <w:r w:rsidR="00AA2D6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Управе</w:t>
      </w:r>
      <w:r w:rsidR="00AA2D6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локалних</w:t>
      </w:r>
      <w:r w:rsidR="00AA2D6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јавних</w:t>
      </w:r>
      <w:r w:rsidR="00AA2D6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прихода</w:t>
      </w:r>
      <w:r w:rsidR="00AA2D68" w:rsidRPr="006D3AF4">
        <w:rPr>
          <w:rFonts w:asciiTheme="minorHAnsi" w:hAnsiTheme="minorHAnsi" w:cstheme="minorHAnsi"/>
          <w:noProof/>
          <w:lang w:val="sr-Cyrl-CS"/>
        </w:rPr>
        <w:t xml:space="preserve">. </w:t>
      </w:r>
    </w:p>
    <w:p w14:paraId="532BD5E9" w14:textId="77777777" w:rsidR="00D324FC" w:rsidRPr="006D3AF4" w:rsidRDefault="00D324FC" w:rsidP="006B3B5E">
      <w:pPr>
        <w:ind w:left="720" w:hanging="720"/>
        <w:rPr>
          <w:rFonts w:asciiTheme="minorHAnsi" w:hAnsiTheme="minorHAnsi" w:cstheme="minorHAnsi"/>
          <w:b/>
          <w:i/>
          <w:noProof/>
          <w:lang w:val="sr-Cyrl-CS"/>
        </w:rPr>
      </w:pPr>
    </w:p>
    <w:p w14:paraId="53BA1A8B" w14:textId="5C516EC6" w:rsidR="00CE0A11" w:rsidRPr="006D3AF4" w:rsidRDefault="006D3AF4" w:rsidP="006B3B5E">
      <w:pPr>
        <w:ind w:left="720" w:hanging="720"/>
        <w:rPr>
          <w:rFonts w:asciiTheme="minorHAnsi" w:hAnsiTheme="minorHAnsi" w:cstheme="minorHAnsi"/>
          <w:i/>
          <w:noProof/>
          <w:lang w:val="sr-Cyrl-CS"/>
        </w:rPr>
      </w:pPr>
      <w:r>
        <w:rPr>
          <w:rFonts w:asciiTheme="minorHAnsi" w:hAnsiTheme="minorHAnsi" w:cstheme="minorHAnsi"/>
          <w:b/>
          <w:i/>
          <w:noProof/>
          <w:lang w:val="sr-Cyrl-CS"/>
        </w:rPr>
        <w:t>ПРИЛОГ</w:t>
      </w:r>
      <w:r w:rsidR="005B26E1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 w:rsidR="00240C1D" w:rsidRPr="006D3AF4">
        <w:rPr>
          <w:rFonts w:asciiTheme="minorHAnsi" w:hAnsiTheme="minorHAnsi" w:cstheme="minorHAnsi"/>
          <w:b/>
          <w:i/>
          <w:noProof/>
          <w:lang w:val="sr-Cyrl-CS"/>
        </w:rPr>
        <w:t>5</w:t>
      </w:r>
      <w:r w:rsidR="00E47096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 w:rsidR="00304EB1" w:rsidRPr="006D3AF4">
        <w:rPr>
          <w:rFonts w:asciiTheme="minorHAnsi" w:hAnsiTheme="minorHAnsi" w:cstheme="minorHAnsi"/>
          <w:i/>
          <w:noProof/>
          <w:lang w:val="sr-Cyrl-CS"/>
        </w:rPr>
        <w:t xml:space="preserve">- </w:t>
      </w:r>
      <w:r>
        <w:rPr>
          <w:rFonts w:asciiTheme="minorHAnsi" w:hAnsiTheme="minorHAnsi" w:cstheme="minorHAnsi"/>
          <w:i/>
          <w:noProof/>
          <w:lang w:val="sr-Cyrl-CS"/>
        </w:rPr>
        <w:t>Табеларни</w:t>
      </w:r>
      <w:r w:rsidR="00E47096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преглед</w:t>
      </w:r>
      <w:r w:rsidR="00E47096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промјена</w:t>
      </w:r>
      <w:r w:rsidR="001E24C5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на</w:t>
      </w:r>
      <w:r w:rsidR="001E24C5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непокретним</w:t>
      </w:r>
      <w:r w:rsidR="001E24C5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стварима</w:t>
      </w:r>
      <w:r w:rsidR="001E24C5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у</w:t>
      </w:r>
      <w:r w:rsidR="001E24C5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имовини</w:t>
      </w:r>
      <w:r w:rsidR="001E24C5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Општине</w:t>
      </w:r>
      <w:r w:rsidR="001E24C5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Никшић</w:t>
      </w:r>
      <w:r w:rsidR="00EB5721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настале</w:t>
      </w:r>
      <w:r w:rsidR="00EB5721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у</w:t>
      </w:r>
      <w:r w:rsidR="00EB5721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току</w:t>
      </w:r>
      <w:r w:rsidR="00744522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 w:rsidR="00306859" w:rsidRPr="006D3AF4">
        <w:rPr>
          <w:rFonts w:asciiTheme="minorHAnsi" w:hAnsiTheme="minorHAnsi" w:cstheme="minorHAnsi"/>
          <w:i/>
          <w:noProof/>
          <w:lang w:val="sr-Cyrl-CS"/>
        </w:rPr>
        <w:t>202</w:t>
      </w:r>
      <w:r w:rsidR="00AF6892" w:rsidRPr="006D3AF4">
        <w:rPr>
          <w:rFonts w:asciiTheme="minorHAnsi" w:hAnsiTheme="minorHAnsi" w:cstheme="minorHAnsi"/>
          <w:i/>
          <w:noProof/>
          <w:lang w:val="sr-Cyrl-CS"/>
        </w:rPr>
        <w:t>3</w:t>
      </w:r>
      <w:r w:rsidR="00744522" w:rsidRPr="006D3AF4">
        <w:rPr>
          <w:rFonts w:asciiTheme="minorHAnsi" w:hAnsiTheme="minorHAnsi" w:cstheme="minorHAnsi"/>
          <w:i/>
          <w:noProof/>
          <w:lang w:val="sr-Cyrl-CS"/>
        </w:rPr>
        <w:t>.</w:t>
      </w:r>
      <w:r w:rsidR="00EB5721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године</w:t>
      </w:r>
      <w:r w:rsidR="001E24C5" w:rsidRPr="006D3AF4">
        <w:rPr>
          <w:rFonts w:asciiTheme="minorHAnsi" w:hAnsiTheme="minorHAnsi" w:cstheme="minorHAnsi"/>
          <w:i/>
          <w:noProof/>
          <w:lang w:val="sr-Cyrl-CS"/>
        </w:rPr>
        <w:t>.</w:t>
      </w:r>
      <w:r w:rsidR="00130292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</w:p>
    <w:p w14:paraId="25992A9A" w14:textId="77777777" w:rsidR="00744522" w:rsidRPr="006D3AF4" w:rsidRDefault="00744522" w:rsidP="002D089D">
      <w:pPr>
        <w:rPr>
          <w:rFonts w:asciiTheme="minorHAnsi" w:hAnsiTheme="minorHAnsi" w:cstheme="minorHAnsi"/>
          <w:noProof/>
          <w:lang w:val="sr-Cyrl-CS"/>
        </w:rPr>
      </w:pPr>
    </w:p>
    <w:p w14:paraId="00042333" w14:textId="2F5D2F96" w:rsidR="001B1FB5" w:rsidRPr="006D3AF4" w:rsidRDefault="006D3AF4" w:rsidP="002D089D">
      <w:pPr>
        <w:pStyle w:val="Pasussalistom"/>
        <w:numPr>
          <w:ilvl w:val="0"/>
          <w:numId w:val="6"/>
        </w:numPr>
        <w:rPr>
          <w:rFonts w:asciiTheme="minorHAnsi" w:hAnsiTheme="minorHAnsi" w:cstheme="minorHAnsi"/>
          <w:b/>
          <w:i/>
          <w:noProof/>
          <w:lang w:val="sr-Cyrl-CS"/>
        </w:rPr>
      </w:pPr>
      <w:r>
        <w:rPr>
          <w:rFonts w:asciiTheme="minorHAnsi" w:hAnsiTheme="minorHAnsi" w:cstheme="minorHAnsi"/>
          <w:b/>
          <w:i/>
          <w:noProof/>
          <w:lang w:val="sr-Cyrl-CS"/>
        </w:rPr>
        <w:t>ПОКРЕТНЕ</w:t>
      </w:r>
      <w:r w:rsidR="00130292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b/>
          <w:i/>
          <w:noProof/>
          <w:lang w:val="sr-Cyrl-CS"/>
        </w:rPr>
        <w:t>СТВАРИ</w:t>
      </w:r>
      <w:r w:rsidR="00130292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</w:p>
    <w:p w14:paraId="305CE111" w14:textId="77777777" w:rsidR="00BC6B88" w:rsidRPr="006D3AF4" w:rsidRDefault="00BC6B88" w:rsidP="00AE2851">
      <w:pPr>
        <w:ind w:firstLine="720"/>
        <w:rPr>
          <w:rFonts w:asciiTheme="minorHAnsi" w:hAnsiTheme="minorHAnsi" w:cstheme="minorHAnsi"/>
          <w:noProof/>
          <w:lang w:val="sr-Cyrl-CS"/>
        </w:rPr>
      </w:pPr>
    </w:p>
    <w:p w14:paraId="2626F910" w14:textId="2F948EA3" w:rsidR="00364835" w:rsidRPr="006D3AF4" w:rsidRDefault="006D3AF4" w:rsidP="000E6680">
      <w:pPr>
        <w:ind w:firstLine="720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Подаци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покретним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стварима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које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користе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органи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локалне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управе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</w:t>
      </w:r>
      <w:r w:rsidR="00FB4C15" w:rsidRPr="006D3AF4">
        <w:rPr>
          <w:rFonts w:asciiTheme="minorHAnsi" w:hAnsiTheme="minorHAnsi" w:cstheme="minorHAnsi"/>
          <w:noProof/>
          <w:lang w:val="sr-Cyrl-CS"/>
        </w:rPr>
        <w:t>.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FB4C15" w:rsidRPr="006D3AF4">
        <w:rPr>
          <w:rFonts w:asciiTheme="minorHAnsi" w:hAnsiTheme="minorHAnsi" w:cstheme="minorHAnsi"/>
          <w:noProof/>
          <w:lang w:val="sr-Cyrl-CS"/>
        </w:rPr>
        <w:t>.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FB4C15" w:rsidRPr="006D3AF4">
        <w:rPr>
          <w:rFonts w:asciiTheme="minorHAnsi" w:hAnsiTheme="minorHAnsi" w:cstheme="minorHAnsi"/>
          <w:noProof/>
          <w:lang w:val="sr-Cyrl-CS"/>
        </w:rPr>
        <w:t xml:space="preserve">.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јавне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службе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чији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је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оснивач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Општина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исказани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су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прописаним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Обрасцима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ПС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 1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ПС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 2 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основу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извршеног</w:t>
      </w:r>
      <w:r w:rsidR="00D324F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пописа</w:t>
      </w:r>
      <w:r w:rsidR="00D324F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D324F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дан</w:t>
      </w:r>
      <w:r w:rsidR="00D324FC" w:rsidRPr="006D3AF4">
        <w:rPr>
          <w:rFonts w:asciiTheme="minorHAnsi" w:hAnsiTheme="minorHAnsi" w:cstheme="minorHAnsi"/>
          <w:noProof/>
          <w:lang w:val="sr-Cyrl-CS"/>
        </w:rPr>
        <w:t xml:space="preserve"> 31.12.202</w:t>
      </w:r>
      <w:r w:rsidR="00AF6892" w:rsidRPr="006D3AF4">
        <w:rPr>
          <w:rFonts w:asciiTheme="minorHAnsi" w:hAnsiTheme="minorHAnsi" w:cstheme="minorHAnsi"/>
          <w:noProof/>
          <w:lang w:val="sr-Cyrl-CS"/>
        </w:rPr>
        <w:t>3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. </w:t>
      </w:r>
      <w:r>
        <w:rPr>
          <w:rFonts w:asciiTheme="minorHAnsi" w:hAnsiTheme="minorHAnsi" w:cstheme="minorHAnsi"/>
          <w:noProof/>
          <w:lang w:val="sr-Cyrl-CS"/>
        </w:rPr>
        <w:t>године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то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: </w:t>
      </w:r>
      <w:r>
        <w:rPr>
          <w:rFonts w:asciiTheme="minorHAnsi" w:hAnsiTheme="minorHAnsi" w:cstheme="minorHAnsi"/>
          <w:noProof/>
          <w:lang w:val="sr-Cyrl-CS"/>
        </w:rPr>
        <w:t>ЈП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 „</w:t>
      </w:r>
      <w:r>
        <w:rPr>
          <w:rFonts w:asciiTheme="minorHAnsi" w:hAnsiTheme="minorHAnsi" w:cstheme="minorHAnsi"/>
          <w:noProof/>
          <w:lang w:val="sr-Cyrl-CS"/>
        </w:rPr>
        <w:t>Аутобуска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станица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“, </w:t>
      </w:r>
      <w:r>
        <w:rPr>
          <w:rFonts w:asciiTheme="minorHAnsi" w:hAnsiTheme="minorHAnsi" w:cstheme="minorHAnsi"/>
          <w:noProof/>
          <w:lang w:val="sr-Cyrl-CS"/>
        </w:rPr>
        <w:t>ЈУ</w:t>
      </w:r>
      <w:r w:rsidR="00097E9F" w:rsidRPr="006D3AF4">
        <w:rPr>
          <w:rFonts w:asciiTheme="minorHAnsi" w:hAnsiTheme="minorHAnsi" w:cstheme="minorHAnsi"/>
          <w:noProof/>
          <w:lang w:val="sr-Cyrl-CS"/>
        </w:rPr>
        <w:t xml:space="preserve"> „</w:t>
      </w:r>
      <w:r>
        <w:rPr>
          <w:rFonts w:asciiTheme="minorHAnsi" w:hAnsiTheme="minorHAnsi" w:cstheme="minorHAnsi"/>
          <w:noProof/>
          <w:lang w:val="sr-Cyrl-CS"/>
        </w:rPr>
        <w:t>Никшићко</w:t>
      </w:r>
      <w:r w:rsidR="00097E9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позориште</w:t>
      </w:r>
      <w:r w:rsidR="00097E9F" w:rsidRPr="006D3AF4">
        <w:rPr>
          <w:rFonts w:asciiTheme="minorHAnsi" w:hAnsiTheme="minorHAnsi" w:cstheme="minorHAnsi"/>
          <w:noProof/>
          <w:lang w:val="sr-Cyrl-CS"/>
        </w:rPr>
        <w:t xml:space="preserve">“, </w:t>
      </w:r>
      <w:r>
        <w:rPr>
          <w:rFonts w:asciiTheme="minorHAnsi" w:hAnsiTheme="minorHAnsi" w:cstheme="minorHAnsi"/>
          <w:noProof/>
          <w:lang w:val="sr-Cyrl-CS"/>
        </w:rPr>
        <w:t>ЈУ</w:t>
      </w:r>
      <w:r w:rsidR="00097E9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Народна</w:t>
      </w:r>
      <w:r w:rsidR="00097E9F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библиотека</w:t>
      </w:r>
      <w:r w:rsidR="00097E9F" w:rsidRPr="006D3AF4">
        <w:rPr>
          <w:rFonts w:asciiTheme="minorHAnsi" w:hAnsiTheme="minorHAnsi" w:cstheme="minorHAnsi"/>
          <w:noProof/>
          <w:lang w:val="sr-Cyrl-CS"/>
        </w:rPr>
        <w:t xml:space="preserve"> „</w:t>
      </w:r>
      <w:r>
        <w:rPr>
          <w:rFonts w:asciiTheme="minorHAnsi" w:hAnsiTheme="minorHAnsi" w:cstheme="minorHAnsi"/>
          <w:noProof/>
          <w:lang w:val="sr-Cyrl-CS"/>
        </w:rPr>
        <w:t>Његош</w:t>
      </w:r>
      <w:r w:rsidR="00097E9F" w:rsidRPr="006D3AF4">
        <w:rPr>
          <w:rFonts w:asciiTheme="minorHAnsi" w:hAnsiTheme="minorHAnsi" w:cstheme="minorHAnsi"/>
          <w:noProof/>
          <w:lang w:val="sr-Cyrl-CS"/>
        </w:rPr>
        <w:t>“</w:t>
      </w:r>
      <w:r w:rsidR="000E6680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ЈУ</w:t>
      </w:r>
      <w:r w:rsidR="000E6680" w:rsidRPr="006D3AF4">
        <w:rPr>
          <w:rFonts w:asciiTheme="minorHAnsi" w:hAnsiTheme="minorHAnsi" w:cstheme="minorHAnsi"/>
          <w:noProof/>
          <w:lang w:val="sr-Cyrl-CS"/>
        </w:rPr>
        <w:t xml:space="preserve"> „</w:t>
      </w:r>
      <w:r>
        <w:rPr>
          <w:rFonts w:asciiTheme="minorHAnsi" w:hAnsiTheme="minorHAnsi" w:cstheme="minorHAnsi"/>
          <w:noProof/>
          <w:lang w:val="sr-Cyrl-CS"/>
        </w:rPr>
        <w:t>Музеји</w:t>
      </w:r>
      <w:r w:rsidR="000E66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0E66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галерије</w:t>
      </w:r>
      <w:r w:rsidR="000E66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Никшић</w:t>
      </w:r>
      <w:r w:rsidR="000E6680" w:rsidRPr="006D3AF4">
        <w:rPr>
          <w:rFonts w:asciiTheme="minorHAnsi" w:hAnsiTheme="minorHAnsi" w:cstheme="minorHAnsi"/>
          <w:noProof/>
          <w:lang w:val="sr-Cyrl-CS"/>
        </w:rPr>
        <w:t xml:space="preserve">“, </w:t>
      </w:r>
      <w:r>
        <w:rPr>
          <w:rFonts w:asciiTheme="minorHAnsi" w:hAnsiTheme="minorHAnsi" w:cstheme="minorHAnsi"/>
          <w:noProof/>
          <w:lang w:val="sr-Cyrl-CS"/>
        </w:rPr>
        <w:t>ЈУ</w:t>
      </w:r>
      <w:r w:rsidR="000E6680" w:rsidRPr="006D3AF4">
        <w:rPr>
          <w:rFonts w:asciiTheme="minorHAnsi" w:hAnsiTheme="minorHAnsi" w:cstheme="minorHAnsi"/>
          <w:noProof/>
          <w:lang w:val="sr-Cyrl-CS"/>
        </w:rPr>
        <w:t xml:space="preserve"> „</w:t>
      </w:r>
      <w:r>
        <w:rPr>
          <w:rFonts w:asciiTheme="minorHAnsi" w:hAnsiTheme="minorHAnsi" w:cstheme="minorHAnsi"/>
          <w:noProof/>
          <w:lang w:val="sr-Cyrl-CS"/>
        </w:rPr>
        <w:t>Захумље</w:t>
      </w:r>
      <w:r w:rsidR="000E6680" w:rsidRPr="006D3AF4">
        <w:rPr>
          <w:rFonts w:asciiTheme="minorHAnsi" w:hAnsiTheme="minorHAnsi" w:cstheme="minorHAnsi"/>
          <w:noProof/>
          <w:lang w:val="sr-Cyrl-CS"/>
        </w:rPr>
        <w:t>“, „</w:t>
      </w:r>
      <w:r>
        <w:rPr>
          <w:rFonts w:asciiTheme="minorHAnsi" w:hAnsiTheme="minorHAnsi" w:cstheme="minorHAnsi"/>
          <w:noProof/>
          <w:lang w:val="sr-Cyrl-CS"/>
        </w:rPr>
        <w:t>Комунално</w:t>
      </w:r>
      <w:r w:rsidR="000E6680" w:rsidRPr="006D3AF4">
        <w:rPr>
          <w:rFonts w:asciiTheme="minorHAnsi" w:hAnsiTheme="minorHAnsi" w:cstheme="minorHAnsi"/>
          <w:noProof/>
          <w:lang w:val="sr-Cyrl-CS"/>
        </w:rPr>
        <w:t xml:space="preserve">“ </w:t>
      </w:r>
      <w:r>
        <w:rPr>
          <w:rFonts w:asciiTheme="minorHAnsi" w:hAnsiTheme="minorHAnsi" w:cstheme="minorHAnsi"/>
          <w:noProof/>
          <w:lang w:val="sr-Cyrl-CS"/>
        </w:rPr>
        <w:t>д</w:t>
      </w:r>
      <w:r w:rsidR="000E6680" w:rsidRPr="006D3AF4">
        <w:rPr>
          <w:rFonts w:asciiTheme="minorHAnsi" w:hAnsiTheme="minorHAnsi" w:cstheme="minorHAnsi"/>
          <w:noProof/>
          <w:lang w:val="sr-Cyrl-CS"/>
        </w:rPr>
        <w:t>.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0E6680" w:rsidRPr="006D3AF4">
        <w:rPr>
          <w:rFonts w:asciiTheme="minorHAnsi" w:hAnsiTheme="minorHAnsi" w:cstheme="minorHAnsi"/>
          <w:noProof/>
          <w:lang w:val="sr-Cyrl-CS"/>
        </w:rPr>
        <w:t>.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0E6680" w:rsidRPr="006D3AF4">
        <w:rPr>
          <w:rFonts w:asciiTheme="minorHAnsi" w:hAnsiTheme="minorHAnsi" w:cstheme="minorHAnsi"/>
          <w:noProof/>
          <w:lang w:val="sr-Cyrl-CS"/>
        </w:rPr>
        <w:t xml:space="preserve">. , </w:t>
      </w:r>
      <w:r>
        <w:rPr>
          <w:rFonts w:asciiTheme="minorHAnsi" w:hAnsiTheme="minorHAnsi" w:cstheme="minorHAnsi"/>
          <w:noProof/>
          <w:lang w:val="sr-Cyrl-CS"/>
        </w:rPr>
        <w:t>ЈУ</w:t>
      </w:r>
      <w:r w:rsidR="000E6680" w:rsidRPr="006D3AF4">
        <w:rPr>
          <w:rFonts w:asciiTheme="minorHAnsi" w:hAnsiTheme="minorHAnsi" w:cstheme="minorHAnsi"/>
          <w:noProof/>
          <w:lang w:val="sr-Cyrl-CS"/>
        </w:rPr>
        <w:t xml:space="preserve"> „</w:t>
      </w:r>
      <w:r>
        <w:rPr>
          <w:rFonts w:asciiTheme="minorHAnsi" w:hAnsiTheme="minorHAnsi" w:cstheme="minorHAnsi"/>
          <w:noProof/>
          <w:lang w:val="sr-Cyrl-CS"/>
        </w:rPr>
        <w:t>Дневни</w:t>
      </w:r>
      <w:r w:rsidR="000E66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центар</w:t>
      </w:r>
      <w:r w:rsidR="000E66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0E66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E459B9">
        <w:rPr>
          <w:rFonts w:asciiTheme="minorHAnsi" w:hAnsiTheme="minorHAnsi" w:cstheme="minorHAnsi"/>
          <w:noProof/>
          <w:lang w:val="sr-Cyrl-CS"/>
        </w:rPr>
        <w:t>дј</w:t>
      </w:r>
      <w:r>
        <w:rPr>
          <w:rFonts w:asciiTheme="minorHAnsi" w:hAnsiTheme="minorHAnsi" w:cstheme="minorHAnsi"/>
          <w:noProof/>
          <w:lang w:val="sr-Cyrl-CS"/>
        </w:rPr>
        <w:t>ецу</w:t>
      </w:r>
      <w:r w:rsidR="000E66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са</w:t>
      </w:r>
      <w:r w:rsidR="000E66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сметњама</w:t>
      </w:r>
      <w:r w:rsidR="000E66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0E66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развоју</w:t>
      </w:r>
      <w:r w:rsidR="000E66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0E66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особа</w:t>
      </w:r>
      <w:r w:rsidR="000E66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са</w:t>
      </w:r>
      <w:r w:rsidR="000E66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инвалидитетом</w:t>
      </w:r>
      <w:r w:rsidR="000E6680" w:rsidRPr="006D3AF4">
        <w:rPr>
          <w:rFonts w:asciiTheme="minorHAnsi" w:hAnsiTheme="minorHAnsi" w:cstheme="minorHAnsi"/>
          <w:noProof/>
          <w:lang w:val="sr-Cyrl-CS"/>
        </w:rPr>
        <w:t xml:space="preserve">“ , </w:t>
      </w:r>
      <w:r w:rsidR="00AE2851" w:rsidRPr="006D3AF4">
        <w:rPr>
          <w:rFonts w:asciiTheme="minorHAnsi" w:hAnsiTheme="minorHAnsi" w:cstheme="minorHAnsi"/>
          <w:noProof/>
          <w:lang w:val="sr-Cyrl-CS"/>
        </w:rPr>
        <w:t>„</w:t>
      </w:r>
      <w:r>
        <w:rPr>
          <w:rFonts w:asciiTheme="minorHAnsi" w:hAnsiTheme="minorHAnsi" w:cstheme="minorHAnsi"/>
          <w:noProof/>
          <w:lang w:val="sr-Cyrl-CS"/>
        </w:rPr>
        <w:t>Паркинг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сервис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Никшић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“ </w:t>
      </w:r>
      <w:r>
        <w:rPr>
          <w:rFonts w:asciiTheme="minorHAnsi" w:hAnsiTheme="minorHAnsi" w:cstheme="minorHAnsi"/>
          <w:noProof/>
          <w:lang w:val="sr-Cyrl-CS"/>
        </w:rPr>
        <w:t>д</w:t>
      </w:r>
      <w:r w:rsidR="00AE2851" w:rsidRPr="006D3AF4">
        <w:rPr>
          <w:rFonts w:asciiTheme="minorHAnsi" w:hAnsiTheme="minorHAnsi" w:cstheme="minorHAnsi"/>
          <w:noProof/>
          <w:lang w:val="sr-Cyrl-CS"/>
        </w:rPr>
        <w:t>.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AE2851" w:rsidRPr="006D3AF4">
        <w:rPr>
          <w:rFonts w:asciiTheme="minorHAnsi" w:hAnsiTheme="minorHAnsi" w:cstheme="minorHAnsi"/>
          <w:noProof/>
          <w:lang w:val="sr-Cyrl-CS"/>
        </w:rPr>
        <w:t>.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AE2851" w:rsidRPr="006D3AF4">
        <w:rPr>
          <w:rFonts w:asciiTheme="minorHAnsi" w:hAnsiTheme="minorHAnsi" w:cstheme="minorHAnsi"/>
          <w:noProof/>
          <w:lang w:val="sr-Cyrl-CS"/>
        </w:rPr>
        <w:t>.</w:t>
      </w:r>
      <w:r w:rsidR="000E66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 w:rsidR="000E66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ЈП</w:t>
      </w:r>
      <w:r w:rsidR="000E6680" w:rsidRPr="006D3AF4">
        <w:rPr>
          <w:rFonts w:asciiTheme="minorHAnsi" w:hAnsiTheme="minorHAnsi" w:cstheme="minorHAnsi"/>
          <w:noProof/>
          <w:lang w:val="sr-Cyrl-CS"/>
        </w:rPr>
        <w:t xml:space="preserve"> „</w:t>
      </w:r>
      <w:r>
        <w:rPr>
          <w:rFonts w:asciiTheme="minorHAnsi" w:hAnsiTheme="minorHAnsi" w:cstheme="minorHAnsi"/>
          <w:noProof/>
          <w:lang w:val="sr-Cyrl-CS"/>
        </w:rPr>
        <w:t>Спортски</w:t>
      </w:r>
      <w:r w:rsidR="000E66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центар</w:t>
      </w:r>
      <w:r w:rsidR="000E6680" w:rsidRPr="006D3AF4">
        <w:rPr>
          <w:rFonts w:asciiTheme="minorHAnsi" w:hAnsiTheme="minorHAnsi" w:cstheme="minorHAnsi"/>
          <w:noProof/>
          <w:lang w:val="sr-Cyrl-CS"/>
        </w:rPr>
        <w:t xml:space="preserve">“, </w:t>
      </w:r>
      <w:r>
        <w:rPr>
          <w:rFonts w:asciiTheme="minorHAnsi" w:hAnsiTheme="minorHAnsi" w:cstheme="minorHAnsi"/>
          <w:noProof/>
          <w:lang w:val="sr-Cyrl-CS"/>
        </w:rPr>
        <w:t>Локални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јавни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емитер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 „</w:t>
      </w:r>
      <w:r>
        <w:rPr>
          <w:rFonts w:asciiTheme="minorHAnsi" w:hAnsiTheme="minorHAnsi" w:cstheme="minorHAnsi"/>
          <w:noProof/>
          <w:lang w:val="sr-Cyrl-CS"/>
        </w:rPr>
        <w:t>Радио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0E66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телевизија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Никшић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“ </w:t>
      </w:r>
      <w:r>
        <w:rPr>
          <w:rFonts w:asciiTheme="minorHAnsi" w:hAnsiTheme="minorHAnsi" w:cstheme="minorHAnsi"/>
          <w:noProof/>
          <w:lang w:val="sr-Cyrl-CS"/>
        </w:rPr>
        <w:t>д</w:t>
      </w:r>
      <w:r w:rsidR="00AE2851" w:rsidRPr="006D3AF4">
        <w:rPr>
          <w:rFonts w:asciiTheme="minorHAnsi" w:hAnsiTheme="minorHAnsi" w:cstheme="minorHAnsi"/>
          <w:noProof/>
          <w:lang w:val="sr-Cyrl-CS"/>
        </w:rPr>
        <w:t>.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AE2851" w:rsidRPr="006D3AF4">
        <w:rPr>
          <w:rFonts w:asciiTheme="minorHAnsi" w:hAnsiTheme="minorHAnsi" w:cstheme="minorHAnsi"/>
          <w:noProof/>
          <w:lang w:val="sr-Cyrl-CS"/>
        </w:rPr>
        <w:t>.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AE2851" w:rsidRPr="006D3AF4">
        <w:rPr>
          <w:rFonts w:asciiTheme="minorHAnsi" w:hAnsiTheme="minorHAnsi" w:cstheme="minorHAnsi"/>
          <w:noProof/>
          <w:lang w:val="sr-Cyrl-CS"/>
        </w:rPr>
        <w:t>.</w:t>
      </w:r>
      <w:r w:rsidR="008C09D3" w:rsidRPr="006D3AF4">
        <w:rPr>
          <w:rFonts w:asciiTheme="minorHAnsi" w:hAnsiTheme="minorHAnsi" w:cstheme="minorHAnsi"/>
          <w:noProof/>
          <w:lang w:val="sr-Cyrl-CS"/>
        </w:rPr>
        <w:t>,</w:t>
      </w:r>
      <w:r w:rsidR="000E668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793589">
        <w:rPr>
          <w:rFonts w:asciiTheme="minorHAnsi" w:hAnsiTheme="minorHAnsi" w:cstheme="minorHAnsi"/>
          <w:noProof/>
          <w:lang w:val="sr-Cyrl-CS"/>
        </w:rPr>
        <w:t xml:space="preserve">и </w:t>
      </w:r>
      <w:r w:rsidR="00AE2851" w:rsidRPr="006D3AF4">
        <w:rPr>
          <w:rFonts w:asciiTheme="minorHAnsi" w:hAnsiTheme="minorHAnsi" w:cstheme="minorHAnsi"/>
          <w:noProof/>
          <w:lang w:val="sr-Cyrl-CS"/>
        </w:rPr>
        <w:t>„</w:t>
      </w:r>
      <w:r>
        <w:rPr>
          <w:rFonts w:asciiTheme="minorHAnsi" w:hAnsiTheme="minorHAnsi" w:cstheme="minorHAnsi"/>
          <w:noProof/>
          <w:lang w:val="sr-Cyrl-CS"/>
        </w:rPr>
        <w:t>Водовод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канализација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“ </w:t>
      </w:r>
      <w:r>
        <w:rPr>
          <w:rFonts w:asciiTheme="minorHAnsi" w:hAnsiTheme="minorHAnsi" w:cstheme="minorHAnsi"/>
          <w:noProof/>
          <w:lang w:val="sr-Cyrl-CS"/>
        </w:rPr>
        <w:t>д</w:t>
      </w:r>
      <w:r w:rsidR="008C09D3" w:rsidRPr="006D3AF4">
        <w:rPr>
          <w:rFonts w:asciiTheme="minorHAnsi" w:hAnsiTheme="minorHAnsi" w:cstheme="minorHAnsi"/>
          <w:noProof/>
          <w:lang w:val="sr-Cyrl-CS"/>
        </w:rPr>
        <w:t>.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8C09D3" w:rsidRPr="006D3AF4">
        <w:rPr>
          <w:rFonts w:asciiTheme="minorHAnsi" w:hAnsiTheme="minorHAnsi" w:cstheme="minorHAnsi"/>
          <w:noProof/>
          <w:lang w:val="sr-Cyrl-CS"/>
        </w:rPr>
        <w:t>.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AE2851" w:rsidRPr="006D3AF4">
        <w:rPr>
          <w:rFonts w:asciiTheme="minorHAnsi" w:hAnsiTheme="minorHAnsi" w:cstheme="minorHAnsi"/>
          <w:noProof/>
          <w:lang w:val="sr-Cyrl-CS"/>
        </w:rPr>
        <w:t xml:space="preserve">. </w:t>
      </w:r>
      <w:r w:rsidR="00364835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A4720C" w:rsidRPr="006D3AF4">
        <w:rPr>
          <w:rFonts w:asciiTheme="minorHAnsi" w:hAnsiTheme="minorHAnsi" w:cstheme="minorHAnsi"/>
          <w:noProof/>
          <w:lang w:val="sr-Cyrl-CS"/>
        </w:rPr>
        <w:t xml:space="preserve"> </w:t>
      </w:r>
    </w:p>
    <w:p w14:paraId="402D9E53" w14:textId="1DD9D6E9" w:rsidR="00130292" w:rsidRPr="006D3AF4" w:rsidRDefault="006D3AF4" w:rsidP="00130292">
      <w:pPr>
        <w:pStyle w:val="Pasussalistom"/>
        <w:ind w:left="0" w:firstLine="708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Попис</w:t>
      </w:r>
      <w:r w:rsidR="0013029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покретних</w:t>
      </w:r>
      <w:r w:rsidR="0013029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ствари</w:t>
      </w:r>
      <w:r w:rsidR="0013029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сачињавају</w:t>
      </w:r>
      <w:r w:rsidR="0013029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13029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достављају</w:t>
      </w:r>
      <w:r w:rsidR="0013029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органи</w:t>
      </w:r>
      <w:r w:rsidR="0013029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локалне</w:t>
      </w:r>
      <w:r w:rsidR="0013029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управе</w:t>
      </w:r>
      <w:r w:rsidR="00130292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д</w:t>
      </w:r>
      <w:r w:rsidR="00130292" w:rsidRPr="006D3AF4">
        <w:rPr>
          <w:rFonts w:asciiTheme="minorHAnsi" w:hAnsiTheme="minorHAnsi" w:cstheme="minorHAnsi"/>
          <w:noProof/>
          <w:lang w:val="sr-Cyrl-CS"/>
        </w:rPr>
        <w:t>.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130292" w:rsidRPr="006D3AF4">
        <w:rPr>
          <w:rFonts w:asciiTheme="minorHAnsi" w:hAnsiTheme="minorHAnsi" w:cstheme="minorHAnsi"/>
          <w:noProof/>
          <w:lang w:val="sr-Cyrl-CS"/>
        </w:rPr>
        <w:t>.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130292" w:rsidRPr="006D3AF4">
        <w:rPr>
          <w:rFonts w:asciiTheme="minorHAnsi" w:hAnsiTheme="minorHAnsi" w:cstheme="minorHAnsi"/>
          <w:noProof/>
          <w:lang w:val="sr-Cyrl-CS"/>
        </w:rPr>
        <w:t xml:space="preserve">.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13029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јавне</w:t>
      </w:r>
      <w:r w:rsidR="0013029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службе</w:t>
      </w:r>
      <w:r w:rsidR="0013029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које</w:t>
      </w:r>
      <w:r w:rsidR="0013029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те</w:t>
      </w:r>
      <w:r w:rsidR="0013029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ствари</w:t>
      </w:r>
      <w:r w:rsidR="0013029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користе</w:t>
      </w:r>
      <w:r w:rsidR="00130292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а</w:t>
      </w:r>
      <w:r w:rsidR="0013029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евиденција</w:t>
      </w:r>
      <w:r w:rsidR="0013029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је</w:t>
      </w:r>
      <w:r w:rsidR="0013029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извршена</w:t>
      </w:r>
      <w:r w:rsidR="0013029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13029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основу</w:t>
      </w:r>
      <w:r w:rsidR="0013029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спроведеног</w:t>
      </w:r>
      <w:r w:rsidR="0013029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пописа</w:t>
      </w:r>
      <w:r w:rsidR="0013029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према</w:t>
      </w:r>
      <w:r w:rsidR="0013029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рачуноводственој</w:t>
      </w:r>
      <w:r w:rsidR="00130292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вриједности</w:t>
      </w:r>
      <w:r w:rsidR="00130292" w:rsidRPr="006D3AF4">
        <w:rPr>
          <w:rFonts w:asciiTheme="minorHAnsi" w:hAnsiTheme="minorHAnsi" w:cstheme="minorHAnsi"/>
          <w:noProof/>
          <w:lang w:val="sr-Cyrl-CS"/>
        </w:rPr>
        <w:t xml:space="preserve">. </w:t>
      </w:r>
    </w:p>
    <w:p w14:paraId="311FA2E1" w14:textId="77777777" w:rsidR="002D089D" w:rsidRPr="006D3AF4" w:rsidRDefault="002D089D" w:rsidP="006B3B5E">
      <w:pPr>
        <w:ind w:left="720" w:hanging="720"/>
        <w:rPr>
          <w:rFonts w:asciiTheme="minorHAnsi" w:hAnsiTheme="minorHAnsi" w:cstheme="minorHAnsi"/>
          <w:b/>
          <w:i/>
          <w:noProof/>
          <w:lang w:val="sr-Cyrl-CS"/>
        </w:rPr>
      </w:pPr>
    </w:p>
    <w:p w14:paraId="25B86B94" w14:textId="787FA8AE" w:rsidR="00364835" w:rsidRPr="006D3AF4" w:rsidRDefault="006D3AF4" w:rsidP="006B3B5E">
      <w:pPr>
        <w:ind w:left="720" w:hanging="720"/>
        <w:rPr>
          <w:rFonts w:asciiTheme="minorHAnsi" w:hAnsiTheme="minorHAnsi" w:cstheme="minorHAnsi"/>
          <w:i/>
          <w:noProof/>
          <w:lang w:val="sr-Cyrl-CS"/>
        </w:rPr>
      </w:pPr>
      <w:r>
        <w:rPr>
          <w:rFonts w:asciiTheme="minorHAnsi" w:hAnsiTheme="minorHAnsi" w:cstheme="minorHAnsi"/>
          <w:b/>
          <w:i/>
          <w:noProof/>
          <w:lang w:val="sr-Cyrl-CS"/>
        </w:rPr>
        <w:lastRenderedPageBreak/>
        <w:t>ПРИЛОГ</w:t>
      </w:r>
      <w:r w:rsidR="00304EB1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 w:rsidR="00240C1D" w:rsidRPr="006D3AF4">
        <w:rPr>
          <w:rFonts w:asciiTheme="minorHAnsi" w:hAnsiTheme="minorHAnsi" w:cstheme="minorHAnsi"/>
          <w:b/>
          <w:i/>
          <w:noProof/>
          <w:lang w:val="sr-Cyrl-CS"/>
        </w:rPr>
        <w:t>6</w:t>
      </w:r>
      <w:r w:rsidR="00304EB1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 w:rsidR="00167BB4" w:rsidRPr="006D3AF4">
        <w:rPr>
          <w:rFonts w:asciiTheme="minorHAnsi" w:hAnsiTheme="minorHAnsi" w:cstheme="minorHAnsi"/>
          <w:i/>
          <w:noProof/>
          <w:lang w:val="sr-Cyrl-CS"/>
        </w:rPr>
        <w:t>-</w:t>
      </w:r>
      <w:r w:rsidR="00304EB1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Табеларни</w:t>
      </w:r>
      <w:r w:rsidR="00EA1EB4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преглед</w:t>
      </w:r>
      <w:r w:rsidR="005929A4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покретних</w:t>
      </w:r>
      <w:r w:rsidR="00913057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ствари</w:t>
      </w:r>
      <w:r w:rsidR="00913057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образац</w:t>
      </w:r>
      <w:r w:rsidR="0030296F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ПС</w:t>
      </w:r>
      <w:r w:rsidR="00364835" w:rsidRPr="006D3AF4">
        <w:rPr>
          <w:rFonts w:asciiTheme="minorHAnsi" w:hAnsiTheme="minorHAnsi" w:cstheme="minorHAnsi"/>
          <w:i/>
          <w:noProof/>
          <w:lang w:val="sr-Cyrl-CS"/>
        </w:rPr>
        <w:t>1 (</w:t>
      </w:r>
      <w:r>
        <w:rPr>
          <w:rFonts w:asciiTheme="minorHAnsi" w:hAnsiTheme="minorHAnsi" w:cstheme="minorHAnsi"/>
          <w:i/>
          <w:noProof/>
          <w:lang w:val="sr-Cyrl-CS"/>
        </w:rPr>
        <w:t>преглед</w:t>
      </w:r>
      <w:r w:rsidR="0030296F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опреме</w:t>
      </w:r>
      <w:r w:rsidR="0030296F" w:rsidRPr="006D3AF4">
        <w:rPr>
          <w:rFonts w:asciiTheme="minorHAnsi" w:hAnsiTheme="minorHAnsi" w:cstheme="minorHAnsi"/>
          <w:i/>
          <w:noProof/>
          <w:lang w:val="sr-Cyrl-CS"/>
        </w:rPr>
        <w:t xml:space="preserve">, </w:t>
      </w:r>
      <w:r>
        <w:rPr>
          <w:rFonts w:asciiTheme="minorHAnsi" w:hAnsiTheme="minorHAnsi" w:cstheme="minorHAnsi"/>
          <w:i/>
          <w:noProof/>
          <w:lang w:val="sr-Cyrl-CS"/>
        </w:rPr>
        <w:t>превозних</w:t>
      </w:r>
      <w:r w:rsidR="0030296F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средстава</w:t>
      </w:r>
      <w:r w:rsidR="00364835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и</w:t>
      </w:r>
      <w:r w:rsidR="00364835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других</w:t>
      </w:r>
      <w:r w:rsidR="00364835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покретних</w:t>
      </w:r>
      <w:r w:rsidR="00364835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ствари</w:t>
      </w:r>
      <w:r w:rsidR="00364835" w:rsidRPr="006D3AF4">
        <w:rPr>
          <w:rFonts w:asciiTheme="minorHAnsi" w:hAnsiTheme="minorHAnsi" w:cstheme="minorHAnsi"/>
          <w:i/>
          <w:noProof/>
          <w:lang w:val="sr-Cyrl-CS"/>
        </w:rPr>
        <w:t>)</w:t>
      </w:r>
    </w:p>
    <w:p w14:paraId="2F03DE70" w14:textId="1BB5F18B" w:rsidR="00364835" w:rsidRPr="006D3AF4" w:rsidRDefault="006D3AF4" w:rsidP="006B3B5E">
      <w:pPr>
        <w:pStyle w:val="Pasussalistom"/>
        <w:ind w:hanging="720"/>
        <w:rPr>
          <w:rFonts w:asciiTheme="minorHAnsi" w:hAnsiTheme="minorHAnsi" w:cstheme="minorHAnsi"/>
          <w:i/>
          <w:noProof/>
          <w:lang w:val="sr-Cyrl-CS"/>
        </w:rPr>
      </w:pPr>
      <w:r>
        <w:rPr>
          <w:rFonts w:asciiTheme="minorHAnsi" w:hAnsiTheme="minorHAnsi" w:cstheme="minorHAnsi"/>
          <w:b/>
          <w:i/>
          <w:noProof/>
          <w:lang w:val="sr-Cyrl-CS"/>
        </w:rPr>
        <w:t>ПРИЛОГ</w:t>
      </w:r>
      <w:r w:rsidR="005B26E1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 w:rsidR="00AF6D02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 w:rsidR="00240C1D" w:rsidRPr="006D3AF4">
        <w:rPr>
          <w:rFonts w:asciiTheme="minorHAnsi" w:hAnsiTheme="minorHAnsi" w:cstheme="minorHAnsi"/>
          <w:b/>
          <w:i/>
          <w:noProof/>
          <w:lang w:val="sr-Cyrl-CS"/>
        </w:rPr>
        <w:t>7</w:t>
      </w:r>
      <w:r w:rsidR="00167BB4" w:rsidRPr="006D3AF4">
        <w:rPr>
          <w:rFonts w:asciiTheme="minorHAnsi" w:hAnsiTheme="minorHAnsi" w:cstheme="minorHAnsi"/>
          <w:i/>
          <w:noProof/>
          <w:lang w:val="sr-Cyrl-CS"/>
        </w:rPr>
        <w:t xml:space="preserve"> -</w:t>
      </w:r>
      <w:r w:rsidR="00F70DD3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Табеларни</w:t>
      </w:r>
      <w:r w:rsidR="008D3E25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преглед</w:t>
      </w:r>
      <w:r w:rsidR="00364835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покретних</w:t>
      </w:r>
      <w:r w:rsidR="00913057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ствари</w:t>
      </w:r>
      <w:r w:rsidR="00913057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образац</w:t>
      </w:r>
      <w:r w:rsidR="005929A4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ПС</w:t>
      </w:r>
      <w:r w:rsidR="00364835" w:rsidRPr="006D3AF4">
        <w:rPr>
          <w:rFonts w:asciiTheme="minorHAnsi" w:hAnsiTheme="minorHAnsi" w:cstheme="minorHAnsi"/>
          <w:i/>
          <w:noProof/>
          <w:lang w:val="sr-Cyrl-CS"/>
        </w:rPr>
        <w:t>2 (</w:t>
      </w:r>
      <w:r>
        <w:rPr>
          <w:rFonts w:asciiTheme="minorHAnsi" w:hAnsiTheme="minorHAnsi" w:cstheme="minorHAnsi"/>
          <w:i/>
          <w:noProof/>
          <w:lang w:val="sr-Cyrl-CS"/>
        </w:rPr>
        <w:t>преглед</w:t>
      </w:r>
      <w:r w:rsidR="00364835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 w:rsidRPr="004D0E46">
        <w:rPr>
          <w:rFonts w:asciiTheme="minorHAnsi" w:hAnsiTheme="minorHAnsi" w:cstheme="minorHAnsi"/>
          <w:i/>
          <w:noProof/>
          <w:lang w:val="sr-Cyrl-CS"/>
        </w:rPr>
        <w:t>предме</w:t>
      </w:r>
      <w:r w:rsidR="004D0E46">
        <w:rPr>
          <w:rFonts w:asciiTheme="minorHAnsi" w:hAnsiTheme="minorHAnsi" w:cstheme="minorHAnsi"/>
          <w:i/>
          <w:noProof/>
          <w:lang w:val="sr-Cyrl-CS"/>
        </w:rPr>
        <w:t>т</w:t>
      </w:r>
      <w:r w:rsidRPr="004D0E46">
        <w:rPr>
          <w:rFonts w:asciiTheme="minorHAnsi" w:hAnsiTheme="minorHAnsi" w:cstheme="minorHAnsi"/>
          <w:i/>
          <w:noProof/>
          <w:lang w:val="sr-Cyrl-CS"/>
        </w:rPr>
        <w:t>а</w:t>
      </w:r>
      <w:r w:rsidR="00364835" w:rsidRPr="004D0E46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историјско</w:t>
      </w:r>
      <w:r w:rsidR="00364835" w:rsidRPr="006D3AF4">
        <w:rPr>
          <w:rFonts w:asciiTheme="minorHAnsi" w:hAnsiTheme="minorHAnsi" w:cstheme="minorHAnsi"/>
          <w:i/>
          <w:noProof/>
          <w:lang w:val="sr-Cyrl-CS"/>
        </w:rPr>
        <w:t>-</w:t>
      </w:r>
      <w:r>
        <w:rPr>
          <w:rFonts w:asciiTheme="minorHAnsi" w:hAnsiTheme="minorHAnsi" w:cstheme="minorHAnsi"/>
          <w:i/>
          <w:noProof/>
          <w:lang w:val="sr-Cyrl-CS"/>
        </w:rPr>
        <w:t>документарне</w:t>
      </w:r>
      <w:r w:rsidR="00364835" w:rsidRPr="006D3AF4">
        <w:rPr>
          <w:rFonts w:asciiTheme="minorHAnsi" w:hAnsiTheme="minorHAnsi" w:cstheme="minorHAnsi"/>
          <w:i/>
          <w:noProof/>
          <w:lang w:val="sr-Cyrl-CS"/>
        </w:rPr>
        <w:t xml:space="preserve">, </w:t>
      </w:r>
      <w:r w:rsidR="00AF6D02" w:rsidRPr="006D3AF4">
        <w:rPr>
          <w:rFonts w:asciiTheme="minorHAnsi" w:hAnsiTheme="minorHAnsi" w:cstheme="minorHAnsi"/>
          <w:i/>
          <w:noProof/>
          <w:lang w:val="sr-Cyrl-CS"/>
        </w:rPr>
        <w:t xml:space="preserve">  </w:t>
      </w:r>
      <w:r>
        <w:rPr>
          <w:rFonts w:asciiTheme="minorHAnsi" w:hAnsiTheme="minorHAnsi" w:cstheme="minorHAnsi"/>
          <w:i/>
          <w:noProof/>
          <w:lang w:val="sr-Cyrl-CS"/>
        </w:rPr>
        <w:t>умјетничке</w:t>
      </w:r>
      <w:r w:rsidR="00364835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и</w:t>
      </w:r>
      <w:r w:rsidR="00364835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културне</w:t>
      </w:r>
      <w:r w:rsidR="00364835" w:rsidRPr="006D3AF4">
        <w:rPr>
          <w:rFonts w:asciiTheme="minorHAnsi" w:hAnsiTheme="minorHAnsi" w:cstheme="minorHAnsi"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i/>
          <w:noProof/>
          <w:lang w:val="sr-Cyrl-CS"/>
        </w:rPr>
        <w:t>вриједности</w:t>
      </w:r>
      <w:r w:rsidR="00364835" w:rsidRPr="006D3AF4">
        <w:rPr>
          <w:rFonts w:asciiTheme="minorHAnsi" w:hAnsiTheme="minorHAnsi" w:cstheme="minorHAnsi"/>
          <w:i/>
          <w:noProof/>
          <w:lang w:val="sr-Cyrl-CS"/>
        </w:rPr>
        <w:t>).</w:t>
      </w:r>
    </w:p>
    <w:p w14:paraId="42794814" w14:textId="77777777" w:rsidR="006B3B5E" w:rsidRPr="006D3AF4" w:rsidRDefault="006B3B5E" w:rsidP="00130292">
      <w:pPr>
        <w:rPr>
          <w:rFonts w:asciiTheme="minorHAnsi" w:hAnsiTheme="minorHAnsi" w:cstheme="minorHAnsi"/>
          <w:i/>
          <w:noProof/>
          <w:lang w:val="sr-Cyrl-CS"/>
        </w:rPr>
      </w:pPr>
    </w:p>
    <w:p w14:paraId="41CEF57E" w14:textId="7F288B88" w:rsidR="001F57F0" w:rsidRPr="006D3AF4" w:rsidRDefault="006D3AF4" w:rsidP="002D089D">
      <w:pPr>
        <w:rPr>
          <w:rFonts w:asciiTheme="minorHAnsi" w:hAnsiTheme="minorHAnsi" w:cstheme="minorHAnsi"/>
          <w:b/>
          <w:i/>
          <w:noProof/>
          <w:lang w:val="sr-Cyrl-CS"/>
        </w:rPr>
      </w:pPr>
      <w:r>
        <w:rPr>
          <w:rFonts w:asciiTheme="minorHAnsi" w:hAnsiTheme="minorHAnsi" w:cstheme="minorHAnsi"/>
          <w:b/>
          <w:i/>
          <w:noProof/>
          <w:lang w:val="sr-Cyrl-CS"/>
        </w:rPr>
        <w:t>ОЦЈЕНА</w:t>
      </w:r>
      <w:r w:rsidR="00130292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b/>
          <w:i/>
          <w:noProof/>
          <w:lang w:val="sr-Cyrl-CS"/>
        </w:rPr>
        <w:t>СТАЊА</w:t>
      </w:r>
      <w:r w:rsidR="00130292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b/>
          <w:i/>
          <w:noProof/>
          <w:lang w:val="sr-Cyrl-CS"/>
        </w:rPr>
        <w:t>У</w:t>
      </w:r>
      <w:r w:rsidR="00130292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b/>
          <w:i/>
          <w:noProof/>
          <w:lang w:val="sr-Cyrl-CS"/>
        </w:rPr>
        <w:t>ОБЛАСТИ</w:t>
      </w:r>
      <w:r w:rsidR="00130292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b/>
          <w:i/>
          <w:noProof/>
          <w:lang w:val="sr-Cyrl-CS"/>
        </w:rPr>
        <w:t>ЕВИДЕНЦИЈЕ</w:t>
      </w:r>
      <w:r w:rsidR="00130292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  <w:r>
        <w:rPr>
          <w:rFonts w:asciiTheme="minorHAnsi" w:hAnsiTheme="minorHAnsi" w:cstheme="minorHAnsi"/>
          <w:b/>
          <w:i/>
          <w:noProof/>
          <w:lang w:val="sr-Cyrl-CS"/>
        </w:rPr>
        <w:t>ИМОВИНЕ</w:t>
      </w:r>
      <w:r w:rsidR="00FC4F9D" w:rsidRPr="006D3AF4">
        <w:rPr>
          <w:rFonts w:asciiTheme="minorHAnsi" w:hAnsiTheme="minorHAnsi" w:cstheme="minorHAnsi"/>
          <w:b/>
          <w:i/>
          <w:noProof/>
          <w:lang w:val="sr-Cyrl-CS"/>
        </w:rPr>
        <w:t xml:space="preserve"> </w:t>
      </w:r>
    </w:p>
    <w:p w14:paraId="3BACAE87" w14:textId="77777777" w:rsidR="002D089D" w:rsidRPr="006D3AF4" w:rsidRDefault="002D089D" w:rsidP="006E5A1E">
      <w:pPr>
        <w:ind w:firstLine="708"/>
        <w:outlineLvl w:val="0"/>
        <w:rPr>
          <w:rFonts w:asciiTheme="minorHAnsi" w:hAnsiTheme="minorHAnsi" w:cstheme="minorHAnsi"/>
          <w:noProof/>
          <w:lang w:val="sr-Cyrl-CS"/>
        </w:rPr>
      </w:pPr>
    </w:p>
    <w:p w14:paraId="22C59427" w14:textId="5E1CFCFC" w:rsidR="00D54367" w:rsidRPr="006D3AF4" w:rsidRDefault="006D3AF4" w:rsidP="00D54367">
      <w:pPr>
        <w:ind w:firstLine="708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Евиденција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општинске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имовине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код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овог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органа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успостављена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је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 2006. </w:t>
      </w:r>
      <w:r>
        <w:rPr>
          <w:rFonts w:asciiTheme="minorHAnsi" w:hAnsiTheme="minorHAnsi" w:cstheme="minorHAnsi"/>
          <w:noProof/>
          <w:lang w:val="sr-Cyrl-CS"/>
        </w:rPr>
        <w:t>године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а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од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тада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сваке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године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се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достављају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подаци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извјештајима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СО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Никшић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разматрање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којима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су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приказане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све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непокретне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покретне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ствари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имовини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Општине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. </w:t>
      </w:r>
      <w:r>
        <w:rPr>
          <w:rFonts w:asciiTheme="minorHAnsi" w:hAnsiTheme="minorHAnsi" w:cstheme="minorHAnsi"/>
          <w:noProof/>
          <w:lang w:val="sr-Cyrl-CS"/>
        </w:rPr>
        <w:t>Истовремено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приказују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се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све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промјене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до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којих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дође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током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извјештајног</w:t>
      </w:r>
      <w:r w:rsidR="00D5436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периода</w:t>
      </w:r>
      <w:r w:rsidR="00D54367" w:rsidRPr="006D3AF4">
        <w:rPr>
          <w:rFonts w:asciiTheme="minorHAnsi" w:hAnsiTheme="minorHAnsi" w:cstheme="minorHAnsi"/>
          <w:noProof/>
          <w:lang w:val="sr-Cyrl-CS"/>
        </w:rPr>
        <w:t>.</w:t>
      </w:r>
    </w:p>
    <w:p w14:paraId="0FCCF915" w14:textId="313808BE" w:rsidR="00905557" w:rsidRPr="006D3AF4" w:rsidRDefault="00905557" w:rsidP="00905557">
      <w:pPr>
        <w:outlineLvl w:val="0"/>
        <w:rPr>
          <w:rFonts w:asciiTheme="minorHAnsi" w:hAnsiTheme="minorHAnsi" w:cstheme="minorHAnsi"/>
          <w:noProof/>
          <w:lang w:val="sr-Cyrl-CS"/>
        </w:rPr>
      </w:pPr>
      <w:r w:rsidRPr="006D3AF4">
        <w:rPr>
          <w:rFonts w:asciiTheme="minorHAnsi" w:hAnsiTheme="minorHAnsi" w:cstheme="minorHAnsi"/>
          <w:noProof/>
          <w:lang w:val="sr-Cyrl-CS"/>
        </w:rPr>
        <w:t xml:space="preserve">               </w:t>
      </w:r>
      <w:r w:rsidR="006D3AF4">
        <w:rPr>
          <w:rFonts w:asciiTheme="minorHAnsi" w:hAnsiTheme="minorHAnsi" w:cstheme="minorHAnsi"/>
          <w:noProof/>
          <w:lang w:val="sr-Cyrl-CS"/>
        </w:rPr>
        <w:t>Подаци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о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непокретностима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у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имовини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Општине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су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преузети</w:t>
      </w:r>
      <w:r w:rsidR="00DB14C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од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Управе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за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некретнине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– </w:t>
      </w:r>
      <w:r w:rsidR="006D3AF4">
        <w:rPr>
          <w:rFonts w:asciiTheme="minorHAnsi" w:hAnsiTheme="minorHAnsi" w:cstheme="minorHAnsi"/>
          <w:noProof/>
          <w:lang w:val="sr-Cyrl-CS"/>
        </w:rPr>
        <w:t>ПЈ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Никшић</w:t>
      </w:r>
      <w:r w:rsidRPr="006D3AF4">
        <w:rPr>
          <w:rFonts w:asciiTheme="minorHAnsi" w:hAnsiTheme="minorHAnsi" w:cstheme="minorHAnsi"/>
          <w:noProof/>
          <w:lang w:val="sr-Cyrl-CS"/>
        </w:rPr>
        <w:t xml:space="preserve">. </w:t>
      </w:r>
      <w:r w:rsidR="006D3AF4">
        <w:rPr>
          <w:rFonts w:asciiTheme="minorHAnsi" w:hAnsiTheme="minorHAnsi" w:cstheme="minorHAnsi"/>
          <w:noProof/>
          <w:lang w:val="sr-Cyrl-CS"/>
        </w:rPr>
        <w:t>У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складу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са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одредбама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Закона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о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државном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премјеру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и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катастру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 </w:t>
      </w:r>
      <w:r w:rsidR="006D3AF4">
        <w:rPr>
          <w:rFonts w:asciiTheme="minorHAnsi" w:hAnsiTheme="minorHAnsi" w:cstheme="minorHAnsi"/>
          <w:noProof/>
          <w:lang w:val="sr-Cyrl-CS"/>
        </w:rPr>
        <w:t>непокретности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(„</w:t>
      </w:r>
      <w:r w:rsidR="006D3AF4">
        <w:rPr>
          <w:rFonts w:asciiTheme="minorHAnsi" w:hAnsiTheme="minorHAnsi" w:cstheme="minorHAnsi"/>
          <w:noProof/>
          <w:lang w:val="sr-Cyrl-CS"/>
        </w:rPr>
        <w:t>Службени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лист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ЦГ</w:t>
      </w:r>
      <w:r w:rsidRPr="006D3AF4">
        <w:rPr>
          <w:rFonts w:asciiTheme="minorHAnsi" w:hAnsiTheme="minorHAnsi" w:cstheme="minorHAnsi"/>
          <w:noProof/>
          <w:lang w:val="sr-Cyrl-CS"/>
        </w:rPr>
        <w:t xml:space="preserve">“, </w:t>
      </w:r>
      <w:r w:rsidR="006D3AF4">
        <w:rPr>
          <w:rFonts w:asciiTheme="minorHAnsi" w:hAnsiTheme="minorHAnsi" w:cstheme="minorHAnsi"/>
          <w:noProof/>
          <w:lang w:val="sr-Cyrl-CS"/>
        </w:rPr>
        <w:t>бр</w:t>
      </w:r>
      <w:r w:rsidRPr="006D3AF4">
        <w:rPr>
          <w:rFonts w:asciiTheme="minorHAnsi" w:hAnsiTheme="minorHAnsi" w:cstheme="minorHAnsi"/>
          <w:noProof/>
          <w:lang w:val="sr-Cyrl-CS"/>
        </w:rPr>
        <w:t xml:space="preserve">. 29/07, 73/10, 32/11 </w:t>
      </w:r>
      <w:r w:rsidR="006D3AF4">
        <w:rPr>
          <w:rFonts w:asciiTheme="minorHAnsi" w:hAnsiTheme="minorHAnsi" w:cstheme="minorHAnsi"/>
          <w:noProof/>
          <w:lang w:val="sr-Cyrl-CS"/>
        </w:rPr>
        <w:t>и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43/15</w:t>
      </w:r>
      <w:r w:rsidR="00FA6347" w:rsidRPr="006D3AF4">
        <w:rPr>
          <w:rFonts w:asciiTheme="minorHAnsi" w:hAnsiTheme="minorHAnsi" w:cstheme="minorHAnsi"/>
          <w:noProof/>
          <w:lang w:val="sr-Cyrl-CS"/>
        </w:rPr>
        <w:t xml:space="preserve">, 37/17 </w:t>
      </w:r>
      <w:r w:rsidR="006D3AF4">
        <w:rPr>
          <w:rFonts w:asciiTheme="minorHAnsi" w:hAnsiTheme="minorHAnsi" w:cstheme="minorHAnsi"/>
          <w:noProof/>
          <w:lang w:val="sr-Cyrl-CS"/>
        </w:rPr>
        <w:t>и</w:t>
      </w:r>
      <w:r w:rsidR="00FA6347" w:rsidRPr="006D3AF4">
        <w:rPr>
          <w:rFonts w:asciiTheme="minorHAnsi" w:hAnsiTheme="minorHAnsi" w:cstheme="minorHAnsi"/>
          <w:noProof/>
          <w:lang w:val="sr-Cyrl-CS"/>
        </w:rPr>
        <w:t xml:space="preserve"> 17/18</w:t>
      </w:r>
      <w:r w:rsidRPr="006D3AF4">
        <w:rPr>
          <w:rFonts w:asciiTheme="minorHAnsi" w:hAnsiTheme="minorHAnsi" w:cstheme="minorHAnsi"/>
          <w:noProof/>
          <w:lang w:val="sr-Cyrl-CS"/>
        </w:rPr>
        <w:t xml:space="preserve">), </w:t>
      </w:r>
      <w:r w:rsidR="006D3AF4">
        <w:rPr>
          <w:rFonts w:asciiTheme="minorHAnsi" w:hAnsiTheme="minorHAnsi" w:cstheme="minorHAnsi"/>
          <w:noProof/>
          <w:lang w:val="sr-Cyrl-CS"/>
        </w:rPr>
        <w:t>подаци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о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непокретностима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и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правима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на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њима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сматрају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се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тачним</w:t>
      </w:r>
      <w:r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 w:rsidR="006D3AF4">
        <w:rPr>
          <w:rFonts w:asciiTheme="minorHAnsi" w:hAnsiTheme="minorHAnsi" w:cstheme="minorHAnsi"/>
          <w:noProof/>
          <w:lang w:val="sr-Cyrl-CS"/>
        </w:rPr>
        <w:t>док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се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евентуално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у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одговарајућем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поступку</w:t>
      </w:r>
      <w:r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 w:rsidR="006D3AF4">
        <w:rPr>
          <w:rFonts w:asciiTheme="minorHAnsi" w:hAnsiTheme="minorHAnsi" w:cstheme="minorHAnsi"/>
          <w:noProof/>
          <w:lang w:val="sr-Cyrl-CS"/>
        </w:rPr>
        <w:t>судском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или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управном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супротно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не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докаже</w:t>
      </w:r>
      <w:r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 w:rsidR="006D3AF4">
        <w:rPr>
          <w:rFonts w:asciiTheme="minorHAnsi" w:hAnsiTheme="minorHAnsi" w:cstheme="minorHAnsi"/>
          <w:noProof/>
          <w:lang w:val="sr-Cyrl-CS"/>
        </w:rPr>
        <w:t>јер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сам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упис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у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катастар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није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основ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стицања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одређеног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стварног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права</w:t>
      </w:r>
      <w:r w:rsidRPr="006D3AF4">
        <w:rPr>
          <w:rFonts w:asciiTheme="minorHAnsi" w:hAnsiTheme="minorHAnsi" w:cstheme="minorHAnsi"/>
          <w:noProof/>
          <w:lang w:val="sr-Cyrl-CS"/>
        </w:rPr>
        <w:t xml:space="preserve">. </w:t>
      </w:r>
      <w:r w:rsidR="006D3AF4">
        <w:rPr>
          <w:rFonts w:asciiTheme="minorHAnsi" w:hAnsiTheme="minorHAnsi" w:cstheme="minorHAnsi"/>
          <w:noProof/>
          <w:lang w:val="sr-Cyrl-CS"/>
        </w:rPr>
        <w:t>Поступак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уношења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нових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података</w:t>
      </w:r>
      <w:r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 w:rsidR="006D3AF4">
        <w:rPr>
          <w:rFonts w:asciiTheme="minorHAnsi" w:hAnsiTheme="minorHAnsi" w:cstheme="minorHAnsi"/>
          <w:noProof/>
          <w:lang w:val="sr-Cyrl-CS"/>
        </w:rPr>
        <w:t>исправљање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постојећих</w:t>
      </w:r>
      <w:r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 w:rsidR="006D3AF4">
        <w:rPr>
          <w:rFonts w:asciiTheme="minorHAnsi" w:hAnsiTheme="minorHAnsi" w:cstheme="minorHAnsi"/>
          <w:noProof/>
          <w:lang w:val="sr-Cyrl-CS"/>
        </w:rPr>
        <w:t>односно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измјена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стања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евиденције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имовине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у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катастру</w:t>
      </w:r>
      <w:r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 w:rsidR="006D3AF4">
        <w:rPr>
          <w:rFonts w:asciiTheme="minorHAnsi" w:hAnsiTheme="minorHAnsi" w:cstheme="minorHAnsi"/>
          <w:noProof/>
          <w:lang w:val="sr-Cyrl-CS"/>
        </w:rPr>
        <w:t>врши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се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у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управном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поступку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код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Управе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за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некретнине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на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основу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правоснажних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одлука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државних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органа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(</w:t>
      </w:r>
      <w:r w:rsidR="006D3AF4">
        <w:rPr>
          <w:rFonts w:asciiTheme="minorHAnsi" w:hAnsiTheme="minorHAnsi" w:cstheme="minorHAnsi"/>
          <w:noProof/>
          <w:lang w:val="sr-Cyrl-CS"/>
        </w:rPr>
        <w:t>одлуке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СО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Никшић</w:t>
      </w:r>
      <w:r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 w:rsidR="006D3AF4">
        <w:rPr>
          <w:rFonts w:asciiTheme="minorHAnsi" w:hAnsiTheme="minorHAnsi" w:cstheme="minorHAnsi"/>
          <w:noProof/>
          <w:lang w:val="sr-Cyrl-CS"/>
        </w:rPr>
        <w:t>Одлуке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Владе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Црне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Горе</w:t>
      </w:r>
      <w:r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 w:rsidR="006D3AF4">
        <w:rPr>
          <w:rFonts w:asciiTheme="minorHAnsi" w:hAnsiTheme="minorHAnsi" w:cstheme="minorHAnsi"/>
          <w:noProof/>
          <w:lang w:val="sr-Cyrl-CS"/>
        </w:rPr>
        <w:t>судске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одлуке</w:t>
      </w:r>
      <w:r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 w:rsidR="006D3AF4">
        <w:rPr>
          <w:rFonts w:asciiTheme="minorHAnsi" w:hAnsiTheme="minorHAnsi" w:cstheme="minorHAnsi"/>
          <w:noProof/>
          <w:lang w:val="sr-Cyrl-CS"/>
        </w:rPr>
        <w:t>рјешења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о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експропријацији</w:t>
      </w:r>
      <w:r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 w:rsidR="006D3AF4">
        <w:rPr>
          <w:rFonts w:asciiTheme="minorHAnsi" w:hAnsiTheme="minorHAnsi" w:cstheme="minorHAnsi"/>
          <w:noProof/>
          <w:lang w:val="sr-Cyrl-CS"/>
        </w:rPr>
        <w:t>рјешења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о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реституцији</w:t>
      </w:r>
      <w:r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 w:rsidR="006D3AF4">
        <w:rPr>
          <w:rFonts w:asciiTheme="minorHAnsi" w:hAnsiTheme="minorHAnsi" w:cstheme="minorHAnsi"/>
          <w:noProof/>
          <w:lang w:val="sr-Cyrl-CS"/>
        </w:rPr>
        <w:t>правног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посла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и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сл</w:t>
      </w:r>
      <w:r w:rsidRPr="006D3AF4">
        <w:rPr>
          <w:rFonts w:asciiTheme="minorHAnsi" w:hAnsiTheme="minorHAnsi" w:cstheme="minorHAnsi"/>
          <w:noProof/>
          <w:lang w:val="sr-Cyrl-CS"/>
        </w:rPr>
        <w:t>.).</w:t>
      </w:r>
    </w:p>
    <w:p w14:paraId="5F4B30CE" w14:textId="43C2B8EB" w:rsidR="00AD0507" w:rsidRPr="006D3AF4" w:rsidRDefault="00C15DF0" w:rsidP="00AD0507">
      <w:pPr>
        <w:ind w:firstLine="708"/>
        <w:rPr>
          <w:rFonts w:asciiTheme="minorHAnsi" w:hAnsiTheme="minorHAnsi" w:cstheme="minorHAnsi"/>
          <w:noProof/>
          <w:lang w:val="sr-Cyrl-CS"/>
        </w:rPr>
      </w:pPr>
      <w:r w:rsidRPr="006D3AF4">
        <w:rPr>
          <w:rFonts w:asciiTheme="minorHAnsi" w:hAnsiTheme="minorHAnsi" w:cstheme="minorHAnsi"/>
          <w:noProof/>
          <w:lang w:val="sr-Cyrl-CS"/>
        </w:rPr>
        <w:t xml:space="preserve">  </w:t>
      </w:r>
      <w:r w:rsidR="006D3AF4">
        <w:rPr>
          <w:rFonts w:asciiTheme="minorHAnsi" w:hAnsiTheme="minorHAnsi" w:cstheme="minorHAnsi"/>
          <w:noProof/>
          <w:lang w:val="sr-Cyrl-CS"/>
        </w:rPr>
        <w:t>О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правилности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 </w:t>
      </w:r>
      <w:r w:rsidR="006D3AF4">
        <w:rPr>
          <w:rFonts w:asciiTheme="minorHAnsi" w:hAnsiTheme="minorHAnsi" w:cstheme="minorHAnsi"/>
          <w:noProof/>
          <w:lang w:val="sr-Cyrl-CS"/>
        </w:rPr>
        <w:t>в</w:t>
      </w:r>
      <w:r w:rsidR="0052490C">
        <w:rPr>
          <w:rFonts w:asciiTheme="minorHAnsi" w:hAnsiTheme="minorHAnsi" w:cstheme="minorHAnsi"/>
          <w:noProof/>
          <w:lang w:val="sr-Latn-ME"/>
        </w:rPr>
        <w:t>o</w:t>
      </w:r>
      <w:r w:rsidR="00766987">
        <w:rPr>
          <w:rFonts w:asciiTheme="minorHAnsi" w:hAnsiTheme="minorHAnsi" w:cstheme="minorHAnsi"/>
          <w:noProof/>
          <w:lang w:val="sr-Cyrl-BA"/>
        </w:rPr>
        <w:t>ђ</w:t>
      </w:r>
      <w:r w:rsidR="006D3AF4">
        <w:rPr>
          <w:rFonts w:asciiTheme="minorHAnsi" w:hAnsiTheme="minorHAnsi" w:cstheme="minorHAnsi"/>
          <w:noProof/>
          <w:lang w:val="sr-Cyrl-CS"/>
        </w:rPr>
        <w:t>е</w:t>
      </w:r>
      <w:r w:rsidR="00766987">
        <w:rPr>
          <w:rFonts w:asciiTheme="minorHAnsi" w:hAnsiTheme="minorHAnsi" w:cstheme="minorHAnsi"/>
          <w:noProof/>
          <w:lang w:val="sr-Cyrl-CS"/>
        </w:rPr>
        <w:t>њ</w:t>
      </w:r>
      <w:r w:rsidR="006D3AF4">
        <w:rPr>
          <w:rFonts w:asciiTheme="minorHAnsi" w:hAnsiTheme="minorHAnsi" w:cstheme="minorHAnsi"/>
          <w:noProof/>
          <w:lang w:val="sr-Cyrl-CS"/>
        </w:rPr>
        <w:t>а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евиденције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општинске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имовине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дало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је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своје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мишљење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и</w:t>
      </w:r>
      <w:r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Министарство</w:t>
      </w:r>
      <w:r w:rsidR="00AC622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финанасија</w:t>
      </w:r>
      <w:r w:rsidR="00AC622E" w:rsidRPr="006D3AF4">
        <w:rPr>
          <w:rFonts w:asciiTheme="minorHAnsi" w:hAnsiTheme="minorHAnsi" w:cstheme="minorHAnsi"/>
          <w:noProof/>
          <w:lang w:val="sr-Cyrl-CS"/>
        </w:rPr>
        <w:t xml:space="preserve"> – </w:t>
      </w:r>
      <w:r w:rsidR="006D3AF4">
        <w:rPr>
          <w:rFonts w:asciiTheme="minorHAnsi" w:hAnsiTheme="minorHAnsi" w:cstheme="minorHAnsi"/>
          <w:noProof/>
          <w:lang w:val="sr-Cyrl-CS"/>
        </w:rPr>
        <w:t>Директорат</w:t>
      </w:r>
      <w:r w:rsidR="00AC622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за</w:t>
      </w:r>
      <w:r w:rsidR="00AC622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имовинско</w:t>
      </w:r>
      <w:r w:rsidR="00AC622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правне</w:t>
      </w:r>
      <w:r w:rsidR="00AC622E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послове</w:t>
      </w:r>
      <w:r w:rsidR="00AC622E" w:rsidRPr="006D3AF4">
        <w:rPr>
          <w:rFonts w:asciiTheme="minorHAnsi" w:hAnsiTheme="minorHAnsi" w:cstheme="minorHAnsi"/>
          <w:noProof/>
          <w:lang w:val="sr-Cyrl-CS"/>
        </w:rPr>
        <w:t xml:space="preserve">. </w:t>
      </w:r>
      <w:r w:rsidR="006D3AF4">
        <w:rPr>
          <w:rFonts w:asciiTheme="minorHAnsi" w:hAnsiTheme="minorHAnsi" w:cstheme="minorHAnsi"/>
          <w:noProof/>
          <w:lang w:val="sr-Cyrl-CS"/>
        </w:rPr>
        <w:t>У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Записнику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о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извршеном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редовном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инспекцијском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надзору</w:t>
      </w:r>
      <w:r w:rsidR="00797250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број</w:t>
      </w:r>
      <w:r w:rsidR="00797250" w:rsidRPr="006D3AF4">
        <w:rPr>
          <w:rFonts w:asciiTheme="minorHAnsi" w:hAnsiTheme="minorHAnsi" w:cstheme="minorHAnsi"/>
          <w:noProof/>
          <w:lang w:val="sr-Cyrl-CS"/>
        </w:rPr>
        <w:t xml:space="preserve"> 07-15507/2021 </w:t>
      </w:r>
      <w:r w:rsidR="006D3AF4">
        <w:rPr>
          <w:rFonts w:asciiTheme="minorHAnsi" w:hAnsiTheme="minorHAnsi" w:cstheme="minorHAnsi"/>
          <w:noProof/>
          <w:lang w:val="sr-Cyrl-CS"/>
        </w:rPr>
        <w:t>од</w:t>
      </w:r>
      <w:r w:rsidR="00797250" w:rsidRPr="006D3AF4">
        <w:rPr>
          <w:rFonts w:asciiTheme="minorHAnsi" w:hAnsiTheme="minorHAnsi" w:cstheme="minorHAnsi"/>
          <w:noProof/>
          <w:lang w:val="sr-Cyrl-CS"/>
        </w:rPr>
        <w:t xml:space="preserve"> 12.11.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2021. </w:t>
      </w:r>
      <w:r w:rsidR="006D3AF4">
        <w:rPr>
          <w:rFonts w:asciiTheme="minorHAnsi" w:hAnsiTheme="minorHAnsi" w:cstheme="minorHAnsi"/>
          <w:noProof/>
          <w:lang w:val="sr-Cyrl-CS"/>
        </w:rPr>
        <w:t>године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 w:rsidR="006D3AF4">
        <w:rPr>
          <w:rFonts w:asciiTheme="minorHAnsi" w:hAnsiTheme="minorHAnsi" w:cstheme="minorHAnsi"/>
          <w:noProof/>
          <w:lang w:val="sr-Cyrl-CS"/>
        </w:rPr>
        <w:t>након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анализе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достављене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документације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констатовано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је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да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нема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примједби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на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начин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вођења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евиденције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Дирекциј</w:t>
      </w:r>
      <w:r w:rsidR="00793589">
        <w:rPr>
          <w:rFonts w:asciiTheme="minorHAnsi" w:hAnsiTheme="minorHAnsi" w:cstheme="minorHAnsi"/>
          <w:noProof/>
          <w:lang w:val="sr-Cyrl-CS"/>
        </w:rPr>
        <w:t>е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за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имовину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Општине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Никшић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 w:rsidR="006D3AF4">
        <w:rPr>
          <w:rFonts w:asciiTheme="minorHAnsi" w:hAnsiTheme="minorHAnsi" w:cstheme="minorHAnsi"/>
          <w:noProof/>
          <w:lang w:val="sr-Cyrl-CS"/>
        </w:rPr>
        <w:t>те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да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је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рад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и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поступање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субјекта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надзора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за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период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обухваћен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инспекцијским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надзором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правилан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и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на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закону</w:t>
      </w:r>
      <w:r w:rsidR="0023622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Cyrl-CS"/>
        </w:rPr>
        <w:t>заснован</w:t>
      </w:r>
      <w:r w:rsidR="0023622A" w:rsidRPr="006D3AF4">
        <w:rPr>
          <w:rFonts w:asciiTheme="minorHAnsi" w:hAnsiTheme="minorHAnsi" w:cstheme="minorHAnsi"/>
          <w:noProof/>
          <w:lang w:val="sr-Cyrl-CS"/>
        </w:rPr>
        <w:t>.</w:t>
      </w:r>
      <w:r w:rsidR="00AD0507" w:rsidRPr="006D3AF4">
        <w:rPr>
          <w:rFonts w:asciiTheme="minorHAnsi" w:hAnsiTheme="minorHAnsi" w:cstheme="minorHAnsi"/>
          <w:noProof/>
          <w:lang w:val="sr-Cyrl-CS"/>
        </w:rPr>
        <w:t xml:space="preserve"> </w:t>
      </w:r>
    </w:p>
    <w:p w14:paraId="2AA84E26" w14:textId="533E2F2D" w:rsidR="00AD0507" w:rsidRPr="006D3AF4" w:rsidRDefault="006D3AF4" w:rsidP="00AD0507">
      <w:pPr>
        <w:ind w:firstLine="708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Ближи</w:t>
      </w:r>
      <w:r w:rsidR="00AD050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подаци</w:t>
      </w:r>
      <w:r w:rsidR="00AD050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</w:t>
      </w:r>
      <w:r w:rsidR="00AD050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непокретностима</w:t>
      </w:r>
      <w:r w:rsidR="00AD0507" w:rsidRPr="006D3AF4">
        <w:rPr>
          <w:rFonts w:asciiTheme="minorHAnsi" w:hAnsiTheme="minorHAnsi" w:cstheme="minorHAnsi"/>
          <w:noProof/>
          <w:lang w:val="sr-Cyrl-CS"/>
        </w:rPr>
        <w:t xml:space="preserve"> (</w:t>
      </w:r>
      <w:r>
        <w:rPr>
          <w:rFonts w:asciiTheme="minorHAnsi" w:hAnsiTheme="minorHAnsi" w:cstheme="minorHAnsi"/>
          <w:noProof/>
          <w:lang w:val="sr-Cyrl-CS"/>
        </w:rPr>
        <w:t>бројеви</w:t>
      </w:r>
      <w:r w:rsidR="00AD050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парцела</w:t>
      </w:r>
      <w:r w:rsidR="00AD0507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површине</w:t>
      </w:r>
      <w:r w:rsidR="00AD050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парцела</w:t>
      </w:r>
      <w:r w:rsidR="00AD0507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начин</w:t>
      </w:r>
      <w:r w:rsidR="00AD050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коришћења</w:t>
      </w:r>
      <w:r w:rsidR="00AD050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парцела</w:t>
      </w:r>
      <w:r w:rsidR="00AD0507" w:rsidRPr="006D3AF4">
        <w:rPr>
          <w:rFonts w:asciiTheme="minorHAnsi" w:hAnsiTheme="minorHAnsi" w:cstheme="minorHAnsi"/>
          <w:noProof/>
          <w:lang w:val="sr-Cyrl-CS"/>
        </w:rPr>
        <w:t>)</w:t>
      </w:r>
      <w:r w:rsidR="00D07B5A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као</w:t>
      </w:r>
      <w:r w:rsidR="00D07B5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D07B5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све</w:t>
      </w:r>
      <w:r w:rsidR="00D07B5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новонастале</w:t>
      </w:r>
      <w:r w:rsidR="00D07B5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промјене</w:t>
      </w:r>
      <w:r w:rsidR="00AD050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D07B5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имовини</w:t>
      </w:r>
      <w:r w:rsidR="00D07B5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општине</w:t>
      </w:r>
      <w:r w:rsidR="00D07B5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постоје</w:t>
      </w:r>
      <w:r w:rsidR="00AD050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AD050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евиденцији</w:t>
      </w:r>
      <w:r w:rsidR="00AD050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код</w:t>
      </w:r>
      <w:r w:rsidR="00AD050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Дирекције</w:t>
      </w:r>
      <w:r w:rsidR="00AD050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AD050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имовину</w:t>
      </w:r>
      <w:r w:rsidR="00AD0507" w:rsidRPr="006D3AF4">
        <w:rPr>
          <w:rFonts w:asciiTheme="minorHAnsi" w:hAnsiTheme="minorHAnsi" w:cstheme="minorHAnsi"/>
          <w:noProof/>
          <w:lang w:val="sr-Cyrl-CS"/>
        </w:rPr>
        <w:t xml:space="preserve">, </w:t>
      </w:r>
      <w:r>
        <w:rPr>
          <w:rFonts w:asciiTheme="minorHAnsi" w:hAnsiTheme="minorHAnsi" w:cstheme="minorHAnsi"/>
          <w:noProof/>
          <w:lang w:val="sr-Cyrl-CS"/>
        </w:rPr>
        <w:t>тако</w:t>
      </w:r>
      <w:r w:rsidR="00AD050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да</w:t>
      </w:r>
      <w:r w:rsidR="00AD050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су</w:t>
      </w:r>
      <w:r w:rsidR="00AD050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AD050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сваком</w:t>
      </w:r>
      <w:r w:rsidR="00AD050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моменту</w:t>
      </w:r>
      <w:r w:rsidR="00AD050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доступни</w:t>
      </w:r>
      <w:r w:rsidR="00AD050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на</w:t>
      </w:r>
      <w:r w:rsidR="00AD050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увид</w:t>
      </w:r>
      <w:r w:rsidR="00AD050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заинтересованим</w:t>
      </w:r>
      <w:r w:rsidR="00AD0507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лицима</w:t>
      </w:r>
      <w:r w:rsidR="00AD0507" w:rsidRPr="006D3AF4">
        <w:rPr>
          <w:rFonts w:asciiTheme="minorHAnsi" w:hAnsiTheme="minorHAnsi" w:cstheme="minorHAnsi"/>
          <w:noProof/>
          <w:lang w:val="sr-Cyrl-CS"/>
        </w:rPr>
        <w:t>.</w:t>
      </w:r>
    </w:p>
    <w:p w14:paraId="713C2EBA" w14:textId="77777777" w:rsidR="00A455CB" w:rsidRPr="006D3AF4" w:rsidRDefault="00A455CB" w:rsidP="00DD4F35">
      <w:pPr>
        <w:pStyle w:val="Pasussalistom"/>
        <w:ind w:left="0" w:firstLine="708"/>
        <w:rPr>
          <w:rFonts w:asciiTheme="minorHAnsi" w:hAnsiTheme="minorHAnsi" w:cstheme="minorHAnsi"/>
          <w:noProof/>
          <w:lang w:val="sr-Cyrl-CS"/>
        </w:rPr>
      </w:pPr>
    </w:p>
    <w:p w14:paraId="143F4C81" w14:textId="5AA155B0" w:rsidR="00A426E0" w:rsidRPr="006D3AF4" w:rsidRDefault="006D3AF4" w:rsidP="00DD4F35">
      <w:pPr>
        <w:pStyle w:val="Pasussalistom"/>
        <w:ind w:left="0" w:firstLine="708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Прилози</w:t>
      </w:r>
      <w:r w:rsidR="003C5AF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као</w:t>
      </w:r>
      <w:r w:rsidR="003C5AF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3C5AF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тексту</w:t>
      </w:r>
      <w:r w:rsidR="003C5AF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достављају</w:t>
      </w:r>
      <w:r w:rsidR="003C5AF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се</w:t>
      </w:r>
      <w:r w:rsidR="003C5AF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</w:t>
      </w:r>
      <w:r w:rsidR="003C5AF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папирној</w:t>
      </w:r>
      <w:r w:rsidR="003C5AF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</w:t>
      </w:r>
      <w:r w:rsidR="003C5AF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електронској</w:t>
      </w:r>
      <w:r w:rsidR="003C5AF4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форми</w:t>
      </w:r>
      <w:r w:rsidR="003C5AF4" w:rsidRPr="006D3AF4">
        <w:rPr>
          <w:rFonts w:asciiTheme="minorHAnsi" w:hAnsiTheme="minorHAnsi" w:cstheme="minorHAnsi"/>
          <w:noProof/>
          <w:lang w:val="sr-Cyrl-CS"/>
        </w:rPr>
        <w:t>.</w:t>
      </w:r>
    </w:p>
    <w:p w14:paraId="5B66BBF1" w14:textId="77777777" w:rsidR="00FC4F9D" w:rsidRPr="006D3AF4" w:rsidRDefault="00FC4F9D" w:rsidP="00F20057">
      <w:pPr>
        <w:tabs>
          <w:tab w:val="left" w:pos="7125"/>
        </w:tabs>
        <w:outlineLvl w:val="0"/>
        <w:rPr>
          <w:rFonts w:asciiTheme="minorHAnsi" w:hAnsiTheme="minorHAnsi" w:cstheme="minorHAnsi"/>
          <w:noProof/>
          <w:lang w:val="sr-Cyrl-CS"/>
        </w:rPr>
      </w:pPr>
    </w:p>
    <w:p w14:paraId="0F44E68B" w14:textId="77777777" w:rsidR="006B3B5E" w:rsidRPr="006D3AF4" w:rsidRDefault="006B3B5E" w:rsidP="00F20057">
      <w:pPr>
        <w:tabs>
          <w:tab w:val="left" w:pos="7125"/>
        </w:tabs>
        <w:outlineLvl w:val="0"/>
        <w:rPr>
          <w:rFonts w:asciiTheme="minorHAnsi" w:hAnsiTheme="minorHAnsi" w:cstheme="minorHAnsi"/>
          <w:noProof/>
          <w:lang w:val="sr-Cyrl-CS"/>
        </w:rPr>
      </w:pPr>
    </w:p>
    <w:p w14:paraId="662E192B" w14:textId="77777777" w:rsidR="006B3B5E" w:rsidRPr="006D3AF4" w:rsidRDefault="006B3B5E" w:rsidP="00F20057">
      <w:pPr>
        <w:tabs>
          <w:tab w:val="left" w:pos="7125"/>
        </w:tabs>
        <w:outlineLvl w:val="0"/>
        <w:rPr>
          <w:rFonts w:asciiTheme="minorHAnsi" w:hAnsiTheme="minorHAnsi" w:cstheme="minorHAnsi"/>
          <w:noProof/>
          <w:lang w:val="sr-Cyrl-CS"/>
        </w:rPr>
      </w:pPr>
    </w:p>
    <w:p w14:paraId="11887BF6" w14:textId="77777777" w:rsidR="006B3B5E" w:rsidRPr="006D3AF4" w:rsidRDefault="006B3B5E" w:rsidP="00F20057">
      <w:pPr>
        <w:tabs>
          <w:tab w:val="left" w:pos="7125"/>
        </w:tabs>
        <w:outlineLvl w:val="0"/>
        <w:rPr>
          <w:rFonts w:asciiTheme="minorHAnsi" w:hAnsiTheme="minorHAnsi" w:cstheme="minorHAnsi"/>
          <w:noProof/>
          <w:lang w:val="sr-Cyrl-CS"/>
        </w:rPr>
      </w:pPr>
    </w:p>
    <w:p w14:paraId="3C085114" w14:textId="21DA2967" w:rsidR="00045398" w:rsidRDefault="006D3AF4" w:rsidP="0052490C">
      <w:pPr>
        <w:tabs>
          <w:tab w:val="left" w:pos="3435"/>
        </w:tabs>
        <w:spacing w:line="240" w:lineRule="auto"/>
        <w:outlineLvl w:val="0"/>
        <w:rPr>
          <w:rFonts w:asciiTheme="minorHAnsi" w:hAnsiTheme="minorHAnsi" w:cstheme="minorHAnsi"/>
          <w:b/>
          <w:noProof/>
          <w:lang w:val="sr-Cyrl-CS"/>
        </w:rPr>
      </w:pPr>
      <w:r>
        <w:rPr>
          <w:rFonts w:asciiTheme="minorHAnsi" w:hAnsiTheme="minorHAnsi" w:cstheme="minorHAnsi"/>
          <w:b/>
          <w:noProof/>
          <w:lang w:val="sr-Cyrl-CS"/>
        </w:rPr>
        <w:t>ОБРАЂИВАЧ</w:t>
      </w:r>
      <w:r w:rsidR="0052490C">
        <w:rPr>
          <w:rFonts w:asciiTheme="minorHAnsi" w:hAnsiTheme="minorHAnsi" w:cstheme="minorHAnsi"/>
          <w:b/>
          <w:noProof/>
          <w:lang w:val="sr-Cyrl-CS"/>
        </w:rPr>
        <w:tab/>
      </w:r>
      <w:r w:rsidR="0052490C">
        <w:rPr>
          <w:rFonts w:asciiTheme="minorHAnsi" w:hAnsiTheme="minorHAnsi" w:cstheme="minorHAnsi"/>
          <w:b/>
          <w:noProof/>
          <w:lang w:val="sr-Latn-ME"/>
        </w:rPr>
        <w:t xml:space="preserve">                                                                             </w:t>
      </w:r>
      <w:r w:rsidR="0052490C">
        <w:rPr>
          <w:rFonts w:asciiTheme="minorHAnsi" w:hAnsiTheme="minorHAnsi" w:cstheme="minorHAnsi"/>
          <w:b/>
          <w:noProof/>
          <w:lang w:val="sr-Cyrl-CS"/>
        </w:rPr>
        <w:t>ПРЕДСЈЕДНИК</w:t>
      </w:r>
    </w:p>
    <w:p w14:paraId="49731648" w14:textId="77777777" w:rsidR="00CE09E7" w:rsidRPr="006D3AF4" w:rsidRDefault="00CE09E7" w:rsidP="0052490C">
      <w:pPr>
        <w:tabs>
          <w:tab w:val="left" w:pos="3435"/>
        </w:tabs>
        <w:spacing w:line="240" w:lineRule="auto"/>
        <w:outlineLvl w:val="0"/>
        <w:rPr>
          <w:rFonts w:asciiTheme="minorHAnsi" w:hAnsiTheme="minorHAnsi" w:cstheme="minorHAnsi"/>
          <w:b/>
          <w:noProof/>
          <w:lang w:val="sr-Latn-ME"/>
        </w:rPr>
      </w:pPr>
    </w:p>
    <w:p w14:paraId="67A33E7F" w14:textId="3B326401" w:rsidR="0052490C" w:rsidRDefault="006D3AF4" w:rsidP="00F20057">
      <w:pPr>
        <w:tabs>
          <w:tab w:val="left" w:pos="7125"/>
        </w:tabs>
        <w:outlineLvl w:val="0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ДИРЕКЦИЈА</w:t>
      </w:r>
      <w:r w:rsidR="0004539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ЗА</w:t>
      </w:r>
      <w:r w:rsidR="00045398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ИМОВИНУ</w:t>
      </w:r>
      <w:r w:rsidR="0052490C" w:rsidRPr="0052490C">
        <w:rPr>
          <w:rFonts w:asciiTheme="minorHAnsi" w:hAnsiTheme="minorHAnsi" w:cstheme="minorHAnsi"/>
          <w:noProof/>
          <w:lang w:val="sr-Latn-ME"/>
        </w:rPr>
        <w:t xml:space="preserve"> </w:t>
      </w:r>
      <w:r w:rsidR="0052490C">
        <w:rPr>
          <w:rFonts w:asciiTheme="minorHAnsi" w:hAnsiTheme="minorHAnsi" w:cstheme="minorHAnsi"/>
          <w:noProof/>
          <w:lang w:val="sr-Latn-ME"/>
        </w:rPr>
        <w:t xml:space="preserve">                                                                                        </w:t>
      </w:r>
      <w:r w:rsidR="00CE09E7">
        <w:rPr>
          <w:rFonts w:asciiTheme="minorHAnsi" w:hAnsiTheme="minorHAnsi" w:cstheme="minorHAnsi"/>
          <w:noProof/>
          <w:lang w:val="sr-Cyrl-BA"/>
        </w:rPr>
        <w:t xml:space="preserve">  </w:t>
      </w:r>
      <w:r w:rsidR="0052490C">
        <w:rPr>
          <w:rFonts w:asciiTheme="minorHAnsi" w:hAnsiTheme="minorHAnsi" w:cstheme="minorHAnsi"/>
          <w:noProof/>
          <w:lang w:val="sr-Latn-ME"/>
        </w:rPr>
        <w:t>Ma</w:t>
      </w:r>
      <w:r w:rsidR="0032180F">
        <w:rPr>
          <w:rFonts w:asciiTheme="minorHAnsi" w:hAnsiTheme="minorHAnsi" w:cstheme="minorHAnsi"/>
          <w:noProof/>
          <w:lang w:val="sr-Cyrl-BA"/>
        </w:rPr>
        <w:t>рк</w:t>
      </w:r>
      <w:r w:rsidR="0052490C">
        <w:rPr>
          <w:rFonts w:asciiTheme="minorHAnsi" w:hAnsiTheme="minorHAnsi" w:cstheme="minorHAnsi"/>
          <w:noProof/>
          <w:lang w:val="sr-Latn-ME"/>
        </w:rPr>
        <w:t>o</w:t>
      </w:r>
      <w:r w:rsidR="0052490C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52490C">
        <w:rPr>
          <w:rFonts w:asciiTheme="minorHAnsi" w:hAnsiTheme="minorHAnsi" w:cstheme="minorHAnsi"/>
          <w:noProof/>
          <w:lang w:val="sr-Cyrl-CS"/>
        </w:rPr>
        <w:t>Ковачевић</w:t>
      </w:r>
    </w:p>
    <w:p w14:paraId="261B3566" w14:textId="30347618" w:rsidR="00045398" w:rsidRPr="006D3AF4" w:rsidRDefault="00F20057" w:rsidP="00F20057">
      <w:pPr>
        <w:tabs>
          <w:tab w:val="left" w:pos="7125"/>
        </w:tabs>
        <w:outlineLvl w:val="0"/>
        <w:rPr>
          <w:rFonts w:asciiTheme="minorHAnsi" w:hAnsiTheme="minorHAnsi" w:cstheme="minorHAnsi"/>
          <w:noProof/>
          <w:lang w:val="sr-Cyrl-CS"/>
        </w:rPr>
      </w:pPr>
      <w:r w:rsidRPr="006D3AF4">
        <w:rPr>
          <w:rFonts w:asciiTheme="minorHAnsi" w:hAnsiTheme="minorHAnsi" w:cstheme="minorHAnsi"/>
          <w:noProof/>
          <w:lang w:val="sr-Cyrl-CS"/>
        </w:rPr>
        <w:tab/>
      </w:r>
    </w:p>
    <w:p w14:paraId="579EE29F" w14:textId="3875B71C" w:rsidR="006D3AF4" w:rsidRDefault="006D3AF4" w:rsidP="00F20057">
      <w:pPr>
        <w:outlineLvl w:val="0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Директор</w:t>
      </w:r>
      <w:r w:rsidR="002A4A7B" w:rsidRPr="006D3AF4">
        <w:rPr>
          <w:rFonts w:asciiTheme="minorHAnsi" w:hAnsiTheme="minorHAnsi" w:cstheme="minorHAnsi"/>
          <w:noProof/>
          <w:lang w:val="sr-Cyrl-CS"/>
        </w:rPr>
        <w:t xml:space="preserve">    </w:t>
      </w:r>
    </w:p>
    <w:p w14:paraId="7CDC4851" w14:textId="1FD7FE6D" w:rsidR="00F20057" w:rsidRPr="006D3AF4" w:rsidRDefault="002A4A7B" w:rsidP="0052490C">
      <w:pPr>
        <w:spacing w:line="120" w:lineRule="auto"/>
        <w:outlineLvl w:val="0"/>
        <w:rPr>
          <w:rFonts w:asciiTheme="minorHAnsi" w:hAnsiTheme="minorHAnsi" w:cstheme="minorHAnsi"/>
          <w:noProof/>
          <w:lang w:val="sr-Cyrl-CS"/>
        </w:rPr>
      </w:pPr>
      <w:r w:rsidRPr="006D3AF4">
        <w:rPr>
          <w:rFonts w:asciiTheme="minorHAnsi" w:hAnsiTheme="minorHAnsi" w:cstheme="minorHAnsi"/>
          <w:noProof/>
          <w:lang w:val="sr-Cyrl-CS"/>
        </w:rPr>
        <w:t xml:space="preserve">                                                                                                                   </w:t>
      </w:r>
      <w:r w:rsidR="004711C9" w:rsidRPr="006D3AF4">
        <w:rPr>
          <w:rFonts w:asciiTheme="minorHAnsi" w:hAnsiTheme="minorHAnsi" w:cstheme="minorHAnsi"/>
          <w:noProof/>
          <w:lang w:val="sr-Cyrl-CS"/>
        </w:rPr>
        <w:t xml:space="preserve">   </w:t>
      </w:r>
      <w:r w:rsidR="00276C3A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 w:rsidR="006D3AF4">
        <w:rPr>
          <w:rFonts w:asciiTheme="minorHAnsi" w:hAnsiTheme="minorHAnsi" w:cstheme="minorHAnsi"/>
          <w:noProof/>
          <w:lang w:val="sr-Latn-ME"/>
        </w:rPr>
        <w:t xml:space="preserve">      </w:t>
      </w:r>
      <w:r w:rsidR="0052490C">
        <w:rPr>
          <w:rFonts w:asciiTheme="minorHAnsi" w:hAnsiTheme="minorHAnsi" w:cstheme="minorHAnsi"/>
          <w:noProof/>
          <w:lang w:val="sr-Latn-ME"/>
        </w:rPr>
        <w:t xml:space="preserve">           </w:t>
      </w:r>
      <w:r w:rsidR="006D3AF4">
        <w:rPr>
          <w:rFonts w:asciiTheme="minorHAnsi" w:hAnsiTheme="minorHAnsi" w:cstheme="minorHAnsi"/>
          <w:noProof/>
          <w:lang w:val="sr-Latn-ME"/>
        </w:rPr>
        <w:t xml:space="preserve">     </w:t>
      </w:r>
    </w:p>
    <w:p w14:paraId="29CF4975" w14:textId="5351796A" w:rsidR="00A060FC" w:rsidRPr="006D3AF4" w:rsidRDefault="006D3AF4" w:rsidP="00CE09E7">
      <w:pPr>
        <w:spacing w:line="220" w:lineRule="atLeast"/>
        <w:outlineLvl w:val="0"/>
        <w:rPr>
          <w:rFonts w:asciiTheme="minorHAnsi" w:hAnsiTheme="minorHAnsi" w:cstheme="minorHAnsi"/>
          <w:noProof/>
          <w:lang w:val="sr-Cyrl-CS"/>
        </w:rPr>
      </w:pPr>
      <w:r>
        <w:rPr>
          <w:rFonts w:asciiTheme="minorHAnsi" w:hAnsiTheme="minorHAnsi" w:cstheme="minorHAnsi"/>
          <w:noProof/>
          <w:lang w:val="sr-Cyrl-CS"/>
        </w:rPr>
        <w:t>Радосав</w:t>
      </w:r>
      <w:r w:rsidR="004711C9" w:rsidRPr="006D3AF4">
        <w:rPr>
          <w:rFonts w:asciiTheme="minorHAnsi" w:hAnsiTheme="minorHAnsi" w:cstheme="minorHAnsi"/>
          <w:noProof/>
          <w:lang w:val="sr-Cyrl-CS"/>
        </w:rPr>
        <w:t xml:space="preserve"> </w:t>
      </w:r>
      <w:r>
        <w:rPr>
          <w:rFonts w:asciiTheme="minorHAnsi" w:hAnsiTheme="minorHAnsi" w:cstheme="minorHAnsi"/>
          <w:noProof/>
          <w:lang w:val="sr-Cyrl-CS"/>
        </w:rPr>
        <w:t>Урошевић</w:t>
      </w:r>
      <w:r w:rsidR="00E21DCB" w:rsidRPr="006D3AF4">
        <w:rPr>
          <w:rFonts w:asciiTheme="minorHAnsi" w:hAnsiTheme="minorHAnsi" w:cstheme="minorHAnsi"/>
          <w:noProof/>
          <w:lang w:val="sr-Cyrl-CS"/>
        </w:rPr>
        <w:t xml:space="preserve">                                                                                                       </w:t>
      </w:r>
    </w:p>
    <w:sectPr w:rsidR="00A060FC" w:rsidRPr="006D3AF4" w:rsidSect="00FC4F9D">
      <w:footerReference w:type="even" r:id="rId8"/>
      <w:footerReference w:type="default" r:id="rId9"/>
      <w:pgSz w:w="12240" w:h="15840"/>
      <w:pgMar w:top="1080" w:right="1260" w:bottom="90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556D4" w14:textId="77777777" w:rsidR="00D31930" w:rsidRDefault="00D31930" w:rsidP="008F6716">
      <w:r>
        <w:separator/>
      </w:r>
    </w:p>
  </w:endnote>
  <w:endnote w:type="continuationSeparator" w:id="0">
    <w:p w14:paraId="544EA512" w14:textId="77777777" w:rsidR="00D31930" w:rsidRDefault="00D31930" w:rsidP="008F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4FE0" w14:textId="77777777" w:rsidR="00E203C6" w:rsidRDefault="00024E39" w:rsidP="002D0A91">
    <w:pPr>
      <w:pStyle w:val="Podnojestranic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96116C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20057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238A470D" w14:textId="77777777" w:rsidR="00E203C6" w:rsidRDefault="00D31930" w:rsidP="00374797">
    <w:pPr>
      <w:pStyle w:val="Podnojestranic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54F79" w14:textId="77777777" w:rsidR="00E203C6" w:rsidRDefault="00024E39" w:rsidP="002D0A91">
    <w:pPr>
      <w:pStyle w:val="Podnojestranic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96116C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C36DC">
      <w:rPr>
        <w:rStyle w:val="Brojstranice"/>
        <w:noProof/>
      </w:rPr>
      <w:t>7</w:t>
    </w:r>
    <w:r>
      <w:rPr>
        <w:rStyle w:val="Brojstranice"/>
      </w:rPr>
      <w:fldChar w:fldCharType="end"/>
    </w:r>
  </w:p>
  <w:p w14:paraId="7046892E" w14:textId="77777777" w:rsidR="00E203C6" w:rsidRDefault="00D31930" w:rsidP="00374797">
    <w:pPr>
      <w:pStyle w:val="Podnojestranic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5C41" w14:textId="77777777" w:rsidR="00D31930" w:rsidRDefault="00D31930" w:rsidP="008F6716">
      <w:r>
        <w:separator/>
      </w:r>
    </w:p>
  </w:footnote>
  <w:footnote w:type="continuationSeparator" w:id="0">
    <w:p w14:paraId="12CDA206" w14:textId="77777777" w:rsidR="00D31930" w:rsidRDefault="00D31930" w:rsidP="008F6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2BD7"/>
    <w:multiLevelType w:val="hybridMultilevel"/>
    <w:tmpl w:val="5EA41ED4"/>
    <w:lvl w:ilvl="0" w:tplc="1C1849C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A70A32"/>
    <w:multiLevelType w:val="hybridMultilevel"/>
    <w:tmpl w:val="58D6932A"/>
    <w:lvl w:ilvl="0" w:tplc="A2E4AE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03A76"/>
    <w:multiLevelType w:val="hybridMultilevel"/>
    <w:tmpl w:val="6A78DF56"/>
    <w:lvl w:ilvl="0" w:tplc="69B49E5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8E262FC"/>
    <w:multiLevelType w:val="hybridMultilevel"/>
    <w:tmpl w:val="12F23C76"/>
    <w:lvl w:ilvl="0" w:tplc="91EA59F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532440E2"/>
    <w:multiLevelType w:val="hybridMultilevel"/>
    <w:tmpl w:val="45D4492A"/>
    <w:lvl w:ilvl="0" w:tplc="B63EDD0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7A33D2"/>
    <w:multiLevelType w:val="hybridMultilevel"/>
    <w:tmpl w:val="3E42F6A4"/>
    <w:lvl w:ilvl="0" w:tplc="AD6C874C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CA0FC0"/>
    <w:multiLevelType w:val="hybridMultilevel"/>
    <w:tmpl w:val="6A441852"/>
    <w:lvl w:ilvl="0" w:tplc="F75C50A0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7A4"/>
    <w:rsid w:val="0000027B"/>
    <w:rsid w:val="00000832"/>
    <w:rsid w:val="00000900"/>
    <w:rsid w:val="00001C96"/>
    <w:rsid w:val="00002A5C"/>
    <w:rsid w:val="00003588"/>
    <w:rsid w:val="00003C87"/>
    <w:rsid w:val="000044A4"/>
    <w:rsid w:val="00004EF8"/>
    <w:rsid w:val="000056C1"/>
    <w:rsid w:val="0000612E"/>
    <w:rsid w:val="00006E82"/>
    <w:rsid w:val="00010613"/>
    <w:rsid w:val="000109F3"/>
    <w:rsid w:val="00011FE4"/>
    <w:rsid w:val="0001236E"/>
    <w:rsid w:val="00013280"/>
    <w:rsid w:val="000133B4"/>
    <w:rsid w:val="00016F94"/>
    <w:rsid w:val="00017B6B"/>
    <w:rsid w:val="00017BA2"/>
    <w:rsid w:val="00017F21"/>
    <w:rsid w:val="000200EF"/>
    <w:rsid w:val="00020245"/>
    <w:rsid w:val="0002118F"/>
    <w:rsid w:val="000244A5"/>
    <w:rsid w:val="00024E39"/>
    <w:rsid w:val="000255BA"/>
    <w:rsid w:val="00030F7D"/>
    <w:rsid w:val="00030FEF"/>
    <w:rsid w:val="00032684"/>
    <w:rsid w:val="00032D67"/>
    <w:rsid w:val="00034BD2"/>
    <w:rsid w:val="000427D2"/>
    <w:rsid w:val="0004339D"/>
    <w:rsid w:val="00043869"/>
    <w:rsid w:val="00043905"/>
    <w:rsid w:val="00043ECB"/>
    <w:rsid w:val="00045398"/>
    <w:rsid w:val="00045FD6"/>
    <w:rsid w:val="000462D2"/>
    <w:rsid w:val="000466F8"/>
    <w:rsid w:val="00047684"/>
    <w:rsid w:val="00050550"/>
    <w:rsid w:val="0005105A"/>
    <w:rsid w:val="0005192B"/>
    <w:rsid w:val="00051E5B"/>
    <w:rsid w:val="00051F89"/>
    <w:rsid w:val="00052BD3"/>
    <w:rsid w:val="00053606"/>
    <w:rsid w:val="00054A43"/>
    <w:rsid w:val="0005528D"/>
    <w:rsid w:val="00056C52"/>
    <w:rsid w:val="00056E16"/>
    <w:rsid w:val="00060EFF"/>
    <w:rsid w:val="00064D8C"/>
    <w:rsid w:val="00066042"/>
    <w:rsid w:val="00066DAD"/>
    <w:rsid w:val="00067D89"/>
    <w:rsid w:val="00067FAC"/>
    <w:rsid w:val="00072908"/>
    <w:rsid w:val="00072CCD"/>
    <w:rsid w:val="000759AC"/>
    <w:rsid w:val="00075ECC"/>
    <w:rsid w:val="000762F5"/>
    <w:rsid w:val="000775D7"/>
    <w:rsid w:val="00077F84"/>
    <w:rsid w:val="000807A4"/>
    <w:rsid w:val="00081D7E"/>
    <w:rsid w:val="00081D91"/>
    <w:rsid w:val="00083546"/>
    <w:rsid w:val="00083A20"/>
    <w:rsid w:val="00083A5E"/>
    <w:rsid w:val="000857B1"/>
    <w:rsid w:val="000858AE"/>
    <w:rsid w:val="00086412"/>
    <w:rsid w:val="000869D6"/>
    <w:rsid w:val="00091016"/>
    <w:rsid w:val="00091AFB"/>
    <w:rsid w:val="00091D8E"/>
    <w:rsid w:val="00094229"/>
    <w:rsid w:val="00094845"/>
    <w:rsid w:val="00096380"/>
    <w:rsid w:val="000973CB"/>
    <w:rsid w:val="00097E9F"/>
    <w:rsid w:val="000A079D"/>
    <w:rsid w:val="000A1E60"/>
    <w:rsid w:val="000A28B6"/>
    <w:rsid w:val="000A2F1D"/>
    <w:rsid w:val="000A43C0"/>
    <w:rsid w:val="000A6300"/>
    <w:rsid w:val="000A6BBF"/>
    <w:rsid w:val="000A7BFE"/>
    <w:rsid w:val="000B039C"/>
    <w:rsid w:val="000B043A"/>
    <w:rsid w:val="000B06DB"/>
    <w:rsid w:val="000B0E20"/>
    <w:rsid w:val="000B45BC"/>
    <w:rsid w:val="000B4894"/>
    <w:rsid w:val="000B4C80"/>
    <w:rsid w:val="000B5059"/>
    <w:rsid w:val="000B690F"/>
    <w:rsid w:val="000C1C5A"/>
    <w:rsid w:val="000C2DFA"/>
    <w:rsid w:val="000C3793"/>
    <w:rsid w:val="000C409D"/>
    <w:rsid w:val="000C4B85"/>
    <w:rsid w:val="000C5CFB"/>
    <w:rsid w:val="000C64CB"/>
    <w:rsid w:val="000D07E7"/>
    <w:rsid w:val="000D100B"/>
    <w:rsid w:val="000D1DB2"/>
    <w:rsid w:val="000D25E7"/>
    <w:rsid w:val="000D32C1"/>
    <w:rsid w:val="000D4C98"/>
    <w:rsid w:val="000D556B"/>
    <w:rsid w:val="000D5CFE"/>
    <w:rsid w:val="000E1280"/>
    <w:rsid w:val="000E29AD"/>
    <w:rsid w:val="000E6680"/>
    <w:rsid w:val="000E6B23"/>
    <w:rsid w:val="000E70E5"/>
    <w:rsid w:val="000E79EE"/>
    <w:rsid w:val="000F021B"/>
    <w:rsid w:val="000F0A02"/>
    <w:rsid w:val="000F0F6F"/>
    <w:rsid w:val="000F1328"/>
    <w:rsid w:val="000F2150"/>
    <w:rsid w:val="000F2B30"/>
    <w:rsid w:val="000F3482"/>
    <w:rsid w:val="000F4596"/>
    <w:rsid w:val="000F5D48"/>
    <w:rsid w:val="000F6322"/>
    <w:rsid w:val="000F71EF"/>
    <w:rsid w:val="000F78B1"/>
    <w:rsid w:val="000F7F9E"/>
    <w:rsid w:val="001018B0"/>
    <w:rsid w:val="001037DD"/>
    <w:rsid w:val="0010514B"/>
    <w:rsid w:val="0010558E"/>
    <w:rsid w:val="00105AE4"/>
    <w:rsid w:val="001060F5"/>
    <w:rsid w:val="0010610D"/>
    <w:rsid w:val="00106D54"/>
    <w:rsid w:val="0011092F"/>
    <w:rsid w:val="0011129D"/>
    <w:rsid w:val="0011377A"/>
    <w:rsid w:val="0011384C"/>
    <w:rsid w:val="00113BC2"/>
    <w:rsid w:val="00113F3E"/>
    <w:rsid w:val="00113F5B"/>
    <w:rsid w:val="001142EB"/>
    <w:rsid w:val="00114D7F"/>
    <w:rsid w:val="00115283"/>
    <w:rsid w:val="0011660D"/>
    <w:rsid w:val="00122C7B"/>
    <w:rsid w:val="0012423A"/>
    <w:rsid w:val="00124760"/>
    <w:rsid w:val="0012507C"/>
    <w:rsid w:val="0012632E"/>
    <w:rsid w:val="001265D1"/>
    <w:rsid w:val="00126CE8"/>
    <w:rsid w:val="00127CA5"/>
    <w:rsid w:val="00130292"/>
    <w:rsid w:val="0013071B"/>
    <w:rsid w:val="001321C1"/>
    <w:rsid w:val="0013574D"/>
    <w:rsid w:val="00135CE1"/>
    <w:rsid w:val="00140716"/>
    <w:rsid w:val="00140F21"/>
    <w:rsid w:val="0014238E"/>
    <w:rsid w:val="00142C30"/>
    <w:rsid w:val="00143FEC"/>
    <w:rsid w:val="00144207"/>
    <w:rsid w:val="00144564"/>
    <w:rsid w:val="0014610F"/>
    <w:rsid w:val="00146279"/>
    <w:rsid w:val="001518C2"/>
    <w:rsid w:val="0015301D"/>
    <w:rsid w:val="00153EA0"/>
    <w:rsid w:val="00155D8B"/>
    <w:rsid w:val="00156612"/>
    <w:rsid w:val="00156B1B"/>
    <w:rsid w:val="001574F3"/>
    <w:rsid w:val="001576E4"/>
    <w:rsid w:val="00157A29"/>
    <w:rsid w:val="00161E4D"/>
    <w:rsid w:val="00161ED5"/>
    <w:rsid w:val="0016289C"/>
    <w:rsid w:val="00162D2D"/>
    <w:rsid w:val="001635B3"/>
    <w:rsid w:val="001645D1"/>
    <w:rsid w:val="0016538E"/>
    <w:rsid w:val="0016576E"/>
    <w:rsid w:val="001662AA"/>
    <w:rsid w:val="0016672B"/>
    <w:rsid w:val="001669BC"/>
    <w:rsid w:val="00167BB4"/>
    <w:rsid w:val="001705CA"/>
    <w:rsid w:val="00170B83"/>
    <w:rsid w:val="00170D96"/>
    <w:rsid w:val="0017198E"/>
    <w:rsid w:val="00171E88"/>
    <w:rsid w:val="001727DD"/>
    <w:rsid w:val="00174557"/>
    <w:rsid w:val="001763D6"/>
    <w:rsid w:val="0018154F"/>
    <w:rsid w:val="0018210B"/>
    <w:rsid w:val="00182B1B"/>
    <w:rsid w:val="0018550E"/>
    <w:rsid w:val="00186E04"/>
    <w:rsid w:val="001876B2"/>
    <w:rsid w:val="0019019B"/>
    <w:rsid w:val="00190570"/>
    <w:rsid w:val="00191F5F"/>
    <w:rsid w:val="001936A4"/>
    <w:rsid w:val="00195CA0"/>
    <w:rsid w:val="0019637D"/>
    <w:rsid w:val="001A1585"/>
    <w:rsid w:val="001A1721"/>
    <w:rsid w:val="001A17CC"/>
    <w:rsid w:val="001A29F5"/>
    <w:rsid w:val="001A2F2F"/>
    <w:rsid w:val="001A30FB"/>
    <w:rsid w:val="001A3938"/>
    <w:rsid w:val="001A4673"/>
    <w:rsid w:val="001A4CC8"/>
    <w:rsid w:val="001A4E97"/>
    <w:rsid w:val="001A647D"/>
    <w:rsid w:val="001A69D4"/>
    <w:rsid w:val="001A7533"/>
    <w:rsid w:val="001A7643"/>
    <w:rsid w:val="001A7EAA"/>
    <w:rsid w:val="001B034B"/>
    <w:rsid w:val="001B1496"/>
    <w:rsid w:val="001B1FB5"/>
    <w:rsid w:val="001B213F"/>
    <w:rsid w:val="001B25F1"/>
    <w:rsid w:val="001B6173"/>
    <w:rsid w:val="001B74A9"/>
    <w:rsid w:val="001C1434"/>
    <w:rsid w:val="001C66C6"/>
    <w:rsid w:val="001C6B53"/>
    <w:rsid w:val="001C6F7E"/>
    <w:rsid w:val="001C7671"/>
    <w:rsid w:val="001C7D39"/>
    <w:rsid w:val="001D07AE"/>
    <w:rsid w:val="001D5CAF"/>
    <w:rsid w:val="001D6025"/>
    <w:rsid w:val="001D66B7"/>
    <w:rsid w:val="001D6858"/>
    <w:rsid w:val="001E0AEC"/>
    <w:rsid w:val="001E13F9"/>
    <w:rsid w:val="001E24C5"/>
    <w:rsid w:val="001E39DC"/>
    <w:rsid w:val="001E3F0F"/>
    <w:rsid w:val="001E4643"/>
    <w:rsid w:val="001E4B42"/>
    <w:rsid w:val="001E4CD7"/>
    <w:rsid w:val="001E528F"/>
    <w:rsid w:val="001E5C5A"/>
    <w:rsid w:val="001F000E"/>
    <w:rsid w:val="001F0DB2"/>
    <w:rsid w:val="001F198A"/>
    <w:rsid w:val="001F1DBE"/>
    <w:rsid w:val="001F41DD"/>
    <w:rsid w:val="001F4833"/>
    <w:rsid w:val="001F4B75"/>
    <w:rsid w:val="001F57F0"/>
    <w:rsid w:val="001F5AD3"/>
    <w:rsid w:val="0020071C"/>
    <w:rsid w:val="00200AB3"/>
    <w:rsid w:val="00201E35"/>
    <w:rsid w:val="00203316"/>
    <w:rsid w:val="00203BD3"/>
    <w:rsid w:val="0020425C"/>
    <w:rsid w:val="0020478D"/>
    <w:rsid w:val="0020606F"/>
    <w:rsid w:val="002062A6"/>
    <w:rsid w:val="00210005"/>
    <w:rsid w:val="00210968"/>
    <w:rsid w:val="0021151D"/>
    <w:rsid w:val="00211F95"/>
    <w:rsid w:val="00212EC3"/>
    <w:rsid w:val="0021502C"/>
    <w:rsid w:val="002156DF"/>
    <w:rsid w:val="00215758"/>
    <w:rsid w:val="0021717A"/>
    <w:rsid w:val="0021736D"/>
    <w:rsid w:val="00217992"/>
    <w:rsid w:val="00221E2D"/>
    <w:rsid w:val="002226EB"/>
    <w:rsid w:val="00223DED"/>
    <w:rsid w:val="00225388"/>
    <w:rsid w:val="00226600"/>
    <w:rsid w:val="002279B4"/>
    <w:rsid w:val="00227A0A"/>
    <w:rsid w:val="00227DF8"/>
    <w:rsid w:val="002303E5"/>
    <w:rsid w:val="0023079D"/>
    <w:rsid w:val="00230BC9"/>
    <w:rsid w:val="00233F8B"/>
    <w:rsid w:val="00234BE1"/>
    <w:rsid w:val="00235132"/>
    <w:rsid w:val="0023622A"/>
    <w:rsid w:val="0023652D"/>
    <w:rsid w:val="002373D6"/>
    <w:rsid w:val="002378D4"/>
    <w:rsid w:val="00237D50"/>
    <w:rsid w:val="00240C1D"/>
    <w:rsid w:val="00240D93"/>
    <w:rsid w:val="0024137D"/>
    <w:rsid w:val="00242651"/>
    <w:rsid w:val="00242CB3"/>
    <w:rsid w:val="00244D30"/>
    <w:rsid w:val="00245AAB"/>
    <w:rsid w:val="002462F3"/>
    <w:rsid w:val="00247315"/>
    <w:rsid w:val="0024734F"/>
    <w:rsid w:val="00247648"/>
    <w:rsid w:val="002516A4"/>
    <w:rsid w:val="002538C9"/>
    <w:rsid w:val="002539A0"/>
    <w:rsid w:val="00254372"/>
    <w:rsid w:val="00254A24"/>
    <w:rsid w:val="0025544B"/>
    <w:rsid w:val="0025632C"/>
    <w:rsid w:val="00257531"/>
    <w:rsid w:val="00257AB7"/>
    <w:rsid w:val="002604E7"/>
    <w:rsid w:val="002608C4"/>
    <w:rsid w:val="00264383"/>
    <w:rsid w:val="0026523E"/>
    <w:rsid w:val="00265922"/>
    <w:rsid w:val="00265960"/>
    <w:rsid w:val="00266A58"/>
    <w:rsid w:val="00266CA7"/>
    <w:rsid w:val="002677E9"/>
    <w:rsid w:val="00267FB9"/>
    <w:rsid w:val="00272724"/>
    <w:rsid w:val="00272A26"/>
    <w:rsid w:val="00275D2B"/>
    <w:rsid w:val="00276412"/>
    <w:rsid w:val="00276C3A"/>
    <w:rsid w:val="00277FE8"/>
    <w:rsid w:val="00280954"/>
    <w:rsid w:val="00280C9A"/>
    <w:rsid w:val="00281DD1"/>
    <w:rsid w:val="00283ECE"/>
    <w:rsid w:val="002855BD"/>
    <w:rsid w:val="002866D4"/>
    <w:rsid w:val="00286BD4"/>
    <w:rsid w:val="0028738F"/>
    <w:rsid w:val="002876EB"/>
    <w:rsid w:val="002903D7"/>
    <w:rsid w:val="00290B85"/>
    <w:rsid w:val="002917DE"/>
    <w:rsid w:val="00292D39"/>
    <w:rsid w:val="002939BE"/>
    <w:rsid w:val="00295C2B"/>
    <w:rsid w:val="0029684D"/>
    <w:rsid w:val="00297D85"/>
    <w:rsid w:val="002A0456"/>
    <w:rsid w:val="002A26EC"/>
    <w:rsid w:val="002A37BB"/>
    <w:rsid w:val="002A37DF"/>
    <w:rsid w:val="002A4A7B"/>
    <w:rsid w:val="002A4D51"/>
    <w:rsid w:val="002A5D13"/>
    <w:rsid w:val="002A6B21"/>
    <w:rsid w:val="002B06B1"/>
    <w:rsid w:val="002B17BC"/>
    <w:rsid w:val="002B1D43"/>
    <w:rsid w:val="002B35B5"/>
    <w:rsid w:val="002B3974"/>
    <w:rsid w:val="002B6B3A"/>
    <w:rsid w:val="002B702C"/>
    <w:rsid w:val="002B72F4"/>
    <w:rsid w:val="002B778A"/>
    <w:rsid w:val="002B7BED"/>
    <w:rsid w:val="002C0584"/>
    <w:rsid w:val="002C1B07"/>
    <w:rsid w:val="002C22BB"/>
    <w:rsid w:val="002C2863"/>
    <w:rsid w:val="002C3CC9"/>
    <w:rsid w:val="002C45DD"/>
    <w:rsid w:val="002C5D1D"/>
    <w:rsid w:val="002C63BA"/>
    <w:rsid w:val="002C71C4"/>
    <w:rsid w:val="002D04AB"/>
    <w:rsid w:val="002D089D"/>
    <w:rsid w:val="002D1EEE"/>
    <w:rsid w:val="002D2451"/>
    <w:rsid w:val="002D2BEC"/>
    <w:rsid w:val="002D33BC"/>
    <w:rsid w:val="002D588B"/>
    <w:rsid w:val="002D7109"/>
    <w:rsid w:val="002E035D"/>
    <w:rsid w:val="002E0C60"/>
    <w:rsid w:val="002E1527"/>
    <w:rsid w:val="002E1D7B"/>
    <w:rsid w:val="002E2606"/>
    <w:rsid w:val="002E2A03"/>
    <w:rsid w:val="002E341A"/>
    <w:rsid w:val="002E37C2"/>
    <w:rsid w:val="002E7D37"/>
    <w:rsid w:val="002F0702"/>
    <w:rsid w:val="002F169F"/>
    <w:rsid w:val="002F19F7"/>
    <w:rsid w:val="002F25FB"/>
    <w:rsid w:val="002F3C4A"/>
    <w:rsid w:val="002F3CF9"/>
    <w:rsid w:val="002F4374"/>
    <w:rsid w:val="002F4944"/>
    <w:rsid w:val="002F582E"/>
    <w:rsid w:val="002F5937"/>
    <w:rsid w:val="002F5B56"/>
    <w:rsid w:val="002F680D"/>
    <w:rsid w:val="002F6BCE"/>
    <w:rsid w:val="002F7DFE"/>
    <w:rsid w:val="00300368"/>
    <w:rsid w:val="00300447"/>
    <w:rsid w:val="00302230"/>
    <w:rsid w:val="0030296F"/>
    <w:rsid w:val="00302A8B"/>
    <w:rsid w:val="00303B1D"/>
    <w:rsid w:val="00304EB1"/>
    <w:rsid w:val="00304F12"/>
    <w:rsid w:val="0030581B"/>
    <w:rsid w:val="003061F4"/>
    <w:rsid w:val="00306315"/>
    <w:rsid w:val="00306859"/>
    <w:rsid w:val="00306899"/>
    <w:rsid w:val="003075DA"/>
    <w:rsid w:val="0031006C"/>
    <w:rsid w:val="0031015C"/>
    <w:rsid w:val="003103BA"/>
    <w:rsid w:val="00310948"/>
    <w:rsid w:val="00310A9E"/>
    <w:rsid w:val="00312339"/>
    <w:rsid w:val="00312E32"/>
    <w:rsid w:val="00313DB9"/>
    <w:rsid w:val="0031422F"/>
    <w:rsid w:val="003142E0"/>
    <w:rsid w:val="00315316"/>
    <w:rsid w:val="00315361"/>
    <w:rsid w:val="00316AAA"/>
    <w:rsid w:val="00317DE1"/>
    <w:rsid w:val="00320508"/>
    <w:rsid w:val="00320568"/>
    <w:rsid w:val="0032180F"/>
    <w:rsid w:val="00324693"/>
    <w:rsid w:val="00324A64"/>
    <w:rsid w:val="0032653E"/>
    <w:rsid w:val="00326686"/>
    <w:rsid w:val="00327986"/>
    <w:rsid w:val="00327B41"/>
    <w:rsid w:val="00330057"/>
    <w:rsid w:val="00331E56"/>
    <w:rsid w:val="00332634"/>
    <w:rsid w:val="00332D65"/>
    <w:rsid w:val="00333693"/>
    <w:rsid w:val="003344F5"/>
    <w:rsid w:val="00334C79"/>
    <w:rsid w:val="00334D73"/>
    <w:rsid w:val="003350C6"/>
    <w:rsid w:val="00336083"/>
    <w:rsid w:val="00337ABA"/>
    <w:rsid w:val="00344493"/>
    <w:rsid w:val="00344E95"/>
    <w:rsid w:val="00345FAC"/>
    <w:rsid w:val="00347399"/>
    <w:rsid w:val="00347F24"/>
    <w:rsid w:val="003502A2"/>
    <w:rsid w:val="003516EE"/>
    <w:rsid w:val="003532B8"/>
    <w:rsid w:val="003538A0"/>
    <w:rsid w:val="00353CBC"/>
    <w:rsid w:val="00354123"/>
    <w:rsid w:val="003549F5"/>
    <w:rsid w:val="00357324"/>
    <w:rsid w:val="00361163"/>
    <w:rsid w:val="00362110"/>
    <w:rsid w:val="0036279D"/>
    <w:rsid w:val="00364803"/>
    <w:rsid w:val="00364835"/>
    <w:rsid w:val="00364F53"/>
    <w:rsid w:val="0036632D"/>
    <w:rsid w:val="00366721"/>
    <w:rsid w:val="00366A12"/>
    <w:rsid w:val="00366A90"/>
    <w:rsid w:val="00370A89"/>
    <w:rsid w:val="00371193"/>
    <w:rsid w:val="00373453"/>
    <w:rsid w:val="00373DB7"/>
    <w:rsid w:val="00374FFC"/>
    <w:rsid w:val="0037681E"/>
    <w:rsid w:val="0038080C"/>
    <w:rsid w:val="00381C0D"/>
    <w:rsid w:val="00382CC7"/>
    <w:rsid w:val="00382D3B"/>
    <w:rsid w:val="0038337A"/>
    <w:rsid w:val="00383B53"/>
    <w:rsid w:val="00385039"/>
    <w:rsid w:val="003855D9"/>
    <w:rsid w:val="00387288"/>
    <w:rsid w:val="00392B6C"/>
    <w:rsid w:val="0039351E"/>
    <w:rsid w:val="00393687"/>
    <w:rsid w:val="00394D33"/>
    <w:rsid w:val="0039518F"/>
    <w:rsid w:val="00395852"/>
    <w:rsid w:val="003A05D3"/>
    <w:rsid w:val="003A0AB5"/>
    <w:rsid w:val="003A1214"/>
    <w:rsid w:val="003A1AC0"/>
    <w:rsid w:val="003A2866"/>
    <w:rsid w:val="003A2ACA"/>
    <w:rsid w:val="003A3968"/>
    <w:rsid w:val="003A3DFD"/>
    <w:rsid w:val="003A3F42"/>
    <w:rsid w:val="003A5490"/>
    <w:rsid w:val="003A5884"/>
    <w:rsid w:val="003A5C53"/>
    <w:rsid w:val="003A5D9F"/>
    <w:rsid w:val="003B10E4"/>
    <w:rsid w:val="003B1E74"/>
    <w:rsid w:val="003B253B"/>
    <w:rsid w:val="003B4F0D"/>
    <w:rsid w:val="003B50F5"/>
    <w:rsid w:val="003B5B20"/>
    <w:rsid w:val="003B62AE"/>
    <w:rsid w:val="003B69D2"/>
    <w:rsid w:val="003C1CEB"/>
    <w:rsid w:val="003C2415"/>
    <w:rsid w:val="003C2486"/>
    <w:rsid w:val="003C44B8"/>
    <w:rsid w:val="003C46DB"/>
    <w:rsid w:val="003C47D3"/>
    <w:rsid w:val="003C5746"/>
    <w:rsid w:val="003C5AF4"/>
    <w:rsid w:val="003C6CA7"/>
    <w:rsid w:val="003C7923"/>
    <w:rsid w:val="003C7EAD"/>
    <w:rsid w:val="003D0390"/>
    <w:rsid w:val="003D06B0"/>
    <w:rsid w:val="003D1110"/>
    <w:rsid w:val="003D2A34"/>
    <w:rsid w:val="003D32C5"/>
    <w:rsid w:val="003D3A16"/>
    <w:rsid w:val="003D3B77"/>
    <w:rsid w:val="003D514C"/>
    <w:rsid w:val="003D51EC"/>
    <w:rsid w:val="003D5FD3"/>
    <w:rsid w:val="003D6080"/>
    <w:rsid w:val="003D6FBA"/>
    <w:rsid w:val="003D70A5"/>
    <w:rsid w:val="003D7BF4"/>
    <w:rsid w:val="003D7DAC"/>
    <w:rsid w:val="003E0E50"/>
    <w:rsid w:val="003E230A"/>
    <w:rsid w:val="003E26DF"/>
    <w:rsid w:val="003E2906"/>
    <w:rsid w:val="003E2A07"/>
    <w:rsid w:val="003E3C36"/>
    <w:rsid w:val="003E549D"/>
    <w:rsid w:val="003E5D1E"/>
    <w:rsid w:val="003E6677"/>
    <w:rsid w:val="003E680B"/>
    <w:rsid w:val="003E7477"/>
    <w:rsid w:val="003E7803"/>
    <w:rsid w:val="003E7CC9"/>
    <w:rsid w:val="003F03D2"/>
    <w:rsid w:val="003F0F34"/>
    <w:rsid w:val="003F0F38"/>
    <w:rsid w:val="003F1453"/>
    <w:rsid w:val="003F1E17"/>
    <w:rsid w:val="003F22AB"/>
    <w:rsid w:val="003F460E"/>
    <w:rsid w:val="003F4DA1"/>
    <w:rsid w:val="003F7BB8"/>
    <w:rsid w:val="00401B89"/>
    <w:rsid w:val="00403E81"/>
    <w:rsid w:val="0040614B"/>
    <w:rsid w:val="00410998"/>
    <w:rsid w:val="00410F14"/>
    <w:rsid w:val="004110F2"/>
    <w:rsid w:val="00411EF9"/>
    <w:rsid w:val="00413289"/>
    <w:rsid w:val="004134B8"/>
    <w:rsid w:val="00413BCB"/>
    <w:rsid w:val="00413C15"/>
    <w:rsid w:val="00415CAB"/>
    <w:rsid w:val="00416543"/>
    <w:rsid w:val="00420AFC"/>
    <w:rsid w:val="00420EEF"/>
    <w:rsid w:val="0042112F"/>
    <w:rsid w:val="0042203C"/>
    <w:rsid w:val="004223DE"/>
    <w:rsid w:val="00422720"/>
    <w:rsid w:val="00423206"/>
    <w:rsid w:val="00423D2A"/>
    <w:rsid w:val="00423E48"/>
    <w:rsid w:val="00426198"/>
    <w:rsid w:val="00426BAE"/>
    <w:rsid w:val="00427AAB"/>
    <w:rsid w:val="00427AF5"/>
    <w:rsid w:val="00431E67"/>
    <w:rsid w:val="00435567"/>
    <w:rsid w:val="00435CB5"/>
    <w:rsid w:val="0043622C"/>
    <w:rsid w:val="0044077F"/>
    <w:rsid w:val="00442089"/>
    <w:rsid w:val="00442277"/>
    <w:rsid w:val="00443B63"/>
    <w:rsid w:val="00444237"/>
    <w:rsid w:val="004447F2"/>
    <w:rsid w:val="004458FF"/>
    <w:rsid w:val="004477E3"/>
    <w:rsid w:val="00450B68"/>
    <w:rsid w:val="00450CD0"/>
    <w:rsid w:val="004514FD"/>
    <w:rsid w:val="00451673"/>
    <w:rsid w:val="004518AB"/>
    <w:rsid w:val="0045197D"/>
    <w:rsid w:val="0045275F"/>
    <w:rsid w:val="00453191"/>
    <w:rsid w:val="00453C10"/>
    <w:rsid w:val="00454AA7"/>
    <w:rsid w:val="00454CE9"/>
    <w:rsid w:val="004570AD"/>
    <w:rsid w:val="00457260"/>
    <w:rsid w:val="00461428"/>
    <w:rsid w:val="00462B79"/>
    <w:rsid w:val="00463614"/>
    <w:rsid w:val="00463A0A"/>
    <w:rsid w:val="00465A88"/>
    <w:rsid w:val="004663BE"/>
    <w:rsid w:val="0046713C"/>
    <w:rsid w:val="00470247"/>
    <w:rsid w:val="00470CEE"/>
    <w:rsid w:val="004711C9"/>
    <w:rsid w:val="00471334"/>
    <w:rsid w:val="00472427"/>
    <w:rsid w:val="00472875"/>
    <w:rsid w:val="00472A80"/>
    <w:rsid w:val="00473433"/>
    <w:rsid w:val="004748E9"/>
    <w:rsid w:val="00475300"/>
    <w:rsid w:val="00475FD7"/>
    <w:rsid w:val="00476481"/>
    <w:rsid w:val="00480FAF"/>
    <w:rsid w:val="00481C48"/>
    <w:rsid w:val="00481E9B"/>
    <w:rsid w:val="004824EA"/>
    <w:rsid w:val="00482DC2"/>
    <w:rsid w:val="0048370A"/>
    <w:rsid w:val="00485E75"/>
    <w:rsid w:val="00491EF6"/>
    <w:rsid w:val="00493ECE"/>
    <w:rsid w:val="00494F42"/>
    <w:rsid w:val="004954EE"/>
    <w:rsid w:val="0049687D"/>
    <w:rsid w:val="004975E6"/>
    <w:rsid w:val="004A10C6"/>
    <w:rsid w:val="004A2366"/>
    <w:rsid w:val="004A3A9F"/>
    <w:rsid w:val="004A4355"/>
    <w:rsid w:val="004A5993"/>
    <w:rsid w:val="004A6427"/>
    <w:rsid w:val="004A7B42"/>
    <w:rsid w:val="004A7C80"/>
    <w:rsid w:val="004A7D74"/>
    <w:rsid w:val="004B065F"/>
    <w:rsid w:val="004B157F"/>
    <w:rsid w:val="004B2A8B"/>
    <w:rsid w:val="004B7A7F"/>
    <w:rsid w:val="004B7D85"/>
    <w:rsid w:val="004B7F35"/>
    <w:rsid w:val="004C0DA7"/>
    <w:rsid w:val="004C15D5"/>
    <w:rsid w:val="004C1C3B"/>
    <w:rsid w:val="004C2172"/>
    <w:rsid w:val="004C2B59"/>
    <w:rsid w:val="004C3388"/>
    <w:rsid w:val="004C3C4E"/>
    <w:rsid w:val="004C56F5"/>
    <w:rsid w:val="004C5C79"/>
    <w:rsid w:val="004C7169"/>
    <w:rsid w:val="004D008B"/>
    <w:rsid w:val="004D01B0"/>
    <w:rsid w:val="004D0E46"/>
    <w:rsid w:val="004D1FE8"/>
    <w:rsid w:val="004D2500"/>
    <w:rsid w:val="004D26F5"/>
    <w:rsid w:val="004D483D"/>
    <w:rsid w:val="004D4977"/>
    <w:rsid w:val="004D545E"/>
    <w:rsid w:val="004D5902"/>
    <w:rsid w:val="004D5B30"/>
    <w:rsid w:val="004D640B"/>
    <w:rsid w:val="004D707D"/>
    <w:rsid w:val="004D7CC5"/>
    <w:rsid w:val="004D7E73"/>
    <w:rsid w:val="004E143A"/>
    <w:rsid w:val="004E1467"/>
    <w:rsid w:val="004E290E"/>
    <w:rsid w:val="004E3C83"/>
    <w:rsid w:val="004E560C"/>
    <w:rsid w:val="004E57DC"/>
    <w:rsid w:val="004E64B0"/>
    <w:rsid w:val="004E6881"/>
    <w:rsid w:val="004E7334"/>
    <w:rsid w:val="004E77AA"/>
    <w:rsid w:val="004F11BD"/>
    <w:rsid w:val="004F2363"/>
    <w:rsid w:val="004F29DC"/>
    <w:rsid w:val="004F3B21"/>
    <w:rsid w:val="004F572B"/>
    <w:rsid w:val="004F589A"/>
    <w:rsid w:val="004F5EC6"/>
    <w:rsid w:val="004F67B3"/>
    <w:rsid w:val="004F7693"/>
    <w:rsid w:val="00500CAB"/>
    <w:rsid w:val="0050160F"/>
    <w:rsid w:val="0050185D"/>
    <w:rsid w:val="005018E6"/>
    <w:rsid w:val="00501D33"/>
    <w:rsid w:val="00503B09"/>
    <w:rsid w:val="00503C7C"/>
    <w:rsid w:val="0050624D"/>
    <w:rsid w:val="0050725D"/>
    <w:rsid w:val="00510172"/>
    <w:rsid w:val="00510E55"/>
    <w:rsid w:val="00511A91"/>
    <w:rsid w:val="005135CD"/>
    <w:rsid w:val="00513CD3"/>
    <w:rsid w:val="00516CA7"/>
    <w:rsid w:val="0052035E"/>
    <w:rsid w:val="00521FDA"/>
    <w:rsid w:val="005237AE"/>
    <w:rsid w:val="00523E6B"/>
    <w:rsid w:val="0052490C"/>
    <w:rsid w:val="00524B7E"/>
    <w:rsid w:val="00524CD3"/>
    <w:rsid w:val="0052626B"/>
    <w:rsid w:val="00527C46"/>
    <w:rsid w:val="005316D4"/>
    <w:rsid w:val="00531BFD"/>
    <w:rsid w:val="005337DE"/>
    <w:rsid w:val="00533E83"/>
    <w:rsid w:val="005347D1"/>
    <w:rsid w:val="0053482C"/>
    <w:rsid w:val="005369C4"/>
    <w:rsid w:val="00537027"/>
    <w:rsid w:val="0054051A"/>
    <w:rsid w:val="00540A16"/>
    <w:rsid w:val="005414A4"/>
    <w:rsid w:val="005422A2"/>
    <w:rsid w:val="005425D0"/>
    <w:rsid w:val="00543847"/>
    <w:rsid w:val="005463BF"/>
    <w:rsid w:val="00546D63"/>
    <w:rsid w:val="005471F4"/>
    <w:rsid w:val="00547EF5"/>
    <w:rsid w:val="00550CCC"/>
    <w:rsid w:val="005511B2"/>
    <w:rsid w:val="00551729"/>
    <w:rsid w:val="00554308"/>
    <w:rsid w:val="005562EB"/>
    <w:rsid w:val="005569DF"/>
    <w:rsid w:val="00560495"/>
    <w:rsid w:val="0056100D"/>
    <w:rsid w:val="00561459"/>
    <w:rsid w:val="0056148E"/>
    <w:rsid w:val="0056168A"/>
    <w:rsid w:val="00561A01"/>
    <w:rsid w:val="00562E70"/>
    <w:rsid w:val="00563021"/>
    <w:rsid w:val="005644CB"/>
    <w:rsid w:val="00564703"/>
    <w:rsid w:val="00567568"/>
    <w:rsid w:val="00571223"/>
    <w:rsid w:val="00571EF8"/>
    <w:rsid w:val="005729AB"/>
    <w:rsid w:val="005736F2"/>
    <w:rsid w:val="00574FB8"/>
    <w:rsid w:val="0057511D"/>
    <w:rsid w:val="0057554D"/>
    <w:rsid w:val="00580DF6"/>
    <w:rsid w:val="005812CE"/>
    <w:rsid w:val="00581671"/>
    <w:rsid w:val="00582BE7"/>
    <w:rsid w:val="00584C7A"/>
    <w:rsid w:val="0058685C"/>
    <w:rsid w:val="00587171"/>
    <w:rsid w:val="0058754F"/>
    <w:rsid w:val="00587AB7"/>
    <w:rsid w:val="00590597"/>
    <w:rsid w:val="005906F9"/>
    <w:rsid w:val="00590A71"/>
    <w:rsid w:val="0059160B"/>
    <w:rsid w:val="00591986"/>
    <w:rsid w:val="00591C58"/>
    <w:rsid w:val="005929A4"/>
    <w:rsid w:val="00592A74"/>
    <w:rsid w:val="00592F6C"/>
    <w:rsid w:val="005930DF"/>
    <w:rsid w:val="00593F22"/>
    <w:rsid w:val="005949AE"/>
    <w:rsid w:val="005952C9"/>
    <w:rsid w:val="005955B4"/>
    <w:rsid w:val="00595F1D"/>
    <w:rsid w:val="00596473"/>
    <w:rsid w:val="005964CF"/>
    <w:rsid w:val="00596FD0"/>
    <w:rsid w:val="0059768D"/>
    <w:rsid w:val="005A050F"/>
    <w:rsid w:val="005A18E9"/>
    <w:rsid w:val="005A1D3F"/>
    <w:rsid w:val="005A36BB"/>
    <w:rsid w:val="005A383D"/>
    <w:rsid w:val="005A3F48"/>
    <w:rsid w:val="005A4478"/>
    <w:rsid w:val="005A53B0"/>
    <w:rsid w:val="005A705C"/>
    <w:rsid w:val="005A74A6"/>
    <w:rsid w:val="005A77AA"/>
    <w:rsid w:val="005B2664"/>
    <w:rsid w:val="005B26E1"/>
    <w:rsid w:val="005B320C"/>
    <w:rsid w:val="005B3D0D"/>
    <w:rsid w:val="005B4BC1"/>
    <w:rsid w:val="005B5770"/>
    <w:rsid w:val="005B58D8"/>
    <w:rsid w:val="005B6E74"/>
    <w:rsid w:val="005B70EB"/>
    <w:rsid w:val="005C3F49"/>
    <w:rsid w:val="005C4086"/>
    <w:rsid w:val="005C5437"/>
    <w:rsid w:val="005D05E8"/>
    <w:rsid w:val="005D18A6"/>
    <w:rsid w:val="005D1CB9"/>
    <w:rsid w:val="005D2187"/>
    <w:rsid w:val="005D33F8"/>
    <w:rsid w:val="005D72FC"/>
    <w:rsid w:val="005E03EE"/>
    <w:rsid w:val="005E22A4"/>
    <w:rsid w:val="005E2E5F"/>
    <w:rsid w:val="005E333B"/>
    <w:rsid w:val="005E3CFD"/>
    <w:rsid w:val="005E4864"/>
    <w:rsid w:val="005E4C50"/>
    <w:rsid w:val="005E5F80"/>
    <w:rsid w:val="005E6607"/>
    <w:rsid w:val="005E73E2"/>
    <w:rsid w:val="005E7895"/>
    <w:rsid w:val="005E7D03"/>
    <w:rsid w:val="005F66C0"/>
    <w:rsid w:val="0060039C"/>
    <w:rsid w:val="006008F8"/>
    <w:rsid w:val="0060293E"/>
    <w:rsid w:val="0060337E"/>
    <w:rsid w:val="006039F3"/>
    <w:rsid w:val="00604E19"/>
    <w:rsid w:val="00606442"/>
    <w:rsid w:val="006072A3"/>
    <w:rsid w:val="00607B76"/>
    <w:rsid w:val="00610CBF"/>
    <w:rsid w:val="00610D3D"/>
    <w:rsid w:val="00611AAF"/>
    <w:rsid w:val="0061289A"/>
    <w:rsid w:val="00613815"/>
    <w:rsid w:val="0061406B"/>
    <w:rsid w:val="006163F4"/>
    <w:rsid w:val="0061703A"/>
    <w:rsid w:val="00617401"/>
    <w:rsid w:val="00617868"/>
    <w:rsid w:val="006178B7"/>
    <w:rsid w:val="00617ADA"/>
    <w:rsid w:val="00622599"/>
    <w:rsid w:val="00623C7D"/>
    <w:rsid w:val="00623DC9"/>
    <w:rsid w:val="00626243"/>
    <w:rsid w:val="00626B20"/>
    <w:rsid w:val="00626D0D"/>
    <w:rsid w:val="00627B16"/>
    <w:rsid w:val="00630F6F"/>
    <w:rsid w:val="00631DA3"/>
    <w:rsid w:val="006325A8"/>
    <w:rsid w:val="00632A6D"/>
    <w:rsid w:val="00633A9A"/>
    <w:rsid w:val="00634527"/>
    <w:rsid w:val="006359B5"/>
    <w:rsid w:val="00635A46"/>
    <w:rsid w:val="00636932"/>
    <w:rsid w:val="006422FD"/>
    <w:rsid w:val="00644164"/>
    <w:rsid w:val="00646006"/>
    <w:rsid w:val="00646A9F"/>
    <w:rsid w:val="006475AD"/>
    <w:rsid w:val="00647D5C"/>
    <w:rsid w:val="006504FB"/>
    <w:rsid w:val="006512D6"/>
    <w:rsid w:val="00652CE9"/>
    <w:rsid w:val="00654749"/>
    <w:rsid w:val="00654A88"/>
    <w:rsid w:val="0065522E"/>
    <w:rsid w:val="00655F34"/>
    <w:rsid w:val="006579CE"/>
    <w:rsid w:val="00657D0F"/>
    <w:rsid w:val="00660097"/>
    <w:rsid w:val="006601E3"/>
    <w:rsid w:val="00660B21"/>
    <w:rsid w:val="006618FD"/>
    <w:rsid w:val="006623A1"/>
    <w:rsid w:val="00662D35"/>
    <w:rsid w:val="0066341A"/>
    <w:rsid w:val="0066381A"/>
    <w:rsid w:val="006638B3"/>
    <w:rsid w:val="00663D73"/>
    <w:rsid w:val="006654BE"/>
    <w:rsid w:val="00665DE1"/>
    <w:rsid w:val="006661D6"/>
    <w:rsid w:val="006665A4"/>
    <w:rsid w:val="00666C88"/>
    <w:rsid w:val="00666F35"/>
    <w:rsid w:val="00667403"/>
    <w:rsid w:val="00667472"/>
    <w:rsid w:val="00670143"/>
    <w:rsid w:val="00670AE9"/>
    <w:rsid w:val="006715A8"/>
    <w:rsid w:val="006719F2"/>
    <w:rsid w:val="0067236B"/>
    <w:rsid w:val="006739C9"/>
    <w:rsid w:val="00673D44"/>
    <w:rsid w:val="00676494"/>
    <w:rsid w:val="00677182"/>
    <w:rsid w:val="006773EC"/>
    <w:rsid w:val="00677E54"/>
    <w:rsid w:val="0068016E"/>
    <w:rsid w:val="00680589"/>
    <w:rsid w:val="00680D21"/>
    <w:rsid w:val="0068134D"/>
    <w:rsid w:val="00681CD9"/>
    <w:rsid w:val="00681E62"/>
    <w:rsid w:val="00683220"/>
    <w:rsid w:val="0068374B"/>
    <w:rsid w:val="006849F3"/>
    <w:rsid w:val="006856AA"/>
    <w:rsid w:val="00686663"/>
    <w:rsid w:val="00686AB5"/>
    <w:rsid w:val="00687807"/>
    <w:rsid w:val="00690164"/>
    <w:rsid w:val="00690E22"/>
    <w:rsid w:val="006921AD"/>
    <w:rsid w:val="00693A88"/>
    <w:rsid w:val="00694FE0"/>
    <w:rsid w:val="0069555C"/>
    <w:rsid w:val="006959E9"/>
    <w:rsid w:val="00695ACA"/>
    <w:rsid w:val="006965C8"/>
    <w:rsid w:val="00697856"/>
    <w:rsid w:val="00697FD9"/>
    <w:rsid w:val="006A0EBD"/>
    <w:rsid w:val="006A1F51"/>
    <w:rsid w:val="006A21D4"/>
    <w:rsid w:val="006A2BCB"/>
    <w:rsid w:val="006A2EE7"/>
    <w:rsid w:val="006A4564"/>
    <w:rsid w:val="006A524E"/>
    <w:rsid w:val="006B1679"/>
    <w:rsid w:val="006B1C9F"/>
    <w:rsid w:val="006B2A7A"/>
    <w:rsid w:val="006B2B6B"/>
    <w:rsid w:val="006B3B5E"/>
    <w:rsid w:val="006B6054"/>
    <w:rsid w:val="006B68A8"/>
    <w:rsid w:val="006B7547"/>
    <w:rsid w:val="006C067E"/>
    <w:rsid w:val="006C0A13"/>
    <w:rsid w:val="006C3B1C"/>
    <w:rsid w:val="006C64A0"/>
    <w:rsid w:val="006C7768"/>
    <w:rsid w:val="006D0A12"/>
    <w:rsid w:val="006D1686"/>
    <w:rsid w:val="006D1C70"/>
    <w:rsid w:val="006D24CD"/>
    <w:rsid w:val="006D3AF4"/>
    <w:rsid w:val="006D4CA3"/>
    <w:rsid w:val="006E28CD"/>
    <w:rsid w:val="006E4AD8"/>
    <w:rsid w:val="006E5A1E"/>
    <w:rsid w:val="006E6862"/>
    <w:rsid w:val="006E71AB"/>
    <w:rsid w:val="006F13F4"/>
    <w:rsid w:val="006F35C5"/>
    <w:rsid w:val="006F4BAD"/>
    <w:rsid w:val="006F7064"/>
    <w:rsid w:val="006F7102"/>
    <w:rsid w:val="00700503"/>
    <w:rsid w:val="00700762"/>
    <w:rsid w:val="00701011"/>
    <w:rsid w:val="0070114E"/>
    <w:rsid w:val="007017C7"/>
    <w:rsid w:val="007017E5"/>
    <w:rsid w:val="007027A6"/>
    <w:rsid w:val="00702BBC"/>
    <w:rsid w:val="007030D6"/>
    <w:rsid w:val="0070374C"/>
    <w:rsid w:val="00703AB7"/>
    <w:rsid w:val="007043CF"/>
    <w:rsid w:val="007044EC"/>
    <w:rsid w:val="0070497A"/>
    <w:rsid w:val="00707065"/>
    <w:rsid w:val="00710879"/>
    <w:rsid w:val="007123B5"/>
    <w:rsid w:val="007127FE"/>
    <w:rsid w:val="00712861"/>
    <w:rsid w:val="0071289C"/>
    <w:rsid w:val="00715F45"/>
    <w:rsid w:val="00716DB3"/>
    <w:rsid w:val="0071762D"/>
    <w:rsid w:val="00720585"/>
    <w:rsid w:val="007205F6"/>
    <w:rsid w:val="00722AF3"/>
    <w:rsid w:val="00722DEE"/>
    <w:rsid w:val="00722F95"/>
    <w:rsid w:val="00723CA0"/>
    <w:rsid w:val="0072466D"/>
    <w:rsid w:val="007246DB"/>
    <w:rsid w:val="00724DCF"/>
    <w:rsid w:val="007255A3"/>
    <w:rsid w:val="007270F3"/>
    <w:rsid w:val="00727F9C"/>
    <w:rsid w:val="00730425"/>
    <w:rsid w:val="007316CF"/>
    <w:rsid w:val="00731E5D"/>
    <w:rsid w:val="007325DC"/>
    <w:rsid w:val="00733E95"/>
    <w:rsid w:val="007343C8"/>
    <w:rsid w:val="00735D3A"/>
    <w:rsid w:val="00735E59"/>
    <w:rsid w:val="0073610E"/>
    <w:rsid w:val="007366F3"/>
    <w:rsid w:val="00737225"/>
    <w:rsid w:val="00740776"/>
    <w:rsid w:val="00740EAA"/>
    <w:rsid w:val="00741036"/>
    <w:rsid w:val="00743113"/>
    <w:rsid w:val="00743E52"/>
    <w:rsid w:val="00744522"/>
    <w:rsid w:val="007446B4"/>
    <w:rsid w:val="00745191"/>
    <w:rsid w:val="00746C98"/>
    <w:rsid w:val="00747ACC"/>
    <w:rsid w:val="0075251F"/>
    <w:rsid w:val="00752CDA"/>
    <w:rsid w:val="00753309"/>
    <w:rsid w:val="00754504"/>
    <w:rsid w:val="0075459C"/>
    <w:rsid w:val="00754D62"/>
    <w:rsid w:val="00760717"/>
    <w:rsid w:val="00760B8C"/>
    <w:rsid w:val="00760C91"/>
    <w:rsid w:val="00760E8B"/>
    <w:rsid w:val="0076108F"/>
    <w:rsid w:val="007618E5"/>
    <w:rsid w:val="0076331B"/>
    <w:rsid w:val="00763538"/>
    <w:rsid w:val="007637DD"/>
    <w:rsid w:val="00764265"/>
    <w:rsid w:val="0076515B"/>
    <w:rsid w:val="0076515E"/>
    <w:rsid w:val="00765930"/>
    <w:rsid w:val="00766987"/>
    <w:rsid w:val="00766F6B"/>
    <w:rsid w:val="007717AC"/>
    <w:rsid w:val="00771B0D"/>
    <w:rsid w:val="007723F6"/>
    <w:rsid w:val="00772BCD"/>
    <w:rsid w:val="007741D8"/>
    <w:rsid w:val="00775793"/>
    <w:rsid w:val="00777D63"/>
    <w:rsid w:val="007805F4"/>
    <w:rsid w:val="0078182E"/>
    <w:rsid w:val="0078272A"/>
    <w:rsid w:val="00784C2A"/>
    <w:rsid w:val="00785AF6"/>
    <w:rsid w:val="00785F7F"/>
    <w:rsid w:val="007908D4"/>
    <w:rsid w:val="00791CE7"/>
    <w:rsid w:val="00792D76"/>
    <w:rsid w:val="00793589"/>
    <w:rsid w:val="00793FB1"/>
    <w:rsid w:val="0079699F"/>
    <w:rsid w:val="00797250"/>
    <w:rsid w:val="00797802"/>
    <w:rsid w:val="007A053D"/>
    <w:rsid w:val="007A09C1"/>
    <w:rsid w:val="007A0F15"/>
    <w:rsid w:val="007A1C94"/>
    <w:rsid w:val="007A1E05"/>
    <w:rsid w:val="007A37FC"/>
    <w:rsid w:val="007A3C89"/>
    <w:rsid w:val="007A4C5E"/>
    <w:rsid w:val="007A668B"/>
    <w:rsid w:val="007A7816"/>
    <w:rsid w:val="007B1400"/>
    <w:rsid w:val="007B1896"/>
    <w:rsid w:val="007B3FEC"/>
    <w:rsid w:val="007B4819"/>
    <w:rsid w:val="007B6749"/>
    <w:rsid w:val="007B79C4"/>
    <w:rsid w:val="007C0833"/>
    <w:rsid w:val="007C1088"/>
    <w:rsid w:val="007C1BCF"/>
    <w:rsid w:val="007C2A4E"/>
    <w:rsid w:val="007C2D28"/>
    <w:rsid w:val="007C382B"/>
    <w:rsid w:val="007C38F6"/>
    <w:rsid w:val="007C402A"/>
    <w:rsid w:val="007C55A2"/>
    <w:rsid w:val="007C73CD"/>
    <w:rsid w:val="007D04B8"/>
    <w:rsid w:val="007D389D"/>
    <w:rsid w:val="007D5277"/>
    <w:rsid w:val="007E0569"/>
    <w:rsid w:val="007E075B"/>
    <w:rsid w:val="007E1D78"/>
    <w:rsid w:val="007E30D2"/>
    <w:rsid w:val="007E390E"/>
    <w:rsid w:val="007E64BA"/>
    <w:rsid w:val="007E66FF"/>
    <w:rsid w:val="007E71B6"/>
    <w:rsid w:val="007E7987"/>
    <w:rsid w:val="007E7C12"/>
    <w:rsid w:val="007E7E8E"/>
    <w:rsid w:val="007F01CE"/>
    <w:rsid w:val="007F2A15"/>
    <w:rsid w:val="007F2C1A"/>
    <w:rsid w:val="007F3659"/>
    <w:rsid w:val="007F3DE2"/>
    <w:rsid w:val="007F569A"/>
    <w:rsid w:val="007F5D21"/>
    <w:rsid w:val="007F5E86"/>
    <w:rsid w:val="007F7936"/>
    <w:rsid w:val="00801055"/>
    <w:rsid w:val="00802697"/>
    <w:rsid w:val="00802A8B"/>
    <w:rsid w:val="00803A5D"/>
    <w:rsid w:val="00803F27"/>
    <w:rsid w:val="00805DD4"/>
    <w:rsid w:val="00807090"/>
    <w:rsid w:val="008100C5"/>
    <w:rsid w:val="00810C05"/>
    <w:rsid w:val="0081505F"/>
    <w:rsid w:val="0081593D"/>
    <w:rsid w:val="008173A6"/>
    <w:rsid w:val="00817876"/>
    <w:rsid w:val="00817C6E"/>
    <w:rsid w:val="0082021E"/>
    <w:rsid w:val="00820B42"/>
    <w:rsid w:val="008221C0"/>
    <w:rsid w:val="00822B9B"/>
    <w:rsid w:val="008234B3"/>
    <w:rsid w:val="00825EC8"/>
    <w:rsid w:val="008273BD"/>
    <w:rsid w:val="00827CF5"/>
    <w:rsid w:val="00827D9B"/>
    <w:rsid w:val="0083023A"/>
    <w:rsid w:val="00830A37"/>
    <w:rsid w:val="00831361"/>
    <w:rsid w:val="00831B33"/>
    <w:rsid w:val="0083366C"/>
    <w:rsid w:val="0083642C"/>
    <w:rsid w:val="00837168"/>
    <w:rsid w:val="00837DF6"/>
    <w:rsid w:val="00840064"/>
    <w:rsid w:val="00841068"/>
    <w:rsid w:val="008416C3"/>
    <w:rsid w:val="00844147"/>
    <w:rsid w:val="00847347"/>
    <w:rsid w:val="008474E0"/>
    <w:rsid w:val="00847974"/>
    <w:rsid w:val="00850080"/>
    <w:rsid w:val="00850A99"/>
    <w:rsid w:val="0085246F"/>
    <w:rsid w:val="00853645"/>
    <w:rsid w:val="008559C1"/>
    <w:rsid w:val="00856D6E"/>
    <w:rsid w:val="00857CEB"/>
    <w:rsid w:val="00860384"/>
    <w:rsid w:val="0086142D"/>
    <w:rsid w:val="00862F64"/>
    <w:rsid w:val="008649B9"/>
    <w:rsid w:val="008654A6"/>
    <w:rsid w:val="00865F56"/>
    <w:rsid w:val="008727E7"/>
    <w:rsid w:val="0087286C"/>
    <w:rsid w:val="008728F3"/>
    <w:rsid w:val="008736E3"/>
    <w:rsid w:val="00873D4F"/>
    <w:rsid w:val="00875162"/>
    <w:rsid w:val="008752CC"/>
    <w:rsid w:val="00875EB9"/>
    <w:rsid w:val="008765AA"/>
    <w:rsid w:val="008772EE"/>
    <w:rsid w:val="00881683"/>
    <w:rsid w:val="00881703"/>
    <w:rsid w:val="00881884"/>
    <w:rsid w:val="00882348"/>
    <w:rsid w:val="00883040"/>
    <w:rsid w:val="008830AD"/>
    <w:rsid w:val="008831EE"/>
    <w:rsid w:val="00883934"/>
    <w:rsid w:val="008839C8"/>
    <w:rsid w:val="00884824"/>
    <w:rsid w:val="00884BE3"/>
    <w:rsid w:val="00885908"/>
    <w:rsid w:val="00886276"/>
    <w:rsid w:val="0088681F"/>
    <w:rsid w:val="00887E87"/>
    <w:rsid w:val="00887F22"/>
    <w:rsid w:val="008904C3"/>
    <w:rsid w:val="008906FA"/>
    <w:rsid w:val="00892E99"/>
    <w:rsid w:val="0089626E"/>
    <w:rsid w:val="008A1782"/>
    <w:rsid w:val="008A19FE"/>
    <w:rsid w:val="008A1F8B"/>
    <w:rsid w:val="008A217D"/>
    <w:rsid w:val="008A2DB4"/>
    <w:rsid w:val="008A32B9"/>
    <w:rsid w:val="008A348C"/>
    <w:rsid w:val="008A5C5B"/>
    <w:rsid w:val="008A6248"/>
    <w:rsid w:val="008A791C"/>
    <w:rsid w:val="008A7C8D"/>
    <w:rsid w:val="008B0494"/>
    <w:rsid w:val="008B1FBF"/>
    <w:rsid w:val="008B24DF"/>
    <w:rsid w:val="008B3FF2"/>
    <w:rsid w:val="008B47CC"/>
    <w:rsid w:val="008B6E9C"/>
    <w:rsid w:val="008C09D3"/>
    <w:rsid w:val="008C1EFB"/>
    <w:rsid w:val="008C2607"/>
    <w:rsid w:val="008C325B"/>
    <w:rsid w:val="008C4061"/>
    <w:rsid w:val="008C44A3"/>
    <w:rsid w:val="008C7605"/>
    <w:rsid w:val="008D15F2"/>
    <w:rsid w:val="008D18AB"/>
    <w:rsid w:val="008D3E25"/>
    <w:rsid w:val="008D7353"/>
    <w:rsid w:val="008D7560"/>
    <w:rsid w:val="008E1272"/>
    <w:rsid w:val="008E1352"/>
    <w:rsid w:val="008E290A"/>
    <w:rsid w:val="008E3B69"/>
    <w:rsid w:val="008E4AD7"/>
    <w:rsid w:val="008E5C37"/>
    <w:rsid w:val="008E6941"/>
    <w:rsid w:val="008E7233"/>
    <w:rsid w:val="008F140A"/>
    <w:rsid w:val="008F214E"/>
    <w:rsid w:val="008F27B8"/>
    <w:rsid w:val="008F2918"/>
    <w:rsid w:val="008F2D8D"/>
    <w:rsid w:val="008F3CAE"/>
    <w:rsid w:val="008F3F60"/>
    <w:rsid w:val="008F4EA7"/>
    <w:rsid w:val="008F5039"/>
    <w:rsid w:val="008F63DE"/>
    <w:rsid w:val="008F6716"/>
    <w:rsid w:val="008F6D95"/>
    <w:rsid w:val="008F7A32"/>
    <w:rsid w:val="008F7CF3"/>
    <w:rsid w:val="00902761"/>
    <w:rsid w:val="00904523"/>
    <w:rsid w:val="00905557"/>
    <w:rsid w:val="00907780"/>
    <w:rsid w:val="009113D1"/>
    <w:rsid w:val="009114EA"/>
    <w:rsid w:val="00911905"/>
    <w:rsid w:val="00911CBA"/>
    <w:rsid w:val="00913057"/>
    <w:rsid w:val="00914590"/>
    <w:rsid w:val="009147CB"/>
    <w:rsid w:val="009158E2"/>
    <w:rsid w:val="009158F7"/>
    <w:rsid w:val="00916571"/>
    <w:rsid w:val="009165B3"/>
    <w:rsid w:val="0091733F"/>
    <w:rsid w:val="009179A8"/>
    <w:rsid w:val="00917CE8"/>
    <w:rsid w:val="00922D84"/>
    <w:rsid w:val="009238E6"/>
    <w:rsid w:val="00923AE5"/>
    <w:rsid w:val="00923FFB"/>
    <w:rsid w:val="00924B6D"/>
    <w:rsid w:val="0092608E"/>
    <w:rsid w:val="009266B3"/>
    <w:rsid w:val="00926C58"/>
    <w:rsid w:val="00927561"/>
    <w:rsid w:val="00930464"/>
    <w:rsid w:val="0093131C"/>
    <w:rsid w:val="00931967"/>
    <w:rsid w:val="00931F98"/>
    <w:rsid w:val="00932E32"/>
    <w:rsid w:val="00933DE3"/>
    <w:rsid w:val="009340E0"/>
    <w:rsid w:val="00934273"/>
    <w:rsid w:val="00934CBF"/>
    <w:rsid w:val="00935FC3"/>
    <w:rsid w:val="0093659E"/>
    <w:rsid w:val="00937516"/>
    <w:rsid w:val="009401CC"/>
    <w:rsid w:val="00940819"/>
    <w:rsid w:val="009416E2"/>
    <w:rsid w:val="00942656"/>
    <w:rsid w:val="0094281A"/>
    <w:rsid w:val="00943B0E"/>
    <w:rsid w:val="00943ECA"/>
    <w:rsid w:val="009447CF"/>
    <w:rsid w:val="00944930"/>
    <w:rsid w:val="009453CA"/>
    <w:rsid w:val="00946437"/>
    <w:rsid w:val="0094692A"/>
    <w:rsid w:val="0095052F"/>
    <w:rsid w:val="00950568"/>
    <w:rsid w:val="009516D4"/>
    <w:rsid w:val="00951C11"/>
    <w:rsid w:val="009528D3"/>
    <w:rsid w:val="00952FD3"/>
    <w:rsid w:val="00953438"/>
    <w:rsid w:val="00953993"/>
    <w:rsid w:val="00953B7B"/>
    <w:rsid w:val="009550E2"/>
    <w:rsid w:val="00956700"/>
    <w:rsid w:val="00956E7A"/>
    <w:rsid w:val="0095702E"/>
    <w:rsid w:val="0096116C"/>
    <w:rsid w:val="00961A25"/>
    <w:rsid w:val="00961FE8"/>
    <w:rsid w:val="009620E5"/>
    <w:rsid w:val="00965B18"/>
    <w:rsid w:val="00965FF1"/>
    <w:rsid w:val="0096735D"/>
    <w:rsid w:val="009677B5"/>
    <w:rsid w:val="00967906"/>
    <w:rsid w:val="00970974"/>
    <w:rsid w:val="00971564"/>
    <w:rsid w:val="00971AEA"/>
    <w:rsid w:val="0097271D"/>
    <w:rsid w:val="00972B71"/>
    <w:rsid w:val="00973A80"/>
    <w:rsid w:val="009741C6"/>
    <w:rsid w:val="00974866"/>
    <w:rsid w:val="009751D8"/>
    <w:rsid w:val="00975A01"/>
    <w:rsid w:val="00976135"/>
    <w:rsid w:val="0097733A"/>
    <w:rsid w:val="009773B8"/>
    <w:rsid w:val="0097759A"/>
    <w:rsid w:val="009775FB"/>
    <w:rsid w:val="00977C5D"/>
    <w:rsid w:val="00977EC8"/>
    <w:rsid w:val="00981EC9"/>
    <w:rsid w:val="00981FF9"/>
    <w:rsid w:val="00982348"/>
    <w:rsid w:val="009851B1"/>
    <w:rsid w:val="009857AB"/>
    <w:rsid w:val="0098702A"/>
    <w:rsid w:val="00987E19"/>
    <w:rsid w:val="00993B5A"/>
    <w:rsid w:val="00993FBD"/>
    <w:rsid w:val="00994313"/>
    <w:rsid w:val="00994708"/>
    <w:rsid w:val="00994D67"/>
    <w:rsid w:val="0099633D"/>
    <w:rsid w:val="00997658"/>
    <w:rsid w:val="009A004C"/>
    <w:rsid w:val="009A05FD"/>
    <w:rsid w:val="009A1126"/>
    <w:rsid w:val="009A1295"/>
    <w:rsid w:val="009A151F"/>
    <w:rsid w:val="009A20C0"/>
    <w:rsid w:val="009A32A7"/>
    <w:rsid w:val="009A4871"/>
    <w:rsid w:val="009A5221"/>
    <w:rsid w:val="009A658E"/>
    <w:rsid w:val="009B029E"/>
    <w:rsid w:val="009B0DD3"/>
    <w:rsid w:val="009B12DC"/>
    <w:rsid w:val="009B14A8"/>
    <w:rsid w:val="009B2218"/>
    <w:rsid w:val="009B3DAD"/>
    <w:rsid w:val="009B6B34"/>
    <w:rsid w:val="009B7647"/>
    <w:rsid w:val="009C1152"/>
    <w:rsid w:val="009C14A1"/>
    <w:rsid w:val="009C1B46"/>
    <w:rsid w:val="009C326B"/>
    <w:rsid w:val="009C38D5"/>
    <w:rsid w:val="009C55A8"/>
    <w:rsid w:val="009C6D49"/>
    <w:rsid w:val="009C781A"/>
    <w:rsid w:val="009D0E6A"/>
    <w:rsid w:val="009D1CC8"/>
    <w:rsid w:val="009D2E98"/>
    <w:rsid w:val="009D321D"/>
    <w:rsid w:val="009D3346"/>
    <w:rsid w:val="009D3FDC"/>
    <w:rsid w:val="009D42DB"/>
    <w:rsid w:val="009D4D56"/>
    <w:rsid w:val="009D63A0"/>
    <w:rsid w:val="009D64AD"/>
    <w:rsid w:val="009D75EC"/>
    <w:rsid w:val="009D7FBA"/>
    <w:rsid w:val="009E056C"/>
    <w:rsid w:val="009E149C"/>
    <w:rsid w:val="009E1993"/>
    <w:rsid w:val="009E1FF8"/>
    <w:rsid w:val="009E37CF"/>
    <w:rsid w:val="009E4A87"/>
    <w:rsid w:val="009E4B3A"/>
    <w:rsid w:val="009E668D"/>
    <w:rsid w:val="009E6BB0"/>
    <w:rsid w:val="009E74F1"/>
    <w:rsid w:val="009E7BEE"/>
    <w:rsid w:val="009E7C55"/>
    <w:rsid w:val="009F031C"/>
    <w:rsid w:val="009F079F"/>
    <w:rsid w:val="009F1143"/>
    <w:rsid w:val="009F2401"/>
    <w:rsid w:val="009F26B1"/>
    <w:rsid w:val="009F2D1A"/>
    <w:rsid w:val="009F3BA6"/>
    <w:rsid w:val="009F46F8"/>
    <w:rsid w:val="009F4A52"/>
    <w:rsid w:val="009F4B6F"/>
    <w:rsid w:val="009F4E74"/>
    <w:rsid w:val="009F6F37"/>
    <w:rsid w:val="00A00922"/>
    <w:rsid w:val="00A00B9C"/>
    <w:rsid w:val="00A00F5F"/>
    <w:rsid w:val="00A01F30"/>
    <w:rsid w:val="00A0200A"/>
    <w:rsid w:val="00A0210C"/>
    <w:rsid w:val="00A0250F"/>
    <w:rsid w:val="00A03553"/>
    <w:rsid w:val="00A03D72"/>
    <w:rsid w:val="00A04510"/>
    <w:rsid w:val="00A04620"/>
    <w:rsid w:val="00A04C0E"/>
    <w:rsid w:val="00A054B7"/>
    <w:rsid w:val="00A05F53"/>
    <w:rsid w:val="00A060FC"/>
    <w:rsid w:val="00A06642"/>
    <w:rsid w:val="00A06CAF"/>
    <w:rsid w:val="00A07412"/>
    <w:rsid w:val="00A10394"/>
    <w:rsid w:val="00A1075A"/>
    <w:rsid w:val="00A10B45"/>
    <w:rsid w:val="00A115F6"/>
    <w:rsid w:val="00A1424F"/>
    <w:rsid w:val="00A15BFF"/>
    <w:rsid w:val="00A15C59"/>
    <w:rsid w:val="00A1633D"/>
    <w:rsid w:val="00A2021F"/>
    <w:rsid w:val="00A20EDE"/>
    <w:rsid w:val="00A212BE"/>
    <w:rsid w:val="00A21313"/>
    <w:rsid w:val="00A21D09"/>
    <w:rsid w:val="00A23F8D"/>
    <w:rsid w:val="00A24630"/>
    <w:rsid w:val="00A25070"/>
    <w:rsid w:val="00A254E6"/>
    <w:rsid w:val="00A2719F"/>
    <w:rsid w:val="00A27832"/>
    <w:rsid w:val="00A27D28"/>
    <w:rsid w:val="00A31994"/>
    <w:rsid w:val="00A31D4A"/>
    <w:rsid w:val="00A321C7"/>
    <w:rsid w:val="00A33084"/>
    <w:rsid w:val="00A3471F"/>
    <w:rsid w:val="00A359D9"/>
    <w:rsid w:val="00A359FC"/>
    <w:rsid w:val="00A35C70"/>
    <w:rsid w:val="00A3656C"/>
    <w:rsid w:val="00A3685E"/>
    <w:rsid w:val="00A36D19"/>
    <w:rsid w:val="00A401EB"/>
    <w:rsid w:val="00A40C57"/>
    <w:rsid w:val="00A40DA6"/>
    <w:rsid w:val="00A425F6"/>
    <w:rsid w:val="00A426E0"/>
    <w:rsid w:val="00A42768"/>
    <w:rsid w:val="00A4326D"/>
    <w:rsid w:val="00A434BC"/>
    <w:rsid w:val="00A43CEC"/>
    <w:rsid w:val="00A43E67"/>
    <w:rsid w:val="00A44063"/>
    <w:rsid w:val="00A44141"/>
    <w:rsid w:val="00A444DD"/>
    <w:rsid w:val="00A44A48"/>
    <w:rsid w:val="00A455CB"/>
    <w:rsid w:val="00A45F53"/>
    <w:rsid w:val="00A469DD"/>
    <w:rsid w:val="00A46F84"/>
    <w:rsid w:val="00A4720C"/>
    <w:rsid w:val="00A50646"/>
    <w:rsid w:val="00A50CC3"/>
    <w:rsid w:val="00A513C1"/>
    <w:rsid w:val="00A5297C"/>
    <w:rsid w:val="00A53AAB"/>
    <w:rsid w:val="00A55389"/>
    <w:rsid w:val="00A56D87"/>
    <w:rsid w:val="00A607D2"/>
    <w:rsid w:val="00A61ADA"/>
    <w:rsid w:val="00A63A85"/>
    <w:rsid w:val="00A64241"/>
    <w:rsid w:val="00A651ED"/>
    <w:rsid w:val="00A6534D"/>
    <w:rsid w:val="00A654B1"/>
    <w:rsid w:val="00A70647"/>
    <w:rsid w:val="00A72DAF"/>
    <w:rsid w:val="00A76628"/>
    <w:rsid w:val="00A80C47"/>
    <w:rsid w:val="00A8122D"/>
    <w:rsid w:val="00A816B9"/>
    <w:rsid w:val="00A82ABC"/>
    <w:rsid w:val="00A83293"/>
    <w:rsid w:val="00A83298"/>
    <w:rsid w:val="00A837D9"/>
    <w:rsid w:val="00A853F7"/>
    <w:rsid w:val="00A8542B"/>
    <w:rsid w:val="00A85DA5"/>
    <w:rsid w:val="00A87279"/>
    <w:rsid w:val="00A87876"/>
    <w:rsid w:val="00A90487"/>
    <w:rsid w:val="00A911EA"/>
    <w:rsid w:val="00A9145B"/>
    <w:rsid w:val="00A91930"/>
    <w:rsid w:val="00A93968"/>
    <w:rsid w:val="00A93E41"/>
    <w:rsid w:val="00A93F6A"/>
    <w:rsid w:val="00A9411C"/>
    <w:rsid w:val="00A9460D"/>
    <w:rsid w:val="00A94744"/>
    <w:rsid w:val="00A95445"/>
    <w:rsid w:val="00A96911"/>
    <w:rsid w:val="00AA0006"/>
    <w:rsid w:val="00AA067E"/>
    <w:rsid w:val="00AA0D54"/>
    <w:rsid w:val="00AA14E8"/>
    <w:rsid w:val="00AA1959"/>
    <w:rsid w:val="00AA21B2"/>
    <w:rsid w:val="00AA245B"/>
    <w:rsid w:val="00AA279B"/>
    <w:rsid w:val="00AA2D68"/>
    <w:rsid w:val="00AA39B5"/>
    <w:rsid w:val="00AA4EFC"/>
    <w:rsid w:val="00AA4F7C"/>
    <w:rsid w:val="00AA604B"/>
    <w:rsid w:val="00AA6333"/>
    <w:rsid w:val="00AA6D61"/>
    <w:rsid w:val="00AA6E26"/>
    <w:rsid w:val="00AA7890"/>
    <w:rsid w:val="00AB0804"/>
    <w:rsid w:val="00AB179A"/>
    <w:rsid w:val="00AB1D66"/>
    <w:rsid w:val="00AB23D2"/>
    <w:rsid w:val="00AB2EAA"/>
    <w:rsid w:val="00AB3724"/>
    <w:rsid w:val="00AB52C7"/>
    <w:rsid w:val="00AB5E7E"/>
    <w:rsid w:val="00AB67DE"/>
    <w:rsid w:val="00AB6EE4"/>
    <w:rsid w:val="00AC118B"/>
    <w:rsid w:val="00AC1782"/>
    <w:rsid w:val="00AC31C2"/>
    <w:rsid w:val="00AC393F"/>
    <w:rsid w:val="00AC3E4F"/>
    <w:rsid w:val="00AC538C"/>
    <w:rsid w:val="00AC56BD"/>
    <w:rsid w:val="00AC622E"/>
    <w:rsid w:val="00AC6407"/>
    <w:rsid w:val="00AC6531"/>
    <w:rsid w:val="00AC6767"/>
    <w:rsid w:val="00AC74D1"/>
    <w:rsid w:val="00AC775F"/>
    <w:rsid w:val="00AD0507"/>
    <w:rsid w:val="00AD083F"/>
    <w:rsid w:val="00AD0CCD"/>
    <w:rsid w:val="00AD13E4"/>
    <w:rsid w:val="00AD20BE"/>
    <w:rsid w:val="00AD23E9"/>
    <w:rsid w:val="00AD3E48"/>
    <w:rsid w:val="00AD6D05"/>
    <w:rsid w:val="00AD6D9E"/>
    <w:rsid w:val="00AD7015"/>
    <w:rsid w:val="00AD7F0A"/>
    <w:rsid w:val="00AE06CA"/>
    <w:rsid w:val="00AE1D26"/>
    <w:rsid w:val="00AE26B9"/>
    <w:rsid w:val="00AE2851"/>
    <w:rsid w:val="00AE2CCF"/>
    <w:rsid w:val="00AE4663"/>
    <w:rsid w:val="00AE5D92"/>
    <w:rsid w:val="00AE5F5A"/>
    <w:rsid w:val="00AE5FB2"/>
    <w:rsid w:val="00AE6578"/>
    <w:rsid w:val="00AE6D2C"/>
    <w:rsid w:val="00AE6DFB"/>
    <w:rsid w:val="00AE73F9"/>
    <w:rsid w:val="00AE75A5"/>
    <w:rsid w:val="00AE7892"/>
    <w:rsid w:val="00AF2FAD"/>
    <w:rsid w:val="00AF3600"/>
    <w:rsid w:val="00AF46C1"/>
    <w:rsid w:val="00AF53FD"/>
    <w:rsid w:val="00AF5E3D"/>
    <w:rsid w:val="00AF6892"/>
    <w:rsid w:val="00AF6D02"/>
    <w:rsid w:val="00B0005B"/>
    <w:rsid w:val="00B0142B"/>
    <w:rsid w:val="00B02FAA"/>
    <w:rsid w:val="00B032AE"/>
    <w:rsid w:val="00B04677"/>
    <w:rsid w:val="00B046AF"/>
    <w:rsid w:val="00B0607C"/>
    <w:rsid w:val="00B061E2"/>
    <w:rsid w:val="00B067BC"/>
    <w:rsid w:val="00B068F3"/>
    <w:rsid w:val="00B1128E"/>
    <w:rsid w:val="00B1199B"/>
    <w:rsid w:val="00B12875"/>
    <w:rsid w:val="00B13740"/>
    <w:rsid w:val="00B1385B"/>
    <w:rsid w:val="00B16385"/>
    <w:rsid w:val="00B178EB"/>
    <w:rsid w:val="00B17990"/>
    <w:rsid w:val="00B17BE9"/>
    <w:rsid w:val="00B20645"/>
    <w:rsid w:val="00B209C9"/>
    <w:rsid w:val="00B219B2"/>
    <w:rsid w:val="00B23384"/>
    <w:rsid w:val="00B23A2A"/>
    <w:rsid w:val="00B23FD5"/>
    <w:rsid w:val="00B2489A"/>
    <w:rsid w:val="00B253FB"/>
    <w:rsid w:val="00B25766"/>
    <w:rsid w:val="00B25DDE"/>
    <w:rsid w:val="00B2677D"/>
    <w:rsid w:val="00B30641"/>
    <w:rsid w:val="00B3079A"/>
    <w:rsid w:val="00B330CD"/>
    <w:rsid w:val="00B366DA"/>
    <w:rsid w:val="00B371E3"/>
    <w:rsid w:val="00B379F6"/>
    <w:rsid w:val="00B43801"/>
    <w:rsid w:val="00B439B5"/>
    <w:rsid w:val="00B45608"/>
    <w:rsid w:val="00B46663"/>
    <w:rsid w:val="00B469BE"/>
    <w:rsid w:val="00B46E31"/>
    <w:rsid w:val="00B4752D"/>
    <w:rsid w:val="00B47655"/>
    <w:rsid w:val="00B477C6"/>
    <w:rsid w:val="00B47BE6"/>
    <w:rsid w:val="00B51EA3"/>
    <w:rsid w:val="00B52ABD"/>
    <w:rsid w:val="00B536C4"/>
    <w:rsid w:val="00B538FD"/>
    <w:rsid w:val="00B541BA"/>
    <w:rsid w:val="00B5497D"/>
    <w:rsid w:val="00B5594F"/>
    <w:rsid w:val="00B56B7B"/>
    <w:rsid w:val="00B57456"/>
    <w:rsid w:val="00B57B10"/>
    <w:rsid w:val="00B60B8C"/>
    <w:rsid w:val="00B61228"/>
    <w:rsid w:val="00B61641"/>
    <w:rsid w:val="00B6197F"/>
    <w:rsid w:val="00B65460"/>
    <w:rsid w:val="00B660F4"/>
    <w:rsid w:val="00B6758F"/>
    <w:rsid w:val="00B7186E"/>
    <w:rsid w:val="00B71ACE"/>
    <w:rsid w:val="00B7207E"/>
    <w:rsid w:val="00B7386D"/>
    <w:rsid w:val="00B77501"/>
    <w:rsid w:val="00B775A1"/>
    <w:rsid w:val="00B801B5"/>
    <w:rsid w:val="00B80CB3"/>
    <w:rsid w:val="00B81CA1"/>
    <w:rsid w:val="00B82F02"/>
    <w:rsid w:val="00B838F3"/>
    <w:rsid w:val="00B840E2"/>
    <w:rsid w:val="00B84F75"/>
    <w:rsid w:val="00B86285"/>
    <w:rsid w:val="00B866BC"/>
    <w:rsid w:val="00B867FA"/>
    <w:rsid w:val="00B86B3C"/>
    <w:rsid w:val="00B92D1A"/>
    <w:rsid w:val="00B94081"/>
    <w:rsid w:val="00B942E8"/>
    <w:rsid w:val="00B94544"/>
    <w:rsid w:val="00B95BB1"/>
    <w:rsid w:val="00B975A9"/>
    <w:rsid w:val="00BA058F"/>
    <w:rsid w:val="00BA2B91"/>
    <w:rsid w:val="00BA37EB"/>
    <w:rsid w:val="00BA3902"/>
    <w:rsid w:val="00BA4582"/>
    <w:rsid w:val="00BA4D98"/>
    <w:rsid w:val="00BA580C"/>
    <w:rsid w:val="00BA5BF2"/>
    <w:rsid w:val="00BA5EA8"/>
    <w:rsid w:val="00BA737B"/>
    <w:rsid w:val="00BA7915"/>
    <w:rsid w:val="00BB160E"/>
    <w:rsid w:val="00BB1785"/>
    <w:rsid w:val="00BB2806"/>
    <w:rsid w:val="00BB400A"/>
    <w:rsid w:val="00BB4A22"/>
    <w:rsid w:val="00BB4F4F"/>
    <w:rsid w:val="00BB5DAA"/>
    <w:rsid w:val="00BB6A71"/>
    <w:rsid w:val="00BB7A21"/>
    <w:rsid w:val="00BB7C14"/>
    <w:rsid w:val="00BC03F4"/>
    <w:rsid w:val="00BC1CE5"/>
    <w:rsid w:val="00BC2065"/>
    <w:rsid w:val="00BC4013"/>
    <w:rsid w:val="00BC4888"/>
    <w:rsid w:val="00BC54AF"/>
    <w:rsid w:val="00BC67E4"/>
    <w:rsid w:val="00BC6B88"/>
    <w:rsid w:val="00BC755B"/>
    <w:rsid w:val="00BC7919"/>
    <w:rsid w:val="00BD0719"/>
    <w:rsid w:val="00BD0754"/>
    <w:rsid w:val="00BD088B"/>
    <w:rsid w:val="00BD24C9"/>
    <w:rsid w:val="00BD3031"/>
    <w:rsid w:val="00BD3D68"/>
    <w:rsid w:val="00BD4704"/>
    <w:rsid w:val="00BD4EC4"/>
    <w:rsid w:val="00BD77A3"/>
    <w:rsid w:val="00BE0018"/>
    <w:rsid w:val="00BE0C6C"/>
    <w:rsid w:val="00BE168B"/>
    <w:rsid w:val="00BE4064"/>
    <w:rsid w:val="00BE4588"/>
    <w:rsid w:val="00BE5989"/>
    <w:rsid w:val="00BE59B1"/>
    <w:rsid w:val="00BE60A0"/>
    <w:rsid w:val="00BE6E8C"/>
    <w:rsid w:val="00BF03AE"/>
    <w:rsid w:val="00BF0580"/>
    <w:rsid w:val="00BF1AED"/>
    <w:rsid w:val="00BF499A"/>
    <w:rsid w:val="00BF5276"/>
    <w:rsid w:val="00BF5AC1"/>
    <w:rsid w:val="00BF6ADD"/>
    <w:rsid w:val="00BF6E18"/>
    <w:rsid w:val="00BF71AD"/>
    <w:rsid w:val="00BF7DE7"/>
    <w:rsid w:val="00C013D6"/>
    <w:rsid w:val="00C014CC"/>
    <w:rsid w:val="00C02EEA"/>
    <w:rsid w:val="00C03FC2"/>
    <w:rsid w:val="00C04131"/>
    <w:rsid w:val="00C0561C"/>
    <w:rsid w:val="00C06EBE"/>
    <w:rsid w:val="00C0760F"/>
    <w:rsid w:val="00C10A97"/>
    <w:rsid w:val="00C10C01"/>
    <w:rsid w:val="00C12012"/>
    <w:rsid w:val="00C13075"/>
    <w:rsid w:val="00C147A4"/>
    <w:rsid w:val="00C15204"/>
    <w:rsid w:val="00C15BEB"/>
    <w:rsid w:val="00C15C05"/>
    <w:rsid w:val="00C15C38"/>
    <w:rsid w:val="00C15D9F"/>
    <w:rsid w:val="00C15DF0"/>
    <w:rsid w:val="00C16731"/>
    <w:rsid w:val="00C17ACC"/>
    <w:rsid w:val="00C17DAD"/>
    <w:rsid w:val="00C20078"/>
    <w:rsid w:val="00C200A0"/>
    <w:rsid w:val="00C223E6"/>
    <w:rsid w:val="00C23C36"/>
    <w:rsid w:val="00C26130"/>
    <w:rsid w:val="00C270E0"/>
    <w:rsid w:val="00C30055"/>
    <w:rsid w:val="00C3032F"/>
    <w:rsid w:val="00C3318B"/>
    <w:rsid w:val="00C336BF"/>
    <w:rsid w:val="00C35CA8"/>
    <w:rsid w:val="00C365E0"/>
    <w:rsid w:val="00C4045F"/>
    <w:rsid w:val="00C40BB3"/>
    <w:rsid w:val="00C42349"/>
    <w:rsid w:val="00C46656"/>
    <w:rsid w:val="00C4771D"/>
    <w:rsid w:val="00C50D2B"/>
    <w:rsid w:val="00C51AED"/>
    <w:rsid w:val="00C53753"/>
    <w:rsid w:val="00C54E93"/>
    <w:rsid w:val="00C551F1"/>
    <w:rsid w:val="00C557A0"/>
    <w:rsid w:val="00C5632F"/>
    <w:rsid w:val="00C57DFB"/>
    <w:rsid w:val="00C57E5D"/>
    <w:rsid w:val="00C608AB"/>
    <w:rsid w:val="00C617F9"/>
    <w:rsid w:val="00C61E0B"/>
    <w:rsid w:val="00C62A4F"/>
    <w:rsid w:val="00C62B83"/>
    <w:rsid w:val="00C62D66"/>
    <w:rsid w:val="00C630E0"/>
    <w:rsid w:val="00C63869"/>
    <w:rsid w:val="00C63B33"/>
    <w:rsid w:val="00C63DC8"/>
    <w:rsid w:val="00C64634"/>
    <w:rsid w:val="00C64F2F"/>
    <w:rsid w:val="00C65235"/>
    <w:rsid w:val="00C65934"/>
    <w:rsid w:val="00C660F4"/>
    <w:rsid w:val="00C6689E"/>
    <w:rsid w:val="00C671BA"/>
    <w:rsid w:val="00C67865"/>
    <w:rsid w:val="00C67DB3"/>
    <w:rsid w:val="00C70C04"/>
    <w:rsid w:val="00C73C86"/>
    <w:rsid w:val="00C73FC2"/>
    <w:rsid w:val="00C7428B"/>
    <w:rsid w:val="00C76938"/>
    <w:rsid w:val="00C77D34"/>
    <w:rsid w:val="00C8043F"/>
    <w:rsid w:val="00C81688"/>
    <w:rsid w:val="00C81727"/>
    <w:rsid w:val="00C81A83"/>
    <w:rsid w:val="00C836E9"/>
    <w:rsid w:val="00C83AD5"/>
    <w:rsid w:val="00C858BE"/>
    <w:rsid w:val="00C859E6"/>
    <w:rsid w:val="00C875FF"/>
    <w:rsid w:val="00C87F59"/>
    <w:rsid w:val="00C90667"/>
    <w:rsid w:val="00C91AE8"/>
    <w:rsid w:val="00C91E0F"/>
    <w:rsid w:val="00C95B33"/>
    <w:rsid w:val="00C967FC"/>
    <w:rsid w:val="00C9687D"/>
    <w:rsid w:val="00C9703C"/>
    <w:rsid w:val="00C9726A"/>
    <w:rsid w:val="00C97557"/>
    <w:rsid w:val="00CA0C05"/>
    <w:rsid w:val="00CA1E53"/>
    <w:rsid w:val="00CA25EC"/>
    <w:rsid w:val="00CA43F4"/>
    <w:rsid w:val="00CA4DA4"/>
    <w:rsid w:val="00CA5061"/>
    <w:rsid w:val="00CA6F40"/>
    <w:rsid w:val="00CA757C"/>
    <w:rsid w:val="00CA7A79"/>
    <w:rsid w:val="00CA7C6E"/>
    <w:rsid w:val="00CB26D4"/>
    <w:rsid w:val="00CB324C"/>
    <w:rsid w:val="00CB3305"/>
    <w:rsid w:val="00CB3A7D"/>
    <w:rsid w:val="00CB47D6"/>
    <w:rsid w:val="00CB564E"/>
    <w:rsid w:val="00CB59DE"/>
    <w:rsid w:val="00CB5F03"/>
    <w:rsid w:val="00CB6006"/>
    <w:rsid w:val="00CB67B0"/>
    <w:rsid w:val="00CB6E66"/>
    <w:rsid w:val="00CB70CA"/>
    <w:rsid w:val="00CB7868"/>
    <w:rsid w:val="00CB7892"/>
    <w:rsid w:val="00CC01AC"/>
    <w:rsid w:val="00CC2D44"/>
    <w:rsid w:val="00CC36DC"/>
    <w:rsid w:val="00CC3C36"/>
    <w:rsid w:val="00CC609A"/>
    <w:rsid w:val="00CC64EA"/>
    <w:rsid w:val="00CC7A9A"/>
    <w:rsid w:val="00CC7CBD"/>
    <w:rsid w:val="00CD225F"/>
    <w:rsid w:val="00CD28B7"/>
    <w:rsid w:val="00CD3A55"/>
    <w:rsid w:val="00CD3B2C"/>
    <w:rsid w:val="00CD4AD0"/>
    <w:rsid w:val="00CD4E30"/>
    <w:rsid w:val="00CD5611"/>
    <w:rsid w:val="00CD63C6"/>
    <w:rsid w:val="00CD6C25"/>
    <w:rsid w:val="00CD6D0A"/>
    <w:rsid w:val="00CD7A7E"/>
    <w:rsid w:val="00CE09E7"/>
    <w:rsid w:val="00CE0A11"/>
    <w:rsid w:val="00CE159F"/>
    <w:rsid w:val="00CE4153"/>
    <w:rsid w:val="00CE43CB"/>
    <w:rsid w:val="00CE634F"/>
    <w:rsid w:val="00CE6AE0"/>
    <w:rsid w:val="00CE6D3F"/>
    <w:rsid w:val="00CE7977"/>
    <w:rsid w:val="00CF0CE4"/>
    <w:rsid w:val="00CF1731"/>
    <w:rsid w:val="00CF1B5B"/>
    <w:rsid w:val="00CF2EA6"/>
    <w:rsid w:val="00CF3B1C"/>
    <w:rsid w:val="00CF3D4E"/>
    <w:rsid w:val="00CF5584"/>
    <w:rsid w:val="00CF7105"/>
    <w:rsid w:val="00CF7921"/>
    <w:rsid w:val="00CF7FBB"/>
    <w:rsid w:val="00D02166"/>
    <w:rsid w:val="00D022CA"/>
    <w:rsid w:val="00D027BC"/>
    <w:rsid w:val="00D031BD"/>
    <w:rsid w:val="00D03898"/>
    <w:rsid w:val="00D04A35"/>
    <w:rsid w:val="00D04A58"/>
    <w:rsid w:val="00D0663D"/>
    <w:rsid w:val="00D0720B"/>
    <w:rsid w:val="00D07B5A"/>
    <w:rsid w:val="00D07FDE"/>
    <w:rsid w:val="00D106BA"/>
    <w:rsid w:val="00D10EF7"/>
    <w:rsid w:val="00D110E0"/>
    <w:rsid w:val="00D1159A"/>
    <w:rsid w:val="00D132BB"/>
    <w:rsid w:val="00D13B85"/>
    <w:rsid w:val="00D13BBD"/>
    <w:rsid w:val="00D13BC7"/>
    <w:rsid w:val="00D15CB6"/>
    <w:rsid w:val="00D17757"/>
    <w:rsid w:val="00D1781F"/>
    <w:rsid w:val="00D211D9"/>
    <w:rsid w:val="00D225A2"/>
    <w:rsid w:val="00D2422F"/>
    <w:rsid w:val="00D24CBF"/>
    <w:rsid w:val="00D24EBE"/>
    <w:rsid w:val="00D263E2"/>
    <w:rsid w:val="00D27710"/>
    <w:rsid w:val="00D27B1E"/>
    <w:rsid w:val="00D27EFF"/>
    <w:rsid w:val="00D303FC"/>
    <w:rsid w:val="00D30D3E"/>
    <w:rsid w:val="00D31930"/>
    <w:rsid w:val="00D32363"/>
    <w:rsid w:val="00D324FC"/>
    <w:rsid w:val="00D32F0B"/>
    <w:rsid w:val="00D34AC1"/>
    <w:rsid w:val="00D34BB1"/>
    <w:rsid w:val="00D35CB4"/>
    <w:rsid w:val="00D35CDD"/>
    <w:rsid w:val="00D36382"/>
    <w:rsid w:val="00D375F0"/>
    <w:rsid w:val="00D40176"/>
    <w:rsid w:val="00D41E85"/>
    <w:rsid w:val="00D43894"/>
    <w:rsid w:val="00D444D9"/>
    <w:rsid w:val="00D44B3B"/>
    <w:rsid w:val="00D466B3"/>
    <w:rsid w:val="00D4671C"/>
    <w:rsid w:val="00D47923"/>
    <w:rsid w:val="00D5247A"/>
    <w:rsid w:val="00D54225"/>
    <w:rsid w:val="00D54367"/>
    <w:rsid w:val="00D55B13"/>
    <w:rsid w:val="00D55C9B"/>
    <w:rsid w:val="00D56A1B"/>
    <w:rsid w:val="00D57C1C"/>
    <w:rsid w:val="00D6037D"/>
    <w:rsid w:val="00D61278"/>
    <w:rsid w:val="00D62615"/>
    <w:rsid w:val="00D62DCC"/>
    <w:rsid w:val="00D63844"/>
    <w:rsid w:val="00D63BC7"/>
    <w:rsid w:val="00D64507"/>
    <w:rsid w:val="00D64D5C"/>
    <w:rsid w:val="00D66449"/>
    <w:rsid w:val="00D703E7"/>
    <w:rsid w:val="00D7053D"/>
    <w:rsid w:val="00D72FFC"/>
    <w:rsid w:val="00D7369E"/>
    <w:rsid w:val="00D741BB"/>
    <w:rsid w:val="00D7720D"/>
    <w:rsid w:val="00D81165"/>
    <w:rsid w:val="00D81F4C"/>
    <w:rsid w:val="00D82C61"/>
    <w:rsid w:val="00D8430B"/>
    <w:rsid w:val="00D86780"/>
    <w:rsid w:val="00D872A8"/>
    <w:rsid w:val="00D909C6"/>
    <w:rsid w:val="00D937BD"/>
    <w:rsid w:val="00D944F1"/>
    <w:rsid w:val="00D94710"/>
    <w:rsid w:val="00D970E4"/>
    <w:rsid w:val="00DA0778"/>
    <w:rsid w:val="00DA0FAD"/>
    <w:rsid w:val="00DA17B7"/>
    <w:rsid w:val="00DA1B7B"/>
    <w:rsid w:val="00DA1E32"/>
    <w:rsid w:val="00DA2288"/>
    <w:rsid w:val="00DA2D77"/>
    <w:rsid w:val="00DA2E0C"/>
    <w:rsid w:val="00DA2F4E"/>
    <w:rsid w:val="00DA3509"/>
    <w:rsid w:val="00DA4B43"/>
    <w:rsid w:val="00DA4BE5"/>
    <w:rsid w:val="00DA6193"/>
    <w:rsid w:val="00DB0C66"/>
    <w:rsid w:val="00DB1295"/>
    <w:rsid w:val="00DB14C0"/>
    <w:rsid w:val="00DB1BF7"/>
    <w:rsid w:val="00DB48A1"/>
    <w:rsid w:val="00DB5BE8"/>
    <w:rsid w:val="00DB5E3D"/>
    <w:rsid w:val="00DB6616"/>
    <w:rsid w:val="00DB6B31"/>
    <w:rsid w:val="00DC11EB"/>
    <w:rsid w:val="00DC13A6"/>
    <w:rsid w:val="00DC1A36"/>
    <w:rsid w:val="00DC23C9"/>
    <w:rsid w:val="00DC2552"/>
    <w:rsid w:val="00DC257F"/>
    <w:rsid w:val="00DC259F"/>
    <w:rsid w:val="00DC316B"/>
    <w:rsid w:val="00DC39B3"/>
    <w:rsid w:val="00DC4839"/>
    <w:rsid w:val="00DC4FA2"/>
    <w:rsid w:val="00DC6CE9"/>
    <w:rsid w:val="00DD04D4"/>
    <w:rsid w:val="00DD07FD"/>
    <w:rsid w:val="00DD0B20"/>
    <w:rsid w:val="00DD1E5A"/>
    <w:rsid w:val="00DD1F43"/>
    <w:rsid w:val="00DD2123"/>
    <w:rsid w:val="00DD2F43"/>
    <w:rsid w:val="00DD4B07"/>
    <w:rsid w:val="00DD4F35"/>
    <w:rsid w:val="00DD566D"/>
    <w:rsid w:val="00DD679B"/>
    <w:rsid w:val="00DD679F"/>
    <w:rsid w:val="00DD7E9C"/>
    <w:rsid w:val="00DE068F"/>
    <w:rsid w:val="00DE246F"/>
    <w:rsid w:val="00DE3AFE"/>
    <w:rsid w:val="00DE3C31"/>
    <w:rsid w:val="00DE50E0"/>
    <w:rsid w:val="00DE5907"/>
    <w:rsid w:val="00DE5936"/>
    <w:rsid w:val="00DE5B31"/>
    <w:rsid w:val="00DE669E"/>
    <w:rsid w:val="00DE6C42"/>
    <w:rsid w:val="00DE73A0"/>
    <w:rsid w:val="00DE74F8"/>
    <w:rsid w:val="00DF0428"/>
    <w:rsid w:val="00DF07BA"/>
    <w:rsid w:val="00DF2BA4"/>
    <w:rsid w:val="00DF37FD"/>
    <w:rsid w:val="00DF3F3A"/>
    <w:rsid w:val="00DF616A"/>
    <w:rsid w:val="00DF6AE9"/>
    <w:rsid w:val="00DF766B"/>
    <w:rsid w:val="00E00B9B"/>
    <w:rsid w:val="00E01B1D"/>
    <w:rsid w:val="00E02FE2"/>
    <w:rsid w:val="00E05022"/>
    <w:rsid w:val="00E05A9E"/>
    <w:rsid w:val="00E05AB0"/>
    <w:rsid w:val="00E05AE7"/>
    <w:rsid w:val="00E05D0D"/>
    <w:rsid w:val="00E05EB0"/>
    <w:rsid w:val="00E06C47"/>
    <w:rsid w:val="00E076FD"/>
    <w:rsid w:val="00E07B86"/>
    <w:rsid w:val="00E10783"/>
    <w:rsid w:val="00E1199E"/>
    <w:rsid w:val="00E11D0A"/>
    <w:rsid w:val="00E1325B"/>
    <w:rsid w:val="00E145EF"/>
    <w:rsid w:val="00E164AD"/>
    <w:rsid w:val="00E17E6B"/>
    <w:rsid w:val="00E2047F"/>
    <w:rsid w:val="00E20515"/>
    <w:rsid w:val="00E2059D"/>
    <w:rsid w:val="00E21DCB"/>
    <w:rsid w:val="00E224E3"/>
    <w:rsid w:val="00E22FAD"/>
    <w:rsid w:val="00E230AF"/>
    <w:rsid w:val="00E234C1"/>
    <w:rsid w:val="00E2382A"/>
    <w:rsid w:val="00E2484C"/>
    <w:rsid w:val="00E251C2"/>
    <w:rsid w:val="00E26417"/>
    <w:rsid w:val="00E269CA"/>
    <w:rsid w:val="00E26E8C"/>
    <w:rsid w:val="00E303F6"/>
    <w:rsid w:val="00E30CA9"/>
    <w:rsid w:val="00E31CCB"/>
    <w:rsid w:val="00E32610"/>
    <w:rsid w:val="00E329A9"/>
    <w:rsid w:val="00E32ACE"/>
    <w:rsid w:val="00E34824"/>
    <w:rsid w:val="00E34A47"/>
    <w:rsid w:val="00E34D58"/>
    <w:rsid w:val="00E35E8A"/>
    <w:rsid w:val="00E36BDF"/>
    <w:rsid w:val="00E37D81"/>
    <w:rsid w:val="00E40B87"/>
    <w:rsid w:val="00E415A6"/>
    <w:rsid w:val="00E4171C"/>
    <w:rsid w:val="00E42B82"/>
    <w:rsid w:val="00E43F60"/>
    <w:rsid w:val="00E4591C"/>
    <w:rsid w:val="00E459B9"/>
    <w:rsid w:val="00E45AB4"/>
    <w:rsid w:val="00E46269"/>
    <w:rsid w:val="00E463E7"/>
    <w:rsid w:val="00E46BAB"/>
    <w:rsid w:val="00E47096"/>
    <w:rsid w:val="00E47114"/>
    <w:rsid w:val="00E510D2"/>
    <w:rsid w:val="00E5116F"/>
    <w:rsid w:val="00E52CDD"/>
    <w:rsid w:val="00E5341E"/>
    <w:rsid w:val="00E540B3"/>
    <w:rsid w:val="00E5434C"/>
    <w:rsid w:val="00E54447"/>
    <w:rsid w:val="00E54C40"/>
    <w:rsid w:val="00E55619"/>
    <w:rsid w:val="00E56745"/>
    <w:rsid w:val="00E574D2"/>
    <w:rsid w:val="00E60590"/>
    <w:rsid w:val="00E6113A"/>
    <w:rsid w:val="00E6180F"/>
    <w:rsid w:val="00E61C50"/>
    <w:rsid w:val="00E6274B"/>
    <w:rsid w:val="00E644D3"/>
    <w:rsid w:val="00E6456D"/>
    <w:rsid w:val="00E64B8D"/>
    <w:rsid w:val="00E654DE"/>
    <w:rsid w:val="00E65F30"/>
    <w:rsid w:val="00E6720E"/>
    <w:rsid w:val="00E71BE7"/>
    <w:rsid w:val="00E72A29"/>
    <w:rsid w:val="00E73E13"/>
    <w:rsid w:val="00E74C22"/>
    <w:rsid w:val="00E75449"/>
    <w:rsid w:val="00E75AA9"/>
    <w:rsid w:val="00E76936"/>
    <w:rsid w:val="00E76C9E"/>
    <w:rsid w:val="00E77736"/>
    <w:rsid w:val="00E811DA"/>
    <w:rsid w:val="00E813F9"/>
    <w:rsid w:val="00E82359"/>
    <w:rsid w:val="00E82849"/>
    <w:rsid w:val="00E84F4B"/>
    <w:rsid w:val="00E85730"/>
    <w:rsid w:val="00E857CF"/>
    <w:rsid w:val="00E907A7"/>
    <w:rsid w:val="00E90CA8"/>
    <w:rsid w:val="00E92D3E"/>
    <w:rsid w:val="00E94162"/>
    <w:rsid w:val="00E94250"/>
    <w:rsid w:val="00E94A71"/>
    <w:rsid w:val="00E95E4B"/>
    <w:rsid w:val="00E9644F"/>
    <w:rsid w:val="00E96955"/>
    <w:rsid w:val="00E97495"/>
    <w:rsid w:val="00EA0852"/>
    <w:rsid w:val="00EA1EB4"/>
    <w:rsid w:val="00EA21DE"/>
    <w:rsid w:val="00EA455B"/>
    <w:rsid w:val="00EA4A12"/>
    <w:rsid w:val="00EA5C68"/>
    <w:rsid w:val="00EA7D71"/>
    <w:rsid w:val="00EB33CA"/>
    <w:rsid w:val="00EB3F90"/>
    <w:rsid w:val="00EB5721"/>
    <w:rsid w:val="00EB640D"/>
    <w:rsid w:val="00EB7301"/>
    <w:rsid w:val="00EB7397"/>
    <w:rsid w:val="00EB7CE8"/>
    <w:rsid w:val="00EC1097"/>
    <w:rsid w:val="00EC21B2"/>
    <w:rsid w:val="00EC2FA7"/>
    <w:rsid w:val="00EC3E4F"/>
    <w:rsid w:val="00EC3E5E"/>
    <w:rsid w:val="00EC3E6A"/>
    <w:rsid w:val="00EC6ECC"/>
    <w:rsid w:val="00ED0A0E"/>
    <w:rsid w:val="00ED257F"/>
    <w:rsid w:val="00ED2E3D"/>
    <w:rsid w:val="00ED4145"/>
    <w:rsid w:val="00ED4871"/>
    <w:rsid w:val="00ED48B7"/>
    <w:rsid w:val="00ED5E69"/>
    <w:rsid w:val="00ED65E6"/>
    <w:rsid w:val="00ED7C5C"/>
    <w:rsid w:val="00ED7F07"/>
    <w:rsid w:val="00EE0566"/>
    <w:rsid w:val="00EE0BE1"/>
    <w:rsid w:val="00EE22A8"/>
    <w:rsid w:val="00EE2A49"/>
    <w:rsid w:val="00EE33DC"/>
    <w:rsid w:val="00EE3DAD"/>
    <w:rsid w:val="00EE3FC5"/>
    <w:rsid w:val="00EE4489"/>
    <w:rsid w:val="00EE45CD"/>
    <w:rsid w:val="00EE61A7"/>
    <w:rsid w:val="00EE653C"/>
    <w:rsid w:val="00EE711C"/>
    <w:rsid w:val="00EE7202"/>
    <w:rsid w:val="00EE7CC5"/>
    <w:rsid w:val="00EF0208"/>
    <w:rsid w:val="00EF24A7"/>
    <w:rsid w:val="00EF26D9"/>
    <w:rsid w:val="00EF33F4"/>
    <w:rsid w:val="00EF3E11"/>
    <w:rsid w:val="00EF42EB"/>
    <w:rsid w:val="00EF5606"/>
    <w:rsid w:val="00EF6BC2"/>
    <w:rsid w:val="00EF7CE5"/>
    <w:rsid w:val="00F00C34"/>
    <w:rsid w:val="00F0161B"/>
    <w:rsid w:val="00F01EE1"/>
    <w:rsid w:val="00F02552"/>
    <w:rsid w:val="00F0418C"/>
    <w:rsid w:val="00F06497"/>
    <w:rsid w:val="00F06CBB"/>
    <w:rsid w:val="00F07ECA"/>
    <w:rsid w:val="00F11205"/>
    <w:rsid w:val="00F114E1"/>
    <w:rsid w:val="00F115A7"/>
    <w:rsid w:val="00F11DB9"/>
    <w:rsid w:val="00F125A8"/>
    <w:rsid w:val="00F1481C"/>
    <w:rsid w:val="00F1492E"/>
    <w:rsid w:val="00F15D2F"/>
    <w:rsid w:val="00F15EB6"/>
    <w:rsid w:val="00F16249"/>
    <w:rsid w:val="00F16CC8"/>
    <w:rsid w:val="00F20057"/>
    <w:rsid w:val="00F250DC"/>
    <w:rsid w:val="00F25394"/>
    <w:rsid w:val="00F253F4"/>
    <w:rsid w:val="00F31E1D"/>
    <w:rsid w:val="00F32750"/>
    <w:rsid w:val="00F32B87"/>
    <w:rsid w:val="00F33399"/>
    <w:rsid w:val="00F33BCE"/>
    <w:rsid w:val="00F34B4D"/>
    <w:rsid w:val="00F355C6"/>
    <w:rsid w:val="00F35D40"/>
    <w:rsid w:val="00F40447"/>
    <w:rsid w:val="00F41DEC"/>
    <w:rsid w:val="00F430CF"/>
    <w:rsid w:val="00F4338D"/>
    <w:rsid w:val="00F43A86"/>
    <w:rsid w:val="00F44077"/>
    <w:rsid w:val="00F44444"/>
    <w:rsid w:val="00F44846"/>
    <w:rsid w:val="00F449F4"/>
    <w:rsid w:val="00F451D3"/>
    <w:rsid w:val="00F467C4"/>
    <w:rsid w:val="00F479FD"/>
    <w:rsid w:val="00F50CFA"/>
    <w:rsid w:val="00F51533"/>
    <w:rsid w:val="00F51AC0"/>
    <w:rsid w:val="00F52F6C"/>
    <w:rsid w:val="00F54524"/>
    <w:rsid w:val="00F5537E"/>
    <w:rsid w:val="00F56990"/>
    <w:rsid w:val="00F607BA"/>
    <w:rsid w:val="00F60B4F"/>
    <w:rsid w:val="00F6177E"/>
    <w:rsid w:val="00F61CF8"/>
    <w:rsid w:val="00F624DD"/>
    <w:rsid w:val="00F64699"/>
    <w:rsid w:val="00F65270"/>
    <w:rsid w:val="00F65929"/>
    <w:rsid w:val="00F659A3"/>
    <w:rsid w:val="00F661D6"/>
    <w:rsid w:val="00F70340"/>
    <w:rsid w:val="00F70DD3"/>
    <w:rsid w:val="00F70DEA"/>
    <w:rsid w:val="00F70F11"/>
    <w:rsid w:val="00F71440"/>
    <w:rsid w:val="00F72634"/>
    <w:rsid w:val="00F72706"/>
    <w:rsid w:val="00F734E9"/>
    <w:rsid w:val="00F738D5"/>
    <w:rsid w:val="00F75A06"/>
    <w:rsid w:val="00F7736C"/>
    <w:rsid w:val="00F80275"/>
    <w:rsid w:val="00F81551"/>
    <w:rsid w:val="00F82495"/>
    <w:rsid w:val="00F82B4F"/>
    <w:rsid w:val="00F82EC4"/>
    <w:rsid w:val="00F8309C"/>
    <w:rsid w:val="00F83C53"/>
    <w:rsid w:val="00F8408F"/>
    <w:rsid w:val="00F84EDF"/>
    <w:rsid w:val="00F866A2"/>
    <w:rsid w:val="00F87004"/>
    <w:rsid w:val="00F87058"/>
    <w:rsid w:val="00F87187"/>
    <w:rsid w:val="00F875E5"/>
    <w:rsid w:val="00F91D30"/>
    <w:rsid w:val="00F93436"/>
    <w:rsid w:val="00F936E5"/>
    <w:rsid w:val="00F93843"/>
    <w:rsid w:val="00F93BC1"/>
    <w:rsid w:val="00F968A7"/>
    <w:rsid w:val="00F9690C"/>
    <w:rsid w:val="00FA07F3"/>
    <w:rsid w:val="00FA0C4C"/>
    <w:rsid w:val="00FA1564"/>
    <w:rsid w:val="00FA1A10"/>
    <w:rsid w:val="00FA1E65"/>
    <w:rsid w:val="00FA22F5"/>
    <w:rsid w:val="00FA2E6D"/>
    <w:rsid w:val="00FA531B"/>
    <w:rsid w:val="00FA559F"/>
    <w:rsid w:val="00FA6347"/>
    <w:rsid w:val="00FA71E6"/>
    <w:rsid w:val="00FB0F6E"/>
    <w:rsid w:val="00FB127E"/>
    <w:rsid w:val="00FB1B87"/>
    <w:rsid w:val="00FB2F4D"/>
    <w:rsid w:val="00FB3753"/>
    <w:rsid w:val="00FB3E65"/>
    <w:rsid w:val="00FB4C15"/>
    <w:rsid w:val="00FB620F"/>
    <w:rsid w:val="00FB6280"/>
    <w:rsid w:val="00FB746F"/>
    <w:rsid w:val="00FC064F"/>
    <w:rsid w:val="00FC0A8E"/>
    <w:rsid w:val="00FC1F5D"/>
    <w:rsid w:val="00FC2DAD"/>
    <w:rsid w:val="00FC4296"/>
    <w:rsid w:val="00FC4F9D"/>
    <w:rsid w:val="00FC580D"/>
    <w:rsid w:val="00FC5921"/>
    <w:rsid w:val="00FC63DF"/>
    <w:rsid w:val="00FD0A90"/>
    <w:rsid w:val="00FD2239"/>
    <w:rsid w:val="00FD3B2B"/>
    <w:rsid w:val="00FD47FC"/>
    <w:rsid w:val="00FD4E30"/>
    <w:rsid w:val="00FD4E7F"/>
    <w:rsid w:val="00FD68BB"/>
    <w:rsid w:val="00FE0E20"/>
    <w:rsid w:val="00FE22EF"/>
    <w:rsid w:val="00FE2370"/>
    <w:rsid w:val="00FE3A83"/>
    <w:rsid w:val="00FE4135"/>
    <w:rsid w:val="00FE4427"/>
    <w:rsid w:val="00FE44C3"/>
    <w:rsid w:val="00FE4899"/>
    <w:rsid w:val="00FE57F1"/>
    <w:rsid w:val="00FE6386"/>
    <w:rsid w:val="00FE7AA4"/>
    <w:rsid w:val="00FF08B4"/>
    <w:rsid w:val="00FF19B2"/>
    <w:rsid w:val="00FF1B13"/>
    <w:rsid w:val="00FF1C7A"/>
    <w:rsid w:val="00FF1DBA"/>
    <w:rsid w:val="00FF2E3E"/>
    <w:rsid w:val="00FF4A77"/>
    <w:rsid w:val="00FF75D0"/>
    <w:rsid w:val="00FF7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C403"/>
  <w15:docId w15:val="{63A7D943-B547-4EF5-B38C-22F975B6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7A4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rsid w:val="000807A4"/>
    <w:pPr>
      <w:tabs>
        <w:tab w:val="center" w:pos="4702"/>
        <w:tab w:val="right" w:pos="9405"/>
      </w:tabs>
    </w:pPr>
  </w:style>
  <w:style w:type="character" w:customStyle="1" w:styleId="PodnojestraniceChar">
    <w:name w:val="Podnožje stranice Char"/>
    <w:basedOn w:val="Podrazumevanifontpasusa"/>
    <w:link w:val="Podnojestranice"/>
    <w:rsid w:val="000807A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Brojstranice">
    <w:name w:val="page number"/>
    <w:basedOn w:val="Podrazumevanifontpasusa"/>
    <w:rsid w:val="000807A4"/>
  </w:style>
  <w:style w:type="paragraph" w:styleId="Pasussalistom">
    <w:name w:val="List Paragraph"/>
    <w:basedOn w:val="Normal"/>
    <w:uiPriority w:val="34"/>
    <w:qFormat/>
    <w:rsid w:val="000807A4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EE7202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EE7202"/>
    <w:rPr>
      <w:rFonts w:ascii="Tahoma" w:eastAsia="Times New Roman" w:hAnsi="Tahoma" w:cs="Tahoma"/>
      <w:sz w:val="16"/>
      <w:szCs w:val="16"/>
      <w:lang w:val="en-US"/>
    </w:rPr>
  </w:style>
  <w:style w:type="paragraph" w:styleId="Zaglavljestranice">
    <w:name w:val="header"/>
    <w:basedOn w:val="Normal"/>
    <w:link w:val="ZaglavljestraniceChar"/>
    <w:uiPriority w:val="99"/>
    <w:unhideWhenUsed/>
    <w:rsid w:val="00227DF8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227DF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1C315-D2F0-4485-9DD0-89A9DC18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4756</TotalTime>
  <Pages>7</Pages>
  <Words>2881</Words>
  <Characters>16422</Characters>
  <Application>Microsoft Office Word</Application>
  <DocSecurity>0</DocSecurity>
  <Lines>136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</dc:creator>
  <cp:lastModifiedBy>Boško</cp:lastModifiedBy>
  <cp:revision>573</cp:revision>
  <cp:lastPrinted>2024-05-30T08:38:00Z</cp:lastPrinted>
  <dcterms:created xsi:type="dcterms:W3CDTF">2019-06-05T09:49:00Z</dcterms:created>
  <dcterms:modified xsi:type="dcterms:W3CDTF">2024-05-30T08:39:00Z</dcterms:modified>
</cp:coreProperties>
</file>