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80EB5F" w14:textId="77777777" w:rsidR="00AB6F87" w:rsidRPr="00BD0E5F" w:rsidRDefault="00AB6F87" w:rsidP="009F2DF3">
      <w:pPr>
        <w:tabs>
          <w:tab w:val="left" w:pos="1809"/>
        </w:tabs>
        <w:spacing w:line="360" w:lineRule="auto"/>
        <w:jc w:val="both"/>
        <w:rPr>
          <w:rFonts w:ascii="Times New Roman" w:hAnsi="Times New Roman" w:cs="Times New Roman"/>
          <w:b/>
          <w:bCs/>
          <w:sz w:val="24"/>
          <w:szCs w:val="24"/>
        </w:rPr>
      </w:pPr>
      <w:r w:rsidRPr="00BD0E5F">
        <w:rPr>
          <w:rFonts w:ascii="Times New Roman" w:hAnsi="Times New Roman" w:cs="Times New Roman"/>
          <w:b/>
          <w:bCs/>
          <w:noProof/>
          <w:sz w:val="24"/>
          <w:szCs w:val="24"/>
        </w:rPr>
        <w:drawing>
          <wp:anchor distT="0" distB="0" distL="114300" distR="114300" simplePos="0" relativeHeight="251662336" behindDoc="0" locked="0" layoutInCell="1" allowOverlap="1" wp14:anchorId="250C6582" wp14:editId="679EE625">
            <wp:simplePos x="0" y="0"/>
            <wp:positionH relativeFrom="column">
              <wp:posOffset>4739640</wp:posOffset>
            </wp:positionH>
            <wp:positionV relativeFrom="paragraph">
              <wp:posOffset>16510</wp:posOffset>
            </wp:positionV>
            <wp:extent cx="556895" cy="5524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6895" cy="552450"/>
                    </a:xfrm>
                    <a:prstGeom prst="rect">
                      <a:avLst/>
                    </a:prstGeom>
                  </pic:spPr>
                </pic:pic>
              </a:graphicData>
            </a:graphic>
          </wp:anchor>
        </w:drawing>
      </w:r>
      <w:r w:rsidRPr="00BD0E5F">
        <w:rPr>
          <w:rFonts w:ascii="Times New Roman" w:hAnsi="Times New Roman" w:cs="Times New Roman"/>
          <w:b/>
          <w:bCs/>
          <w:noProof/>
          <w:sz w:val="24"/>
          <w:szCs w:val="24"/>
        </w:rPr>
        <w:drawing>
          <wp:anchor distT="0" distB="0" distL="114300" distR="114300" simplePos="0" relativeHeight="251661312" behindDoc="0" locked="0" layoutInCell="1" allowOverlap="1" wp14:anchorId="55F002F0" wp14:editId="73ADA7CC">
            <wp:simplePos x="0" y="0"/>
            <wp:positionH relativeFrom="column">
              <wp:posOffset>5380990</wp:posOffset>
            </wp:positionH>
            <wp:positionV relativeFrom="paragraph">
              <wp:posOffset>8890</wp:posOffset>
            </wp:positionV>
            <wp:extent cx="565150" cy="557530"/>
            <wp:effectExtent l="0" t="0" r="6350" b="0"/>
            <wp:wrapNone/>
            <wp:docPr id="19" name="Picture 3" descr="C:\Users\ratkob\Downloads\Znak Q-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C:\Users\ratkob\Downloads\Znak Q-18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65150" cy="557530"/>
                    </a:xfrm>
                    <a:prstGeom prst="rect">
                      <a:avLst/>
                    </a:prstGeom>
                    <a:noFill/>
                    <a:ln>
                      <a:noFill/>
                    </a:ln>
                  </pic:spPr>
                </pic:pic>
              </a:graphicData>
            </a:graphic>
          </wp:anchor>
        </w:drawing>
      </w:r>
      <w:r w:rsidRPr="00BD0E5F">
        <w:rPr>
          <w:rFonts w:ascii="Times New Roman" w:hAnsi="Times New Roman" w:cs="Times New Roman"/>
          <w:b/>
          <w:bCs/>
          <w:noProof/>
          <w:sz w:val="24"/>
          <w:szCs w:val="24"/>
        </w:rPr>
        <w:drawing>
          <wp:anchor distT="0" distB="0" distL="114300" distR="114300" simplePos="0" relativeHeight="251659264" behindDoc="0" locked="0" layoutInCell="1" allowOverlap="1" wp14:anchorId="680B2B8D" wp14:editId="0F92B68A">
            <wp:simplePos x="0" y="0"/>
            <wp:positionH relativeFrom="column">
              <wp:posOffset>6009640</wp:posOffset>
            </wp:positionH>
            <wp:positionV relativeFrom="paragraph">
              <wp:posOffset>8890</wp:posOffset>
            </wp:positionV>
            <wp:extent cx="544195" cy="557530"/>
            <wp:effectExtent l="0" t="0" r="8255" b="0"/>
            <wp:wrapNone/>
            <wp:docPr id="20" name="Picture 1" descr="C:\Users\ratkob\Downloads\Znak H-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C:\Users\ratkob\Downloads\Znak H-03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44195" cy="557530"/>
                    </a:xfrm>
                    <a:prstGeom prst="rect">
                      <a:avLst/>
                    </a:prstGeom>
                    <a:noFill/>
                    <a:ln>
                      <a:noFill/>
                    </a:ln>
                  </pic:spPr>
                </pic:pic>
              </a:graphicData>
            </a:graphic>
          </wp:anchor>
        </w:drawing>
      </w:r>
      <w:r w:rsidRPr="00BD0E5F">
        <w:rPr>
          <w:rFonts w:ascii="Times New Roman" w:hAnsi="Times New Roman" w:cs="Times New Roman"/>
          <w:noProof/>
          <w:sz w:val="24"/>
          <w:szCs w:val="24"/>
        </w:rPr>
        <w:drawing>
          <wp:anchor distT="0" distB="0" distL="114300" distR="114300" simplePos="0" relativeHeight="251660288" behindDoc="1" locked="0" layoutInCell="1" allowOverlap="1" wp14:anchorId="0A717858" wp14:editId="3E2281E4">
            <wp:simplePos x="0" y="0"/>
            <wp:positionH relativeFrom="column">
              <wp:posOffset>-26035</wp:posOffset>
            </wp:positionH>
            <wp:positionV relativeFrom="paragraph">
              <wp:posOffset>-77470</wp:posOffset>
            </wp:positionV>
            <wp:extent cx="3296920" cy="56134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7115" cy="561211"/>
                    </a:xfrm>
                    <a:prstGeom prst="rect">
                      <a:avLst/>
                    </a:prstGeom>
                  </pic:spPr>
                </pic:pic>
              </a:graphicData>
            </a:graphic>
          </wp:anchor>
        </w:drawing>
      </w:r>
      <w:r w:rsidRPr="00BD0E5F">
        <w:rPr>
          <w:rFonts w:ascii="Times New Roman" w:hAnsi="Times New Roman" w:cs="Times New Roman"/>
          <w:b/>
          <w:bCs/>
          <w:sz w:val="24"/>
          <w:szCs w:val="24"/>
        </w:rPr>
        <w:tab/>
      </w:r>
    </w:p>
    <w:p w14:paraId="4AD285FC" w14:textId="77777777" w:rsidR="00AB6F87" w:rsidRPr="00BD0E5F" w:rsidRDefault="00AB6F87" w:rsidP="009F2DF3">
      <w:pPr>
        <w:pStyle w:val="BodyText"/>
        <w:spacing w:line="360" w:lineRule="auto"/>
        <w:jc w:val="both"/>
        <w:rPr>
          <w:rFonts w:ascii="Times New Roman" w:hAnsi="Times New Roman" w:cs="Times New Roman"/>
        </w:rPr>
      </w:pPr>
    </w:p>
    <w:p w14:paraId="096AF2BC" w14:textId="77777777" w:rsidR="00AB6F87" w:rsidRPr="00BD0E5F" w:rsidRDefault="00AB6F87" w:rsidP="009F2DF3">
      <w:pPr>
        <w:tabs>
          <w:tab w:val="left" w:pos="9652"/>
        </w:tabs>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ab/>
      </w:r>
    </w:p>
    <w:p w14:paraId="66EED622" w14:textId="77777777" w:rsidR="00AB6F87" w:rsidRPr="00BD0E5F" w:rsidRDefault="00AB6F87" w:rsidP="009F2DF3">
      <w:pPr>
        <w:spacing w:line="360" w:lineRule="auto"/>
        <w:jc w:val="both"/>
        <w:rPr>
          <w:rFonts w:ascii="Times New Roman" w:hAnsi="Times New Roman" w:cs="Times New Roman"/>
          <w:b/>
          <w:color w:val="0070C0"/>
          <w:sz w:val="24"/>
          <w:szCs w:val="24"/>
        </w:rPr>
      </w:pPr>
      <w:r w:rsidRPr="00BD0E5F">
        <w:rPr>
          <w:rFonts w:ascii="Times New Roman" w:hAnsi="Times New Roman" w:cs="Times New Roman"/>
          <w:b/>
          <w:color w:val="0070C0"/>
          <w:sz w:val="24"/>
          <w:szCs w:val="24"/>
        </w:rPr>
        <w:t>"ВОДОВОД</w:t>
      </w:r>
      <w:r w:rsidRPr="00BD0E5F">
        <w:rPr>
          <w:rFonts w:ascii="Times New Roman" w:hAnsi="Times New Roman" w:cs="Times New Roman"/>
          <w:b/>
          <w:color w:val="0070C0"/>
          <w:spacing w:val="72"/>
          <w:sz w:val="24"/>
          <w:szCs w:val="24"/>
        </w:rPr>
        <w:t xml:space="preserve"> </w:t>
      </w:r>
      <w:r w:rsidRPr="00BD0E5F">
        <w:rPr>
          <w:rFonts w:ascii="Times New Roman" w:hAnsi="Times New Roman" w:cs="Times New Roman"/>
          <w:b/>
          <w:color w:val="0070C0"/>
          <w:sz w:val="24"/>
          <w:szCs w:val="24"/>
        </w:rPr>
        <w:t>И</w:t>
      </w:r>
      <w:r w:rsidRPr="00BD0E5F">
        <w:rPr>
          <w:rFonts w:ascii="Times New Roman" w:hAnsi="Times New Roman" w:cs="Times New Roman"/>
          <w:b/>
          <w:color w:val="0070C0"/>
          <w:spacing w:val="76"/>
          <w:sz w:val="24"/>
          <w:szCs w:val="24"/>
        </w:rPr>
        <w:t xml:space="preserve"> </w:t>
      </w:r>
      <w:r w:rsidRPr="00BD0E5F">
        <w:rPr>
          <w:rFonts w:ascii="Times New Roman" w:hAnsi="Times New Roman" w:cs="Times New Roman"/>
          <w:b/>
          <w:color w:val="0070C0"/>
          <w:sz w:val="24"/>
          <w:szCs w:val="24"/>
        </w:rPr>
        <w:t>КАНАЛИЗАЦИЈА</w:t>
      </w:r>
      <w:r w:rsidRPr="00BD0E5F">
        <w:rPr>
          <w:rFonts w:ascii="Times New Roman" w:hAnsi="Times New Roman" w:cs="Times New Roman"/>
          <w:b/>
          <w:color w:val="0070C0"/>
          <w:spacing w:val="64"/>
          <w:sz w:val="24"/>
          <w:szCs w:val="24"/>
        </w:rPr>
        <w:t xml:space="preserve"> </w:t>
      </w:r>
      <w:r w:rsidRPr="00BD0E5F">
        <w:rPr>
          <w:rFonts w:ascii="Times New Roman" w:hAnsi="Times New Roman" w:cs="Times New Roman"/>
          <w:b/>
          <w:color w:val="0070C0"/>
          <w:sz w:val="24"/>
          <w:szCs w:val="24"/>
        </w:rPr>
        <w:t>НИКШИЋ</w:t>
      </w:r>
      <w:r w:rsidRPr="00BD0E5F">
        <w:rPr>
          <w:rFonts w:ascii="Times New Roman" w:hAnsi="Times New Roman" w:cs="Times New Roman"/>
          <w:b/>
          <w:color w:val="0070C0"/>
          <w:spacing w:val="2"/>
          <w:sz w:val="24"/>
          <w:szCs w:val="24"/>
        </w:rPr>
        <w:t xml:space="preserve"> </w:t>
      </w:r>
      <w:r w:rsidRPr="00BD0E5F">
        <w:rPr>
          <w:rFonts w:ascii="Times New Roman" w:hAnsi="Times New Roman" w:cs="Times New Roman"/>
          <w:b/>
          <w:color w:val="0070C0"/>
          <w:sz w:val="24"/>
          <w:szCs w:val="24"/>
        </w:rPr>
        <w:t>–</w:t>
      </w:r>
      <w:r w:rsidRPr="00BD0E5F">
        <w:rPr>
          <w:rFonts w:ascii="Times New Roman" w:hAnsi="Times New Roman" w:cs="Times New Roman"/>
          <w:b/>
          <w:color w:val="0070C0"/>
          <w:spacing w:val="-5"/>
          <w:sz w:val="24"/>
          <w:szCs w:val="24"/>
        </w:rPr>
        <w:t xml:space="preserve"> </w:t>
      </w:r>
      <w:r w:rsidRPr="00BD0E5F">
        <w:rPr>
          <w:rFonts w:ascii="Times New Roman" w:hAnsi="Times New Roman" w:cs="Times New Roman"/>
          <w:b/>
          <w:color w:val="0070C0"/>
          <w:sz w:val="24"/>
          <w:szCs w:val="24"/>
        </w:rPr>
        <w:t>Д.О.О.</w:t>
      </w:r>
    </w:p>
    <w:p w14:paraId="7399CD43" w14:textId="77777777" w:rsidR="00AB6F87" w:rsidRPr="00BD0E5F" w:rsidRDefault="00AB6F87" w:rsidP="009F2DF3">
      <w:pPr>
        <w:pStyle w:val="BodyText"/>
        <w:spacing w:line="360" w:lineRule="auto"/>
        <w:jc w:val="both"/>
        <w:rPr>
          <w:rFonts w:ascii="Times New Roman" w:hAnsi="Times New Roman" w:cs="Times New Roman"/>
          <w:i/>
        </w:rPr>
      </w:pPr>
    </w:p>
    <w:p w14:paraId="6E64674B" w14:textId="77777777" w:rsidR="00AB6F87" w:rsidRPr="00BD0E5F" w:rsidRDefault="00AB6F87" w:rsidP="009F2DF3">
      <w:pPr>
        <w:pStyle w:val="BodyText"/>
        <w:spacing w:line="360" w:lineRule="auto"/>
        <w:jc w:val="both"/>
        <w:rPr>
          <w:rFonts w:ascii="Times New Roman" w:hAnsi="Times New Roman" w:cs="Times New Roman"/>
          <w:i/>
        </w:rPr>
      </w:pPr>
    </w:p>
    <w:p w14:paraId="1CDB8E13" w14:textId="77777777" w:rsidR="00AB6F87" w:rsidRPr="00BD0E5F" w:rsidRDefault="00AB6F87" w:rsidP="009F2DF3">
      <w:pPr>
        <w:pStyle w:val="BodyText"/>
        <w:spacing w:line="360" w:lineRule="auto"/>
        <w:jc w:val="both"/>
        <w:rPr>
          <w:rFonts w:ascii="Times New Roman" w:hAnsi="Times New Roman" w:cs="Times New Roman"/>
          <w:i/>
        </w:rPr>
      </w:pPr>
    </w:p>
    <w:p w14:paraId="2DE6430C" w14:textId="77777777" w:rsidR="00AB6F87" w:rsidRPr="00BD0E5F" w:rsidRDefault="00AB6F87" w:rsidP="009F2DF3">
      <w:pPr>
        <w:pStyle w:val="BodyText"/>
        <w:spacing w:line="360" w:lineRule="auto"/>
        <w:jc w:val="both"/>
        <w:rPr>
          <w:rFonts w:ascii="Times New Roman" w:hAnsi="Times New Roman" w:cs="Times New Roman"/>
          <w:i/>
        </w:rPr>
      </w:pPr>
    </w:p>
    <w:p w14:paraId="75A6FC85" w14:textId="77777777" w:rsidR="00AB6F87" w:rsidRPr="00BD0E5F" w:rsidRDefault="00AB6F87" w:rsidP="009F2DF3">
      <w:pPr>
        <w:pStyle w:val="BodyText"/>
        <w:spacing w:line="360" w:lineRule="auto"/>
        <w:jc w:val="both"/>
        <w:rPr>
          <w:rFonts w:ascii="Times New Roman" w:hAnsi="Times New Roman" w:cs="Times New Roman"/>
          <w:i/>
        </w:rPr>
      </w:pPr>
    </w:p>
    <w:p w14:paraId="2232805E" w14:textId="77777777" w:rsidR="00AB6F87" w:rsidRPr="00BD0E5F" w:rsidRDefault="00AB6F87" w:rsidP="009F2DF3">
      <w:pPr>
        <w:pStyle w:val="BodyText"/>
        <w:spacing w:line="360" w:lineRule="auto"/>
        <w:jc w:val="both"/>
        <w:rPr>
          <w:rFonts w:ascii="Times New Roman" w:hAnsi="Times New Roman" w:cs="Times New Roman"/>
          <w:i/>
        </w:rPr>
      </w:pPr>
    </w:p>
    <w:p w14:paraId="067347FB" w14:textId="77777777" w:rsidR="00AB6F87" w:rsidRPr="00825643" w:rsidRDefault="00AB6F87" w:rsidP="009F2DF3">
      <w:pPr>
        <w:pStyle w:val="BodyText"/>
        <w:spacing w:line="360" w:lineRule="auto"/>
        <w:jc w:val="center"/>
        <w:rPr>
          <w:rFonts w:ascii="Times New Roman" w:hAnsi="Times New Roman" w:cs="Times New Roman"/>
          <w:i/>
          <w:color w:val="0070C0"/>
          <w:sz w:val="40"/>
          <w:szCs w:val="40"/>
        </w:rPr>
      </w:pPr>
    </w:p>
    <w:p w14:paraId="0F9D13A5" w14:textId="77777777" w:rsidR="00AB6F87" w:rsidRPr="00825643" w:rsidRDefault="00AB6F87" w:rsidP="009F2DF3">
      <w:pPr>
        <w:shd w:val="clear" w:color="auto" w:fill="FFFFFF" w:themeFill="background1"/>
        <w:spacing w:line="360" w:lineRule="auto"/>
        <w:jc w:val="center"/>
        <w:rPr>
          <w:rFonts w:ascii="Times New Roman" w:hAnsi="Times New Roman" w:cs="Times New Roman"/>
          <w:b/>
          <w:color w:val="0070C0"/>
          <w:spacing w:val="-9"/>
          <w:sz w:val="40"/>
          <w:szCs w:val="40"/>
        </w:rPr>
      </w:pPr>
      <w:r w:rsidRPr="00825643">
        <w:rPr>
          <w:rFonts w:ascii="Times New Roman" w:hAnsi="Times New Roman" w:cs="Times New Roman"/>
          <w:b/>
          <w:color w:val="0070C0"/>
          <w:sz w:val="40"/>
          <w:szCs w:val="40"/>
        </w:rPr>
        <w:t>ИЗВЈЕШТАЈ</w:t>
      </w:r>
      <w:r w:rsidRPr="00825643">
        <w:rPr>
          <w:rFonts w:ascii="Times New Roman" w:hAnsi="Times New Roman" w:cs="Times New Roman"/>
          <w:b/>
          <w:color w:val="0070C0"/>
          <w:spacing w:val="133"/>
          <w:sz w:val="40"/>
          <w:szCs w:val="40"/>
        </w:rPr>
        <w:t xml:space="preserve"> </w:t>
      </w:r>
      <w:r w:rsidRPr="00825643">
        <w:rPr>
          <w:rFonts w:ascii="Times New Roman" w:hAnsi="Times New Roman" w:cs="Times New Roman"/>
          <w:b/>
          <w:color w:val="0070C0"/>
          <w:sz w:val="40"/>
          <w:szCs w:val="40"/>
        </w:rPr>
        <w:t>О</w:t>
      </w:r>
      <w:r w:rsidRPr="00825643">
        <w:rPr>
          <w:rFonts w:ascii="Times New Roman" w:hAnsi="Times New Roman" w:cs="Times New Roman"/>
          <w:b/>
          <w:color w:val="0070C0"/>
          <w:spacing w:val="133"/>
          <w:sz w:val="40"/>
          <w:szCs w:val="40"/>
        </w:rPr>
        <w:t xml:space="preserve"> </w:t>
      </w:r>
      <w:r w:rsidRPr="00825643">
        <w:rPr>
          <w:rFonts w:ascii="Times New Roman" w:hAnsi="Times New Roman" w:cs="Times New Roman"/>
          <w:b/>
          <w:color w:val="0070C0"/>
          <w:sz w:val="40"/>
          <w:szCs w:val="40"/>
        </w:rPr>
        <w:t>РАДУ</w:t>
      </w:r>
    </w:p>
    <w:p w14:paraId="180761E8" w14:textId="77777777" w:rsidR="00AB6F87" w:rsidRPr="00825643" w:rsidRDefault="00AB6F87" w:rsidP="009F2DF3">
      <w:pPr>
        <w:shd w:val="clear" w:color="auto" w:fill="FFFFFF" w:themeFill="background1"/>
        <w:spacing w:line="360" w:lineRule="auto"/>
        <w:jc w:val="center"/>
        <w:rPr>
          <w:rFonts w:ascii="Times New Roman" w:hAnsi="Times New Roman" w:cs="Times New Roman"/>
          <w:b/>
          <w:color w:val="0070C0"/>
          <w:sz w:val="40"/>
          <w:szCs w:val="40"/>
          <w:lang w:val="sr-Latn-ME"/>
        </w:rPr>
      </w:pPr>
      <w:r w:rsidRPr="00825643">
        <w:rPr>
          <w:rFonts w:ascii="Times New Roman" w:hAnsi="Times New Roman" w:cs="Times New Roman"/>
          <w:b/>
          <w:color w:val="0070C0"/>
          <w:sz w:val="40"/>
          <w:szCs w:val="40"/>
        </w:rPr>
        <w:t>ДОО,,ВОДОВОД И КАНАЛИЗАЦИЈА</w:t>
      </w:r>
      <w:r w:rsidRPr="00825643">
        <w:rPr>
          <w:rFonts w:ascii="Times New Roman" w:hAnsi="Times New Roman" w:cs="Times New Roman"/>
          <w:b/>
          <w:color w:val="0070C0"/>
          <w:sz w:val="40"/>
          <w:szCs w:val="40"/>
          <w:lang w:val="sr-Latn-ME"/>
        </w:rPr>
        <w:t>“ НИКШИЋ</w:t>
      </w:r>
    </w:p>
    <w:p w14:paraId="6E43C743" w14:textId="77777777" w:rsidR="00AB6F87" w:rsidRPr="00825643" w:rsidRDefault="00AB6F87" w:rsidP="009F2DF3">
      <w:pPr>
        <w:shd w:val="clear" w:color="auto" w:fill="FFFFFF" w:themeFill="background1"/>
        <w:spacing w:line="360" w:lineRule="auto"/>
        <w:jc w:val="center"/>
        <w:rPr>
          <w:rFonts w:ascii="Times New Roman" w:hAnsi="Times New Roman" w:cs="Times New Roman"/>
          <w:b/>
          <w:color w:val="0070C0"/>
          <w:spacing w:val="133"/>
          <w:sz w:val="40"/>
          <w:szCs w:val="40"/>
        </w:rPr>
      </w:pPr>
      <w:r w:rsidRPr="00825643">
        <w:rPr>
          <w:rFonts w:ascii="Times New Roman" w:hAnsi="Times New Roman" w:cs="Times New Roman"/>
          <w:b/>
          <w:color w:val="0070C0"/>
          <w:sz w:val="40"/>
          <w:szCs w:val="40"/>
        </w:rPr>
        <w:t>ЗА</w:t>
      </w:r>
      <w:r w:rsidRPr="00825643">
        <w:rPr>
          <w:rFonts w:ascii="Times New Roman" w:hAnsi="Times New Roman" w:cs="Times New Roman"/>
          <w:b/>
          <w:color w:val="0070C0"/>
          <w:spacing w:val="128"/>
          <w:sz w:val="40"/>
          <w:szCs w:val="40"/>
        </w:rPr>
        <w:t xml:space="preserve"> </w:t>
      </w:r>
      <w:r w:rsidRPr="00825643">
        <w:rPr>
          <w:rFonts w:ascii="Times New Roman" w:hAnsi="Times New Roman" w:cs="Times New Roman"/>
          <w:b/>
          <w:color w:val="0070C0"/>
          <w:sz w:val="40"/>
          <w:szCs w:val="40"/>
        </w:rPr>
        <w:t>2023.</w:t>
      </w:r>
      <w:r w:rsidRPr="00825643">
        <w:rPr>
          <w:rFonts w:ascii="Times New Roman" w:hAnsi="Times New Roman" w:cs="Times New Roman"/>
          <w:b/>
          <w:color w:val="0070C0"/>
          <w:spacing w:val="-2"/>
          <w:sz w:val="40"/>
          <w:szCs w:val="40"/>
        </w:rPr>
        <w:t xml:space="preserve"> </w:t>
      </w:r>
      <w:r w:rsidRPr="00825643">
        <w:rPr>
          <w:rFonts w:ascii="Times New Roman" w:hAnsi="Times New Roman" w:cs="Times New Roman"/>
          <w:b/>
          <w:color w:val="0070C0"/>
          <w:sz w:val="40"/>
          <w:szCs w:val="40"/>
        </w:rPr>
        <w:t>годину</w:t>
      </w:r>
    </w:p>
    <w:p w14:paraId="39404835" w14:textId="77777777" w:rsidR="00AB6F87" w:rsidRPr="00BD0E5F" w:rsidRDefault="00AB6F87" w:rsidP="009F2DF3">
      <w:pPr>
        <w:pStyle w:val="BodyText"/>
        <w:tabs>
          <w:tab w:val="left" w:pos="7485"/>
        </w:tabs>
        <w:spacing w:line="360" w:lineRule="auto"/>
        <w:jc w:val="both"/>
        <w:rPr>
          <w:rFonts w:ascii="Times New Roman" w:hAnsi="Times New Roman" w:cs="Times New Roman"/>
          <w:b/>
          <w:i/>
        </w:rPr>
      </w:pPr>
    </w:p>
    <w:p w14:paraId="721EDE43" w14:textId="77777777" w:rsidR="00AB6F87" w:rsidRPr="00BD0E5F" w:rsidRDefault="00AB6F87" w:rsidP="009F2DF3">
      <w:pPr>
        <w:spacing w:line="360" w:lineRule="auto"/>
        <w:jc w:val="both"/>
        <w:rPr>
          <w:rFonts w:ascii="Times New Roman" w:hAnsi="Times New Roman" w:cs="Times New Roman"/>
          <w:b/>
          <w:i/>
          <w:color w:val="1F487C"/>
          <w:w w:val="95"/>
          <w:sz w:val="24"/>
          <w:szCs w:val="24"/>
        </w:rPr>
      </w:pPr>
    </w:p>
    <w:p w14:paraId="25419558" w14:textId="77777777" w:rsidR="00AB6F87" w:rsidRPr="00BD0E5F" w:rsidRDefault="00AB6F87" w:rsidP="009F2DF3">
      <w:pPr>
        <w:spacing w:line="360" w:lineRule="auto"/>
        <w:jc w:val="both"/>
        <w:rPr>
          <w:rFonts w:ascii="Times New Roman" w:hAnsi="Times New Roman" w:cs="Times New Roman"/>
          <w:b/>
          <w:i/>
          <w:color w:val="1F487C"/>
          <w:w w:val="95"/>
          <w:sz w:val="24"/>
          <w:szCs w:val="24"/>
        </w:rPr>
      </w:pPr>
    </w:p>
    <w:p w14:paraId="600B251D" w14:textId="77777777" w:rsidR="00AB6F87" w:rsidRPr="00BD0E5F" w:rsidRDefault="00AB6F87" w:rsidP="009F2DF3">
      <w:pPr>
        <w:spacing w:line="360" w:lineRule="auto"/>
        <w:jc w:val="both"/>
        <w:rPr>
          <w:rFonts w:ascii="Times New Roman" w:hAnsi="Times New Roman" w:cs="Times New Roman"/>
          <w:b/>
          <w:i/>
          <w:color w:val="1F487C"/>
          <w:w w:val="95"/>
          <w:sz w:val="24"/>
          <w:szCs w:val="24"/>
        </w:rPr>
      </w:pPr>
    </w:p>
    <w:p w14:paraId="269BA2B4" w14:textId="77777777" w:rsidR="00AB6F87" w:rsidRPr="00BD0E5F" w:rsidRDefault="00AB6F87" w:rsidP="009F2DF3">
      <w:pPr>
        <w:spacing w:line="360" w:lineRule="auto"/>
        <w:jc w:val="both"/>
        <w:rPr>
          <w:rFonts w:ascii="Times New Roman" w:hAnsi="Times New Roman" w:cs="Times New Roman"/>
          <w:b/>
          <w:i/>
          <w:color w:val="1F487C"/>
          <w:w w:val="95"/>
          <w:sz w:val="24"/>
          <w:szCs w:val="24"/>
        </w:rPr>
      </w:pPr>
    </w:p>
    <w:p w14:paraId="3BBD8CB6" w14:textId="77777777" w:rsidR="00AB6F87" w:rsidRPr="00BD0E5F" w:rsidRDefault="00AB6F87" w:rsidP="009F2DF3">
      <w:pPr>
        <w:spacing w:line="360" w:lineRule="auto"/>
        <w:jc w:val="both"/>
        <w:rPr>
          <w:rFonts w:ascii="Times New Roman" w:hAnsi="Times New Roman" w:cs="Times New Roman"/>
          <w:b/>
          <w:i/>
          <w:color w:val="1F487C"/>
          <w:w w:val="95"/>
          <w:sz w:val="24"/>
          <w:szCs w:val="24"/>
        </w:rPr>
      </w:pPr>
    </w:p>
    <w:p w14:paraId="71CBFA3B" w14:textId="77777777" w:rsidR="00AB6F87" w:rsidRPr="00BD0E5F" w:rsidRDefault="00AB6F87" w:rsidP="009F2DF3">
      <w:pPr>
        <w:spacing w:line="360" w:lineRule="auto"/>
        <w:jc w:val="both"/>
        <w:rPr>
          <w:rFonts w:ascii="Times New Roman" w:hAnsi="Times New Roman" w:cs="Times New Roman"/>
          <w:b/>
          <w:i/>
          <w:color w:val="1F487C"/>
          <w:w w:val="95"/>
          <w:sz w:val="24"/>
          <w:szCs w:val="24"/>
        </w:rPr>
      </w:pPr>
    </w:p>
    <w:p w14:paraId="394B9AA7" w14:textId="77777777" w:rsidR="00AB6F87" w:rsidRPr="00BD0E5F" w:rsidRDefault="00AB6F87" w:rsidP="009F2DF3">
      <w:pPr>
        <w:spacing w:line="360" w:lineRule="auto"/>
        <w:jc w:val="both"/>
        <w:rPr>
          <w:rFonts w:ascii="Times New Roman" w:hAnsi="Times New Roman" w:cs="Times New Roman"/>
          <w:b/>
          <w:i/>
          <w:color w:val="1F487C"/>
          <w:w w:val="95"/>
          <w:sz w:val="24"/>
          <w:szCs w:val="24"/>
        </w:rPr>
      </w:pPr>
    </w:p>
    <w:p w14:paraId="2478BDD4" w14:textId="77777777" w:rsidR="00AB6F87" w:rsidRPr="00BD0E5F" w:rsidRDefault="00AB6F87" w:rsidP="009F2DF3">
      <w:pPr>
        <w:spacing w:line="360" w:lineRule="auto"/>
        <w:jc w:val="both"/>
        <w:rPr>
          <w:rFonts w:ascii="Times New Roman" w:hAnsi="Times New Roman" w:cs="Times New Roman"/>
          <w:b/>
          <w:i/>
          <w:color w:val="1F487C"/>
          <w:w w:val="95"/>
          <w:sz w:val="24"/>
          <w:szCs w:val="24"/>
        </w:rPr>
      </w:pPr>
    </w:p>
    <w:p w14:paraId="47173A98" w14:textId="77777777" w:rsidR="00AB6F87" w:rsidRPr="00BD0E5F" w:rsidRDefault="00AB6F87" w:rsidP="009F2DF3">
      <w:pPr>
        <w:spacing w:line="360" w:lineRule="auto"/>
        <w:jc w:val="both"/>
        <w:rPr>
          <w:rFonts w:ascii="Times New Roman" w:hAnsi="Times New Roman" w:cs="Times New Roman"/>
          <w:b/>
          <w:i/>
          <w:color w:val="1F487C"/>
          <w:w w:val="95"/>
          <w:sz w:val="24"/>
          <w:szCs w:val="24"/>
        </w:rPr>
      </w:pPr>
    </w:p>
    <w:p w14:paraId="612FA51F" w14:textId="77777777" w:rsidR="00AB6F87" w:rsidRPr="00BD0E5F" w:rsidRDefault="00AB6F87" w:rsidP="009F2DF3">
      <w:pPr>
        <w:spacing w:line="360" w:lineRule="auto"/>
        <w:jc w:val="both"/>
        <w:rPr>
          <w:rFonts w:ascii="Times New Roman" w:hAnsi="Times New Roman" w:cs="Times New Roman"/>
          <w:b/>
          <w:i/>
          <w:color w:val="1F487C"/>
          <w:w w:val="95"/>
          <w:sz w:val="24"/>
          <w:szCs w:val="24"/>
        </w:rPr>
      </w:pPr>
    </w:p>
    <w:p w14:paraId="7BDE702C" w14:textId="77777777" w:rsidR="00AB6F87" w:rsidRPr="00BD0E5F" w:rsidRDefault="00AB6F87" w:rsidP="009F2DF3">
      <w:pPr>
        <w:spacing w:line="360" w:lineRule="auto"/>
        <w:jc w:val="both"/>
        <w:rPr>
          <w:rFonts w:ascii="Times New Roman" w:hAnsi="Times New Roman" w:cs="Times New Roman"/>
          <w:b/>
          <w:i/>
          <w:color w:val="1F487C"/>
          <w:w w:val="95"/>
          <w:sz w:val="24"/>
          <w:szCs w:val="24"/>
        </w:rPr>
      </w:pPr>
    </w:p>
    <w:p w14:paraId="1F8246FD" w14:textId="77777777" w:rsidR="00AB6F87" w:rsidRPr="00BD0E5F" w:rsidRDefault="00AB6F87" w:rsidP="009F2DF3">
      <w:pPr>
        <w:spacing w:line="360" w:lineRule="auto"/>
        <w:jc w:val="both"/>
        <w:rPr>
          <w:rFonts w:ascii="Times New Roman" w:hAnsi="Times New Roman" w:cs="Times New Roman"/>
          <w:b/>
          <w:color w:val="0070C0"/>
          <w:w w:val="95"/>
          <w:sz w:val="24"/>
          <w:szCs w:val="24"/>
        </w:rPr>
      </w:pPr>
    </w:p>
    <w:p w14:paraId="63EA2D40" w14:textId="77777777" w:rsidR="00AB6F87" w:rsidRPr="00BD0E5F" w:rsidRDefault="00AB6F87" w:rsidP="009F2DF3">
      <w:pPr>
        <w:spacing w:line="360" w:lineRule="auto"/>
        <w:jc w:val="center"/>
        <w:rPr>
          <w:rFonts w:ascii="Times New Roman" w:hAnsi="Times New Roman" w:cs="Times New Roman"/>
          <w:b/>
          <w:color w:val="0070C0"/>
          <w:spacing w:val="-7"/>
          <w:w w:val="95"/>
          <w:sz w:val="24"/>
          <w:szCs w:val="24"/>
        </w:rPr>
      </w:pPr>
      <w:r w:rsidRPr="00BD0E5F">
        <w:rPr>
          <w:rFonts w:ascii="Times New Roman" w:hAnsi="Times New Roman" w:cs="Times New Roman"/>
          <w:b/>
          <w:color w:val="0070C0"/>
          <w:w w:val="95"/>
          <w:sz w:val="24"/>
          <w:szCs w:val="24"/>
        </w:rPr>
        <w:t>НИКШИЋ,</w:t>
      </w:r>
      <w:r w:rsidRPr="00BD0E5F">
        <w:rPr>
          <w:rFonts w:ascii="Times New Roman" w:hAnsi="Times New Roman" w:cs="Times New Roman"/>
          <w:b/>
          <w:color w:val="0070C0"/>
          <w:spacing w:val="-7"/>
          <w:w w:val="95"/>
          <w:sz w:val="24"/>
          <w:szCs w:val="24"/>
        </w:rPr>
        <w:t xml:space="preserve"> МАРТ</w:t>
      </w:r>
      <w:r>
        <w:rPr>
          <w:rFonts w:ascii="Times New Roman" w:hAnsi="Times New Roman" w:cs="Times New Roman"/>
          <w:b/>
          <w:color w:val="0070C0"/>
          <w:spacing w:val="-7"/>
          <w:w w:val="95"/>
          <w:sz w:val="24"/>
          <w:szCs w:val="24"/>
        </w:rPr>
        <w:t xml:space="preserve"> 2024</w:t>
      </w:r>
      <w:r w:rsidRPr="00BD0E5F">
        <w:rPr>
          <w:rFonts w:ascii="Times New Roman" w:hAnsi="Times New Roman" w:cs="Times New Roman"/>
          <w:b/>
          <w:color w:val="0070C0"/>
          <w:spacing w:val="-7"/>
          <w:w w:val="95"/>
          <w:sz w:val="24"/>
          <w:szCs w:val="24"/>
        </w:rPr>
        <w:t>. ГОДИНЕ</w:t>
      </w:r>
    </w:p>
    <w:p w14:paraId="29D6EC2F" w14:textId="77777777" w:rsidR="00AB6F87" w:rsidRPr="00BD0E5F" w:rsidRDefault="00AB6F87" w:rsidP="009F2DF3">
      <w:pPr>
        <w:spacing w:line="360" w:lineRule="auto"/>
        <w:jc w:val="both"/>
        <w:rPr>
          <w:rFonts w:ascii="Times New Roman" w:hAnsi="Times New Roman" w:cs="Times New Roman"/>
          <w:b/>
          <w:color w:val="0070C0"/>
          <w:spacing w:val="-7"/>
          <w:w w:val="95"/>
          <w:sz w:val="24"/>
          <w:szCs w:val="24"/>
        </w:rPr>
      </w:pPr>
      <w:r>
        <w:rPr>
          <w:rFonts w:ascii="Times New Roman" w:hAnsi="Times New Roman" w:cs="Times New Roman"/>
          <w:b/>
          <w:color w:val="0070C0"/>
          <w:spacing w:val="-7"/>
          <w:w w:val="95"/>
          <w:sz w:val="24"/>
          <w:szCs w:val="24"/>
        </w:rPr>
        <w:lastRenderedPageBreak/>
        <w:t>САДРЖАЈ</w:t>
      </w:r>
    </w:p>
    <w:p w14:paraId="352F8B2F" w14:textId="77777777" w:rsidR="00AB6F87" w:rsidRPr="00BD0E5F" w:rsidRDefault="00AB6F87" w:rsidP="009F2DF3">
      <w:pPr>
        <w:spacing w:line="360" w:lineRule="auto"/>
        <w:jc w:val="both"/>
        <w:rPr>
          <w:rFonts w:ascii="Times New Roman" w:hAnsi="Times New Roman" w:cs="Times New Roman"/>
          <w:b/>
          <w:color w:val="0070C0"/>
          <w:spacing w:val="-7"/>
          <w:w w:val="95"/>
          <w:sz w:val="24"/>
          <w:szCs w:val="24"/>
        </w:rPr>
      </w:pPr>
    </w:p>
    <w:p w14:paraId="1F3F89A5" w14:textId="21801D39" w:rsidR="009D2550" w:rsidRDefault="00AB6F87">
      <w:pPr>
        <w:pStyle w:val="TOC1"/>
        <w:tabs>
          <w:tab w:val="right" w:leader="dot" w:pos="9350"/>
        </w:tabs>
        <w:rPr>
          <w:rFonts w:asciiTheme="minorHAnsi" w:eastAsiaTheme="minorEastAsia" w:hAnsiTheme="minorHAnsi" w:cstheme="minorBidi"/>
          <w:b w:val="0"/>
          <w:bCs w:val="0"/>
          <w:caps w:val="0"/>
          <w:noProof/>
          <w:kern w:val="2"/>
          <w:lang w:val="en-GB" w:eastAsia="en-GB"/>
          <w14:ligatures w14:val="standardContextual"/>
        </w:rPr>
      </w:pPr>
      <w:r>
        <w:rPr>
          <w:rFonts w:ascii="Times New Roman" w:hAnsi="Times New Roman" w:cs="Times New Roman"/>
          <w:b w:val="0"/>
          <w:color w:val="0070C0"/>
        </w:rPr>
        <w:fldChar w:fldCharType="begin"/>
      </w:r>
      <w:r>
        <w:rPr>
          <w:rFonts w:ascii="Times New Roman" w:hAnsi="Times New Roman" w:cs="Times New Roman"/>
          <w:b w:val="0"/>
          <w:color w:val="0070C0"/>
        </w:rPr>
        <w:instrText xml:space="preserve"> TOC \o "1-4" \h \z \u </w:instrText>
      </w:r>
      <w:r>
        <w:rPr>
          <w:rFonts w:ascii="Times New Roman" w:hAnsi="Times New Roman" w:cs="Times New Roman"/>
          <w:b w:val="0"/>
          <w:color w:val="0070C0"/>
        </w:rPr>
        <w:fldChar w:fldCharType="separate"/>
      </w:r>
      <w:hyperlink w:anchor="_Toc167784994" w:history="1">
        <w:r w:rsidR="009D2550" w:rsidRPr="006E2B52">
          <w:rPr>
            <w:rStyle w:val="Hyperlink"/>
            <w:rFonts w:ascii="Times New Roman" w:hAnsi="Times New Roman" w:cs="Times New Roman"/>
            <w:noProof/>
          </w:rPr>
          <w:t>1. УВОД</w:t>
        </w:r>
        <w:r w:rsidR="009D2550">
          <w:rPr>
            <w:noProof/>
            <w:webHidden/>
          </w:rPr>
          <w:tab/>
        </w:r>
        <w:r w:rsidR="009D2550">
          <w:rPr>
            <w:noProof/>
            <w:webHidden/>
          </w:rPr>
          <w:fldChar w:fldCharType="begin"/>
        </w:r>
        <w:r w:rsidR="009D2550">
          <w:rPr>
            <w:noProof/>
            <w:webHidden/>
          </w:rPr>
          <w:instrText xml:space="preserve"> PAGEREF _Toc167784994 \h </w:instrText>
        </w:r>
        <w:r w:rsidR="009D2550">
          <w:rPr>
            <w:noProof/>
            <w:webHidden/>
          </w:rPr>
        </w:r>
        <w:r w:rsidR="009D2550">
          <w:rPr>
            <w:noProof/>
            <w:webHidden/>
          </w:rPr>
          <w:fldChar w:fldCharType="separate"/>
        </w:r>
        <w:r w:rsidR="009D2550">
          <w:rPr>
            <w:noProof/>
            <w:webHidden/>
          </w:rPr>
          <w:t>1</w:t>
        </w:r>
        <w:r w:rsidR="009D2550">
          <w:rPr>
            <w:noProof/>
            <w:webHidden/>
          </w:rPr>
          <w:fldChar w:fldCharType="end"/>
        </w:r>
      </w:hyperlink>
    </w:p>
    <w:p w14:paraId="63903BEE" w14:textId="65E42597" w:rsidR="009D2550" w:rsidRDefault="009D2550">
      <w:pPr>
        <w:pStyle w:val="TOC1"/>
        <w:tabs>
          <w:tab w:val="right" w:leader="dot" w:pos="9350"/>
        </w:tabs>
        <w:rPr>
          <w:rFonts w:asciiTheme="minorHAnsi" w:eastAsiaTheme="minorEastAsia" w:hAnsiTheme="minorHAnsi" w:cstheme="minorBidi"/>
          <w:b w:val="0"/>
          <w:bCs w:val="0"/>
          <w:caps w:val="0"/>
          <w:noProof/>
          <w:kern w:val="2"/>
          <w:lang w:val="en-GB" w:eastAsia="en-GB"/>
          <w14:ligatures w14:val="standardContextual"/>
        </w:rPr>
      </w:pPr>
      <w:hyperlink w:anchor="_Toc167784995" w:history="1">
        <w:r w:rsidRPr="006E2B52">
          <w:rPr>
            <w:rStyle w:val="Hyperlink"/>
            <w:rFonts w:ascii="Times New Roman" w:hAnsi="Times New Roman" w:cs="Times New Roman"/>
            <w:noProof/>
          </w:rPr>
          <w:t>2. ОСНОВНИ ПОДАЦИ О ВРШИОЦУ КОМУНАЛНЕ ДЈЕЛАТНОСТИ</w:t>
        </w:r>
        <w:r>
          <w:rPr>
            <w:noProof/>
            <w:webHidden/>
          </w:rPr>
          <w:tab/>
        </w:r>
        <w:r>
          <w:rPr>
            <w:noProof/>
            <w:webHidden/>
          </w:rPr>
          <w:fldChar w:fldCharType="begin"/>
        </w:r>
        <w:r>
          <w:rPr>
            <w:noProof/>
            <w:webHidden/>
          </w:rPr>
          <w:instrText xml:space="preserve"> PAGEREF _Toc167784995 \h </w:instrText>
        </w:r>
        <w:r>
          <w:rPr>
            <w:noProof/>
            <w:webHidden/>
          </w:rPr>
        </w:r>
        <w:r>
          <w:rPr>
            <w:noProof/>
            <w:webHidden/>
          </w:rPr>
          <w:fldChar w:fldCharType="separate"/>
        </w:r>
        <w:r>
          <w:rPr>
            <w:noProof/>
            <w:webHidden/>
          </w:rPr>
          <w:t>1</w:t>
        </w:r>
        <w:r>
          <w:rPr>
            <w:noProof/>
            <w:webHidden/>
          </w:rPr>
          <w:fldChar w:fldCharType="end"/>
        </w:r>
      </w:hyperlink>
    </w:p>
    <w:p w14:paraId="2F58141F" w14:textId="7A4113AA" w:rsidR="009D2550" w:rsidRDefault="009D2550">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67784996" w:history="1">
        <w:r w:rsidRPr="006E2B52">
          <w:rPr>
            <w:rStyle w:val="Hyperlink"/>
            <w:rFonts w:ascii="Times New Roman" w:hAnsi="Times New Roman" w:cs="Times New Roman"/>
            <w:iCs/>
            <w:noProof/>
          </w:rPr>
          <w:t>2.1. ОСНОВНИ   ИДЕНТИФИКАЦИОНИ  ПОДАЦИ</w:t>
        </w:r>
        <w:r>
          <w:rPr>
            <w:noProof/>
            <w:webHidden/>
          </w:rPr>
          <w:tab/>
        </w:r>
        <w:r>
          <w:rPr>
            <w:noProof/>
            <w:webHidden/>
          </w:rPr>
          <w:fldChar w:fldCharType="begin"/>
        </w:r>
        <w:r>
          <w:rPr>
            <w:noProof/>
            <w:webHidden/>
          </w:rPr>
          <w:instrText xml:space="preserve"> PAGEREF _Toc167784996 \h </w:instrText>
        </w:r>
        <w:r>
          <w:rPr>
            <w:noProof/>
            <w:webHidden/>
          </w:rPr>
        </w:r>
        <w:r>
          <w:rPr>
            <w:noProof/>
            <w:webHidden/>
          </w:rPr>
          <w:fldChar w:fldCharType="separate"/>
        </w:r>
        <w:r>
          <w:rPr>
            <w:noProof/>
            <w:webHidden/>
          </w:rPr>
          <w:t>1</w:t>
        </w:r>
        <w:r>
          <w:rPr>
            <w:noProof/>
            <w:webHidden/>
          </w:rPr>
          <w:fldChar w:fldCharType="end"/>
        </w:r>
      </w:hyperlink>
    </w:p>
    <w:p w14:paraId="6108AA00" w14:textId="6FE2CBBF" w:rsidR="009D2550" w:rsidRDefault="009D2550">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67784997" w:history="1">
        <w:r w:rsidRPr="006E2B52">
          <w:rPr>
            <w:rStyle w:val="Hyperlink"/>
            <w:rFonts w:ascii="Times New Roman" w:hAnsi="Times New Roman" w:cs="Times New Roman"/>
            <w:noProof/>
          </w:rPr>
          <w:t>2.2 ОБЛИК ОРГАНИЗОВАЊА</w:t>
        </w:r>
        <w:r>
          <w:rPr>
            <w:noProof/>
            <w:webHidden/>
          </w:rPr>
          <w:tab/>
        </w:r>
        <w:r>
          <w:rPr>
            <w:noProof/>
            <w:webHidden/>
          </w:rPr>
          <w:fldChar w:fldCharType="begin"/>
        </w:r>
        <w:r>
          <w:rPr>
            <w:noProof/>
            <w:webHidden/>
          </w:rPr>
          <w:instrText xml:space="preserve"> PAGEREF _Toc167784997 \h </w:instrText>
        </w:r>
        <w:r>
          <w:rPr>
            <w:noProof/>
            <w:webHidden/>
          </w:rPr>
        </w:r>
        <w:r>
          <w:rPr>
            <w:noProof/>
            <w:webHidden/>
          </w:rPr>
          <w:fldChar w:fldCharType="separate"/>
        </w:r>
        <w:r>
          <w:rPr>
            <w:noProof/>
            <w:webHidden/>
          </w:rPr>
          <w:t>2</w:t>
        </w:r>
        <w:r>
          <w:rPr>
            <w:noProof/>
            <w:webHidden/>
          </w:rPr>
          <w:fldChar w:fldCharType="end"/>
        </w:r>
      </w:hyperlink>
    </w:p>
    <w:p w14:paraId="246E9971" w14:textId="66C74F35" w:rsidR="009D2550" w:rsidRDefault="009D2550">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67784998" w:history="1">
        <w:r w:rsidRPr="006E2B52">
          <w:rPr>
            <w:rStyle w:val="Hyperlink"/>
            <w:rFonts w:ascii="Times New Roman" w:hAnsi="Times New Roman" w:cs="Times New Roman"/>
            <w:noProof/>
          </w:rPr>
          <w:t>2.3 ОСНИВАЧКИ АКТИ</w:t>
        </w:r>
        <w:r>
          <w:rPr>
            <w:noProof/>
            <w:webHidden/>
          </w:rPr>
          <w:tab/>
        </w:r>
        <w:r>
          <w:rPr>
            <w:noProof/>
            <w:webHidden/>
          </w:rPr>
          <w:fldChar w:fldCharType="begin"/>
        </w:r>
        <w:r>
          <w:rPr>
            <w:noProof/>
            <w:webHidden/>
          </w:rPr>
          <w:instrText xml:space="preserve"> PAGEREF _Toc167784998 \h </w:instrText>
        </w:r>
        <w:r>
          <w:rPr>
            <w:noProof/>
            <w:webHidden/>
          </w:rPr>
        </w:r>
        <w:r>
          <w:rPr>
            <w:noProof/>
            <w:webHidden/>
          </w:rPr>
          <w:fldChar w:fldCharType="separate"/>
        </w:r>
        <w:r>
          <w:rPr>
            <w:noProof/>
            <w:webHidden/>
          </w:rPr>
          <w:t>2</w:t>
        </w:r>
        <w:r>
          <w:rPr>
            <w:noProof/>
            <w:webHidden/>
          </w:rPr>
          <w:fldChar w:fldCharType="end"/>
        </w:r>
      </w:hyperlink>
    </w:p>
    <w:p w14:paraId="42015CEA" w14:textId="676EDF3B" w:rsidR="009D2550" w:rsidRDefault="009D2550">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67784999" w:history="1">
        <w:r w:rsidRPr="006E2B52">
          <w:rPr>
            <w:rStyle w:val="Hyperlink"/>
            <w:rFonts w:ascii="Times New Roman" w:hAnsi="Times New Roman" w:cs="Times New Roman"/>
            <w:noProof/>
          </w:rPr>
          <w:t>2.4. ПРАВНО -СТАТУСНА ПИТАЊА</w:t>
        </w:r>
        <w:r>
          <w:rPr>
            <w:noProof/>
            <w:webHidden/>
          </w:rPr>
          <w:tab/>
        </w:r>
        <w:r>
          <w:rPr>
            <w:noProof/>
            <w:webHidden/>
          </w:rPr>
          <w:fldChar w:fldCharType="begin"/>
        </w:r>
        <w:r>
          <w:rPr>
            <w:noProof/>
            <w:webHidden/>
          </w:rPr>
          <w:instrText xml:space="preserve"> PAGEREF _Toc167784999 \h </w:instrText>
        </w:r>
        <w:r>
          <w:rPr>
            <w:noProof/>
            <w:webHidden/>
          </w:rPr>
        </w:r>
        <w:r>
          <w:rPr>
            <w:noProof/>
            <w:webHidden/>
          </w:rPr>
          <w:fldChar w:fldCharType="separate"/>
        </w:r>
        <w:r>
          <w:rPr>
            <w:noProof/>
            <w:webHidden/>
          </w:rPr>
          <w:t>2</w:t>
        </w:r>
        <w:r>
          <w:rPr>
            <w:noProof/>
            <w:webHidden/>
          </w:rPr>
          <w:fldChar w:fldCharType="end"/>
        </w:r>
      </w:hyperlink>
    </w:p>
    <w:p w14:paraId="4956672E" w14:textId="6854504A" w:rsidR="009D2550" w:rsidRDefault="009D2550">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67785000" w:history="1">
        <w:r w:rsidRPr="006E2B52">
          <w:rPr>
            <w:rStyle w:val="Hyperlink"/>
            <w:rFonts w:ascii="Times New Roman" w:hAnsi="Times New Roman" w:cs="Times New Roman"/>
            <w:noProof/>
          </w:rPr>
          <w:t>2.5. ВЛАСНИЧКА СТРУКТУРА</w:t>
        </w:r>
        <w:r>
          <w:rPr>
            <w:noProof/>
            <w:webHidden/>
          </w:rPr>
          <w:tab/>
        </w:r>
        <w:r>
          <w:rPr>
            <w:noProof/>
            <w:webHidden/>
          </w:rPr>
          <w:fldChar w:fldCharType="begin"/>
        </w:r>
        <w:r>
          <w:rPr>
            <w:noProof/>
            <w:webHidden/>
          </w:rPr>
          <w:instrText xml:space="preserve"> PAGEREF _Toc167785000 \h </w:instrText>
        </w:r>
        <w:r>
          <w:rPr>
            <w:noProof/>
            <w:webHidden/>
          </w:rPr>
        </w:r>
        <w:r>
          <w:rPr>
            <w:noProof/>
            <w:webHidden/>
          </w:rPr>
          <w:fldChar w:fldCharType="separate"/>
        </w:r>
        <w:r>
          <w:rPr>
            <w:noProof/>
            <w:webHidden/>
          </w:rPr>
          <w:t>7</w:t>
        </w:r>
        <w:r>
          <w:rPr>
            <w:noProof/>
            <w:webHidden/>
          </w:rPr>
          <w:fldChar w:fldCharType="end"/>
        </w:r>
      </w:hyperlink>
    </w:p>
    <w:p w14:paraId="12C13850" w14:textId="2FC84A5B" w:rsidR="009D2550" w:rsidRDefault="009D2550">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67785001" w:history="1">
        <w:r w:rsidRPr="006E2B52">
          <w:rPr>
            <w:rStyle w:val="Hyperlink"/>
            <w:rFonts w:ascii="Times New Roman" w:hAnsi="Times New Roman" w:cs="Times New Roman"/>
            <w:noProof/>
          </w:rPr>
          <w:t>2.6. УНУТРАШЊА ОРГАНИЗАЦИЈА СА ОРГАНИЗАЦИОНОМ ШЕМОМ</w:t>
        </w:r>
        <w:r>
          <w:rPr>
            <w:noProof/>
            <w:webHidden/>
          </w:rPr>
          <w:tab/>
        </w:r>
        <w:r>
          <w:rPr>
            <w:noProof/>
            <w:webHidden/>
          </w:rPr>
          <w:fldChar w:fldCharType="begin"/>
        </w:r>
        <w:r>
          <w:rPr>
            <w:noProof/>
            <w:webHidden/>
          </w:rPr>
          <w:instrText xml:space="preserve"> PAGEREF _Toc167785001 \h </w:instrText>
        </w:r>
        <w:r>
          <w:rPr>
            <w:noProof/>
            <w:webHidden/>
          </w:rPr>
        </w:r>
        <w:r>
          <w:rPr>
            <w:noProof/>
            <w:webHidden/>
          </w:rPr>
          <w:fldChar w:fldCharType="separate"/>
        </w:r>
        <w:r>
          <w:rPr>
            <w:noProof/>
            <w:webHidden/>
          </w:rPr>
          <w:t>8</w:t>
        </w:r>
        <w:r>
          <w:rPr>
            <w:noProof/>
            <w:webHidden/>
          </w:rPr>
          <w:fldChar w:fldCharType="end"/>
        </w:r>
      </w:hyperlink>
    </w:p>
    <w:p w14:paraId="199A1E6C" w14:textId="1B2D2480" w:rsidR="009D2550" w:rsidRDefault="009D2550">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67785002" w:history="1">
        <w:r w:rsidRPr="006E2B52">
          <w:rPr>
            <w:rStyle w:val="Hyperlink"/>
            <w:rFonts w:ascii="Times New Roman" w:hAnsi="Times New Roman" w:cs="Times New Roman"/>
            <w:noProof/>
          </w:rPr>
          <w:t>2.7. ГЛАВНЕ И СПОРЕДНЕ ДЈЕЛАТНОСТИ ДРУШТВА</w:t>
        </w:r>
        <w:r>
          <w:rPr>
            <w:noProof/>
            <w:webHidden/>
          </w:rPr>
          <w:tab/>
        </w:r>
        <w:r>
          <w:rPr>
            <w:noProof/>
            <w:webHidden/>
          </w:rPr>
          <w:fldChar w:fldCharType="begin"/>
        </w:r>
        <w:r>
          <w:rPr>
            <w:noProof/>
            <w:webHidden/>
          </w:rPr>
          <w:instrText xml:space="preserve"> PAGEREF _Toc167785002 \h </w:instrText>
        </w:r>
        <w:r>
          <w:rPr>
            <w:noProof/>
            <w:webHidden/>
          </w:rPr>
        </w:r>
        <w:r>
          <w:rPr>
            <w:noProof/>
            <w:webHidden/>
          </w:rPr>
          <w:fldChar w:fldCharType="separate"/>
        </w:r>
        <w:r>
          <w:rPr>
            <w:noProof/>
            <w:webHidden/>
          </w:rPr>
          <w:t>9</w:t>
        </w:r>
        <w:r>
          <w:rPr>
            <w:noProof/>
            <w:webHidden/>
          </w:rPr>
          <w:fldChar w:fldCharType="end"/>
        </w:r>
      </w:hyperlink>
    </w:p>
    <w:p w14:paraId="488DC20B" w14:textId="4823DE5C" w:rsidR="009D2550" w:rsidRDefault="009D2550">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67785003" w:history="1">
        <w:r w:rsidRPr="006E2B52">
          <w:rPr>
            <w:rStyle w:val="Hyperlink"/>
            <w:rFonts w:ascii="Times New Roman" w:hAnsi="Times New Roman" w:cs="Times New Roman"/>
            <w:noProof/>
          </w:rPr>
          <w:t>2.8 ОРГАНИ УПРАВЉАЊА И РУКОВОЂЕЊА</w:t>
        </w:r>
        <w:r>
          <w:rPr>
            <w:noProof/>
            <w:webHidden/>
          </w:rPr>
          <w:tab/>
        </w:r>
        <w:r>
          <w:rPr>
            <w:noProof/>
            <w:webHidden/>
          </w:rPr>
          <w:fldChar w:fldCharType="begin"/>
        </w:r>
        <w:r>
          <w:rPr>
            <w:noProof/>
            <w:webHidden/>
          </w:rPr>
          <w:instrText xml:space="preserve"> PAGEREF _Toc167785003 \h </w:instrText>
        </w:r>
        <w:r>
          <w:rPr>
            <w:noProof/>
            <w:webHidden/>
          </w:rPr>
        </w:r>
        <w:r>
          <w:rPr>
            <w:noProof/>
            <w:webHidden/>
          </w:rPr>
          <w:fldChar w:fldCharType="separate"/>
        </w:r>
        <w:r>
          <w:rPr>
            <w:noProof/>
            <w:webHidden/>
          </w:rPr>
          <w:t>10</w:t>
        </w:r>
        <w:r>
          <w:rPr>
            <w:noProof/>
            <w:webHidden/>
          </w:rPr>
          <w:fldChar w:fldCharType="end"/>
        </w:r>
      </w:hyperlink>
    </w:p>
    <w:p w14:paraId="0159EB4E" w14:textId="3CADF35F" w:rsidR="009D2550" w:rsidRDefault="009D2550">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67785004" w:history="1">
        <w:r w:rsidRPr="006E2B52">
          <w:rPr>
            <w:rStyle w:val="Hyperlink"/>
            <w:rFonts w:ascii="Times New Roman" w:hAnsi="Times New Roman" w:cs="Times New Roman"/>
            <w:noProof/>
          </w:rPr>
          <w:t>2.9. КАПАЦИТЕТИ ВРШИОЦА КОМУНАЛНЕ ДЈЕЛАТНОСТИ</w:t>
        </w:r>
        <w:r>
          <w:rPr>
            <w:noProof/>
            <w:webHidden/>
          </w:rPr>
          <w:tab/>
        </w:r>
        <w:r>
          <w:rPr>
            <w:noProof/>
            <w:webHidden/>
          </w:rPr>
          <w:fldChar w:fldCharType="begin"/>
        </w:r>
        <w:r>
          <w:rPr>
            <w:noProof/>
            <w:webHidden/>
          </w:rPr>
          <w:instrText xml:space="preserve"> PAGEREF _Toc167785004 \h </w:instrText>
        </w:r>
        <w:r>
          <w:rPr>
            <w:noProof/>
            <w:webHidden/>
          </w:rPr>
        </w:r>
        <w:r>
          <w:rPr>
            <w:noProof/>
            <w:webHidden/>
          </w:rPr>
          <w:fldChar w:fldCharType="separate"/>
        </w:r>
        <w:r>
          <w:rPr>
            <w:noProof/>
            <w:webHidden/>
          </w:rPr>
          <w:t>17</w:t>
        </w:r>
        <w:r>
          <w:rPr>
            <w:noProof/>
            <w:webHidden/>
          </w:rPr>
          <w:fldChar w:fldCharType="end"/>
        </w:r>
      </w:hyperlink>
    </w:p>
    <w:p w14:paraId="71A4B180" w14:textId="4DBB3EF0" w:rsidR="009D2550" w:rsidRDefault="009D2550">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67785005" w:history="1">
        <w:r w:rsidRPr="006E2B52">
          <w:rPr>
            <w:rStyle w:val="Hyperlink"/>
            <w:noProof/>
          </w:rPr>
          <w:t>2.9.1. Људски ресурси</w:t>
        </w:r>
        <w:r>
          <w:rPr>
            <w:noProof/>
            <w:webHidden/>
          </w:rPr>
          <w:tab/>
        </w:r>
        <w:r>
          <w:rPr>
            <w:noProof/>
            <w:webHidden/>
          </w:rPr>
          <w:fldChar w:fldCharType="begin"/>
        </w:r>
        <w:r>
          <w:rPr>
            <w:noProof/>
            <w:webHidden/>
          </w:rPr>
          <w:instrText xml:space="preserve"> PAGEREF _Toc167785005 \h </w:instrText>
        </w:r>
        <w:r>
          <w:rPr>
            <w:noProof/>
            <w:webHidden/>
          </w:rPr>
        </w:r>
        <w:r>
          <w:rPr>
            <w:noProof/>
            <w:webHidden/>
          </w:rPr>
          <w:fldChar w:fldCharType="separate"/>
        </w:r>
        <w:r>
          <w:rPr>
            <w:noProof/>
            <w:webHidden/>
          </w:rPr>
          <w:t>17</w:t>
        </w:r>
        <w:r>
          <w:rPr>
            <w:noProof/>
            <w:webHidden/>
          </w:rPr>
          <w:fldChar w:fldCharType="end"/>
        </w:r>
      </w:hyperlink>
    </w:p>
    <w:p w14:paraId="563A751C" w14:textId="7A87455B" w:rsidR="009D2550" w:rsidRDefault="009D2550">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67785006" w:history="1">
        <w:r w:rsidRPr="006E2B52">
          <w:rPr>
            <w:rStyle w:val="Hyperlink"/>
            <w:noProof/>
          </w:rPr>
          <w:t>2.9.2. Политика зарада и  запошљавања</w:t>
        </w:r>
        <w:r>
          <w:rPr>
            <w:noProof/>
            <w:webHidden/>
          </w:rPr>
          <w:tab/>
        </w:r>
        <w:r>
          <w:rPr>
            <w:noProof/>
            <w:webHidden/>
          </w:rPr>
          <w:fldChar w:fldCharType="begin"/>
        </w:r>
        <w:r>
          <w:rPr>
            <w:noProof/>
            <w:webHidden/>
          </w:rPr>
          <w:instrText xml:space="preserve"> PAGEREF _Toc167785006 \h </w:instrText>
        </w:r>
        <w:r>
          <w:rPr>
            <w:noProof/>
            <w:webHidden/>
          </w:rPr>
        </w:r>
        <w:r>
          <w:rPr>
            <w:noProof/>
            <w:webHidden/>
          </w:rPr>
          <w:fldChar w:fldCharType="separate"/>
        </w:r>
        <w:r>
          <w:rPr>
            <w:noProof/>
            <w:webHidden/>
          </w:rPr>
          <w:t>17</w:t>
        </w:r>
        <w:r>
          <w:rPr>
            <w:noProof/>
            <w:webHidden/>
          </w:rPr>
          <w:fldChar w:fldCharType="end"/>
        </w:r>
      </w:hyperlink>
    </w:p>
    <w:p w14:paraId="1BAB910F" w14:textId="5405A439" w:rsidR="009D2550" w:rsidRDefault="009D2550">
      <w:pPr>
        <w:pStyle w:val="TOC1"/>
        <w:tabs>
          <w:tab w:val="right" w:leader="dot" w:pos="9350"/>
        </w:tabs>
        <w:rPr>
          <w:rFonts w:asciiTheme="minorHAnsi" w:eastAsiaTheme="minorEastAsia" w:hAnsiTheme="minorHAnsi" w:cstheme="minorBidi"/>
          <w:b w:val="0"/>
          <w:bCs w:val="0"/>
          <w:caps w:val="0"/>
          <w:noProof/>
          <w:kern w:val="2"/>
          <w:lang w:val="en-GB" w:eastAsia="en-GB"/>
          <w14:ligatures w14:val="standardContextual"/>
        </w:rPr>
      </w:pPr>
      <w:hyperlink w:anchor="_Toc167785007" w:history="1">
        <w:r w:rsidRPr="006E2B52">
          <w:rPr>
            <w:rStyle w:val="Hyperlink"/>
            <w:rFonts w:ascii="Times New Roman" w:hAnsi="Times New Roman" w:cs="Times New Roman"/>
            <w:noProof/>
            <w:lang w:val="sr-Latn-ME"/>
          </w:rPr>
          <w:t>3. ТЕХНИЧКИ СЕКТОР</w:t>
        </w:r>
        <w:r>
          <w:rPr>
            <w:noProof/>
            <w:webHidden/>
          </w:rPr>
          <w:tab/>
        </w:r>
        <w:r>
          <w:rPr>
            <w:noProof/>
            <w:webHidden/>
          </w:rPr>
          <w:fldChar w:fldCharType="begin"/>
        </w:r>
        <w:r>
          <w:rPr>
            <w:noProof/>
            <w:webHidden/>
          </w:rPr>
          <w:instrText xml:space="preserve"> PAGEREF _Toc167785007 \h </w:instrText>
        </w:r>
        <w:r>
          <w:rPr>
            <w:noProof/>
            <w:webHidden/>
          </w:rPr>
        </w:r>
        <w:r>
          <w:rPr>
            <w:noProof/>
            <w:webHidden/>
          </w:rPr>
          <w:fldChar w:fldCharType="separate"/>
        </w:r>
        <w:r>
          <w:rPr>
            <w:noProof/>
            <w:webHidden/>
          </w:rPr>
          <w:t>21</w:t>
        </w:r>
        <w:r>
          <w:rPr>
            <w:noProof/>
            <w:webHidden/>
          </w:rPr>
          <w:fldChar w:fldCharType="end"/>
        </w:r>
      </w:hyperlink>
    </w:p>
    <w:p w14:paraId="1FE8B6C8" w14:textId="3E24E512" w:rsidR="009D2550" w:rsidRDefault="009D2550">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67785008" w:history="1">
        <w:r w:rsidRPr="006E2B52">
          <w:rPr>
            <w:rStyle w:val="Hyperlink"/>
            <w:rFonts w:ascii="Times New Roman" w:hAnsi="Times New Roman" w:cs="Times New Roman"/>
            <w:noProof/>
            <w:lang w:val="sr-Latn-ME"/>
          </w:rPr>
          <w:t>3.1. ВОДОСНАБДИЈЕВАЊЕ</w:t>
        </w:r>
        <w:r>
          <w:rPr>
            <w:noProof/>
            <w:webHidden/>
          </w:rPr>
          <w:tab/>
        </w:r>
        <w:r>
          <w:rPr>
            <w:noProof/>
            <w:webHidden/>
          </w:rPr>
          <w:fldChar w:fldCharType="begin"/>
        </w:r>
        <w:r>
          <w:rPr>
            <w:noProof/>
            <w:webHidden/>
          </w:rPr>
          <w:instrText xml:space="preserve"> PAGEREF _Toc167785008 \h </w:instrText>
        </w:r>
        <w:r>
          <w:rPr>
            <w:noProof/>
            <w:webHidden/>
          </w:rPr>
        </w:r>
        <w:r>
          <w:rPr>
            <w:noProof/>
            <w:webHidden/>
          </w:rPr>
          <w:fldChar w:fldCharType="separate"/>
        </w:r>
        <w:r>
          <w:rPr>
            <w:noProof/>
            <w:webHidden/>
          </w:rPr>
          <w:t>21</w:t>
        </w:r>
        <w:r>
          <w:rPr>
            <w:noProof/>
            <w:webHidden/>
          </w:rPr>
          <w:fldChar w:fldCharType="end"/>
        </w:r>
      </w:hyperlink>
    </w:p>
    <w:p w14:paraId="3DB8D153" w14:textId="372FDC42" w:rsidR="009D2550" w:rsidRDefault="009D2550">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67785009" w:history="1">
        <w:r w:rsidRPr="006E2B52">
          <w:rPr>
            <w:rStyle w:val="Hyperlink"/>
            <w:noProof/>
            <w:lang w:val="sr-Latn-ME"/>
          </w:rPr>
          <w:t>3.1.1. Одржавање водоводне мреже</w:t>
        </w:r>
        <w:r>
          <w:rPr>
            <w:noProof/>
            <w:webHidden/>
          </w:rPr>
          <w:tab/>
        </w:r>
        <w:r>
          <w:rPr>
            <w:noProof/>
            <w:webHidden/>
          </w:rPr>
          <w:fldChar w:fldCharType="begin"/>
        </w:r>
        <w:r>
          <w:rPr>
            <w:noProof/>
            <w:webHidden/>
          </w:rPr>
          <w:instrText xml:space="preserve"> PAGEREF _Toc167785009 \h </w:instrText>
        </w:r>
        <w:r>
          <w:rPr>
            <w:noProof/>
            <w:webHidden/>
          </w:rPr>
        </w:r>
        <w:r>
          <w:rPr>
            <w:noProof/>
            <w:webHidden/>
          </w:rPr>
          <w:fldChar w:fldCharType="separate"/>
        </w:r>
        <w:r>
          <w:rPr>
            <w:noProof/>
            <w:webHidden/>
          </w:rPr>
          <w:t>21</w:t>
        </w:r>
        <w:r>
          <w:rPr>
            <w:noProof/>
            <w:webHidden/>
          </w:rPr>
          <w:fldChar w:fldCharType="end"/>
        </w:r>
      </w:hyperlink>
    </w:p>
    <w:p w14:paraId="76433F9B" w14:textId="79F97019" w:rsidR="009D2550" w:rsidRDefault="009D2550">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67785010" w:history="1">
        <w:r w:rsidRPr="006E2B52">
          <w:rPr>
            <w:rStyle w:val="Hyperlink"/>
            <w:noProof/>
            <w:lang w:val="sr-Latn-ME"/>
          </w:rPr>
          <w:t>3.1.2. Реконструкција водоводне мреже</w:t>
        </w:r>
        <w:r>
          <w:rPr>
            <w:noProof/>
            <w:webHidden/>
          </w:rPr>
          <w:tab/>
        </w:r>
        <w:r>
          <w:rPr>
            <w:noProof/>
            <w:webHidden/>
          </w:rPr>
          <w:fldChar w:fldCharType="begin"/>
        </w:r>
        <w:r>
          <w:rPr>
            <w:noProof/>
            <w:webHidden/>
          </w:rPr>
          <w:instrText xml:space="preserve"> PAGEREF _Toc167785010 \h </w:instrText>
        </w:r>
        <w:r>
          <w:rPr>
            <w:noProof/>
            <w:webHidden/>
          </w:rPr>
        </w:r>
        <w:r>
          <w:rPr>
            <w:noProof/>
            <w:webHidden/>
          </w:rPr>
          <w:fldChar w:fldCharType="separate"/>
        </w:r>
        <w:r>
          <w:rPr>
            <w:noProof/>
            <w:webHidden/>
          </w:rPr>
          <w:t>24</w:t>
        </w:r>
        <w:r>
          <w:rPr>
            <w:noProof/>
            <w:webHidden/>
          </w:rPr>
          <w:fldChar w:fldCharType="end"/>
        </w:r>
      </w:hyperlink>
    </w:p>
    <w:p w14:paraId="0CEC1114" w14:textId="429D32D8" w:rsidR="009D2550" w:rsidRDefault="009D2550">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67785011" w:history="1">
        <w:r w:rsidRPr="006E2B52">
          <w:rPr>
            <w:rStyle w:val="Hyperlink"/>
            <w:noProof/>
            <w:lang w:val="sr-Latn-ME"/>
          </w:rPr>
          <w:t>3.1.3. Изградња</w:t>
        </w:r>
        <w:r>
          <w:rPr>
            <w:noProof/>
            <w:webHidden/>
          </w:rPr>
          <w:tab/>
        </w:r>
        <w:r>
          <w:rPr>
            <w:noProof/>
            <w:webHidden/>
          </w:rPr>
          <w:fldChar w:fldCharType="begin"/>
        </w:r>
        <w:r>
          <w:rPr>
            <w:noProof/>
            <w:webHidden/>
          </w:rPr>
          <w:instrText xml:space="preserve"> PAGEREF _Toc167785011 \h </w:instrText>
        </w:r>
        <w:r>
          <w:rPr>
            <w:noProof/>
            <w:webHidden/>
          </w:rPr>
        </w:r>
        <w:r>
          <w:rPr>
            <w:noProof/>
            <w:webHidden/>
          </w:rPr>
          <w:fldChar w:fldCharType="separate"/>
        </w:r>
        <w:r>
          <w:rPr>
            <w:noProof/>
            <w:webHidden/>
          </w:rPr>
          <w:t>25</w:t>
        </w:r>
        <w:r>
          <w:rPr>
            <w:noProof/>
            <w:webHidden/>
          </w:rPr>
          <w:fldChar w:fldCharType="end"/>
        </w:r>
      </w:hyperlink>
    </w:p>
    <w:p w14:paraId="5757D1CE" w14:textId="39CE4D93" w:rsidR="009D2550" w:rsidRDefault="009D2550">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67785012" w:history="1">
        <w:r w:rsidRPr="006E2B52">
          <w:rPr>
            <w:rStyle w:val="Hyperlink"/>
            <w:noProof/>
            <w:lang w:val="sr-Latn-ME"/>
          </w:rPr>
          <w:t>3.1.4. Прикључење нових корисника</w:t>
        </w:r>
        <w:r>
          <w:rPr>
            <w:noProof/>
            <w:webHidden/>
          </w:rPr>
          <w:tab/>
        </w:r>
        <w:r>
          <w:rPr>
            <w:noProof/>
            <w:webHidden/>
          </w:rPr>
          <w:fldChar w:fldCharType="begin"/>
        </w:r>
        <w:r>
          <w:rPr>
            <w:noProof/>
            <w:webHidden/>
          </w:rPr>
          <w:instrText xml:space="preserve"> PAGEREF _Toc167785012 \h </w:instrText>
        </w:r>
        <w:r>
          <w:rPr>
            <w:noProof/>
            <w:webHidden/>
          </w:rPr>
        </w:r>
        <w:r>
          <w:rPr>
            <w:noProof/>
            <w:webHidden/>
          </w:rPr>
          <w:fldChar w:fldCharType="separate"/>
        </w:r>
        <w:r>
          <w:rPr>
            <w:noProof/>
            <w:webHidden/>
          </w:rPr>
          <w:t>26</w:t>
        </w:r>
        <w:r>
          <w:rPr>
            <w:noProof/>
            <w:webHidden/>
          </w:rPr>
          <w:fldChar w:fldCharType="end"/>
        </w:r>
      </w:hyperlink>
    </w:p>
    <w:p w14:paraId="5F18A5C0" w14:textId="1D71C4DD" w:rsidR="009D2550" w:rsidRDefault="009D2550">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67785013" w:history="1">
        <w:r w:rsidRPr="006E2B52">
          <w:rPr>
            <w:rStyle w:val="Hyperlink"/>
            <w:noProof/>
            <w:lang w:val="sr-Latn-ME"/>
          </w:rPr>
          <w:t>3.1.5. Замјена и уградња водомјера</w:t>
        </w:r>
        <w:r>
          <w:rPr>
            <w:noProof/>
            <w:webHidden/>
          </w:rPr>
          <w:tab/>
        </w:r>
        <w:r>
          <w:rPr>
            <w:noProof/>
            <w:webHidden/>
          </w:rPr>
          <w:fldChar w:fldCharType="begin"/>
        </w:r>
        <w:r>
          <w:rPr>
            <w:noProof/>
            <w:webHidden/>
          </w:rPr>
          <w:instrText xml:space="preserve"> PAGEREF _Toc167785013 \h </w:instrText>
        </w:r>
        <w:r>
          <w:rPr>
            <w:noProof/>
            <w:webHidden/>
          </w:rPr>
        </w:r>
        <w:r>
          <w:rPr>
            <w:noProof/>
            <w:webHidden/>
          </w:rPr>
          <w:fldChar w:fldCharType="separate"/>
        </w:r>
        <w:r>
          <w:rPr>
            <w:noProof/>
            <w:webHidden/>
          </w:rPr>
          <w:t>26</w:t>
        </w:r>
        <w:r>
          <w:rPr>
            <w:noProof/>
            <w:webHidden/>
          </w:rPr>
          <w:fldChar w:fldCharType="end"/>
        </w:r>
      </w:hyperlink>
    </w:p>
    <w:p w14:paraId="4F9B8F64" w14:textId="1CFCF181" w:rsidR="009D2550" w:rsidRDefault="009D2550">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67785014" w:history="1">
        <w:r w:rsidRPr="006E2B52">
          <w:rPr>
            <w:rStyle w:val="Hyperlink"/>
            <w:noProof/>
            <w:lang w:val="sr-Latn-ME"/>
          </w:rPr>
          <w:t>3.1.6. Сеоски водоводи</w:t>
        </w:r>
        <w:r>
          <w:rPr>
            <w:noProof/>
            <w:webHidden/>
          </w:rPr>
          <w:tab/>
        </w:r>
        <w:r>
          <w:rPr>
            <w:noProof/>
            <w:webHidden/>
          </w:rPr>
          <w:fldChar w:fldCharType="begin"/>
        </w:r>
        <w:r>
          <w:rPr>
            <w:noProof/>
            <w:webHidden/>
          </w:rPr>
          <w:instrText xml:space="preserve"> PAGEREF _Toc167785014 \h </w:instrText>
        </w:r>
        <w:r>
          <w:rPr>
            <w:noProof/>
            <w:webHidden/>
          </w:rPr>
        </w:r>
        <w:r>
          <w:rPr>
            <w:noProof/>
            <w:webHidden/>
          </w:rPr>
          <w:fldChar w:fldCharType="separate"/>
        </w:r>
        <w:r>
          <w:rPr>
            <w:noProof/>
            <w:webHidden/>
          </w:rPr>
          <w:t>27</w:t>
        </w:r>
        <w:r>
          <w:rPr>
            <w:noProof/>
            <w:webHidden/>
          </w:rPr>
          <w:fldChar w:fldCharType="end"/>
        </w:r>
      </w:hyperlink>
    </w:p>
    <w:p w14:paraId="1DD8C499" w14:textId="313AA9B9" w:rsidR="009D2550" w:rsidRDefault="009D2550">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67785015" w:history="1">
        <w:r w:rsidRPr="006E2B52">
          <w:rPr>
            <w:rStyle w:val="Hyperlink"/>
            <w:noProof/>
            <w:lang w:val="sr-Latn-ME"/>
          </w:rPr>
          <w:t>3.1.7. Закључци</w:t>
        </w:r>
        <w:r>
          <w:rPr>
            <w:noProof/>
            <w:webHidden/>
          </w:rPr>
          <w:tab/>
        </w:r>
        <w:r>
          <w:rPr>
            <w:noProof/>
            <w:webHidden/>
          </w:rPr>
          <w:fldChar w:fldCharType="begin"/>
        </w:r>
        <w:r>
          <w:rPr>
            <w:noProof/>
            <w:webHidden/>
          </w:rPr>
          <w:instrText xml:space="preserve"> PAGEREF _Toc167785015 \h </w:instrText>
        </w:r>
        <w:r>
          <w:rPr>
            <w:noProof/>
            <w:webHidden/>
          </w:rPr>
        </w:r>
        <w:r>
          <w:rPr>
            <w:noProof/>
            <w:webHidden/>
          </w:rPr>
          <w:fldChar w:fldCharType="separate"/>
        </w:r>
        <w:r>
          <w:rPr>
            <w:noProof/>
            <w:webHidden/>
          </w:rPr>
          <w:t>28</w:t>
        </w:r>
        <w:r>
          <w:rPr>
            <w:noProof/>
            <w:webHidden/>
          </w:rPr>
          <w:fldChar w:fldCharType="end"/>
        </w:r>
      </w:hyperlink>
    </w:p>
    <w:p w14:paraId="1FFAF02F" w14:textId="26E39FE5" w:rsidR="009D2550" w:rsidRDefault="009D2550">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67785016" w:history="1">
        <w:r w:rsidRPr="006E2B52">
          <w:rPr>
            <w:rStyle w:val="Hyperlink"/>
            <w:rFonts w:ascii="Times New Roman" w:hAnsi="Times New Roman" w:cs="Times New Roman"/>
            <w:noProof/>
            <w:lang w:val="sr-Latn-ME"/>
          </w:rPr>
          <w:t>3.2. СЛУЖБА КАНАЛИЗАЦИЈЕ</w:t>
        </w:r>
        <w:r>
          <w:rPr>
            <w:noProof/>
            <w:webHidden/>
          </w:rPr>
          <w:tab/>
        </w:r>
        <w:r>
          <w:rPr>
            <w:noProof/>
            <w:webHidden/>
          </w:rPr>
          <w:fldChar w:fldCharType="begin"/>
        </w:r>
        <w:r>
          <w:rPr>
            <w:noProof/>
            <w:webHidden/>
          </w:rPr>
          <w:instrText xml:space="preserve"> PAGEREF _Toc167785016 \h </w:instrText>
        </w:r>
        <w:r>
          <w:rPr>
            <w:noProof/>
            <w:webHidden/>
          </w:rPr>
        </w:r>
        <w:r>
          <w:rPr>
            <w:noProof/>
            <w:webHidden/>
          </w:rPr>
          <w:fldChar w:fldCharType="separate"/>
        </w:r>
        <w:r>
          <w:rPr>
            <w:noProof/>
            <w:webHidden/>
          </w:rPr>
          <w:t>29</w:t>
        </w:r>
        <w:r>
          <w:rPr>
            <w:noProof/>
            <w:webHidden/>
          </w:rPr>
          <w:fldChar w:fldCharType="end"/>
        </w:r>
      </w:hyperlink>
    </w:p>
    <w:p w14:paraId="78DD034D" w14:textId="55A9E027" w:rsidR="009D2550" w:rsidRDefault="009D2550">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67785017" w:history="1">
        <w:r w:rsidRPr="006E2B52">
          <w:rPr>
            <w:rStyle w:val="Hyperlink"/>
            <w:noProof/>
            <w:lang w:val="sr-Latn-ME"/>
          </w:rPr>
          <w:t>3.2.1. Одржавање мреже  фекалне канализације</w:t>
        </w:r>
        <w:r>
          <w:rPr>
            <w:noProof/>
            <w:webHidden/>
          </w:rPr>
          <w:tab/>
        </w:r>
        <w:r>
          <w:rPr>
            <w:noProof/>
            <w:webHidden/>
          </w:rPr>
          <w:fldChar w:fldCharType="begin"/>
        </w:r>
        <w:r>
          <w:rPr>
            <w:noProof/>
            <w:webHidden/>
          </w:rPr>
          <w:instrText xml:space="preserve"> PAGEREF _Toc167785017 \h </w:instrText>
        </w:r>
        <w:r>
          <w:rPr>
            <w:noProof/>
            <w:webHidden/>
          </w:rPr>
        </w:r>
        <w:r>
          <w:rPr>
            <w:noProof/>
            <w:webHidden/>
          </w:rPr>
          <w:fldChar w:fldCharType="separate"/>
        </w:r>
        <w:r>
          <w:rPr>
            <w:noProof/>
            <w:webHidden/>
          </w:rPr>
          <w:t>29</w:t>
        </w:r>
        <w:r>
          <w:rPr>
            <w:noProof/>
            <w:webHidden/>
          </w:rPr>
          <w:fldChar w:fldCharType="end"/>
        </w:r>
      </w:hyperlink>
    </w:p>
    <w:p w14:paraId="51D4A512" w14:textId="31EA787A" w:rsidR="009D2550" w:rsidRDefault="009D2550">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67785018" w:history="1">
        <w:r w:rsidRPr="006E2B52">
          <w:rPr>
            <w:rStyle w:val="Hyperlink"/>
            <w:noProof/>
          </w:rPr>
          <w:t>3.2.2. Одржавање</w:t>
        </w:r>
        <w:r w:rsidRPr="006E2B52">
          <w:rPr>
            <w:rStyle w:val="Hyperlink"/>
            <w:noProof/>
            <w:spacing w:val="-4"/>
          </w:rPr>
          <w:t xml:space="preserve"> </w:t>
        </w:r>
        <w:r w:rsidRPr="006E2B52">
          <w:rPr>
            <w:rStyle w:val="Hyperlink"/>
            <w:noProof/>
          </w:rPr>
          <w:t>мреже</w:t>
        </w:r>
        <w:r w:rsidRPr="006E2B52">
          <w:rPr>
            <w:rStyle w:val="Hyperlink"/>
            <w:noProof/>
            <w:spacing w:val="-4"/>
          </w:rPr>
          <w:t xml:space="preserve"> </w:t>
        </w:r>
        <w:r w:rsidRPr="006E2B52">
          <w:rPr>
            <w:rStyle w:val="Hyperlink"/>
            <w:noProof/>
          </w:rPr>
          <w:t>атмосферске</w:t>
        </w:r>
        <w:r w:rsidRPr="006E2B52">
          <w:rPr>
            <w:rStyle w:val="Hyperlink"/>
            <w:noProof/>
            <w:spacing w:val="67"/>
          </w:rPr>
          <w:t xml:space="preserve"> </w:t>
        </w:r>
        <w:r w:rsidRPr="006E2B52">
          <w:rPr>
            <w:rStyle w:val="Hyperlink"/>
            <w:noProof/>
          </w:rPr>
          <w:t>канализације</w:t>
        </w:r>
        <w:r>
          <w:rPr>
            <w:noProof/>
            <w:webHidden/>
          </w:rPr>
          <w:tab/>
        </w:r>
        <w:r>
          <w:rPr>
            <w:noProof/>
            <w:webHidden/>
          </w:rPr>
          <w:fldChar w:fldCharType="begin"/>
        </w:r>
        <w:r>
          <w:rPr>
            <w:noProof/>
            <w:webHidden/>
          </w:rPr>
          <w:instrText xml:space="preserve"> PAGEREF _Toc167785018 \h </w:instrText>
        </w:r>
        <w:r>
          <w:rPr>
            <w:noProof/>
            <w:webHidden/>
          </w:rPr>
        </w:r>
        <w:r>
          <w:rPr>
            <w:noProof/>
            <w:webHidden/>
          </w:rPr>
          <w:fldChar w:fldCharType="separate"/>
        </w:r>
        <w:r>
          <w:rPr>
            <w:noProof/>
            <w:webHidden/>
          </w:rPr>
          <w:t>30</w:t>
        </w:r>
        <w:r>
          <w:rPr>
            <w:noProof/>
            <w:webHidden/>
          </w:rPr>
          <w:fldChar w:fldCharType="end"/>
        </w:r>
      </w:hyperlink>
    </w:p>
    <w:p w14:paraId="65CD865E" w14:textId="656B1498" w:rsidR="009D2550" w:rsidRDefault="009D2550">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67785019" w:history="1">
        <w:r w:rsidRPr="006E2B52">
          <w:rPr>
            <w:rStyle w:val="Hyperlink"/>
            <w:noProof/>
          </w:rPr>
          <w:t>3.2.3. Изградња и реконструкција фекалне и атмосферске канализационе мреже</w:t>
        </w:r>
        <w:r>
          <w:rPr>
            <w:noProof/>
            <w:webHidden/>
          </w:rPr>
          <w:tab/>
        </w:r>
        <w:r>
          <w:rPr>
            <w:noProof/>
            <w:webHidden/>
          </w:rPr>
          <w:fldChar w:fldCharType="begin"/>
        </w:r>
        <w:r>
          <w:rPr>
            <w:noProof/>
            <w:webHidden/>
          </w:rPr>
          <w:instrText xml:space="preserve"> PAGEREF _Toc167785019 \h </w:instrText>
        </w:r>
        <w:r>
          <w:rPr>
            <w:noProof/>
            <w:webHidden/>
          </w:rPr>
        </w:r>
        <w:r>
          <w:rPr>
            <w:noProof/>
            <w:webHidden/>
          </w:rPr>
          <w:fldChar w:fldCharType="separate"/>
        </w:r>
        <w:r>
          <w:rPr>
            <w:noProof/>
            <w:webHidden/>
          </w:rPr>
          <w:t>31</w:t>
        </w:r>
        <w:r>
          <w:rPr>
            <w:noProof/>
            <w:webHidden/>
          </w:rPr>
          <w:fldChar w:fldCharType="end"/>
        </w:r>
      </w:hyperlink>
    </w:p>
    <w:p w14:paraId="18A8B465" w14:textId="2D24BE5C" w:rsidR="009D2550" w:rsidRDefault="009D2550">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67785020" w:history="1">
        <w:r w:rsidRPr="006E2B52">
          <w:rPr>
            <w:rStyle w:val="Hyperlink"/>
            <w:noProof/>
          </w:rPr>
          <w:t>3.2.4. Постројење за пре</w:t>
        </w:r>
        <w:r w:rsidRPr="006E2B52">
          <w:rPr>
            <w:rStyle w:val="Hyperlink"/>
            <w:noProof/>
            <w:lang w:val="sr-Latn-ME"/>
          </w:rPr>
          <w:t>чишћавање  отпадних вода</w:t>
        </w:r>
        <w:r>
          <w:rPr>
            <w:noProof/>
            <w:webHidden/>
          </w:rPr>
          <w:tab/>
        </w:r>
        <w:r>
          <w:rPr>
            <w:noProof/>
            <w:webHidden/>
          </w:rPr>
          <w:fldChar w:fldCharType="begin"/>
        </w:r>
        <w:r>
          <w:rPr>
            <w:noProof/>
            <w:webHidden/>
          </w:rPr>
          <w:instrText xml:space="preserve"> PAGEREF _Toc167785020 \h </w:instrText>
        </w:r>
        <w:r>
          <w:rPr>
            <w:noProof/>
            <w:webHidden/>
          </w:rPr>
        </w:r>
        <w:r>
          <w:rPr>
            <w:noProof/>
            <w:webHidden/>
          </w:rPr>
          <w:fldChar w:fldCharType="separate"/>
        </w:r>
        <w:r>
          <w:rPr>
            <w:noProof/>
            <w:webHidden/>
          </w:rPr>
          <w:t>34</w:t>
        </w:r>
        <w:r>
          <w:rPr>
            <w:noProof/>
            <w:webHidden/>
          </w:rPr>
          <w:fldChar w:fldCharType="end"/>
        </w:r>
      </w:hyperlink>
    </w:p>
    <w:p w14:paraId="1B1D3DEB" w14:textId="524640EE" w:rsidR="009D2550" w:rsidRDefault="009D2550">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67785021" w:history="1">
        <w:r w:rsidRPr="006E2B52">
          <w:rPr>
            <w:rStyle w:val="Hyperlink"/>
            <w:rFonts w:ascii="Times New Roman" w:hAnsi="Times New Roman" w:cs="Times New Roman"/>
            <w:noProof/>
            <w:lang w:val="sr-Latn-ME"/>
          </w:rPr>
          <w:t>3.3 ТЕХНИЧКИ ПОСЛОВИ</w:t>
        </w:r>
        <w:r>
          <w:rPr>
            <w:noProof/>
            <w:webHidden/>
          </w:rPr>
          <w:tab/>
        </w:r>
        <w:r>
          <w:rPr>
            <w:noProof/>
            <w:webHidden/>
          </w:rPr>
          <w:fldChar w:fldCharType="begin"/>
        </w:r>
        <w:r>
          <w:rPr>
            <w:noProof/>
            <w:webHidden/>
          </w:rPr>
          <w:instrText xml:space="preserve"> PAGEREF _Toc167785021 \h </w:instrText>
        </w:r>
        <w:r>
          <w:rPr>
            <w:noProof/>
            <w:webHidden/>
          </w:rPr>
        </w:r>
        <w:r>
          <w:rPr>
            <w:noProof/>
            <w:webHidden/>
          </w:rPr>
          <w:fldChar w:fldCharType="separate"/>
        </w:r>
        <w:r>
          <w:rPr>
            <w:noProof/>
            <w:webHidden/>
          </w:rPr>
          <w:t>43</w:t>
        </w:r>
        <w:r>
          <w:rPr>
            <w:noProof/>
            <w:webHidden/>
          </w:rPr>
          <w:fldChar w:fldCharType="end"/>
        </w:r>
      </w:hyperlink>
    </w:p>
    <w:p w14:paraId="4BDD0ED4" w14:textId="1DF0B624" w:rsidR="009D2550" w:rsidRDefault="009D2550">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67785022" w:history="1">
        <w:r w:rsidRPr="006E2B52">
          <w:rPr>
            <w:rStyle w:val="Hyperlink"/>
            <w:bCs/>
            <w:iCs/>
            <w:noProof/>
          </w:rPr>
          <w:t>3.3.1 ТРЕТМАН</w:t>
        </w:r>
        <w:r w:rsidRPr="006E2B52">
          <w:rPr>
            <w:rStyle w:val="Hyperlink"/>
            <w:bCs/>
            <w:iCs/>
            <w:noProof/>
            <w:spacing w:val="-9"/>
          </w:rPr>
          <w:t xml:space="preserve"> </w:t>
        </w:r>
        <w:r w:rsidRPr="006E2B52">
          <w:rPr>
            <w:rStyle w:val="Hyperlink"/>
            <w:bCs/>
            <w:iCs/>
            <w:noProof/>
          </w:rPr>
          <w:t>ВОДЕ</w:t>
        </w:r>
        <w:r w:rsidRPr="006E2B52">
          <w:rPr>
            <w:rStyle w:val="Hyperlink"/>
            <w:bCs/>
            <w:iCs/>
            <w:noProof/>
            <w:spacing w:val="-5"/>
          </w:rPr>
          <w:t xml:space="preserve"> </w:t>
        </w:r>
        <w:r w:rsidRPr="006E2B52">
          <w:rPr>
            <w:rStyle w:val="Hyperlink"/>
            <w:bCs/>
            <w:iCs/>
            <w:noProof/>
          </w:rPr>
          <w:t>-</w:t>
        </w:r>
        <w:r w:rsidRPr="006E2B52">
          <w:rPr>
            <w:rStyle w:val="Hyperlink"/>
            <w:bCs/>
            <w:iCs/>
            <w:noProof/>
            <w:spacing w:val="-8"/>
          </w:rPr>
          <w:t xml:space="preserve"> </w:t>
        </w:r>
        <w:r w:rsidRPr="006E2B52">
          <w:rPr>
            <w:rStyle w:val="Hyperlink"/>
            <w:bCs/>
            <w:iCs/>
            <w:noProof/>
          </w:rPr>
          <w:t>ДЕЗИНФЕКЦИЈА</w:t>
        </w:r>
        <w:r>
          <w:rPr>
            <w:noProof/>
            <w:webHidden/>
          </w:rPr>
          <w:tab/>
        </w:r>
        <w:r>
          <w:rPr>
            <w:noProof/>
            <w:webHidden/>
          </w:rPr>
          <w:fldChar w:fldCharType="begin"/>
        </w:r>
        <w:r>
          <w:rPr>
            <w:noProof/>
            <w:webHidden/>
          </w:rPr>
          <w:instrText xml:space="preserve"> PAGEREF _Toc167785022 \h </w:instrText>
        </w:r>
        <w:r>
          <w:rPr>
            <w:noProof/>
            <w:webHidden/>
          </w:rPr>
        </w:r>
        <w:r>
          <w:rPr>
            <w:noProof/>
            <w:webHidden/>
          </w:rPr>
          <w:fldChar w:fldCharType="separate"/>
        </w:r>
        <w:r>
          <w:rPr>
            <w:noProof/>
            <w:webHidden/>
          </w:rPr>
          <w:t>44</w:t>
        </w:r>
        <w:r>
          <w:rPr>
            <w:noProof/>
            <w:webHidden/>
          </w:rPr>
          <w:fldChar w:fldCharType="end"/>
        </w:r>
      </w:hyperlink>
    </w:p>
    <w:p w14:paraId="7A8EA62A" w14:textId="586049D1" w:rsidR="009D2550" w:rsidRDefault="009D2550">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67785023" w:history="1">
        <w:r w:rsidRPr="006E2B52">
          <w:rPr>
            <w:rStyle w:val="Hyperlink"/>
            <w:noProof/>
          </w:rPr>
          <w:t>3.3.2 ОДРЖАВАЊЕ</w:t>
        </w:r>
        <w:r w:rsidRPr="006E2B52">
          <w:rPr>
            <w:rStyle w:val="Hyperlink"/>
            <w:noProof/>
            <w:spacing w:val="47"/>
          </w:rPr>
          <w:t xml:space="preserve"> </w:t>
        </w:r>
        <w:r w:rsidRPr="006E2B52">
          <w:rPr>
            <w:rStyle w:val="Hyperlink"/>
            <w:noProof/>
          </w:rPr>
          <w:t>ППОВ</w:t>
        </w:r>
        <w:r w:rsidRPr="006E2B52">
          <w:rPr>
            <w:rStyle w:val="Hyperlink"/>
            <w:noProof/>
            <w:spacing w:val="49"/>
          </w:rPr>
          <w:t xml:space="preserve"> </w:t>
        </w:r>
        <w:r w:rsidRPr="006E2B52">
          <w:rPr>
            <w:rStyle w:val="Hyperlink"/>
            <w:noProof/>
          </w:rPr>
          <w:t>–</w:t>
        </w:r>
        <w:r w:rsidRPr="006E2B52">
          <w:rPr>
            <w:rStyle w:val="Hyperlink"/>
            <w:noProof/>
            <w:spacing w:val="47"/>
          </w:rPr>
          <w:t xml:space="preserve"> </w:t>
        </w:r>
        <w:r w:rsidRPr="006E2B52">
          <w:rPr>
            <w:rStyle w:val="Hyperlink"/>
            <w:noProof/>
          </w:rPr>
          <w:t>БРЕЗОВИК</w:t>
        </w:r>
        <w:r w:rsidRPr="006E2B52">
          <w:rPr>
            <w:rStyle w:val="Hyperlink"/>
            <w:noProof/>
            <w:spacing w:val="48"/>
          </w:rPr>
          <w:t xml:space="preserve"> </w:t>
        </w:r>
        <w:r w:rsidRPr="006E2B52">
          <w:rPr>
            <w:rStyle w:val="Hyperlink"/>
            <w:noProof/>
          </w:rPr>
          <w:t>(ПОСТРОЈЕЊЕ</w:t>
        </w:r>
        <w:r w:rsidRPr="006E2B52">
          <w:rPr>
            <w:rStyle w:val="Hyperlink"/>
            <w:noProof/>
            <w:spacing w:val="50"/>
          </w:rPr>
          <w:t xml:space="preserve"> </w:t>
        </w:r>
        <w:r w:rsidRPr="006E2B52">
          <w:rPr>
            <w:rStyle w:val="Hyperlink"/>
            <w:noProof/>
          </w:rPr>
          <w:t>ЗА</w:t>
        </w:r>
        <w:r w:rsidRPr="006E2B52">
          <w:rPr>
            <w:rStyle w:val="Hyperlink"/>
            <w:noProof/>
            <w:spacing w:val="50"/>
          </w:rPr>
          <w:t xml:space="preserve"> </w:t>
        </w:r>
        <w:r w:rsidRPr="006E2B52">
          <w:rPr>
            <w:rStyle w:val="Hyperlink"/>
            <w:noProof/>
          </w:rPr>
          <w:t>ПРЕРАДУ</w:t>
        </w:r>
        <w:r w:rsidRPr="006E2B52">
          <w:rPr>
            <w:rStyle w:val="Hyperlink"/>
            <w:noProof/>
            <w:spacing w:val="45"/>
          </w:rPr>
          <w:t xml:space="preserve"> </w:t>
        </w:r>
        <w:r w:rsidRPr="006E2B52">
          <w:rPr>
            <w:rStyle w:val="Hyperlink"/>
            <w:noProof/>
          </w:rPr>
          <w:t>ОТПАДНИХ</w:t>
        </w:r>
        <w:r w:rsidRPr="006E2B52">
          <w:rPr>
            <w:rStyle w:val="Hyperlink"/>
            <w:noProof/>
            <w:spacing w:val="46"/>
          </w:rPr>
          <w:t xml:space="preserve"> </w:t>
        </w:r>
        <w:r w:rsidRPr="006E2B52">
          <w:rPr>
            <w:rStyle w:val="Hyperlink"/>
            <w:noProof/>
          </w:rPr>
          <w:t>ВОДА</w:t>
        </w:r>
        <w:r w:rsidRPr="006E2B52">
          <w:rPr>
            <w:rStyle w:val="Hyperlink"/>
            <w:noProof/>
            <w:spacing w:val="45"/>
          </w:rPr>
          <w:t xml:space="preserve"> </w:t>
        </w:r>
        <w:r w:rsidRPr="006E2B52">
          <w:rPr>
            <w:rStyle w:val="Hyperlink"/>
            <w:noProof/>
          </w:rPr>
          <w:t xml:space="preserve">БОЛНИЦЕ  </w:t>
        </w:r>
        <w:r w:rsidRPr="006E2B52">
          <w:rPr>
            <w:rStyle w:val="Hyperlink"/>
            <w:noProof/>
            <w:spacing w:val="-64"/>
          </w:rPr>
          <w:t xml:space="preserve">             </w:t>
        </w:r>
        <w:r w:rsidRPr="006E2B52">
          <w:rPr>
            <w:rStyle w:val="Hyperlink"/>
            <w:noProof/>
          </w:rPr>
          <w:t>БРЕЗОВИК</w:t>
        </w:r>
        <w:r w:rsidRPr="006E2B52">
          <w:rPr>
            <w:rStyle w:val="Hyperlink"/>
            <w:noProof/>
            <w:spacing w:val="-5"/>
          </w:rPr>
          <w:t xml:space="preserve"> </w:t>
        </w:r>
        <w:r w:rsidRPr="006E2B52">
          <w:rPr>
            <w:rStyle w:val="Hyperlink"/>
            <w:noProof/>
          </w:rPr>
          <w:t>)</w:t>
        </w:r>
        <w:r>
          <w:rPr>
            <w:noProof/>
            <w:webHidden/>
          </w:rPr>
          <w:tab/>
        </w:r>
        <w:r>
          <w:rPr>
            <w:noProof/>
            <w:webHidden/>
          </w:rPr>
          <w:fldChar w:fldCharType="begin"/>
        </w:r>
        <w:r>
          <w:rPr>
            <w:noProof/>
            <w:webHidden/>
          </w:rPr>
          <w:instrText xml:space="preserve"> PAGEREF _Toc167785023 \h </w:instrText>
        </w:r>
        <w:r>
          <w:rPr>
            <w:noProof/>
            <w:webHidden/>
          </w:rPr>
        </w:r>
        <w:r>
          <w:rPr>
            <w:noProof/>
            <w:webHidden/>
          </w:rPr>
          <w:fldChar w:fldCharType="separate"/>
        </w:r>
        <w:r>
          <w:rPr>
            <w:noProof/>
            <w:webHidden/>
          </w:rPr>
          <w:t>45</w:t>
        </w:r>
        <w:r>
          <w:rPr>
            <w:noProof/>
            <w:webHidden/>
          </w:rPr>
          <w:fldChar w:fldCharType="end"/>
        </w:r>
      </w:hyperlink>
    </w:p>
    <w:p w14:paraId="4D89A094" w14:textId="6E0A0CFF" w:rsidR="009D2550" w:rsidRDefault="009D2550">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67785024" w:history="1">
        <w:r w:rsidRPr="006E2B52">
          <w:rPr>
            <w:rStyle w:val="Hyperlink"/>
            <w:noProof/>
          </w:rPr>
          <w:t>3.3.3 ИЗРАДА</w:t>
        </w:r>
        <w:r w:rsidRPr="006E2B52">
          <w:rPr>
            <w:rStyle w:val="Hyperlink"/>
            <w:noProof/>
            <w:spacing w:val="-8"/>
          </w:rPr>
          <w:t xml:space="preserve"> </w:t>
        </w:r>
        <w:r w:rsidRPr="006E2B52">
          <w:rPr>
            <w:rStyle w:val="Hyperlink"/>
            <w:noProof/>
          </w:rPr>
          <w:t>ТЕХНИЧКЕ</w:t>
        </w:r>
        <w:r w:rsidRPr="006E2B52">
          <w:rPr>
            <w:rStyle w:val="Hyperlink"/>
            <w:noProof/>
            <w:spacing w:val="-8"/>
          </w:rPr>
          <w:t xml:space="preserve"> </w:t>
        </w:r>
        <w:r w:rsidRPr="006E2B52">
          <w:rPr>
            <w:rStyle w:val="Hyperlink"/>
            <w:noProof/>
          </w:rPr>
          <w:t>ДОКУМЕНТАЦИЈЕ</w:t>
        </w:r>
        <w:r>
          <w:rPr>
            <w:noProof/>
            <w:webHidden/>
          </w:rPr>
          <w:tab/>
        </w:r>
        <w:r>
          <w:rPr>
            <w:noProof/>
            <w:webHidden/>
          </w:rPr>
          <w:fldChar w:fldCharType="begin"/>
        </w:r>
        <w:r>
          <w:rPr>
            <w:noProof/>
            <w:webHidden/>
          </w:rPr>
          <w:instrText xml:space="preserve"> PAGEREF _Toc167785024 \h </w:instrText>
        </w:r>
        <w:r>
          <w:rPr>
            <w:noProof/>
            <w:webHidden/>
          </w:rPr>
        </w:r>
        <w:r>
          <w:rPr>
            <w:noProof/>
            <w:webHidden/>
          </w:rPr>
          <w:fldChar w:fldCharType="separate"/>
        </w:r>
        <w:r>
          <w:rPr>
            <w:noProof/>
            <w:webHidden/>
          </w:rPr>
          <w:t>45</w:t>
        </w:r>
        <w:r>
          <w:rPr>
            <w:noProof/>
            <w:webHidden/>
          </w:rPr>
          <w:fldChar w:fldCharType="end"/>
        </w:r>
      </w:hyperlink>
    </w:p>
    <w:p w14:paraId="33E22967" w14:textId="0F905DA5" w:rsidR="009D2550" w:rsidRDefault="009D2550">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67785025" w:history="1">
        <w:r w:rsidRPr="006E2B52">
          <w:rPr>
            <w:rStyle w:val="Hyperlink"/>
            <w:noProof/>
          </w:rPr>
          <w:t>3.3.4 ИЗРАДА</w:t>
        </w:r>
        <w:r w:rsidRPr="006E2B52">
          <w:rPr>
            <w:rStyle w:val="Hyperlink"/>
            <w:noProof/>
            <w:spacing w:val="-11"/>
          </w:rPr>
          <w:t xml:space="preserve"> </w:t>
        </w:r>
        <w:r w:rsidRPr="006E2B52">
          <w:rPr>
            <w:rStyle w:val="Hyperlink"/>
            <w:noProof/>
          </w:rPr>
          <w:t>КАТАСТРА</w:t>
        </w:r>
        <w:r w:rsidRPr="006E2B52">
          <w:rPr>
            <w:rStyle w:val="Hyperlink"/>
            <w:noProof/>
            <w:spacing w:val="-8"/>
          </w:rPr>
          <w:t xml:space="preserve"> </w:t>
        </w:r>
        <w:r w:rsidRPr="006E2B52">
          <w:rPr>
            <w:rStyle w:val="Hyperlink"/>
            <w:noProof/>
          </w:rPr>
          <w:t>ПОДЗЕМНИХ</w:t>
        </w:r>
        <w:r w:rsidRPr="006E2B52">
          <w:rPr>
            <w:rStyle w:val="Hyperlink"/>
            <w:noProof/>
            <w:spacing w:val="-11"/>
          </w:rPr>
          <w:t xml:space="preserve"> </w:t>
        </w:r>
        <w:r w:rsidRPr="006E2B52">
          <w:rPr>
            <w:rStyle w:val="Hyperlink"/>
            <w:noProof/>
          </w:rPr>
          <w:t>ИНСТАЛАЦИЈА</w:t>
        </w:r>
        <w:r>
          <w:rPr>
            <w:noProof/>
            <w:webHidden/>
          </w:rPr>
          <w:tab/>
        </w:r>
        <w:r>
          <w:rPr>
            <w:noProof/>
            <w:webHidden/>
          </w:rPr>
          <w:fldChar w:fldCharType="begin"/>
        </w:r>
        <w:r>
          <w:rPr>
            <w:noProof/>
            <w:webHidden/>
          </w:rPr>
          <w:instrText xml:space="preserve"> PAGEREF _Toc167785025 \h </w:instrText>
        </w:r>
        <w:r>
          <w:rPr>
            <w:noProof/>
            <w:webHidden/>
          </w:rPr>
        </w:r>
        <w:r>
          <w:rPr>
            <w:noProof/>
            <w:webHidden/>
          </w:rPr>
          <w:fldChar w:fldCharType="separate"/>
        </w:r>
        <w:r>
          <w:rPr>
            <w:noProof/>
            <w:webHidden/>
          </w:rPr>
          <w:t>46</w:t>
        </w:r>
        <w:r>
          <w:rPr>
            <w:noProof/>
            <w:webHidden/>
          </w:rPr>
          <w:fldChar w:fldCharType="end"/>
        </w:r>
      </w:hyperlink>
    </w:p>
    <w:p w14:paraId="065B33E1" w14:textId="29699054" w:rsidR="009D2550" w:rsidRDefault="009D2550">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67785026" w:history="1">
        <w:r w:rsidRPr="006E2B52">
          <w:rPr>
            <w:rStyle w:val="Hyperlink"/>
            <w:noProof/>
          </w:rPr>
          <w:t>3.3.5 ДЕТЕКЦИЈА</w:t>
        </w:r>
        <w:r w:rsidRPr="006E2B52">
          <w:rPr>
            <w:rStyle w:val="Hyperlink"/>
            <w:noProof/>
            <w:spacing w:val="-3"/>
          </w:rPr>
          <w:t xml:space="preserve"> </w:t>
        </w:r>
        <w:r w:rsidRPr="006E2B52">
          <w:rPr>
            <w:rStyle w:val="Hyperlink"/>
            <w:noProof/>
          </w:rPr>
          <w:t>И</w:t>
        </w:r>
        <w:r w:rsidRPr="006E2B52">
          <w:rPr>
            <w:rStyle w:val="Hyperlink"/>
            <w:noProof/>
            <w:spacing w:val="-5"/>
          </w:rPr>
          <w:t xml:space="preserve"> </w:t>
        </w:r>
        <w:r w:rsidRPr="006E2B52">
          <w:rPr>
            <w:rStyle w:val="Hyperlink"/>
            <w:noProof/>
          </w:rPr>
          <w:t>ОТКРИВАЊЕ</w:t>
        </w:r>
        <w:r w:rsidRPr="006E2B52">
          <w:rPr>
            <w:rStyle w:val="Hyperlink"/>
            <w:noProof/>
            <w:spacing w:val="-3"/>
          </w:rPr>
          <w:t xml:space="preserve"> </w:t>
        </w:r>
        <w:r w:rsidRPr="006E2B52">
          <w:rPr>
            <w:rStyle w:val="Hyperlink"/>
            <w:noProof/>
          </w:rPr>
          <w:t>КВАРОВА –</w:t>
        </w:r>
        <w:r w:rsidRPr="006E2B52">
          <w:rPr>
            <w:rStyle w:val="Hyperlink"/>
            <w:noProof/>
            <w:spacing w:val="-6"/>
          </w:rPr>
          <w:t xml:space="preserve"> </w:t>
        </w:r>
        <w:r w:rsidRPr="006E2B52">
          <w:rPr>
            <w:rStyle w:val="Hyperlink"/>
            <w:noProof/>
          </w:rPr>
          <w:t>ГУБИЦИ</w:t>
        </w:r>
        <w:r>
          <w:rPr>
            <w:noProof/>
            <w:webHidden/>
          </w:rPr>
          <w:tab/>
        </w:r>
        <w:r>
          <w:rPr>
            <w:noProof/>
            <w:webHidden/>
          </w:rPr>
          <w:fldChar w:fldCharType="begin"/>
        </w:r>
        <w:r>
          <w:rPr>
            <w:noProof/>
            <w:webHidden/>
          </w:rPr>
          <w:instrText xml:space="preserve"> PAGEREF _Toc167785026 \h </w:instrText>
        </w:r>
        <w:r>
          <w:rPr>
            <w:noProof/>
            <w:webHidden/>
          </w:rPr>
        </w:r>
        <w:r>
          <w:rPr>
            <w:noProof/>
            <w:webHidden/>
          </w:rPr>
          <w:fldChar w:fldCharType="separate"/>
        </w:r>
        <w:r>
          <w:rPr>
            <w:noProof/>
            <w:webHidden/>
          </w:rPr>
          <w:t>47</w:t>
        </w:r>
        <w:r>
          <w:rPr>
            <w:noProof/>
            <w:webHidden/>
          </w:rPr>
          <w:fldChar w:fldCharType="end"/>
        </w:r>
      </w:hyperlink>
    </w:p>
    <w:p w14:paraId="73E201F2" w14:textId="38485276" w:rsidR="009D2550" w:rsidRDefault="009D2550">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67785027" w:history="1">
        <w:r w:rsidRPr="006E2B52">
          <w:rPr>
            <w:rStyle w:val="Hyperlink"/>
            <w:noProof/>
          </w:rPr>
          <w:t>3.3.6 СИСТЕМ</w:t>
        </w:r>
        <w:r w:rsidRPr="006E2B52">
          <w:rPr>
            <w:rStyle w:val="Hyperlink"/>
            <w:noProof/>
            <w:spacing w:val="-5"/>
          </w:rPr>
          <w:t xml:space="preserve"> </w:t>
        </w:r>
        <w:r w:rsidRPr="006E2B52">
          <w:rPr>
            <w:rStyle w:val="Hyperlink"/>
            <w:noProof/>
          </w:rPr>
          <w:t>МЕНАЏМЕНТА</w:t>
        </w:r>
        <w:r w:rsidRPr="006E2B52">
          <w:rPr>
            <w:rStyle w:val="Hyperlink"/>
            <w:noProof/>
            <w:spacing w:val="-7"/>
          </w:rPr>
          <w:t xml:space="preserve"> </w:t>
        </w:r>
        <w:r w:rsidRPr="006E2B52">
          <w:rPr>
            <w:rStyle w:val="Hyperlink"/>
            <w:noProof/>
          </w:rPr>
          <w:t>КВАЛИТЕТОМ</w:t>
        </w:r>
        <w:r w:rsidRPr="006E2B52">
          <w:rPr>
            <w:rStyle w:val="Hyperlink"/>
            <w:noProof/>
            <w:spacing w:val="-4"/>
          </w:rPr>
          <w:t xml:space="preserve"> </w:t>
        </w:r>
        <w:r w:rsidRPr="006E2B52">
          <w:rPr>
            <w:rStyle w:val="Hyperlink"/>
            <w:noProof/>
          </w:rPr>
          <w:t>МЕСТ</w:t>
        </w:r>
        <w:r w:rsidRPr="006E2B52">
          <w:rPr>
            <w:rStyle w:val="Hyperlink"/>
            <w:noProof/>
            <w:spacing w:val="-8"/>
          </w:rPr>
          <w:t xml:space="preserve"> </w:t>
        </w:r>
        <w:r w:rsidRPr="006E2B52">
          <w:rPr>
            <w:rStyle w:val="Hyperlink"/>
            <w:noProof/>
          </w:rPr>
          <w:t>ЕН</w:t>
        </w:r>
        <w:r w:rsidRPr="006E2B52">
          <w:rPr>
            <w:rStyle w:val="Hyperlink"/>
            <w:noProof/>
            <w:spacing w:val="-6"/>
          </w:rPr>
          <w:t xml:space="preserve"> </w:t>
        </w:r>
        <w:r w:rsidRPr="006E2B52">
          <w:rPr>
            <w:rStyle w:val="Hyperlink"/>
            <w:noProof/>
          </w:rPr>
          <w:t>ИСО</w:t>
        </w:r>
        <w:r w:rsidRPr="006E2B52">
          <w:rPr>
            <w:rStyle w:val="Hyperlink"/>
            <w:noProof/>
            <w:spacing w:val="-2"/>
          </w:rPr>
          <w:t xml:space="preserve"> </w:t>
        </w:r>
        <w:r w:rsidRPr="006E2B52">
          <w:rPr>
            <w:rStyle w:val="Hyperlink"/>
            <w:noProof/>
          </w:rPr>
          <w:t>9001:</w:t>
        </w:r>
        <w:r w:rsidRPr="006E2B52">
          <w:rPr>
            <w:rStyle w:val="Hyperlink"/>
            <w:noProof/>
            <w:spacing w:val="-3"/>
          </w:rPr>
          <w:t xml:space="preserve"> </w:t>
        </w:r>
        <w:r w:rsidRPr="006E2B52">
          <w:rPr>
            <w:rStyle w:val="Hyperlink"/>
            <w:noProof/>
          </w:rPr>
          <w:t>2015</w:t>
        </w:r>
        <w:r>
          <w:rPr>
            <w:noProof/>
            <w:webHidden/>
          </w:rPr>
          <w:tab/>
        </w:r>
        <w:r>
          <w:rPr>
            <w:noProof/>
            <w:webHidden/>
          </w:rPr>
          <w:fldChar w:fldCharType="begin"/>
        </w:r>
        <w:r>
          <w:rPr>
            <w:noProof/>
            <w:webHidden/>
          </w:rPr>
          <w:instrText xml:space="preserve"> PAGEREF _Toc167785027 \h </w:instrText>
        </w:r>
        <w:r>
          <w:rPr>
            <w:noProof/>
            <w:webHidden/>
          </w:rPr>
        </w:r>
        <w:r>
          <w:rPr>
            <w:noProof/>
            <w:webHidden/>
          </w:rPr>
          <w:fldChar w:fldCharType="separate"/>
        </w:r>
        <w:r>
          <w:rPr>
            <w:noProof/>
            <w:webHidden/>
          </w:rPr>
          <w:t>47</w:t>
        </w:r>
        <w:r>
          <w:rPr>
            <w:noProof/>
            <w:webHidden/>
          </w:rPr>
          <w:fldChar w:fldCharType="end"/>
        </w:r>
      </w:hyperlink>
    </w:p>
    <w:p w14:paraId="40719E7F" w14:textId="70CE94A5" w:rsidR="009D2550" w:rsidRDefault="009D2550">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67785028" w:history="1">
        <w:r w:rsidRPr="006E2B52">
          <w:rPr>
            <w:rStyle w:val="Hyperlink"/>
            <w:noProof/>
          </w:rPr>
          <w:t>3.3.7 СИСТЕМ</w:t>
        </w:r>
        <w:r w:rsidRPr="006E2B52">
          <w:rPr>
            <w:rStyle w:val="Hyperlink"/>
            <w:noProof/>
            <w:spacing w:val="-4"/>
          </w:rPr>
          <w:t xml:space="preserve"> </w:t>
        </w:r>
        <w:r w:rsidRPr="006E2B52">
          <w:rPr>
            <w:rStyle w:val="Hyperlink"/>
            <w:noProof/>
          </w:rPr>
          <w:t>ХАЦЦП</w:t>
        </w:r>
        <w:r w:rsidRPr="006E2B52">
          <w:rPr>
            <w:rStyle w:val="Hyperlink"/>
            <w:noProof/>
            <w:spacing w:val="-11"/>
          </w:rPr>
          <w:t xml:space="preserve"> </w:t>
        </w:r>
        <w:r w:rsidRPr="006E2B52">
          <w:rPr>
            <w:rStyle w:val="Hyperlink"/>
            <w:noProof/>
          </w:rPr>
          <w:t>(СИСТЕМ</w:t>
        </w:r>
        <w:r w:rsidRPr="006E2B52">
          <w:rPr>
            <w:rStyle w:val="Hyperlink"/>
            <w:noProof/>
            <w:spacing w:val="-4"/>
          </w:rPr>
          <w:t xml:space="preserve"> </w:t>
        </w:r>
        <w:r w:rsidRPr="006E2B52">
          <w:rPr>
            <w:rStyle w:val="Hyperlink"/>
            <w:noProof/>
          </w:rPr>
          <w:t>БЕЗБИЈЕДНОСТИ</w:t>
        </w:r>
        <w:r w:rsidRPr="006E2B52">
          <w:rPr>
            <w:rStyle w:val="Hyperlink"/>
            <w:noProof/>
            <w:spacing w:val="-1"/>
          </w:rPr>
          <w:t xml:space="preserve"> </w:t>
        </w:r>
        <w:r w:rsidRPr="006E2B52">
          <w:rPr>
            <w:rStyle w:val="Hyperlink"/>
            <w:noProof/>
          </w:rPr>
          <w:t>ВОДЕ</w:t>
        </w:r>
        <w:r w:rsidRPr="006E2B52">
          <w:rPr>
            <w:rStyle w:val="Hyperlink"/>
            <w:noProof/>
            <w:spacing w:val="-6"/>
          </w:rPr>
          <w:t xml:space="preserve"> </w:t>
        </w:r>
        <w:r w:rsidRPr="006E2B52">
          <w:rPr>
            <w:rStyle w:val="Hyperlink"/>
            <w:noProof/>
          </w:rPr>
          <w:t>ЗА</w:t>
        </w:r>
        <w:r w:rsidRPr="006E2B52">
          <w:rPr>
            <w:rStyle w:val="Hyperlink"/>
            <w:noProof/>
            <w:spacing w:val="-7"/>
          </w:rPr>
          <w:t xml:space="preserve"> </w:t>
        </w:r>
        <w:r w:rsidRPr="006E2B52">
          <w:rPr>
            <w:rStyle w:val="Hyperlink"/>
            <w:noProof/>
          </w:rPr>
          <w:t>ПИЋЕ)</w:t>
        </w:r>
        <w:r>
          <w:rPr>
            <w:noProof/>
            <w:webHidden/>
          </w:rPr>
          <w:tab/>
        </w:r>
        <w:r>
          <w:rPr>
            <w:noProof/>
            <w:webHidden/>
          </w:rPr>
          <w:fldChar w:fldCharType="begin"/>
        </w:r>
        <w:r>
          <w:rPr>
            <w:noProof/>
            <w:webHidden/>
          </w:rPr>
          <w:instrText xml:space="preserve"> PAGEREF _Toc167785028 \h </w:instrText>
        </w:r>
        <w:r>
          <w:rPr>
            <w:noProof/>
            <w:webHidden/>
          </w:rPr>
        </w:r>
        <w:r>
          <w:rPr>
            <w:noProof/>
            <w:webHidden/>
          </w:rPr>
          <w:fldChar w:fldCharType="separate"/>
        </w:r>
        <w:r>
          <w:rPr>
            <w:noProof/>
            <w:webHidden/>
          </w:rPr>
          <w:t>48</w:t>
        </w:r>
        <w:r>
          <w:rPr>
            <w:noProof/>
            <w:webHidden/>
          </w:rPr>
          <w:fldChar w:fldCharType="end"/>
        </w:r>
      </w:hyperlink>
    </w:p>
    <w:p w14:paraId="61DA3218" w14:textId="217D14E6" w:rsidR="009D2550" w:rsidRDefault="009D2550">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67785029" w:history="1">
        <w:r w:rsidRPr="006E2B52">
          <w:rPr>
            <w:rStyle w:val="Hyperlink"/>
            <w:noProof/>
          </w:rPr>
          <w:t>3.3.8 СИСТЕМ МЕНАЏМЕНТА ЗАШТИТЕ ЖИВОТНЕ СРЕДИНЕ (МЕСТ ЕН ИСО 14001:2015)</w:t>
        </w:r>
        <w:r>
          <w:rPr>
            <w:noProof/>
            <w:webHidden/>
          </w:rPr>
          <w:tab/>
        </w:r>
        <w:r>
          <w:rPr>
            <w:noProof/>
            <w:webHidden/>
          </w:rPr>
          <w:fldChar w:fldCharType="begin"/>
        </w:r>
        <w:r>
          <w:rPr>
            <w:noProof/>
            <w:webHidden/>
          </w:rPr>
          <w:instrText xml:space="preserve"> PAGEREF _Toc167785029 \h </w:instrText>
        </w:r>
        <w:r>
          <w:rPr>
            <w:noProof/>
            <w:webHidden/>
          </w:rPr>
        </w:r>
        <w:r>
          <w:rPr>
            <w:noProof/>
            <w:webHidden/>
          </w:rPr>
          <w:fldChar w:fldCharType="separate"/>
        </w:r>
        <w:r>
          <w:rPr>
            <w:noProof/>
            <w:webHidden/>
          </w:rPr>
          <w:t>48</w:t>
        </w:r>
        <w:r>
          <w:rPr>
            <w:noProof/>
            <w:webHidden/>
          </w:rPr>
          <w:fldChar w:fldCharType="end"/>
        </w:r>
      </w:hyperlink>
    </w:p>
    <w:p w14:paraId="0AC0B942" w14:textId="4D0BB254" w:rsidR="009D2550" w:rsidRDefault="009D2550">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67785030" w:history="1">
        <w:r w:rsidRPr="006E2B52">
          <w:rPr>
            <w:rStyle w:val="Hyperlink"/>
            <w:noProof/>
          </w:rPr>
          <w:t>3.3.9 ОДРЖАВАЊЕ</w:t>
        </w:r>
        <w:r w:rsidRPr="006E2B52">
          <w:rPr>
            <w:rStyle w:val="Hyperlink"/>
            <w:noProof/>
            <w:spacing w:val="72"/>
          </w:rPr>
          <w:t xml:space="preserve"> </w:t>
        </w:r>
        <w:r w:rsidRPr="006E2B52">
          <w:rPr>
            <w:rStyle w:val="Hyperlink"/>
            <w:noProof/>
          </w:rPr>
          <w:t>СРЕДСТАВА</w:t>
        </w:r>
        <w:r w:rsidRPr="006E2B52">
          <w:rPr>
            <w:rStyle w:val="Hyperlink"/>
            <w:noProof/>
            <w:spacing w:val="-6"/>
          </w:rPr>
          <w:t xml:space="preserve"> </w:t>
        </w:r>
        <w:r w:rsidRPr="006E2B52">
          <w:rPr>
            <w:rStyle w:val="Hyperlink"/>
            <w:noProof/>
          </w:rPr>
          <w:t>ЗА</w:t>
        </w:r>
        <w:r w:rsidRPr="006E2B52">
          <w:rPr>
            <w:rStyle w:val="Hyperlink"/>
            <w:noProof/>
            <w:spacing w:val="-6"/>
          </w:rPr>
          <w:t xml:space="preserve"> </w:t>
        </w:r>
        <w:r w:rsidRPr="006E2B52">
          <w:rPr>
            <w:rStyle w:val="Hyperlink"/>
            <w:noProof/>
          </w:rPr>
          <w:t>РАД</w:t>
        </w:r>
        <w:r>
          <w:rPr>
            <w:noProof/>
            <w:webHidden/>
          </w:rPr>
          <w:tab/>
        </w:r>
        <w:r>
          <w:rPr>
            <w:noProof/>
            <w:webHidden/>
          </w:rPr>
          <w:fldChar w:fldCharType="begin"/>
        </w:r>
        <w:r>
          <w:rPr>
            <w:noProof/>
            <w:webHidden/>
          </w:rPr>
          <w:instrText xml:space="preserve"> PAGEREF _Toc167785030 \h </w:instrText>
        </w:r>
        <w:r>
          <w:rPr>
            <w:noProof/>
            <w:webHidden/>
          </w:rPr>
        </w:r>
        <w:r>
          <w:rPr>
            <w:noProof/>
            <w:webHidden/>
          </w:rPr>
          <w:fldChar w:fldCharType="separate"/>
        </w:r>
        <w:r>
          <w:rPr>
            <w:noProof/>
            <w:webHidden/>
          </w:rPr>
          <w:t>50</w:t>
        </w:r>
        <w:r>
          <w:rPr>
            <w:noProof/>
            <w:webHidden/>
          </w:rPr>
          <w:fldChar w:fldCharType="end"/>
        </w:r>
      </w:hyperlink>
    </w:p>
    <w:p w14:paraId="1E8FDA17" w14:textId="49DF8110" w:rsidR="009D2550" w:rsidRDefault="009D2550">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67785031" w:history="1">
        <w:r w:rsidRPr="006E2B52">
          <w:rPr>
            <w:rStyle w:val="Hyperlink"/>
            <w:noProof/>
          </w:rPr>
          <w:t>3.3.10 ОДРЖАВАЊЕ</w:t>
        </w:r>
        <w:r w:rsidRPr="006E2B52">
          <w:rPr>
            <w:rStyle w:val="Hyperlink"/>
            <w:noProof/>
            <w:spacing w:val="-3"/>
          </w:rPr>
          <w:t xml:space="preserve"> </w:t>
        </w:r>
        <w:r w:rsidRPr="006E2B52">
          <w:rPr>
            <w:rStyle w:val="Hyperlink"/>
            <w:noProof/>
          </w:rPr>
          <w:t>ФОНТАНЕ</w:t>
        </w:r>
        <w:r w:rsidRPr="006E2B52">
          <w:rPr>
            <w:rStyle w:val="Hyperlink"/>
            <w:noProof/>
            <w:spacing w:val="-4"/>
          </w:rPr>
          <w:t xml:space="preserve"> </w:t>
        </w:r>
        <w:r w:rsidRPr="006E2B52">
          <w:rPr>
            <w:rStyle w:val="Hyperlink"/>
            <w:noProof/>
          </w:rPr>
          <w:t>НА</w:t>
        </w:r>
        <w:r w:rsidRPr="006E2B52">
          <w:rPr>
            <w:rStyle w:val="Hyperlink"/>
            <w:noProof/>
            <w:spacing w:val="-3"/>
          </w:rPr>
          <w:t xml:space="preserve"> </w:t>
        </w:r>
        <w:r w:rsidRPr="006E2B52">
          <w:rPr>
            <w:rStyle w:val="Hyperlink"/>
            <w:noProof/>
          </w:rPr>
          <w:t>ТРГУ</w:t>
        </w:r>
        <w:r w:rsidRPr="006E2B52">
          <w:rPr>
            <w:rStyle w:val="Hyperlink"/>
            <w:noProof/>
            <w:spacing w:val="-9"/>
          </w:rPr>
          <w:t xml:space="preserve"> </w:t>
        </w:r>
        <w:r w:rsidRPr="006E2B52">
          <w:rPr>
            <w:rStyle w:val="Hyperlink"/>
            <w:noProof/>
          </w:rPr>
          <w:t>И</w:t>
        </w:r>
        <w:r w:rsidRPr="006E2B52">
          <w:rPr>
            <w:rStyle w:val="Hyperlink"/>
            <w:noProof/>
            <w:spacing w:val="-4"/>
          </w:rPr>
          <w:t xml:space="preserve"> </w:t>
        </w:r>
        <w:r w:rsidRPr="006E2B52">
          <w:rPr>
            <w:rStyle w:val="Hyperlink"/>
            <w:noProof/>
          </w:rPr>
          <w:t>ГРАДСКИХ</w:t>
        </w:r>
        <w:r w:rsidRPr="006E2B52">
          <w:rPr>
            <w:rStyle w:val="Hyperlink"/>
            <w:noProof/>
            <w:spacing w:val="-5"/>
          </w:rPr>
          <w:t xml:space="preserve"> </w:t>
        </w:r>
        <w:r w:rsidRPr="006E2B52">
          <w:rPr>
            <w:rStyle w:val="Hyperlink"/>
            <w:noProof/>
          </w:rPr>
          <w:t>ЧЕСАМА</w:t>
        </w:r>
        <w:r>
          <w:rPr>
            <w:noProof/>
            <w:webHidden/>
          </w:rPr>
          <w:tab/>
        </w:r>
        <w:r>
          <w:rPr>
            <w:noProof/>
            <w:webHidden/>
          </w:rPr>
          <w:fldChar w:fldCharType="begin"/>
        </w:r>
        <w:r>
          <w:rPr>
            <w:noProof/>
            <w:webHidden/>
          </w:rPr>
          <w:instrText xml:space="preserve"> PAGEREF _Toc167785031 \h </w:instrText>
        </w:r>
        <w:r>
          <w:rPr>
            <w:noProof/>
            <w:webHidden/>
          </w:rPr>
        </w:r>
        <w:r>
          <w:rPr>
            <w:noProof/>
            <w:webHidden/>
          </w:rPr>
          <w:fldChar w:fldCharType="separate"/>
        </w:r>
        <w:r>
          <w:rPr>
            <w:noProof/>
            <w:webHidden/>
          </w:rPr>
          <w:t>52</w:t>
        </w:r>
        <w:r>
          <w:rPr>
            <w:noProof/>
            <w:webHidden/>
          </w:rPr>
          <w:fldChar w:fldCharType="end"/>
        </w:r>
      </w:hyperlink>
    </w:p>
    <w:p w14:paraId="0FAE7847" w14:textId="56BFD4A0" w:rsidR="009D2550" w:rsidRDefault="009D2550">
      <w:pPr>
        <w:pStyle w:val="TOC3"/>
        <w:rPr>
          <w:rFonts w:asciiTheme="minorHAnsi" w:eastAsiaTheme="minorEastAsia" w:hAnsiTheme="minorHAnsi" w:cstheme="minorBidi"/>
          <w:b w:val="0"/>
          <w:noProof/>
          <w:kern w:val="2"/>
          <w:sz w:val="24"/>
          <w:szCs w:val="24"/>
          <w:lang w:val="en-GB" w:eastAsia="en-GB"/>
          <w14:ligatures w14:val="standardContextual"/>
        </w:rPr>
      </w:pPr>
      <w:hyperlink w:anchor="_Toc167785032" w:history="1">
        <w:r w:rsidRPr="006E2B52">
          <w:rPr>
            <w:rStyle w:val="Hyperlink"/>
            <w:noProof/>
          </w:rPr>
          <w:t>3.3.11 ПРАЋЕЊЕ</w:t>
        </w:r>
        <w:r w:rsidRPr="006E2B52">
          <w:rPr>
            <w:rStyle w:val="Hyperlink"/>
            <w:noProof/>
            <w:spacing w:val="-7"/>
          </w:rPr>
          <w:t xml:space="preserve"> </w:t>
        </w:r>
        <w:r w:rsidRPr="006E2B52">
          <w:rPr>
            <w:rStyle w:val="Hyperlink"/>
            <w:noProof/>
          </w:rPr>
          <w:t>КВАЛИТЕТА</w:t>
        </w:r>
        <w:r w:rsidRPr="006E2B52">
          <w:rPr>
            <w:rStyle w:val="Hyperlink"/>
            <w:noProof/>
            <w:spacing w:val="-6"/>
          </w:rPr>
          <w:t xml:space="preserve"> </w:t>
        </w:r>
        <w:r w:rsidRPr="006E2B52">
          <w:rPr>
            <w:rStyle w:val="Hyperlink"/>
            <w:noProof/>
          </w:rPr>
          <w:t>ВОДЕ</w:t>
        </w:r>
        <w:r w:rsidRPr="006E2B52">
          <w:rPr>
            <w:rStyle w:val="Hyperlink"/>
            <w:noProof/>
            <w:spacing w:val="-7"/>
          </w:rPr>
          <w:t xml:space="preserve"> </w:t>
        </w:r>
        <w:r w:rsidRPr="006E2B52">
          <w:rPr>
            <w:rStyle w:val="Hyperlink"/>
            <w:noProof/>
          </w:rPr>
          <w:t>ЗА</w:t>
        </w:r>
        <w:r w:rsidRPr="006E2B52">
          <w:rPr>
            <w:rStyle w:val="Hyperlink"/>
            <w:noProof/>
            <w:spacing w:val="-6"/>
          </w:rPr>
          <w:t xml:space="preserve"> </w:t>
        </w:r>
        <w:r w:rsidRPr="006E2B52">
          <w:rPr>
            <w:rStyle w:val="Hyperlink"/>
            <w:noProof/>
          </w:rPr>
          <w:t>ПИЋЕ</w:t>
        </w:r>
        <w:r>
          <w:rPr>
            <w:noProof/>
            <w:webHidden/>
          </w:rPr>
          <w:tab/>
        </w:r>
        <w:r>
          <w:rPr>
            <w:noProof/>
            <w:webHidden/>
          </w:rPr>
          <w:fldChar w:fldCharType="begin"/>
        </w:r>
        <w:r>
          <w:rPr>
            <w:noProof/>
            <w:webHidden/>
          </w:rPr>
          <w:instrText xml:space="preserve"> PAGEREF _Toc167785032 \h </w:instrText>
        </w:r>
        <w:r>
          <w:rPr>
            <w:noProof/>
            <w:webHidden/>
          </w:rPr>
        </w:r>
        <w:r>
          <w:rPr>
            <w:noProof/>
            <w:webHidden/>
          </w:rPr>
          <w:fldChar w:fldCharType="separate"/>
        </w:r>
        <w:r>
          <w:rPr>
            <w:noProof/>
            <w:webHidden/>
          </w:rPr>
          <w:t>52</w:t>
        </w:r>
        <w:r>
          <w:rPr>
            <w:noProof/>
            <w:webHidden/>
          </w:rPr>
          <w:fldChar w:fldCharType="end"/>
        </w:r>
      </w:hyperlink>
    </w:p>
    <w:p w14:paraId="3349000E" w14:textId="0DC071C9" w:rsidR="009D2550" w:rsidRDefault="009D2550">
      <w:pPr>
        <w:pStyle w:val="TOC1"/>
        <w:tabs>
          <w:tab w:val="right" w:leader="dot" w:pos="9350"/>
        </w:tabs>
        <w:rPr>
          <w:rFonts w:asciiTheme="minorHAnsi" w:eastAsiaTheme="minorEastAsia" w:hAnsiTheme="minorHAnsi" w:cstheme="minorBidi"/>
          <w:b w:val="0"/>
          <w:bCs w:val="0"/>
          <w:caps w:val="0"/>
          <w:noProof/>
          <w:kern w:val="2"/>
          <w:lang w:val="en-GB" w:eastAsia="en-GB"/>
          <w14:ligatures w14:val="standardContextual"/>
        </w:rPr>
      </w:pPr>
      <w:hyperlink w:anchor="_Toc167785033" w:history="1">
        <w:r w:rsidRPr="006E2B52">
          <w:rPr>
            <w:rStyle w:val="Hyperlink"/>
            <w:rFonts w:ascii="Times New Roman" w:hAnsi="Times New Roman" w:cs="Times New Roman"/>
            <w:noProof/>
            <w:lang w:val="sr-Latn-ME"/>
          </w:rPr>
          <w:t>4. ПРАВНИ СЕКТОР</w:t>
        </w:r>
        <w:r>
          <w:rPr>
            <w:noProof/>
            <w:webHidden/>
          </w:rPr>
          <w:tab/>
        </w:r>
        <w:r>
          <w:rPr>
            <w:noProof/>
            <w:webHidden/>
          </w:rPr>
          <w:fldChar w:fldCharType="begin"/>
        </w:r>
        <w:r>
          <w:rPr>
            <w:noProof/>
            <w:webHidden/>
          </w:rPr>
          <w:instrText xml:space="preserve"> PAGEREF _Toc167785033 \h </w:instrText>
        </w:r>
        <w:r>
          <w:rPr>
            <w:noProof/>
            <w:webHidden/>
          </w:rPr>
        </w:r>
        <w:r>
          <w:rPr>
            <w:noProof/>
            <w:webHidden/>
          </w:rPr>
          <w:fldChar w:fldCharType="separate"/>
        </w:r>
        <w:r>
          <w:rPr>
            <w:noProof/>
            <w:webHidden/>
          </w:rPr>
          <w:t>54</w:t>
        </w:r>
        <w:r>
          <w:rPr>
            <w:noProof/>
            <w:webHidden/>
          </w:rPr>
          <w:fldChar w:fldCharType="end"/>
        </w:r>
      </w:hyperlink>
    </w:p>
    <w:p w14:paraId="1293DEC6" w14:textId="017CC266" w:rsidR="009D2550" w:rsidRDefault="009D2550">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67785034" w:history="1">
        <w:r w:rsidRPr="006E2B52">
          <w:rPr>
            <w:rStyle w:val="Hyperlink"/>
            <w:rFonts w:ascii="Times New Roman" w:hAnsi="Times New Roman" w:cs="Times New Roman"/>
            <w:noProof/>
          </w:rPr>
          <w:t>4.1.  ПРОЦЕСНО-ПРАВНЕ РАДЊЕ</w:t>
        </w:r>
        <w:r>
          <w:rPr>
            <w:noProof/>
            <w:webHidden/>
          </w:rPr>
          <w:tab/>
        </w:r>
        <w:r>
          <w:rPr>
            <w:noProof/>
            <w:webHidden/>
          </w:rPr>
          <w:fldChar w:fldCharType="begin"/>
        </w:r>
        <w:r>
          <w:rPr>
            <w:noProof/>
            <w:webHidden/>
          </w:rPr>
          <w:instrText xml:space="preserve"> PAGEREF _Toc167785034 \h </w:instrText>
        </w:r>
        <w:r>
          <w:rPr>
            <w:noProof/>
            <w:webHidden/>
          </w:rPr>
        </w:r>
        <w:r>
          <w:rPr>
            <w:noProof/>
            <w:webHidden/>
          </w:rPr>
          <w:fldChar w:fldCharType="separate"/>
        </w:r>
        <w:r>
          <w:rPr>
            <w:noProof/>
            <w:webHidden/>
          </w:rPr>
          <w:t>54</w:t>
        </w:r>
        <w:r>
          <w:rPr>
            <w:noProof/>
            <w:webHidden/>
          </w:rPr>
          <w:fldChar w:fldCharType="end"/>
        </w:r>
      </w:hyperlink>
    </w:p>
    <w:p w14:paraId="4DD6028F" w14:textId="199A3B17" w:rsidR="009D2550" w:rsidRDefault="009D2550">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67785035" w:history="1">
        <w:r w:rsidRPr="006E2B52">
          <w:rPr>
            <w:rStyle w:val="Hyperlink"/>
            <w:rFonts w:ascii="Times New Roman" w:hAnsi="Times New Roman" w:cs="Times New Roman"/>
            <w:noProof/>
            <w:lang w:val="sr-Latn-CS" w:eastAsia="ar-SA"/>
          </w:rPr>
          <w:t>4.2. УГОВОРИ СА КОРИСНИЦИМА УСЛУГА, ПОСТУПАК ПРИНУДНЕ НАПЛАТЕ ( ИЗВРШЕЊА) И ПОСТУПЦИ ВОЂЕНИ ПРЕД НАДЛЕЖНИМ СУДОВИМА</w:t>
        </w:r>
        <w:r>
          <w:rPr>
            <w:noProof/>
            <w:webHidden/>
          </w:rPr>
          <w:tab/>
        </w:r>
        <w:r>
          <w:rPr>
            <w:noProof/>
            <w:webHidden/>
          </w:rPr>
          <w:fldChar w:fldCharType="begin"/>
        </w:r>
        <w:r>
          <w:rPr>
            <w:noProof/>
            <w:webHidden/>
          </w:rPr>
          <w:instrText xml:space="preserve"> PAGEREF _Toc167785035 \h </w:instrText>
        </w:r>
        <w:r>
          <w:rPr>
            <w:noProof/>
            <w:webHidden/>
          </w:rPr>
        </w:r>
        <w:r>
          <w:rPr>
            <w:noProof/>
            <w:webHidden/>
          </w:rPr>
          <w:fldChar w:fldCharType="separate"/>
        </w:r>
        <w:r>
          <w:rPr>
            <w:noProof/>
            <w:webHidden/>
          </w:rPr>
          <w:t>55</w:t>
        </w:r>
        <w:r>
          <w:rPr>
            <w:noProof/>
            <w:webHidden/>
          </w:rPr>
          <w:fldChar w:fldCharType="end"/>
        </w:r>
      </w:hyperlink>
    </w:p>
    <w:p w14:paraId="262CFD5F" w14:textId="55B6CB6A" w:rsidR="009D2550" w:rsidRDefault="009D2550">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67785036" w:history="1">
        <w:r w:rsidRPr="006E2B52">
          <w:rPr>
            <w:rStyle w:val="Hyperlink"/>
            <w:rFonts w:ascii="Times New Roman" w:hAnsi="Times New Roman" w:cs="Times New Roman"/>
            <w:noProof/>
            <w:lang w:val="sr-Latn-CS" w:eastAsia="ar-SA"/>
          </w:rPr>
          <w:t>4.3.  ЗАШТИТА</w:t>
        </w:r>
        <w:r>
          <w:rPr>
            <w:noProof/>
            <w:webHidden/>
          </w:rPr>
          <w:tab/>
        </w:r>
        <w:r>
          <w:rPr>
            <w:noProof/>
            <w:webHidden/>
          </w:rPr>
          <w:fldChar w:fldCharType="begin"/>
        </w:r>
        <w:r>
          <w:rPr>
            <w:noProof/>
            <w:webHidden/>
          </w:rPr>
          <w:instrText xml:space="preserve"> PAGEREF _Toc167785036 \h </w:instrText>
        </w:r>
        <w:r>
          <w:rPr>
            <w:noProof/>
            <w:webHidden/>
          </w:rPr>
        </w:r>
        <w:r>
          <w:rPr>
            <w:noProof/>
            <w:webHidden/>
          </w:rPr>
          <w:fldChar w:fldCharType="separate"/>
        </w:r>
        <w:r>
          <w:rPr>
            <w:noProof/>
            <w:webHidden/>
          </w:rPr>
          <w:t>55</w:t>
        </w:r>
        <w:r>
          <w:rPr>
            <w:noProof/>
            <w:webHidden/>
          </w:rPr>
          <w:fldChar w:fldCharType="end"/>
        </w:r>
      </w:hyperlink>
    </w:p>
    <w:p w14:paraId="2700DBB0" w14:textId="712E38EB" w:rsidR="009D2550" w:rsidRDefault="009D2550">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67785037" w:history="1">
        <w:r w:rsidRPr="006E2B52">
          <w:rPr>
            <w:rStyle w:val="Hyperlink"/>
            <w:rFonts w:ascii="Times New Roman" w:hAnsi="Times New Roman" w:cs="Times New Roman"/>
            <w:noProof/>
          </w:rPr>
          <w:t>4.4. ОДНОСИ С ЈАВНОШЋУ</w:t>
        </w:r>
        <w:r>
          <w:rPr>
            <w:noProof/>
            <w:webHidden/>
          </w:rPr>
          <w:tab/>
        </w:r>
        <w:r>
          <w:rPr>
            <w:noProof/>
            <w:webHidden/>
          </w:rPr>
          <w:fldChar w:fldCharType="begin"/>
        </w:r>
        <w:r>
          <w:rPr>
            <w:noProof/>
            <w:webHidden/>
          </w:rPr>
          <w:instrText xml:space="preserve"> PAGEREF _Toc167785037 \h </w:instrText>
        </w:r>
        <w:r>
          <w:rPr>
            <w:noProof/>
            <w:webHidden/>
          </w:rPr>
        </w:r>
        <w:r>
          <w:rPr>
            <w:noProof/>
            <w:webHidden/>
          </w:rPr>
          <w:fldChar w:fldCharType="separate"/>
        </w:r>
        <w:r>
          <w:rPr>
            <w:noProof/>
            <w:webHidden/>
          </w:rPr>
          <w:t>57</w:t>
        </w:r>
        <w:r>
          <w:rPr>
            <w:noProof/>
            <w:webHidden/>
          </w:rPr>
          <w:fldChar w:fldCharType="end"/>
        </w:r>
      </w:hyperlink>
    </w:p>
    <w:p w14:paraId="66F8AEED" w14:textId="520F39CA" w:rsidR="009D2550" w:rsidRDefault="009D2550">
      <w:pPr>
        <w:pStyle w:val="TOC1"/>
        <w:tabs>
          <w:tab w:val="right" w:leader="dot" w:pos="9350"/>
        </w:tabs>
        <w:rPr>
          <w:rFonts w:asciiTheme="minorHAnsi" w:eastAsiaTheme="minorEastAsia" w:hAnsiTheme="minorHAnsi" w:cstheme="minorBidi"/>
          <w:b w:val="0"/>
          <w:bCs w:val="0"/>
          <w:caps w:val="0"/>
          <w:noProof/>
          <w:kern w:val="2"/>
          <w:lang w:val="en-GB" w:eastAsia="en-GB"/>
          <w14:ligatures w14:val="standardContextual"/>
        </w:rPr>
      </w:pPr>
      <w:hyperlink w:anchor="_Toc167785038" w:history="1">
        <w:r w:rsidRPr="006E2B52">
          <w:rPr>
            <w:rStyle w:val="Hyperlink"/>
            <w:rFonts w:ascii="Times New Roman" w:hAnsi="Times New Roman" w:cs="Times New Roman"/>
            <w:noProof/>
          </w:rPr>
          <w:t>5. ЕКОНОМСКИ СЕКТОР</w:t>
        </w:r>
        <w:r>
          <w:rPr>
            <w:noProof/>
            <w:webHidden/>
          </w:rPr>
          <w:tab/>
        </w:r>
        <w:r>
          <w:rPr>
            <w:noProof/>
            <w:webHidden/>
          </w:rPr>
          <w:fldChar w:fldCharType="begin"/>
        </w:r>
        <w:r>
          <w:rPr>
            <w:noProof/>
            <w:webHidden/>
          </w:rPr>
          <w:instrText xml:space="preserve"> PAGEREF _Toc167785038 \h </w:instrText>
        </w:r>
        <w:r>
          <w:rPr>
            <w:noProof/>
            <w:webHidden/>
          </w:rPr>
        </w:r>
        <w:r>
          <w:rPr>
            <w:noProof/>
            <w:webHidden/>
          </w:rPr>
          <w:fldChar w:fldCharType="separate"/>
        </w:r>
        <w:r>
          <w:rPr>
            <w:noProof/>
            <w:webHidden/>
          </w:rPr>
          <w:t>60</w:t>
        </w:r>
        <w:r>
          <w:rPr>
            <w:noProof/>
            <w:webHidden/>
          </w:rPr>
          <w:fldChar w:fldCharType="end"/>
        </w:r>
      </w:hyperlink>
    </w:p>
    <w:p w14:paraId="6D5B9894" w14:textId="14581FB9" w:rsidR="009D2550" w:rsidRDefault="009D2550">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67785039" w:history="1">
        <w:r w:rsidRPr="006E2B52">
          <w:rPr>
            <w:rStyle w:val="Hyperlink"/>
            <w:rFonts w:ascii="Times New Roman" w:hAnsi="Times New Roman" w:cs="Times New Roman"/>
            <w:noProof/>
          </w:rPr>
          <w:t>5.1. ИЗВОРИ ФИНАНСИРАЊА</w:t>
        </w:r>
        <w:r>
          <w:rPr>
            <w:noProof/>
            <w:webHidden/>
          </w:rPr>
          <w:tab/>
        </w:r>
        <w:r>
          <w:rPr>
            <w:noProof/>
            <w:webHidden/>
          </w:rPr>
          <w:fldChar w:fldCharType="begin"/>
        </w:r>
        <w:r>
          <w:rPr>
            <w:noProof/>
            <w:webHidden/>
          </w:rPr>
          <w:instrText xml:space="preserve"> PAGEREF _Toc167785039 \h </w:instrText>
        </w:r>
        <w:r>
          <w:rPr>
            <w:noProof/>
            <w:webHidden/>
          </w:rPr>
        </w:r>
        <w:r>
          <w:rPr>
            <w:noProof/>
            <w:webHidden/>
          </w:rPr>
          <w:fldChar w:fldCharType="separate"/>
        </w:r>
        <w:r>
          <w:rPr>
            <w:noProof/>
            <w:webHidden/>
          </w:rPr>
          <w:t>60</w:t>
        </w:r>
        <w:r>
          <w:rPr>
            <w:noProof/>
            <w:webHidden/>
          </w:rPr>
          <w:fldChar w:fldCharType="end"/>
        </w:r>
      </w:hyperlink>
    </w:p>
    <w:p w14:paraId="6DF967D7" w14:textId="0BC1ACB7" w:rsidR="009D2550" w:rsidRDefault="009D2550">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67785040" w:history="1">
        <w:r w:rsidRPr="006E2B52">
          <w:rPr>
            <w:rStyle w:val="Hyperlink"/>
            <w:rFonts w:ascii="Times New Roman" w:hAnsi="Times New Roman" w:cs="Times New Roman"/>
            <w:noProof/>
          </w:rPr>
          <w:t>5.2. АНАЛИЗА ПРИХОДА</w:t>
        </w:r>
        <w:r>
          <w:rPr>
            <w:noProof/>
            <w:webHidden/>
          </w:rPr>
          <w:tab/>
        </w:r>
        <w:r>
          <w:rPr>
            <w:noProof/>
            <w:webHidden/>
          </w:rPr>
          <w:fldChar w:fldCharType="begin"/>
        </w:r>
        <w:r>
          <w:rPr>
            <w:noProof/>
            <w:webHidden/>
          </w:rPr>
          <w:instrText xml:space="preserve"> PAGEREF _Toc167785040 \h </w:instrText>
        </w:r>
        <w:r>
          <w:rPr>
            <w:noProof/>
            <w:webHidden/>
          </w:rPr>
        </w:r>
        <w:r>
          <w:rPr>
            <w:noProof/>
            <w:webHidden/>
          </w:rPr>
          <w:fldChar w:fldCharType="separate"/>
        </w:r>
        <w:r>
          <w:rPr>
            <w:noProof/>
            <w:webHidden/>
          </w:rPr>
          <w:t>60</w:t>
        </w:r>
        <w:r>
          <w:rPr>
            <w:noProof/>
            <w:webHidden/>
          </w:rPr>
          <w:fldChar w:fldCharType="end"/>
        </w:r>
      </w:hyperlink>
    </w:p>
    <w:p w14:paraId="14118989" w14:textId="02F85A4C" w:rsidR="009D2550" w:rsidRDefault="009D2550">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67785041" w:history="1">
        <w:r w:rsidRPr="006E2B52">
          <w:rPr>
            <w:rStyle w:val="Hyperlink"/>
            <w:rFonts w:ascii="Times New Roman" w:hAnsi="Times New Roman" w:cs="Times New Roman"/>
            <w:i/>
            <w:noProof/>
          </w:rPr>
          <w:t xml:space="preserve">5.3. </w:t>
        </w:r>
        <w:r w:rsidRPr="006E2B52">
          <w:rPr>
            <w:rStyle w:val="Hyperlink"/>
            <w:rFonts w:ascii="Times New Roman" w:hAnsi="Times New Roman" w:cs="Times New Roman"/>
            <w:noProof/>
          </w:rPr>
          <w:t>АНАЛИЗА РАСХОДА</w:t>
        </w:r>
        <w:r>
          <w:rPr>
            <w:noProof/>
            <w:webHidden/>
          </w:rPr>
          <w:tab/>
        </w:r>
        <w:r>
          <w:rPr>
            <w:noProof/>
            <w:webHidden/>
          </w:rPr>
          <w:fldChar w:fldCharType="begin"/>
        </w:r>
        <w:r>
          <w:rPr>
            <w:noProof/>
            <w:webHidden/>
          </w:rPr>
          <w:instrText xml:space="preserve"> PAGEREF _Toc167785041 \h </w:instrText>
        </w:r>
        <w:r>
          <w:rPr>
            <w:noProof/>
            <w:webHidden/>
          </w:rPr>
        </w:r>
        <w:r>
          <w:rPr>
            <w:noProof/>
            <w:webHidden/>
          </w:rPr>
          <w:fldChar w:fldCharType="separate"/>
        </w:r>
        <w:r>
          <w:rPr>
            <w:noProof/>
            <w:webHidden/>
          </w:rPr>
          <w:t>64</w:t>
        </w:r>
        <w:r>
          <w:rPr>
            <w:noProof/>
            <w:webHidden/>
          </w:rPr>
          <w:fldChar w:fldCharType="end"/>
        </w:r>
      </w:hyperlink>
    </w:p>
    <w:p w14:paraId="7FD60BEE" w14:textId="141EFE4E" w:rsidR="009D2550" w:rsidRDefault="009D2550">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67785042" w:history="1">
        <w:r w:rsidRPr="006E2B52">
          <w:rPr>
            <w:rStyle w:val="Hyperlink"/>
            <w:rFonts w:ascii="Times New Roman" w:hAnsi="Times New Roman" w:cs="Times New Roman"/>
            <w:noProof/>
          </w:rPr>
          <w:t>5.4. МАТЕРИЈАЛНИ ТРОШКОВИ</w:t>
        </w:r>
        <w:r>
          <w:rPr>
            <w:noProof/>
            <w:webHidden/>
          </w:rPr>
          <w:tab/>
        </w:r>
        <w:r>
          <w:rPr>
            <w:noProof/>
            <w:webHidden/>
          </w:rPr>
          <w:fldChar w:fldCharType="begin"/>
        </w:r>
        <w:r>
          <w:rPr>
            <w:noProof/>
            <w:webHidden/>
          </w:rPr>
          <w:instrText xml:space="preserve"> PAGEREF _Toc167785042 \h </w:instrText>
        </w:r>
        <w:r>
          <w:rPr>
            <w:noProof/>
            <w:webHidden/>
          </w:rPr>
        </w:r>
        <w:r>
          <w:rPr>
            <w:noProof/>
            <w:webHidden/>
          </w:rPr>
          <w:fldChar w:fldCharType="separate"/>
        </w:r>
        <w:r>
          <w:rPr>
            <w:noProof/>
            <w:webHidden/>
          </w:rPr>
          <w:t>66</w:t>
        </w:r>
        <w:r>
          <w:rPr>
            <w:noProof/>
            <w:webHidden/>
          </w:rPr>
          <w:fldChar w:fldCharType="end"/>
        </w:r>
      </w:hyperlink>
    </w:p>
    <w:p w14:paraId="5194AE62" w14:textId="2EA60878" w:rsidR="009D2550" w:rsidRDefault="009D2550">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67785043" w:history="1">
        <w:r w:rsidRPr="006E2B52">
          <w:rPr>
            <w:rStyle w:val="Hyperlink"/>
            <w:rFonts w:ascii="Times New Roman" w:hAnsi="Times New Roman" w:cs="Times New Roman"/>
            <w:noProof/>
          </w:rPr>
          <w:t>5.5. ДОБИТАК/ГУБИТАК</w:t>
        </w:r>
        <w:r>
          <w:rPr>
            <w:noProof/>
            <w:webHidden/>
          </w:rPr>
          <w:tab/>
        </w:r>
        <w:r>
          <w:rPr>
            <w:noProof/>
            <w:webHidden/>
          </w:rPr>
          <w:fldChar w:fldCharType="begin"/>
        </w:r>
        <w:r>
          <w:rPr>
            <w:noProof/>
            <w:webHidden/>
          </w:rPr>
          <w:instrText xml:space="preserve"> PAGEREF _Toc167785043 \h </w:instrText>
        </w:r>
        <w:r>
          <w:rPr>
            <w:noProof/>
            <w:webHidden/>
          </w:rPr>
        </w:r>
        <w:r>
          <w:rPr>
            <w:noProof/>
            <w:webHidden/>
          </w:rPr>
          <w:fldChar w:fldCharType="separate"/>
        </w:r>
        <w:r>
          <w:rPr>
            <w:noProof/>
            <w:webHidden/>
          </w:rPr>
          <w:t>73</w:t>
        </w:r>
        <w:r>
          <w:rPr>
            <w:noProof/>
            <w:webHidden/>
          </w:rPr>
          <w:fldChar w:fldCharType="end"/>
        </w:r>
      </w:hyperlink>
    </w:p>
    <w:p w14:paraId="4FF2C86E" w14:textId="23081360" w:rsidR="009D2550" w:rsidRDefault="009D2550">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67785044" w:history="1">
        <w:r w:rsidRPr="006E2B52">
          <w:rPr>
            <w:rStyle w:val="Hyperlink"/>
            <w:rFonts w:ascii="Times New Roman" w:hAnsi="Times New Roman" w:cs="Times New Roman"/>
            <w:noProof/>
          </w:rPr>
          <w:t>5.6. ЗАДУЖЕНОСТ</w:t>
        </w:r>
        <w:r>
          <w:rPr>
            <w:noProof/>
            <w:webHidden/>
          </w:rPr>
          <w:tab/>
        </w:r>
        <w:r>
          <w:rPr>
            <w:noProof/>
            <w:webHidden/>
          </w:rPr>
          <w:fldChar w:fldCharType="begin"/>
        </w:r>
        <w:r>
          <w:rPr>
            <w:noProof/>
            <w:webHidden/>
          </w:rPr>
          <w:instrText xml:space="preserve"> PAGEREF _Toc167785044 \h </w:instrText>
        </w:r>
        <w:r>
          <w:rPr>
            <w:noProof/>
            <w:webHidden/>
          </w:rPr>
        </w:r>
        <w:r>
          <w:rPr>
            <w:noProof/>
            <w:webHidden/>
          </w:rPr>
          <w:fldChar w:fldCharType="separate"/>
        </w:r>
        <w:r>
          <w:rPr>
            <w:noProof/>
            <w:webHidden/>
          </w:rPr>
          <w:t>73</w:t>
        </w:r>
        <w:r>
          <w:rPr>
            <w:noProof/>
            <w:webHidden/>
          </w:rPr>
          <w:fldChar w:fldCharType="end"/>
        </w:r>
      </w:hyperlink>
    </w:p>
    <w:p w14:paraId="30001434" w14:textId="38F8224D" w:rsidR="009D2550" w:rsidRDefault="009D2550">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67785045" w:history="1">
        <w:r w:rsidRPr="006E2B52">
          <w:rPr>
            <w:rStyle w:val="Hyperlink"/>
            <w:rFonts w:ascii="Times New Roman" w:hAnsi="Times New Roman" w:cs="Times New Roman"/>
            <w:noProof/>
          </w:rPr>
          <w:t>5.6. ИЗВЈЕШТАЈ О ЈАВНИМ НАБАВКАМА</w:t>
        </w:r>
        <w:r>
          <w:rPr>
            <w:noProof/>
            <w:webHidden/>
          </w:rPr>
          <w:tab/>
        </w:r>
        <w:r>
          <w:rPr>
            <w:noProof/>
            <w:webHidden/>
          </w:rPr>
          <w:fldChar w:fldCharType="begin"/>
        </w:r>
        <w:r>
          <w:rPr>
            <w:noProof/>
            <w:webHidden/>
          </w:rPr>
          <w:instrText xml:space="preserve"> PAGEREF _Toc167785045 \h </w:instrText>
        </w:r>
        <w:r>
          <w:rPr>
            <w:noProof/>
            <w:webHidden/>
          </w:rPr>
        </w:r>
        <w:r>
          <w:rPr>
            <w:noProof/>
            <w:webHidden/>
          </w:rPr>
          <w:fldChar w:fldCharType="separate"/>
        </w:r>
        <w:r>
          <w:rPr>
            <w:noProof/>
            <w:webHidden/>
          </w:rPr>
          <w:t>76</w:t>
        </w:r>
        <w:r>
          <w:rPr>
            <w:noProof/>
            <w:webHidden/>
          </w:rPr>
          <w:fldChar w:fldCharType="end"/>
        </w:r>
      </w:hyperlink>
    </w:p>
    <w:p w14:paraId="0E13EC7B" w14:textId="523FC6E5" w:rsidR="009D2550" w:rsidRDefault="009D2550">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67785046" w:history="1">
        <w:r w:rsidRPr="006E2B52">
          <w:rPr>
            <w:rStyle w:val="Hyperlink"/>
            <w:rFonts w:ascii="Times New Roman" w:hAnsi="Times New Roman" w:cs="Times New Roman"/>
            <w:noProof/>
          </w:rPr>
          <w:t>5.7 ПОЛИТИКА ЦИЈЕНА</w:t>
        </w:r>
        <w:r>
          <w:rPr>
            <w:noProof/>
            <w:webHidden/>
          </w:rPr>
          <w:tab/>
        </w:r>
        <w:r>
          <w:rPr>
            <w:noProof/>
            <w:webHidden/>
          </w:rPr>
          <w:fldChar w:fldCharType="begin"/>
        </w:r>
        <w:r>
          <w:rPr>
            <w:noProof/>
            <w:webHidden/>
          </w:rPr>
          <w:instrText xml:space="preserve"> PAGEREF _Toc167785046 \h </w:instrText>
        </w:r>
        <w:r>
          <w:rPr>
            <w:noProof/>
            <w:webHidden/>
          </w:rPr>
        </w:r>
        <w:r>
          <w:rPr>
            <w:noProof/>
            <w:webHidden/>
          </w:rPr>
          <w:fldChar w:fldCharType="separate"/>
        </w:r>
        <w:r>
          <w:rPr>
            <w:noProof/>
            <w:webHidden/>
          </w:rPr>
          <w:t>78</w:t>
        </w:r>
        <w:r>
          <w:rPr>
            <w:noProof/>
            <w:webHidden/>
          </w:rPr>
          <w:fldChar w:fldCharType="end"/>
        </w:r>
      </w:hyperlink>
    </w:p>
    <w:p w14:paraId="2D63D924" w14:textId="7CFD5FA0" w:rsidR="009D2550" w:rsidRDefault="009D2550">
      <w:pPr>
        <w:pStyle w:val="TOC2"/>
        <w:tabs>
          <w:tab w:val="right" w:leader="dot" w:pos="9350"/>
        </w:tabs>
        <w:rPr>
          <w:rFonts w:eastAsiaTheme="minorEastAsia" w:cstheme="minorBidi"/>
          <w:b w:val="0"/>
          <w:bCs w:val="0"/>
          <w:noProof/>
          <w:kern w:val="2"/>
          <w:sz w:val="24"/>
          <w:szCs w:val="24"/>
          <w:lang w:val="en-GB" w:eastAsia="en-GB"/>
          <w14:ligatures w14:val="standardContextual"/>
        </w:rPr>
      </w:pPr>
      <w:hyperlink w:anchor="_Toc167785047" w:history="1">
        <w:r w:rsidRPr="006E2B52">
          <w:rPr>
            <w:rStyle w:val="Hyperlink"/>
            <w:rFonts w:ascii="Times New Roman" w:hAnsi="Times New Roman" w:cs="Times New Roman"/>
            <w:noProof/>
            <w:lang w:val="sr-Latn-CS"/>
          </w:rPr>
          <w:t>5.8 НАПЛАТА</w:t>
        </w:r>
        <w:r>
          <w:rPr>
            <w:noProof/>
            <w:webHidden/>
          </w:rPr>
          <w:tab/>
        </w:r>
        <w:r>
          <w:rPr>
            <w:noProof/>
            <w:webHidden/>
          </w:rPr>
          <w:fldChar w:fldCharType="begin"/>
        </w:r>
        <w:r>
          <w:rPr>
            <w:noProof/>
            <w:webHidden/>
          </w:rPr>
          <w:instrText xml:space="preserve"> PAGEREF _Toc167785047 \h </w:instrText>
        </w:r>
        <w:r>
          <w:rPr>
            <w:noProof/>
            <w:webHidden/>
          </w:rPr>
        </w:r>
        <w:r>
          <w:rPr>
            <w:noProof/>
            <w:webHidden/>
          </w:rPr>
          <w:fldChar w:fldCharType="separate"/>
        </w:r>
        <w:r>
          <w:rPr>
            <w:noProof/>
            <w:webHidden/>
          </w:rPr>
          <w:t>80</w:t>
        </w:r>
        <w:r>
          <w:rPr>
            <w:noProof/>
            <w:webHidden/>
          </w:rPr>
          <w:fldChar w:fldCharType="end"/>
        </w:r>
      </w:hyperlink>
    </w:p>
    <w:p w14:paraId="6A8E053B" w14:textId="395923DB" w:rsidR="009D2550" w:rsidRDefault="009D2550">
      <w:pPr>
        <w:pStyle w:val="TOC1"/>
        <w:tabs>
          <w:tab w:val="right" w:leader="dot" w:pos="9350"/>
        </w:tabs>
        <w:rPr>
          <w:rFonts w:asciiTheme="minorHAnsi" w:eastAsiaTheme="minorEastAsia" w:hAnsiTheme="minorHAnsi" w:cstheme="minorBidi"/>
          <w:b w:val="0"/>
          <w:bCs w:val="0"/>
          <w:caps w:val="0"/>
          <w:noProof/>
          <w:kern w:val="2"/>
          <w:lang w:val="en-GB" w:eastAsia="en-GB"/>
          <w14:ligatures w14:val="standardContextual"/>
        </w:rPr>
      </w:pPr>
      <w:hyperlink w:anchor="_Toc167785048" w:history="1">
        <w:r w:rsidRPr="006E2B52">
          <w:rPr>
            <w:rStyle w:val="Hyperlink"/>
            <w:rFonts w:ascii="Times New Roman" w:hAnsi="Times New Roman" w:cs="Times New Roman"/>
            <w:noProof/>
          </w:rPr>
          <w:t>6. ЗАКЉУЧАК</w:t>
        </w:r>
        <w:r>
          <w:rPr>
            <w:noProof/>
            <w:webHidden/>
          </w:rPr>
          <w:tab/>
        </w:r>
        <w:r>
          <w:rPr>
            <w:noProof/>
            <w:webHidden/>
          </w:rPr>
          <w:fldChar w:fldCharType="begin"/>
        </w:r>
        <w:r>
          <w:rPr>
            <w:noProof/>
            <w:webHidden/>
          </w:rPr>
          <w:instrText xml:space="preserve"> PAGEREF _Toc167785048 \h </w:instrText>
        </w:r>
        <w:r>
          <w:rPr>
            <w:noProof/>
            <w:webHidden/>
          </w:rPr>
        </w:r>
        <w:r>
          <w:rPr>
            <w:noProof/>
            <w:webHidden/>
          </w:rPr>
          <w:fldChar w:fldCharType="separate"/>
        </w:r>
        <w:r>
          <w:rPr>
            <w:noProof/>
            <w:webHidden/>
          </w:rPr>
          <w:t>83</w:t>
        </w:r>
        <w:r>
          <w:rPr>
            <w:noProof/>
            <w:webHidden/>
          </w:rPr>
          <w:fldChar w:fldCharType="end"/>
        </w:r>
      </w:hyperlink>
    </w:p>
    <w:p w14:paraId="3B08AE88" w14:textId="656B8964" w:rsidR="00AB6F87" w:rsidRDefault="00AB6F87" w:rsidP="009F2DF3">
      <w:pPr>
        <w:spacing w:line="360" w:lineRule="auto"/>
        <w:jc w:val="both"/>
        <w:rPr>
          <w:rFonts w:ascii="Times New Roman" w:hAnsi="Times New Roman" w:cs="Times New Roman"/>
          <w:b/>
          <w:color w:val="0070C0"/>
          <w:sz w:val="24"/>
          <w:szCs w:val="24"/>
        </w:rPr>
      </w:pPr>
      <w:r>
        <w:rPr>
          <w:rFonts w:ascii="Times New Roman" w:hAnsi="Times New Roman" w:cs="Times New Roman"/>
          <w:b/>
          <w:color w:val="0070C0"/>
          <w:sz w:val="24"/>
          <w:szCs w:val="24"/>
        </w:rPr>
        <w:fldChar w:fldCharType="end"/>
      </w:r>
    </w:p>
    <w:p w14:paraId="571C6242" w14:textId="77777777" w:rsidR="00AB6F87" w:rsidRPr="00566693" w:rsidRDefault="00AB6F87" w:rsidP="009F2DF3">
      <w:pPr>
        <w:jc w:val="both"/>
        <w:rPr>
          <w:rFonts w:ascii="Times New Roman" w:hAnsi="Times New Roman" w:cs="Times New Roman"/>
          <w:sz w:val="24"/>
          <w:szCs w:val="24"/>
        </w:rPr>
      </w:pPr>
    </w:p>
    <w:p w14:paraId="76F2696C" w14:textId="77777777" w:rsidR="00AB6F87" w:rsidRPr="00566693" w:rsidRDefault="00AB6F87" w:rsidP="009F2DF3">
      <w:pPr>
        <w:jc w:val="both"/>
        <w:rPr>
          <w:rFonts w:ascii="Times New Roman" w:hAnsi="Times New Roman" w:cs="Times New Roman"/>
          <w:sz w:val="24"/>
          <w:szCs w:val="24"/>
        </w:rPr>
      </w:pPr>
    </w:p>
    <w:p w14:paraId="4CC34035" w14:textId="77777777" w:rsidR="00AB6F87" w:rsidRPr="00566693" w:rsidRDefault="00AB6F87" w:rsidP="009F2DF3">
      <w:pPr>
        <w:jc w:val="both"/>
        <w:rPr>
          <w:rFonts w:ascii="Times New Roman" w:hAnsi="Times New Roman" w:cs="Times New Roman"/>
          <w:sz w:val="24"/>
          <w:szCs w:val="24"/>
        </w:rPr>
      </w:pPr>
    </w:p>
    <w:p w14:paraId="79830159" w14:textId="77777777" w:rsidR="00AB6F87" w:rsidRDefault="00AB6F87" w:rsidP="009F2DF3">
      <w:pPr>
        <w:jc w:val="both"/>
        <w:rPr>
          <w:rFonts w:ascii="Times New Roman" w:hAnsi="Times New Roman" w:cs="Times New Roman"/>
          <w:sz w:val="24"/>
          <w:szCs w:val="24"/>
        </w:rPr>
      </w:pPr>
    </w:p>
    <w:p w14:paraId="31D7BA34" w14:textId="77777777" w:rsidR="00AB6F87" w:rsidRPr="00566693" w:rsidRDefault="00AB6F87" w:rsidP="009F2DF3">
      <w:pPr>
        <w:jc w:val="both"/>
        <w:rPr>
          <w:rFonts w:ascii="Times New Roman" w:hAnsi="Times New Roman" w:cs="Times New Roman"/>
          <w:sz w:val="24"/>
          <w:szCs w:val="24"/>
        </w:rPr>
      </w:pPr>
    </w:p>
    <w:p w14:paraId="3C0F34EF" w14:textId="77777777" w:rsidR="00AB6F87" w:rsidRDefault="00AB6F87" w:rsidP="009F2DF3">
      <w:pPr>
        <w:tabs>
          <w:tab w:val="left" w:pos="7200"/>
        </w:tabs>
        <w:jc w:val="both"/>
        <w:rPr>
          <w:rFonts w:ascii="Times New Roman" w:hAnsi="Times New Roman" w:cs="Times New Roman"/>
          <w:sz w:val="24"/>
          <w:szCs w:val="24"/>
        </w:rPr>
      </w:pPr>
      <w:r>
        <w:rPr>
          <w:rFonts w:ascii="Times New Roman" w:hAnsi="Times New Roman" w:cs="Times New Roman"/>
          <w:sz w:val="24"/>
          <w:szCs w:val="24"/>
        </w:rPr>
        <w:tab/>
      </w:r>
    </w:p>
    <w:p w14:paraId="2E6E78B6" w14:textId="77777777" w:rsidR="00AB6F87" w:rsidRPr="00566693" w:rsidRDefault="00AB6F87" w:rsidP="009F2DF3">
      <w:pPr>
        <w:tabs>
          <w:tab w:val="left" w:pos="7200"/>
        </w:tabs>
        <w:jc w:val="both"/>
        <w:rPr>
          <w:rFonts w:ascii="Times New Roman" w:hAnsi="Times New Roman" w:cs="Times New Roman"/>
          <w:sz w:val="24"/>
          <w:szCs w:val="24"/>
        </w:rPr>
        <w:sectPr w:rsidR="00AB6F87" w:rsidRPr="00566693">
          <w:footerReference w:type="even" r:id="rId13"/>
          <w:footerReference w:type="default" r:id="rId14"/>
          <w:pgSz w:w="12240" w:h="15840"/>
          <w:pgMar w:top="1440" w:right="1440" w:bottom="1440" w:left="1440" w:header="720" w:footer="720" w:gutter="0"/>
          <w:cols w:space="720"/>
          <w:docGrid w:linePitch="299"/>
        </w:sectPr>
      </w:pPr>
      <w:r>
        <w:rPr>
          <w:rFonts w:ascii="Times New Roman" w:hAnsi="Times New Roman" w:cs="Times New Roman"/>
          <w:sz w:val="24"/>
          <w:szCs w:val="24"/>
        </w:rPr>
        <w:tab/>
      </w:r>
    </w:p>
    <w:p w14:paraId="5F19A752" w14:textId="77777777" w:rsidR="00AB6F87" w:rsidRPr="00BD0E5F" w:rsidRDefault="00AB6F87" w:rsidP="009F2DF3">
      <w:pPr>
        <w:spacing w:before="240" w:line="360" w:lineRule="auto"/>
        <w:jc w:val="both"/>
        <w:rPr>
          <w:rFonts w:ascii="Times New Roman" w:eastAsia="Calibri" w:hAnsi="Times New Roman" w:cs="Times New Roman"/>
          <w:sz w:val="24"/>
          <w:szCs w:val="24"/>
        </w:rPr>
      </w:pPr>
      <w:r w:rsidRPr="00BD0E5F">
        <w:rPr>
          <w:rFonts w:ascii="Times New Roman" w:eastAsia="Calibri" w:hAnsi="Times New Roman" w:cs="Times New Roman"/>
          <w:sz w:val="24"/>
          <w:szCs w:val="24"/>
        </w:rPr>
        <w:lastRenderedPageBreak/>
        <w:t>На онову члана 15 став 1 алинеја 6 Одлуке о оснивању Дру</w:t>
      </w:r>
      <w:r w:rsidRPr="00BD0E5F">
        <w:rPr>
          <w:rFonts w:ascii="Times New Roman" w:eastAsia="Calibri" w:hAnsi="Times New Roman" w:cs="Times New Roman"/>
          <w:sz w:val="24"/>
          <w:szCs w:val="24"/>
          <w:lang w:val="sl-SI"/>
        </w:rPr>
        <w:t xml:space="preserve">штва са ограниченом одговорношћу </w:t>
      </w:r>
      <w:r w:rsidRPr="00BD0E5F">
        <w:rPr>
          <w:rFonts w:ascii="Times New Roman" w:eastAsia="Calibri" w:hAnsi="Times New Roman" w:cs="Times New Roman"/>
          <w:sz w:val="24"/>
          <w:szCs w:val="24"/>
          <w:lang w:val="sr-Latn-BA"/>
        </w:rPr>
        <w:t>„Водовод и канализација“ Никшић</w:t>
      </w:r>
      <w:r w:rsidRPr="00BD0E5F">
        <w:rPr>
          <w:rFonts w:ascii="Times New Roman" w:eastAsia="Calibri" w:hAnsi="Times New Roman" w:cs="Times New Roman"/>
          <w:sz w:val="24"/>
          <w:szCs w:val="24"/>
          <w:lang w:val="sl-SI"/>
        </w:rPr>
        <w:t xml:space="preserve"> (»Службени лист Црне Горе-Општински прописи, број </w:t>
      </w:r>
      <w:r w:rsidRPr="00BD0E5F">
        <w:rPr>
          <w:rFonts w:ascii="Times New Roman" w:eastAsia="Calibri" w:hAnsi="Times New Roman" w:cs="Times New Roman"/>
          <w:sz w:val="24"/>
          <w:szCs w:val="24"/>
        </w:rPr>
        <w:t>29/19), члана 26 став 1 алинеја 6 Статута Друштва са ограниченом одговорношћу "Водовод и канализација” Никшић (“Службени лист Црне Горе-Општински прописи, број 45/19) Одбор директора Дру</w:t>
      </w:r>
      <w:r w:rsidRPr="00BD0E5F">
        <w:rPr>
          <w:rFonts w:ascii="Times New Roman" w:eastAsia="Calibri" w:hAnsi="Times New Roman" w:cs="Times New Roman"/>
          <w:sz w:val="24"/>
          <w:szCs w:val="24"/>
          <w:lang w:val="sl-SI"/>
        </w:rPr>
        <w:t>штва са ограниченом одговорношћу</w:t>
      </w:r>
      <w:r w:rsidRPr="00BD0E5F">
        <w:rPr>
          <w:rFonts w:ascii="Times New Roman" w:eastAsia="Calibri" w:hAnsi="Times New Roman" w:cs="Times New Roman"/>
          <w:sz w:val="24"/>
          <w:szCs w:val="24"/>
        </w:rPr>
        <w:t xml:space="preserve"> ’’Водовод и канализација” Никшић  дана _____________ године на</w:t>
      </w:r>
      <w:r>
        <w:rPr>
          <w:rFonts w:ascii="Times New Roman" w:eastAsia="Calibri" w:hAnsi="Times New Roman" w:cs="Times New Roman"/>
          <w:sz w:val="24"/>
          <w:szCs w:val="24"/>
        </w:rPr>
        <w:t xml:space="preserve"> својој ______ сједници доноси:</w:t>
      </w:r>
    </w:p>
    <w:p w14:paraId="7634E062" w14:textId="77777777" w:rsidR="00AB6F87" w:rsidRDefault="00AB6F87" w:rsidP="009F2DF3">
      <w:pPr>
        <w:spacing w:line="360" w:lineRule="auto"/>
        <w:jc w:val="center"/>
        <w:rPr>
          <w:rFonts w:ascii="Times New Roman" w:hAnsi="Times New Roman" w:cs="Times New Roman"/>
          <w:b/>
          <w:i/>
          <w:sz w:val="24"/>
          <w:szCs w:val="24"/>
        </w:rPr>
      </w:pPr>
      <w:r w:rsidRPr="00BD0E5F">
        <w:rPr>
          <w:rFonts w:ascii="Times New Roman" w:hAnsi="Times New Roman" w:cs="Times New Roman"/>
          <w:b/>
          <w:i/>
          <w:sz w:val="24"/>
          <w:szCs w:val="24"/>
        </w:rPr>
        <w:t>И</w:t>
      </w:r>
      <w:r w:rsidRPr="00BD0E5F">
        <w:rPr>
          <w:rFonts w:ascii="Times New Roman" w:hAnsi="Times New Roman" w:cs="Times New Roman"/>
          <w:b/>
          <w:i/>
          <w:sz w:val="24"/>
          <w:szCs w:val="24"/>
          <w:lang w:val="sr-Latn-BA"/>
        </w:rPr>
        <w:t>ЗВЈЕШТАЈ О РЕАЛИЗАЦИЈИ ПРОГРАМА ОБАВЉАЊА КОМУНАЛНИХ ДЈЕЛАТНОСТИ</w:t>
      </w:r>
      <w:r w:rsidRPr="00BD0E5F">
        <w:rPr>
          <w:rFonts w:ascii="Times New Roman" w:hAnsi="Times New Roman" w:cs="Times New Roman"/>
          <w:b/>
          <w:i/>
          <w:sz w:val="24"/>
          <w:szCs w:val="24"/>
        </w:rPr>
        <w:t xml:space="preserve"> ДРУШТВА СА ОГРАНИЧЕНОМ ОДГОВОРНОШЋУ “ВОДОВОД И КАНА</w:t>
      </w:r>
      <w:r>
        <w:rPr>
          <w:rFonts w:ascii="Times New Roman" w:hAnsi="Times New Roman" w:cs="Times New Roman"/>
          <w:b/>
          <w:i/>
          <w:sz w:val="24"/>
          <w:szCs w:val="24"/>
        </w:rPr>
        <w:t>ЛИЗАЦИЈА” НИКШИЋ ЗА 2023.ГОДИНУ</w:t>
      </w:r>
    </w:p>
    <w:p w14:paraId="65910982" w14:textId="77777777" w:rsidR="00AB6F87" w:rsidRPr="00BD0E5F" w:rsidRDefault="00AB6F87" w:rsidP="009F2DF3">
      <w:pPr>
        <w:spacing w:line="360" w:lineRule="auto"/>
        <w:jc w:val="center"/>
        <w:rPr>
          <w:rFonts w:ascii="Times New Roman" w:hAnsi="Times New Roman" w:cs="Times New Roman"/>
          <w:b/>
          <w:i/>
          <w:sz w:val="24"/>
          <w:szCs w:val="24"/>
        </w:rPr>
      </w:pPr>
    </w:p>
    <w:p w14:paraId="0826AE73" w14:textId="77777777" w:rsidR="00AB6F87" w:rsidRPr="00BD0E5F" w:rsidRDefault="00AB6F87" w:rsidP="009F2DF3">
      <w:pPr>
        <w:pStyle w:val="Heading1"/>
        <w:spacing w:line="360" w:lineRule="auto"/>
        <w:jc w:val="center"/>
        <w:rPr>
          <w:rFonts w:ascii="Times New Roman" w:hAnsi="Times New Roman" w:cs="Times New Roman"/>
        </w:rPr>
      </w:pPr>
      <w:bookmarkStart w:id="0" w:name="_Toc167784994"/>
      <w:r w:rsidRPr="00BD0E5F">
        <w:rPr>
          <w:rFonts w:ascii="Times New Roman" w:hAnsi="Times New Roman" w:cs="Times New Roman"/>
        </w:rPr>
        <w:t>1. УВОД</w:t>
      </w:r>
      <w:bookmarkEnd w:id="0"/>
    </w:p>
    <w:p w14:paraId="081814CE" w14:textId="7F9DA8B9" w:rsidR="00F01341" w:rsidRPr="00BD0E5F" w:rsidRDefault="00AB6F87" w:rsidP="009F2DF3">
      <w:pPr>
        <w:spacing w:before="240" w:line="360" w:lineRule="auto"/>
        <w:jc w:val="both"/>
        <w:rPr>
          <w:rFonts w:ascii="Times New Roman" w:eastAsia="Calibri" w:hAnsi="Times New Roman" w:cs="Times New Roman"/>
          <w:sz w:val="24"/>
          <w:szCs w:val="24"/>
        </w:rPr>
      </w:pPr>
      <w:r w:rsidRPr="00BD0E5F">
        <w:rPr>
          <w:rFonts w:ascii="Times New Roman" w:eastAsia="Calibri" w:hAnsi="Times New Roman" w:cs="Times New Roman"/>
          <w:sz w:val="24"/>
          <w:szCs w:val="24"/>
        </w:rPr>
        <w:t>Извјештај о реализацији  Програма обављања комуналних дјелатности Друштва са ограниченом одговорношћу “Водовод и канализација” Никшић за 2023. годину припремљен је на основу члана 26 Закона о комуналним дјелатностима ( “ Службени лист Црне Горе”, бр. 55/16, 74/16, 02/18, и 66/19,140/2022) и Правилника о ближем садржају Годишњег програма обављања комуналних дјелатности  и Годишњег извјештаја о реализацији Годишњег програма обављања комуналних дјелатности (“Службени лист Црне Горе”, број 54/2020).Предметним извјештајем дат је сажет преглед програмских дјелова према организационим јединицама, што је и урађено када се рад</w:t>
      </w:r>
      <w:r>
        <w:rPr>
          <w:rFonts w:ascii="Times New Roman" w:eastAsia="Calibri" w:hAnsi="Times New Roman" w:cs="Times New Roman"/>
          <w:sz w:val="24"/>
          <w:szCs w:val="24"/>
        </w:rPr>
        <w:t xml:space="preserve">и о физичком обиму активности. </w:t>
      </w:r>
    </w:p>
    <w:p w14:paraId="3D59C1F2" w14:textId="1EE2D8A3" w:rsidR="00AB6F87" w:rsidRDefault="00AB6F87" w:rsidP="00F01341">
      <w:pPr>
        <w:pStyle w:val="Heading1"/>
        <w:spacing w:line="360" w:lineRule="auto"/>
        <w:jc w:val="center"/>
        <w:rPr>
          <w:rFonts w:ascii="Times New Roman" w:hAnsi="Times New Roman" w:cs="Times New Roman"/>
        </w:rPr>
      </w:pPr>
      <w:bookmarkStart w:id="1" w:name="_Toc87963062"/>
      <w:bookmarkStart w:id="2" w:name="_Toc87963279"/>
      <w:bookmarkStart w:id="3" w:name="_Toc87963356"/>
      <w:bookmarkStart w:id="4" w:name="_Toc87963702"/>
      <w:bookmarkStart w:id="5" w:name="_Toc87964527"/>
      <w:bookmarkStart w:id="6" w:name="_Toc167784995"/>
      <w:r w:rsidRPr="00BD0E5F">
        <w:rPr>
          <w:rFonts w:ascii="Times New Roman" w:hAnsi="Times New Roman" w:cs="Times New Roman"/>
        </w:rPr>
        <w:t>2. ОСНОВНИ ПОДАЦИ О ВРШИОЦУ КОМУНАЛНЕ ДЈЕЛАТНОСТИ</w:t>
      </w:r>
      <w:bookmarkEnd w:id="1"/>
      <w:bookmarkEnd w:id="2"/>
      <w:bookmarkEnd w:id="3"/>
      <w:bookmarkEnd w:id="4"/>
      <w:bookmarkEnd w:id="5"/>
      <w:bookmarkEnd w:id="6"/>
    </w:p>
    <w:p w14:paraId="7237A172" w14:textId="77777777" w:rsidR="00F01341" w:rsidRPr="00F01341" w:rsidRDefault="00F01341" w:rsidP="00F01341"/>
    <w:p w14:paraId="3772295F" w14:textId="77777777" w:rsidR="00AB6F87" w:rsidRPr="00E2575C" w:rsidRDefault="00AB6F87" w:rsidP="009F2DF3">
      <w:pPr>
        <w:pStyle w:val="Heading2"/>
        <w:ind w:left="0"/>
        <w:jc w:val="both"/>
        <w:rPr>
          <w:rStyle w:val="Emphasis"/>
          <w:rFonts w:ascii="Times New Roman" w:hAnsi="Times New Roman" w:cs="Times New Roman"/>
          <w:i w:val="0"/>
        </w:rPr>
      </w:pPr>
      <w:bookmarkStart w:id="7" w:name="_Toc167784996"/>
      <w:r w:rsidRPr="00E2575C">
        <w:rPr>
          <w:rStyle w:val="Emphasis"/>
          <w:rFonts w:ascii="Times New Roman" w:hAnsi="Times New Roman" w:cs="Times New Roman"/>
          <w:i w:val="0"/>
        </w:rPr>
        <w:t>2.1. ОСНОВНИ   ИДЕНТИФИКАЦИОНИ  ПОДАЦИ</w:t>
      </w:r>
      <w:bookmarkEnd w:id="7"/>
    </w:p>
    <w:p w14:paraId="31A9EDCA" w14:textId="77777777" w:rsidR="00AB6F87" w:rsidRPr="00BD0E5F" w:rsidRDefault="00AB6F87" w:rsidP="009F2DF3">
      <w:pPr>
        <w:tabs>
          <w:tab w:val="left" w:pos="510"/>
        </w:tabs>
        <w:spacing w:before="240" w:line="360" w:lineRule="auto"/>
        <w:jc w:val="both"/>
        <w:rPr>
          <w:rFonts w:ascii="Times New Roman" w:hAnsi="Times New Roman" w:cs="Times New Roman"/>
          <w:sz w:val="24"/>
          <w:szCs w:val="24"/>
        </w:rPr>
      </w:pPr>
      <w:r w:rsidRPr="00BD0E5F">
        <w:rPr>
          <w:rFonts w:ascii="Times New Roman" w:hAnsi="Times New Roman" w:cs="Times New Roman"/>
          <w:sz w:val="24"/>
          <w:szCs w:val="24"/>
        </w:rPr>
        <w:t>Назив: Друштво са ограниченом одговорношћу  “ Водовод и канализација”</w:t>
      </w:r>
    </w:p>
    <w:p w14:paraId="5F1434C6" w14:textId="77777777" w:rsidR="00AB6F87" w:rsidRPr="00BD0E5F" w:rsidRDefault="00AB6F87" w:rsidP="009F2DF3">
      <w:pPr>
        <w:tabs>
          <w:tab w:val="left" w:pos="510"/>
        </w:tabs>
        <w:spacing w:before="240" w:line="360" w:lineRule="auto"/>
        <w:jc w:val="both"/>
        <w:rPr>
          <w:rFonts w:ascii="Times New Roman" w:hAnsi="Times New Roman" w:cs="Times New Roman"/>
          <w:sz w:val="24"/>
          <w:szCs w:val="24"/>
        </w:rPr>
      </w:pPr>
      <w:r w:rsidRPr="00BD0E5F">
        <w:rPr>
          <w:rFonts w:ascii="Times New Roman" w:hAnsi="Times New Roman" w:cs="Times New Roman"/>
          <w:sz w:val="24"/>
          <w:szCs w:val="24"/>
        </w:rPr>
        <w:t>Сједиште: Херцеговачки пут бр. 4 Никшћ</w:t>
      </w:r>
    </w:p>
    <w:p w14:paraId="25397A54" w14:textId="77777777" w:rsidR="00AB6F87" w:rsidRPr="00BD0E5F" w:rsidRDefault="00AB6F87" w:rsidP="009F2DF3">
      <w:pPr>
        <w:tabs>
          <w:tab w:val="left" w:pos="510"/>
        </w:tabs>
        <w:spacing w:before="240" w:line="360" w:lineRule="auto"/>
        <w:jc w:val="both"/>
        <w:rPr>
          <w:rFonts w:ascii="Times New Roman" w:hAnsi="Times New Roman" w:cs="Times New Roman"/>
          <w:sz w:val="24"/>
          <w:szCs w:val="24"/>
        </w:rPr>
      </w:pPr>
      <w:r w:rsidRPr="00BD0E5F">
        <w:rPr>
          <w:rFonts w:ascii="Times New Roman" w:hAnsi="Times New Roman" w:cs="Times New Roman"/>
          <w:sz w:val="24"/>
          <w:szCs w:val="24"/>
        </w:rPr>
        <w:t>Оснивач: Скупштина општине Никшић</w:t>
      </w:r>
    </w:p>
    <w:p w14:paraId="2916BFA9" w14:textId="77777777" w:rsidR="00AB6F87" w:rsidRPr="00BD0E5F" w:rsidRDefault="00AB6F87" w:rsidP="009F2DF3">
      <w:pPr>
        <w:tabs>
          <w:tab w:val="left" w:pos="510"/>
        </w:tabs>
        <w:spacing w:before="240" w:line="360" w:lineRule="auto"/>
        <w:jc w:val="both"/>
        <w:rPr>
          <w:rFonts w:ascii="Times New Roman" w:hAnsi="Times New Roman" w:cs="Times New Roman"/>
          <w:sz w:val="24"/>
          <w:szCs w:val="24"/>
        </w:rPr>
        <w:sectPr w:rsidR="00AB6F87" w:rsidRPr="00BD0E5F" w:rsidSect="00E61D75">
          <w:headerReference w:type="default" r:id="rId15"/>
          <w:footerReference w:type="default" r:id="rId16"/>
          <w:pgSz w:w="12240" w:h="15840"/>
          <w:pgMar w:top="1417" w:right="1417" w:bottom="1417" w:left="1417" w:header="720" w:footer="720" w:gutter="0"/>
          <w:pgNumType w:start="1"/>
          <w:cols w:space="720"/>
        </w:sectPr>
      </w:pPr>
      <w:r w:rsidRPr="00BD0E5F">
        <w:rPr>
          <w:rFonts w:ascii="Times New Roman" w:hAnsi="Times New Roman" w:cs="Times New Roman"/>
          <w:sz w:val="24"/>
          <w:szCs w:val="24"/>
        </w:rPr>
        <w:t>Матични број (ПИБ):  020331</w:t>
      </w:r>
      <w:r>
        <w:rPr>
          <w:rFonts w:ascii="Times New Roman" w:hAnsi="Times New Roman" w:cs="Times New Roman"/>
          <w:sz w:val="24"/>
          <w:szCs w:val="24"/>
        </w:rPr>
        <w:t>43</w:t>
      </w:r>
    </w:p>
    <w:p w14:paraId="68C37362" w14:textId="77777777" w:rsidR="00AB6F87" w:rsidRPr="00E2575C" w:rsidRDefault="00AB6F87" w:rsidP="009F2DF3">
      <w:pPr>
        <w:pStyle w:val="Heading2"/>
        <w:ind w:left="0"/>
        <w:jc w:val="both"/>
        <w:rPr>
          <w:rFonts w:ascii="Times New Roman" w:hAnsi="Times New Roman" w:cs="Times New Roman"/>
        </w:rPr>
      </w:pPr>
      <w:bookmarkStart w:id="8" w:name="_Toc167784997"/>
      <w:r w:rsidRPr="00E2575C">
        <w:rPr>
          <w:rFonts w:ascii="Times New Roman" w:hAnsi="Times New Roman" w:cs="Times New Roman"/>
        </w:rPr>
        <w:lastRenderedPageBreak/>
        <w:t>2.2 ОБЛИК ОРГАНИЗОВАЊА</w:t>
      </w:r>
      <w:bookmarkEnd w:id="8"/>
    </w:p>
    <w:p w14:paraId="2D2E7143" w14:textId="77777777" w:rsidR="00AB6F87" w:rsidRPr="00BD0E5F" w:rsidRDefault="00AB6F87" w:rsidP="009F2DF3">
      <w:pPr>
        <w:tabs>
          <w:tab w:val="left" w:pos="510"/>
        </w:tabs>
        <w:spacing w:before="240" w:line="360" w:lineRule="auto"/>
        <w:jc w:val="both"/>
        <w:rPr>
          <w:rFonts w:ascii="Times New Roman" w:hAnsi="Times New Roman" w:cs="Times New Roman"/>
          <w:sz w:val="24"/>
          <w:szCs w:val="24"/>
        </w:rPr>
      </w:pPr>
      <w:r>
        <w:rPr>
          <w:rFonts w:ascii="Times New Roman" w:hAnsi="Times New Roman" w:cs="Times New Roman"/>
          <w:sz w:val="24"/>
          <w:szCs w:val="24"/>
        </w:rPr>
        <w:t>ДОО “ Водовод</w:t>
      </w:r>
      <w:r w:rsidRPr="00BD0E5F">
        <w:rPr>
          <w:rFonts w:ascii="Times New Roman" w:hAnsi="Times New Roman" w:cs="Times New Roman"/>
          <w:sz w:val="24"/>
          <w:szCs w:val="24"/>
        </w:rPr>
        <w:t xml:space="preserve"> и канализација” Никшић је у садашњем статусу основано  сагласно прописаној  законској обавези да се сва јавна предузећа реорганизују у један од облика привредног друштва предвиђених Законом о привредним друштвима.</w:t>
      </w:r>
    </w:p>
    <w:p w14:paraId="69BBD813" w14:textId="77777777" w:rsidR="00AB6F87" w:rsidRPr="00BD0E5F" w:rsidRDefault="00AB6F87" w:rsidP="009F2DF3">
      <w:pPr>
        <w:tabs>
          <w:tab w:val="left" w:pos="510"/>
        </w:tabs>
        <w:spacing w:before="240" w:line="360" w:lineRule="auto"/>
        <w:jc w:val="both"/>
        <w:rPr>
          <w:rFonts w:ascii="Times New Roman" w:hAnsi="Times New Roman" w:cs="Times New Roman"/>
          <w:sz w:val="24"/>
          <w:szCs w:val="24"/>
        </w:rPr>
      </w:pPr>
      <w:r w:rsidRPr="00BD0E5F">
        <w:rPr>
          <w:rFonts w:ascii="Times New Roman" w:hAnsi="Times New Roman" w:cs="Times New Roman"/>
          <w:sz w:val="24"/>
          <w:szCs w:val="24"/>
        </w:rPr>
        <w:t>Друштво је основано као једночлано, а оснивач друштва је Скупштина општине Никшић.</w:t>
      </w:r>
    </w:p>
    <w:p w14:paraId="665D4EB4" w14:textId="77777777" w:rsidR="00AB6F87" w:rsidRPr="00E2575C" w:rsidRDefault="00AB6F87" w:rsidP="009F2DF3">
      <w:pPr>
        <w:pStyle w:val="Heading2"/>
        <w:ind w:left="0"/>
        <w:jc w:val="both"/>
        <w:rPr>
          <w:rFonts w:ascii="Times New Roman" w:hAnsi="Times New Roman" w:cs="Times New Roman"/>
        </w:rPr>
      </w:pPr>
      <w:bookmarkStart w:id="9" w:name="_Toc167784998"/>
      <w:r w:rsidRPr="00E2575C">
        <w:rPr>
          <w:rFonts w:ascii="Times New Roman" w:hAnsi="Times New Roman" w:cs="Times New Roman"/>
        </w:rPr>
        <w:t>2.3 ОСНИВАЧКИ АКТИ</w:t>
      </w:r>
      <w:bookmarkEnd w:id="9"/>
    </w:p>
    <w:p w14:paraId="24A14E9F" w14:textId="77777777" w:rsidR="00AB6F87" w:rsidRPr="00BD0E5F" w:rsidRDefault="00AB6F87" w:rsidP="009F2DF3">
      <w:pPr>
        <w:pStyle w:val="ListParagraph"/>
        <w:widowControl/>
        <w:numPr>
          <w:ilvl w:val="0"/>
          <w:numId w:val="1"/>
        </w:numPr>
        <w:autoSpaceDE/>
        <w:autoSpaceDN/>
        <w:spacing w:before="240" w:after="200" w:line="360" w:lineRule="auto"/>
        <w:contextualSpacing/>
        <w:jc w:val="both"/>
        <w:rPr>
          <w:rFonts w:ascii="Times New Roman" w:eastAsia="Calibri" w:hAnsi="Times New Roman" w:cs="Times New Roman"/>
          <w:sz w:val="24"/>
          <w:szCs w:val="24"/>
        </w:rPr>
      </w:pPr>
      <w:r w:rsidRPr="00BD0E5F">
        <w:rPr>
          <w:rFonts w:ascii="Times New Roman" w:hAnsi="Times New Roman" w:cs="Times New Roman"/>
          <w:sz w:val="24"/>
          <w:szCs w:val="24"/>
        </w:rPr>
        <w:t>Дру</w:t>
      </w:r>
      <w:r w:rsidRPr="00BD0E5F">
        <w:rPr>
          <w:rFonts w:ascii="Times New Roman" w:hAnsi="Times New Roman" w:cs="Times New Roman"/>
          <w:sz w:val="24"/>
          <w:szCs w:val="24"/>
          <w:lang w:val="sr-Latn-CS"/>
        </w:rPr>
        <w:t xml:space="preserve">штво са ограниченом одговорношћу </w:t>
      </w:r>
      <w:r w:rsidRPr="00BD0E5F">
        <w:rPr>
          <w:rFonts w:ascii="Times New Roman" w:hAnsi="Times New Roman" w:cs="Times New Roman"/>
          <w:sz w:val="24"/>
          <w:szCs w:val="24"/>
        </w:rPr>
        <w:t>"Водовод и канализација</w:t>
      </w:r>
      <w:r w:rsidRPr="00BD0E5F">
        <w:rPr>
          <w:rFonts w:ascii="Times New Roman" w:hAnsi="Times New Roman" w:cs="Times New Roman"/>
          <w:sz w:val="24"/>
          <w:szCs w:val="24"/>
          <w:lang w:val="sr-Latn-CS"/>
        </w:rPr>
        <w:t xml:space="preserve">“ Никшић, као правни сљедбеник ЈП </w:t>
      </w:r>
      <w:r w:rsidRPr="00BD0E5F">
        <w:rPr>
          <w:rFonts w:ascii="Times New Roman" w:hAnsi="Times New Roman" w:cs="Times New Roman"/>
          <w:sz w:val="24"/>
          <w:szCs w:val="24"/>
        </w:rPr>
        <w:t>"Водовод и канализација</w:t>
      </w:r>
      <w:r w:rsidRPr="00BD0E5F">
        <w:rPr>
          <w:rFonts w:ascii="Times New Roman" w:hAnsi="Times New Roman" w:cs="Times New Roman"/>
          <w:sz w:val="24"/>
          <w:szCs w:val="24"/>
          <w:lang w:val="sr-Latn-CS"/>
        </w:rPr>
        <w:t xml:space="preserve">“ Никшић, основано је Одлуком Скупштине  општине Никшић на сједници одржаној дана 12.07.2019. године а која је објављена у „Службеном листу Црне Горе- Општински прописи“, број 29/2019 од 24.07.2019.године. </w:t>
      </w:r>
    </w:p>
    <w:p w14:paraId="5B51ED92" w14:textId="77777777" w:rsidR="00AB6F87" w:rsidRPr="00BD0E5F" w:rsidRDefault="00AB6F87" w:rsidP="009F2DF3">
      <w:pPr>
        <w:pStyle w:val="ListParagraph"/>
        <w:widowControl/>
        <w:numPr>
          <w:ilvl w:val="0"/>
          <w:numId w:val="1"/>
        </w:numPr>
        <w:autoSpaceDE/>
        <w:autoSpaceDN/>
        <w:spacing w:before="240" w:after="200" w:line="360" w:lineRule="auto"/>
        <w:contextualSpacing/>
        <w:jc w:val="both"/>
        <w:rPr>
          <w:rFonts w:ascii="Times New Roman" w:eastAsia="Calibri" w:hAnsi="Times New Roman" w:cs="Times New Roman"/>
          <w:sz w:val="24"/>
          <w:szCs w:val="24"/>
        </w:rPr>
      </w:pPr>
      <w:r w:rsidRPr="00BD0E5F">
        <w:rPr>
          <w:rFonts w:ascii="Times New Roman" w:eastAsia="Calibri" w:hAnsi="Times New Roman" w:cs="Times New Roman"/>
          <w:sz w:val="24"/>
          <w:szCs w:val="24"/>
        </w:rPr>
        <w:t>Статут Друштва са ограниченом одговорношћу “Водовод и канализација” Никшић, донијела је Скупштина општине Никшић на сједници одржаној дана 5.11.2019.године. Статут је објављен у “Службеном листу Црне Горе-Општински прописи”, број 45/2019 од 18.11.2019.године, а ступио је на снагу 26.11.2019.године. Регистрација Друштва извршена је у Централном регистру привредних субјеката дана 17.01.2020. године (задржан је постојећи ПИБ).</w:t>
      </w:r>
    </w:p>
    <w:p w14:paraId="7113E2A3" w14:textId="77777777" w:rsidR="00AB6F87" w:rsidRPr="00E2575C" w:rsidRDefault="00AB6F87" w:rsidP="009F2DF3">
      <w:pPr>
        <w:pStyle w:val="Heading2"/>
        <w:ind w:left="0"/>
        <w:jc w:val="both"/>
        <w:rPr>
          <w:rFonts w:ascii="Times New Roman" w:eastAsia="Calibri" w:hAnsi="Times New Roman" w:cs="Times New Roman"/>
        </w:rPr>
      </w:pPr>
      <w:bookmarkStart w:id="10" w:name="_Toc167784999"/>
      <w:r w:rsidRPr="00E2575C">
        <w:rPr>
          <w:rFonts w:ascii="Times New Roman" w:hAnsi="Times New Roman" w:cs="Times New Roman"/>
        </w:rPr>
        <w:t>2.4. ПРАВНО -СТАТУСНА ПИТАЊА</w:t>
      </w:r>
      <w:bookmarkEnd w:id="10"/>
    </w:p>
    <w:p w14:paraId="22EA76EF" w14:textId="77777777" w:rsidR="00AB6F87" w:rsidRDefault="00AB6F87" w:rsidP="009F2DF3">
      <w:pPr>
        <w:tabs>
          <w:tab w:val="left" w:pos="510"/>
        </w:tabs>
        <w:spacing w:before="240" w:line="360" w:lineRule="auto"/>
        <w:jc w:val="both"/>
        <w:rPr>
          <w:rFonts w:ascii="Times New Roman" w:hAnsi="Times New Roman" w:cs="Times New Roman"/>
          <w:sz w:val="24"/>
          <w:szCs w:val="24"/>
        </w:rPr>
      </w:pPr>
      <w:r w:rsidRPr="00BD0E5F">
        <w:rPr>
          <w:rFonts w:ascii="Times New Roman" w:hAnsi="Times New Roman" w:cs="Times New Roman"/>
          <w:sz w:val="24"/>
          <w:szCs w:val="24"/>
        </w:rPr>
        <w:t xml:space="preserve">Питања која се тичу водоснадбијевања , третмана отпадних вода, углавном су регулисана кроз следеће прописе – законе и  то : Закон о комуналним дјелатностима, Закон о управљању отпадом, Закон о обезбеђивању здраствено исправне воде за људску употребу и Закон о управљању комуналним отпадним водама, Закон о животној средини, </w:t>
      </w:r>
      <w:r w:rsidRPr="00BD0E5F">
        <w:rPr>
          <w:rFonts w:ascii="Times New Roman" w:eastAsia="Calibri" w:hAnsi="Times New Roman" w:cs="Times New Roman"/>
          <w:bCs/>
          <w:sz w:val="24"/>
          <w:szCs w:val="24"/>
        </w:rPr>
        <w:t>Закон о планирању простора и изградњи објеката.</w:t>
      </w:r>
    </w:p>
    <w:p w14:paraId="17E18213" w14:textId="77777777" w:rsidR="00AB6F87" w:rsidRPr="00DD4368" w:rsidRDefault="00AB6F87" w:rsidP="009F2DF3">
      <w:pPr>
        <w:pStyle w:val="ListParagraph"/>
        <w:numPr>
          <w:ilvl w:val="0"/>
          <w:numId w:val="29"/>
        </w:numPr>
        <w:tabs>
          <w:tab w:val="left" w:pos="510"/>
        </w:tabs>
        <w:spacing w:before="240" w:line="360" w:lineRule="auto"/>
        <w:jc w:val="both"/>
        <w:rPr>
          <w:rFonts w:ascii="Times New Roman" w:hAnsi="Times New Roman" w:cs="Times New Roman"/>
          <w:sz w:val="24"/>
          <w:szCs w:val="24"/>
        </w:rPr>
      </w:pPr>
      <w:r>
        <w:rPr>
          <w:rFonts w:ascii="Times New Roman" w:eastAsia="SimSun" w:hAnsi="Times New Roman" w:cs="Times New Roman"/>
          <w:b/>
          <w:bCs/>
          <w:sz w:val="24"/>
          <w:szCs w:val="24"/>
        </w:rPr>
        <w:t xml:space="preserve">   </w:t>
      </w:r>
      <w:r w:rsidRPr="00DD4368">
        <w:rPr>
          <w:rFonts w:ascii="Times New Roman" w:eastAsia="SimSun" w:hAnsi="Times New Roman" w:cs="Times New Roman"/>
          <w:b/>
          <w:bCs/>
          <w:sz w:val="24"/>
          <w:szCs w:val="24"/>
        </w:rPr>
        <w:t xml:space="preserve">Закон о комуналним дјелатностима </w:t>
      </w:r>
      <w:r w:rsidRPr="00DD4368">
        <w:rPr>
          <w:rFonts w:ascii="Times New Roman" w:eastAsia="SimSun" w:hAnsi="Times New Roman" w:cs="Times New Roman"/>
          <w:b/>
          <w:sz w:val="24"/>
          <w:szCs w:val="24"/>
        </w:rPr>
        <w:t>("Службени лист Црне Горе", бр. 55/16 , 74/16,  2/18,  66/19, 140/2022),</w:t>
      </w:r>
      <w:r w:rsidRPr="00DD4368">
        <w:rPr>
          <w:rFonts w:ascii="Times New Roman" w:eastAsia="SimSun" w:hAnsi="Times New Roman" w:cs="Times New Roman"/>
          <w:sz w:val="24"/>
          <w:szCs w:val="24"/>
        </w:rPr>
        <w:t xml:space="preserve"> који дефинише рад Друштва које се бави пружањем комуналних услуга, одржавањем комуналне инфраструктуре, опреме и средстава за обављање комуналних дјелатности (јавно водоснаснабдијевање–захватање, третман, заштита  изворишта вода и  испоруку воде корисницима за пиће и друге потребе; </w:t>
      </w:r>
      <w:r w:rsidRPr="00DD4368">
        <w:rPr>
          <w:rFonts w:ascii="Times New Roman" w:eastAsia="SimSun" w:hAnsi="Times New Roman" w:cs="Times New Roman"/>
          <w:sz w:val="24"/>
          <w:szCs w:val="24"/>
        </w:rPr>
        <w:lastRenderedPageBreak/>
        <w:t>управљање комуналним отпадним  и атмосферским водама) и уређује начела, опште услове и начин њиховог обављања;</w:t>
      </w:r>
    </w:p>
    <w:p w14:paraId="4147BED0" w14:textId="77777777" w:rsidR="00AB6F87" w:rsidRPr="00BD0E5F" w:rsidRDefault="00AB6F87" w:rsidP="009F2DF3">
      <w:pPr>
        <w:tabs>
          <w:tab w:val="left" w:pos="851"/>
        </w:tabs>
        <w:spacing w:before="240" w:line="360" w:lineRule="auto"/>
        <w:ind w:left="450"/>
        <w:jc w:val="both"/>
        <w:rPr>
          <w:rFonts w:ascii="Times New Roman" w:eastAsia="SimSun" w:hAnsi="Times New Roman" w:cs="Times New Roman"/>
          <w:sz w:val="24"/>
          <w:szCs w:val="24"/>
        </w:rPr>
      </w:pPr>
      <w:r w:rsidRPr="00BD0E5F">
        <w:rPr>
          <w:rFonts w:ascii="Times New Roman" w:eastAsia="SimSun" w:hAnsi="Times New Roman" w:cs="Times New Roman"/>
          <w:bCs/>
          <w:sz w:val="24"/>
          <w:szCs w:val="24"/>
        </w:rPr>
        <w:t>На основу наведеног  Закона  донијети су следећи прописи:</w:t>
      </w:r>
    </w:p>
    <w:p w14:paraId="786FF5F8" w14:textId="77777777" w:rsidR="00AB6F87" w:rsidRPr="00BD0E5F" w:rsidRDefault="00AB6F87" w:rsidP="009F2DF3">
      <w:pPr>
        <w:widowControl/>
        <w:numPr>
          <w:ilvl w:val="0"/>
          <w:numId w:val="2"/>
        </w:numPr>
        <w:tabs>
          <w:tab w:val="left" w:pos="851"/>
        </w:tabs>
        <w:autoSpaceDE/>
        <w:autoSpaceDN/>
        <w:spacing w:before="240" w:after="200" w:line="360" w:lineRule="auto"/>
        <w:jc w:val="both"/>
        <w:rPr>
          <w:rFonts w:ascii="Times New Roman" w:eastAsia="SimSun" w:hAnsi="Times New Roman" w:cs="Times New Roman"/>
          <w:sz w:val="24"/>
          <w:szCs w:val="24"/>
        </w:rPr>
      </w:pPr>
      <w:r w:rsidRPr="00BD0E5F">
        <w:rPr>
          <w:rFonts w:ascii="Times New Roman" w:eastAsia="SimSun" w:hAnsi="Times New Roman" w:cs="Times New Roman"/>
          <w:b/>
          <w:bCs/>
          <w:i/>
          <w:sz w:val="24"/>
          <w:szCs w:val="24"/>
        </w:rPr>
        <w:t xml:space="preserve">Правила о минимуму квалитета и обима послова за обављање регулисаних комуналних дјелатности (“Службени лист Црне Горе”, бр. 58/19) </w:t>
      </w:r>
      <w:r w:rsidRPr="00BD0E5F">
        <w:rPr>
          <w:rFonts w:ascii="Times New Roman" w:eastAsia="SimSun" w:hAnsi="Times New Roman" w:cs="Times New Roman"/>
          <w:bCs/>
          <w:sz w:val="24"/>
          <w:szCs w:val="24"/>
        </w:rPr>
        <w:t xml:space="preserve">којим су обухваћени захтјеви  у погледу квалитета и квантитета које комунални производи морају да испуњавају, односно комуналне отпадне воде које се испуштају у реципијент, квалитета и континуитета услуга које се пружају кориснику обављањем регулисане комуналне дјелатности. </w:t>
      </w:r>
    </w:p>
    <w:p w14:paraId="7A3C2513" w14:textId="77777777" w:rsidR="00AB6F87" w:rsidRPr="00BD0E5F" w:rsidRDefault="00AB6F87" w:rsidP="009F2DF3">
      <w:pPr>
        <w:widowControl/>
        <w:numPr>
          <w:ilvl w:val="0"/>
          <w:numId w:val="2"/>
        </w:numPr>
        <w:tabs>
          <w:tab w:val="left" w:pos="851"/>
        </w:tabs>
        <w:autoSpaceDE/>
        <w:autoSpaceDN/>
        <w:spacing w:before="240" w:after="200" w:line="360" w:lineRule="auto"/>
        <w:jc w:val="both"/>
        <w:rPr>
          <w:rFonts w:ascii="Times New Roman" w:eastAsia="SimSun" w:hAnsi="Times New Roman" w:cs="Times New Roman"/>
          <w:b/>
          <w:i/>
          <w:sz w:val="24"/>
          <w:szCs w:val="24"/>
        </w:rPr>
      </w:pPr>
      <w:r w:rsidRPr="00BD0E5F">
        <w:rPr>
          <w:rFonts w:ascii="Times New Roman" w:eastAsia="SimSun" w:hAnsi="Times New Roman" w:cs="Times New Roman"/>
          <w:b/>
          <w:i/>
          <w:sz w:val="24"/>
          <w:szCs w:val="24"/>
        </w:rPr>
        <w:t>Правилник о условима за обављање комуналне дјелатности  (“Службени  лист ЦГ” број 54/20)</w:t>
      </w:r>
      <w:r w:rsidRPr="00BD0E5F">
        <w:rPr>
          <w:rFonts w:ascii="Times New Roman" w:eastAsia="SimSun" w:hAnsi="Times New Roman" w:cs="Times New Roman"/>
          <w:sz w:val="24"/>
          <w:szCs w:val="24"/>
        </w:rPr>
        <w:t>обавезује вршиоце комуналне дјелатности да ради обављања комуналних дјелатности треба да испуњавају услове  који ћини саставни дио овог правилника. Овај правилник ће се примијенити од 01.марта 2023. Године;</w:t>
      </w:r>
    </w:p>
    <w:p w14:paraId="70673F03" w14:textId="77777777" w:rsidR="00AB6F87" w:rsidRPr="00BD0E5F" w:rsidRDefault="00AB6F87" w:rsidP="009F2DF3">
      <w:pPr>
        <w:widowControl/>
        <w:numPr>
          <w:ilvl w:val="0"/>
          <w:numId w:val="2"/>
        </w:numPr>
        <w:tabs>
          <w:tab w:val="left" w:pos="851"/>
        </w:tabs>
        <w:autoSpaceDE/>
        <w:autoSpaceDN/>
        <w:spacing w:before="240" w:after="200" w:line="360" w:lineRule="auto"/>
        <w:jc w:val="both"/>
        <w:rPr>
          <w:rFonts w:ascii="Times New Roman" w:eastAsia="SimSun" w:hAnsi="Times New Roman" w:cs="Times New Roman"/>
          <w:b/>
          <w:i/>
          <w:sz w:val="24"/>
          <w:szCs w:val="24"/>
        </w:rPr>
      </w:pPr>
      <w:r w:rsidRPr="00BD0E5F">
        <w:rPr>
          <w:rFonts w:ascii="Times New Roman" w:eastAsia="SimSun" w:hAnsi="Times New Roman" w:cs="Times New Roman"/>
          <w:b/>
          <w:i/>
          <w:sz w:val="24"/>
          <w:szCs w:val="24"/>
        </w:rPr>
        <w:t xml:space="preserve">Правила о лиценцама за обављање регулисаних комуналних дјелатности ( “Службени лист ЦГ” бр. 10/20, 122/2022 ), </w:t>
      </w:r>
      <w:r w:rsidRPr="00BD0E5F">
        <w:rPr>
          <w:rFonts w:ascii="Times New Roman" w:eastAsia="SimSun" w:hAnsi="Times New Roman" w:cs="Times New Roman"/>
          <w:sz w:val="24"/>
          <w:szCs w:val="24"/>
        </w:rPr>
        <w:t xml:space="preserve">на основу којих се издају лиценце  за јавно водоснадбијевање И лиценца за управљање комуналним  отпадним водама, сходно ком је ДОО “Водовод И канализација” Никшић добило </w:t>
      </w:r>
      <w:r w:rsidRPr="00BD0E5F">
        <w:rPr>
          <w:rFonts w:ascii="Times New Roman" w:eastAsia="SimSun" w:hAnsi="Times New Roman" w:cs="Times New Roman"/>
          <w:b/>
          <w:i/>
          <w:sz w:val="24"/>
          <w:szCs w:val="24"/>
        </w:rPr>
        <w:t>Лиценцу за јавно водоснадбијевање са периодом важења од 24 мјесеца</w:t>
      </w:r>
      <w:r w:rsidRPr="00BD0E5F">
        <w:rPr>
          <w:rFonts w:ascii="Times New Roman" w:eastAsia="SimSun" w:hAnsi="Times New Roman" w:cs="Times New Roman"/>
          <w:sz w:val="24"/>
          <w:szCs w:val="24"/>
        </w:rPr>
        <w:t xml:space="preserve"> , тј до 09.07.2025. године, </w:t>
      </w:r>
      <w:r w:rsidRPr="00BD0E5F">
        <w:rPr>
          <w:rFonts w:ascii="Times New Roman" w:eastAsia="SimSun" w:hAnsi="Times New Roman" w:cs="Times New Roman"/>
          <w:b/>
          <w:i/>
          <w:sz w:val="24"/>
          <w:szCs w:val="24"/>
        </w:rPr>
        <w:t xml:space="preserve">као И Лиценцу за управљање комуналним отпадним водама, </w:t>
      </w:r>
      <w:r w:rsidRPr="00BD0E5F">
        <w:rPr>
          <w:rFonts w:ascii="Times New Roman" w:eastAsia="SimSun" w:hAnsi="Times New Roman" w:cs="Times New Roman"/>
          <w:sz w:val="24"/>
          <w:szCs w:val="24"/>
        </w:rPr>
        <w:t>такође са роком важења  од 24 мјесеца, тј. до 09.07.2025 године;</w:t>
      </w:r>
    </w:p>
    <w:p w14:paraId="43E952B2" w14:textId="77777777" w:rsidR="00AB6F87" w:rsidRPr="00BD0E5F" w:rsidRDefault="00AB6F87" w:rsidP="009F2DF3">
      <w:pPr>
        <w:widowControl/>
        <w:numPr>
          <w:ilvl w:val="0"/>
          <w:numId w:val="2"/>
        </w:numPr>
        <w:tabs>
          <w:tab w:val="left" w:pos="851"/>
        </w:tabs>
        <w:autoSpaceDE/>
        <w:autoSpaceDN/>
        <w:spacing w:before="240" w:after="200" w:line="360" w:lineRule="auto"/>
        <w:jc w:val="both"/>
        <w:rPr>
          <w:rFonts w:ascii="Times New Roman" w:eastAsia="SimSun" w:hAnsi="Times New Roman" w:cs="Times New Roman"/>
          <w:b/>
          <w:i/>
          <w:sz w:val="24"/>
          <w:szCs w:val="24"/>
        </w:rPr>
      </w:pPr>
      <w:r w:rsidRPr="00BD0E5F">
        <w:rPr>
          <w:rFonts w:ascii="Times New Roman" w:eastAsia="SimSun" w:hAnsi="Times New Roman" w:cs="Times New Roman"/>
          <w:b/>
          <w:i/>
          <w:sz w:val="24"/>
          <w:szCs w:val="24"/>
        </w:rPr>
        <w:t>Методологије за утврђивање цијена за обављање регулисаних комуналних дјелатности ( “Службени лист Црне Горе” број 37/23);</w:t>
      </w:r>
    </w:p>
    <w:p w14:paraId="69165333" w14:textId="77777777" w:rsidR="00AB6F87" w:rsidRPr="00BD0E5F" w:rsidRDefault="00AB6F87" w:rsidP="009F2DF3">
      <w:pPr>
        <w:widowControl/>
        <w:numPr>
          <w:ilvl w:val="0"/>
          <w:numId w:val="2"/>
        </w:numPr>
        <w:tabs>
          <w:tab w:val="left" w:pos="851"/>
        </w:tabs>
        <w:autoSpaceDE/>
        <w:autoSpaceDN/>
        <w:spacing w:before="240" w:after="200" w:line="360" w:lineRule="auto"/>
        <w:jc w:val="both"/>
        <w:rPr>
          <w:rFonts w:ascii="Times New Roman" w:eastAsia="SimSun" w:hAnsi="Times New Roman" w:cs="Times New Roman"/>
          <w:b/>
          <w:i/>
          <w:sz w:val="24"/>
          <w:szCs w:val="24"/>
        </w:rPr>
      </w:pPr>
      <w:r w:rsidRPr="00BD0E5F">
        <w:rPr>
          <w:rFonts w:ascii="Times New Roman" w:eastAsia="SimSun" w:hAnsi="Times New Roman" w:cs="Times New Roman"/>
          <w:b/>
          <w:i/>
          <w:sz w:val="24"/>
          <w:szCs w:val="24"/>
        </w:rPr>
        <w:t xml:space="preserve">Правила о поређењу  пословања и показатеља  учинака вршилаца регулисаних комуналних дјелатности ( “Службени лист ЦГ” број 69/18, 143/21), </w:t>
      </w:r>
      <w:r w:rsidRPr="00BD0E5F">
        <w:rPr>
          <w:rFonts w:ascii="Times New Roman" w:eastAsia="SimSun" w:hAnsi="Times New Roman" w:cs="Times New Roman"/>
          <w:sz w:val="24"/>
          <w:szCs w:val="24"/>
        </w:rPr>
        <w:t>сходно којем се врши међусобно поређење пословања и показатеља ућинака вршилаца на бази прописаних индикатора.</w:t>
      </w:r>
    </w:p>
    <w:p w14:paraId="1882B1E2" w14:textId="77777777" w:rsidR="00AB6F87" w:rsidRPr="00BD0E5F" w:rsidRDefault="00AB6F87" w:rsidP="009F2DF3">
      <w:pPr>
        <w:widowControl/>
        <w:numPr>
          <w:ilvl w:val="0"/>
          <w:numId w:val="2"/>
        </w:numPr>
        <w:tabs>
          <w:tab w:val="left" w:pos="851"/>
        </w:tabs>
        <w:autoSpaceDE/>
        <w:autoSpaceDN/>
        <w:spacing w:before="240" w:after="200" w:line="360" w:lineRule="auto"/>
        <w:jc w:val="both"/>
        <w:rPr>
          <w:rFonts w:ascii="Times New Roman" w:eastAsia="SimSun" w:hAnsi="Times New Roman" w:cs="Times New Roman"/>
          <w:sz w:val="24"/>
          <w:szCs w:val="24"/>
        </w:rPr>
      </w:pPr>
      <w:r w:rsidRPr="00BD0E5F">
        <w:rPr>
          <w:rFonts w:ascii="Times New Roman" w:eastAsia="Calibri" w:hAnsi="Times New Roman" w:cs="Times New Roman"/>
          <w:b/>
          <w:bCs/>
          <w:sz w:val="24"/>
          <w:szCs w:val="24"/>
        </w:rPr>
        <w:lastRenderedPageBreak/>
        <w:t>Закон о водама ("Службени лист Републике Црне Горе", бр. 27/07 и “Службени лист Црне Горе", бр. 32/11, 47/11, 48/15, 52/16, 55/16, 2/17, 80/17 и 84/18)</w:t>
      </w:r>
      <w:r w:rsidRPr="00BD0E5F">
        <w:rPr>
          <w:rFonts w:ascii="Times New Roman" w:eastAsia="SimSun" w:hAnsi="Times New Roman" w:cs="Times New Roman"/>
          <w:sz w:val="24"/>
          <w:szCs w:val="24"/>
        </w:rPr>
        <w:t>, који прописује услове који се односе на спречавање погоршања, заштиту и побољшање статуса водених екосистема, подстиче привредни и друштвени развој, промовише одрживо коришћење вода засновано на дугорочној заштити расположивих водних ресурса, обезбјеђује прогресивно смањење загађивања подземних вода и спријечава њено даље загађење;</w:t>
      </w:r>
    </w:p>
    <w:p w14:paraId="68EEE338" w14:textId="77777777" w:rsidR="00AB6F87" w:rsidRPr="00BD0E5F" w:rsidRDefault="00AB6F87" w:rsidP="009F2DF3">
      <w:pPr>
        <w:widowControl/>
        <w:numPr>
          <w:ilvl w:val="0"/>
          <w:numId w:val="2"/>
        </w:numPr>
        <w:tabs>
          <w:tab w:val="left" w:pos="851"/>
        </w:tabs>
        <w:autoSpaceDE/>
        <w:autoSpaceDN/>
        <w:spacing w:before="240" w:after="200" w:line="360" w:lineRule="auto"/>
        <w:jc w:val="both"/>
        <w:rPr>
          <w:rFonts w:ascii="Times New Roman" w:eastAsia="SimSun" w:hAnsi="Times New Roman" w:cs="Times New Roman"/>
          <w:sz w:val="24"/>
          <w:szCs w:val="24"/>
        </w:rPr>
      </w:pPr>
      <w:r w:rsidRPr="00BD0E5F">
        <w:rPr>
          <w:rFonts w:ascii="Times New Roman" w:eastAsia="Calibri" w:hAnsi="Times New Roman" w:cs="Times New Roman"/>
          <w:b/>
          <w:bCs/>
          <w:sz w:val="24"/>
          <w:szCs w:val="24"/>
        </w:rPr>
        <w:t xml:space="preserve">Закон о управљању комуналним отпадним водама (“Службени лист Црне Горе”, бр. 2/17) </w:t>
      </w:r>
      <w:r w:rsidRPr="00BD0E5F">
        <w:rPr>
          <w:rFonts w:ascii="Times New Roman" w:eastAsia="Calibri" w:hAnsi="Times New Roman" w:cs="Times New Roman"/>
          <w:bCs/>
          <w:sz w:val="24"/>
          <w:szCs w:val="24"/>
        </w:rPr>
        <w:t xml:space="preserve">којим се уређују питања управљања комуналним отпадним водама, услови који  треба да испуњавају колекторски системи и постројење за пречишћавање отпадних вода, начин прикупљања, пречишћавања и испуштања комуналних отпадних вода као и друга питања од значаја за управљање комуналним отпадним водама. </w:t>
      </w:r>
    </w:p>
    <w:p w14:paraId="2F8FDD6C" w14:textId="77777777" w:rsidR="00AB6F87" w:rsidRPr="00BD0E5F" w:rsidRDefault="00AB6F87" w:rsidP="009F2DF3">
      <w:pPr>
        <w:widowControl/>
        <w:numPr>
          <w:ilvl w:val="0"/>
          <w:numId w:val="2"/>
        </w:numPr>
        <w:tabs>
          <w:tab w:val="left" w:pos="851"/>
        </w:tabs>
        <w:autoSpaceDE/>
        <w:autoSpaceDN/>
        <w:spacing w:before="240" w:after="200" w:line="360" w:lineRule="auto"/>
        <w:jc w:val="both"/>
        <w:rPr>
          <w:rFonts w:ascii="Times New Roman" w:eastAsia="SimSun" w:hAnsi="Times New Roman" w:cs="Times New Roman"/>
          <w:sz w:val="24"/>
          <w:szCs w:val="24"/>
        </w:rPr>
      </w:pPr>
      <w:r w:rsidRPr="00BD0E5F">
        <w:rPr>
          <w:rFonts w:ascii="Times New Roman" w:eastAsia="Calibri" w:hAnsi="Times New Roman" w:cs="Times New Roman"/>
          <w:b/>
          <w:bCs/>
          <w:sz w:val="24"/>
          <w:szCs w:val="24"/>
        </w:rPr>
        <w:t xml:space="preserve">Законом о обезбјеђивању здравствено исправне воде за људску употребу  (“Службени лист Црне Горе”, бр. 80/17) </w:t>
      </w:r>
      <w:r w:rsidRPr="00BD0E5F">
        <w:rPr>
          <w:rFonts w:ascii="Times New Roman" w:eastAsia="Calibri" w:hAnsi="Times New Roman" w:cs="Times New Roman"/>
          <w:bCs/>
          <w:sz w:val="24"/>
          <w:szCs w:val="24"/>
        </w:rPr>
        <w:t>прописују се параметри здравствене исправности воде за људску употребу, обавезе правних лица која обављају дјелатност јавног водоснабдијевања, активности у случају одступања од прописаних вриједности параметара, праћење здравствене исправности воде за људску употребу, као и друга питања од значаја за обезбјеђивање здравствено исправне воде за људску употребу, у у циљу заштите здравља људи.</w:t>
      </w:r>
    </w:p>
    <w:p w14:paraId="3D2E384C" w14:textId="77777777" w:rsidR="00AB6F87" w:rsidRPr="00BD0E5F" w:rsidRDefault="00AB6F87" w:rsidP="009F2DF3">
      <w:pPr>
        <w:widowControl/>
        <w:numPr>
          <w:ilvl w:val="0"/>
          <w:numId w:val="2"/>
        </w:numPr>
        <w:tabs>
          <w:tab w:val="left" w:pos="851"/>
        </w:tabs>
        <w:autoSpaceDE/>
        <w:autoSpaceDN/>
        <w:spacing w:before="240" w:after="200" w:line="360" w:lineRule="auto"/>
        <w:jc w:val="both"/>
        <w:rPr>
          <w:rFonts w:ascii="Times New Roman" w:eastAsia="SimSun" w:hAnsi="Times New Roman" w:cs="Times New Roman"/>
          <w:sz w:val="24"/>
          <w:szCs w:val="24"/>
        </w:rPr>
      </w:pPr>
      <w:r w:rsidRPr="00BD0E5F">
        <w:rPr>
          <w:rFonts w:ascii="Times New Roman" w:eastAsia="SimSun" w:hAnsi="Times New Roman" w:cs="Times New Roman"/>
          <w:b/>
          <w:bCs/>
          <w:sz w:val="24"/>
          <w:szCs w:val="24"/>
        </w:rPr>
        <w:t xml:space="preserve">Закон о животној средини </w:t>
      </w:r>
      <w:r w:rsidRPr="00BD0E5F">
        <w:rPr>
          <w:rFonts w:ascii="Times New Roman" w:eastAsia="SimSun" w:hAnsi="Times New Roman" w:cs="Times New Roman"/>
          <w:b/>
          <w:sz w:val="24"/>
          <w:szCs w:val="24"/>
        </w:rPr>
        <w:t>("Службени лист Црне Горе", бр. 52/16, 73/19)</w:t>
      </w:r>
      <w:r w:rsidRPr="00BD0E5F">
        <w:rPr>
          <w:rFonts w:ascii="Times New Roman" w:eastAsia="SimSun" w:hAnsi="Times New Roman" w:cs="Times New Roman"/>
          <w:sz w:val="24"/>
          <w:szCs w:val="24"/>
        </w:rPr>
        <w:t>- заштита вода од загађења, поштовати принцип загађивач плаћа;</w:t>
      </w:r>
    </w:p>
    <w:p w14:paraId="3132A110" w14:textId="77777777" w:rsidR="00AB6F87" w:rsidRPr="00B64B6C" w:rsidRDefault="00AB6F87" w:rsidP="009F2DF3">
      <w:pPr>
        <w:widowControl/>
        <w:numPr>
          <w:ilvl w:val="0"/>
          <w:numId w:val="2"/>
        </w:numPr>
        <w:tabs>
          <w:tab w:val="left" w:pos="851"/>
        </w:tabs>
        <w:autoSpaceDE/>
        <w:autoSpaceDN/>
        <w:spacing w:before="240" w:after="200" w:line="360" w:lineRule="auto"/>
        <w:jc w:val="both"/>
        <w:rPr>
          <w:rFonts w:ascii="Times New Roman" w:eastAsia="SimSun" w:hAnsi="Times New Roman" w:cs="Times New Roman"/>
          <w:sz w:val="24"/>
          <w:szCs w:val="24"/>
        </w:rPr>
      </w:pPr>
      <w:r w:rsidRPr="00BD0E5F">
        <w:rPr>
          <w:rFonts w:ascii="Times New Roman" w:eastAsia="Calibri" w:hAnsi="Times New Roman" w:cs="Times New Roman"/>
          <w:b/>
          <w:bCs/>
          <w:sz w:val="24"/>
          <w:szCs w:val="24"/>
        </w:rPr>
        <w:t xml:space="preserve">Закон о планирању простора и изградњи објеката ("Службени лист Црне Горе", бр. 64/17 44/18, 63/18 , 11/19, 82/20, 86/22, 4/23) </w:t>
      </w:r>
      <w:r w:rsidRPr="00BD0E5F">
        <w:rPr>
          <w:rFonts w:ascii="Times New Roman" w:eastAsia="SimSun" w:hAnsi="Times New Roman" w:cs="Times New Roman"/>
          <w:sz w:val="24"/>
          <w:szCs w:val="24"/>
        </w:rPr>
        <w:t>посредством којег се кроз регулисање услова за изградњу стамбено-пословних објеката врши истовремено регулисање прикључења ново изгра</w:t>
      </w:r>
      <w:r w:rsidRPr="00BD0E5F">
        <w:rPr>
          <w:rFonts w:ascii="Times New Roman" w:eastAsia="SimSun" w:hAnsi="Times New Roman" w:cs="Times New Roman"/>
          <w:sz w:val="24"/>
          <w:szCs w:val="24"/>
          <w:lang w:val="sr-Latn-BA"/>
        </w:rPr>
        <w:t>ђ</w:t>
      </w:r>
      <w:r w:rsidRPr="00BD0E5F">
        <w:rPr>
          <w:rFonts w:ascii="Times New Roman" w:eastAsia="SimSun" w:hAnsi="Times New Roman" w:cs="Times New Roman"/>
          <w:sz w:val="24"/>
          <w:szCs w:val="24"/>
        </w:rPr>
        <w:t>ених објеката;</w:t>
      </w:r>
    </w:p>
    <w:p w14:paraId="7E59BA66" w14:textId="77777777" w:rsidR="00AB6F87" w:rsidRPr="00E175B4" w:rsidRDefault="00AB6F87" w:rsidP="009F2DF3">
      <w:pPr>
        <w:widowControl/>
        <w:numPr>
          <w:ilvl w:val="0"/>
          <w:numId w:val="2"/>
        </w:numPr>
        <w:tabs>
          <w:tab w:val="left" w:pos="851"/>
        </w:tabs>
        <w:autoSpaceDE/>
        <w:autoSpaceDN/>
        <w:spacing w:before="240" w:after="200" w:line="360" w:lineRule="auto"/>
        <w:jc w:val="both"/>
        <w:rPr>
          <w:rFonts w:ascii="Times New Roman" w:eastAsia="SimSun" w:hAnsi="Times New Roman" w:cs="Times New Roman"/>
          <w:sz w:val="24"/>
          <w:szCs w:val="24"/>
        </w:rPr>
      </w:pPr>
      <w:r w:rsidRPr="00BD0E5F">
        <w:rPr>
          <w:rFonts w:ascii="Times New Roman" w:eastAsia="SimSun" w:hAnsi="Times New Roman" w:cs="Times New Roman"/>
          <w:b/>
          <w:bCs/>
          <w:sz w:val="24"/>
          <w:szCs w:val="24"/>
        </w:rPr>
        <w:t>Директиве ЕУ о водама</w:t>
      </w:r>
      <w:r w:rsidRPr="00BD0E5F">
        <w:rPr>
          <w:rFonts w:ascii="Times New Roman" w:eastAsia="SimSun" w:hAnsi="Times New Roman" w:cs="Times New Roman"/>
          <w:sz w:val="24"/>
          <w:szCs w:val="24"/>
        </w:rPr>
        <w:t xml:space="preserve">, које дефинишу развој европске легислативе у области вода, директиве о квалитету воде за пиће, директиве о интегрисаном спречавању и контроли </w:t>
      </w:r>
      <w:r w:rsidRPr="00BD0E5F">
        <w:rPr>
          <w:rFonts w:ascii="Times New Roman" w:eastAsia="SimSun" w:hAnsi="Times New Roman" w:cs="Times New Roman"/>
          <w:sz w:val="24"/>
          <w:szCs w:val="24"/>
        </w:rPr>
        <w:lastRenderedPageBreak/>
        <w:t>загађења, директиве о институционалном организовању компанија које се баве снабдијевањем водом.</w:t>
      </w:r>
    </w:p>
    <w:p w14:paraId="5350E838" w14:textId="77777777" w:rsidR="00AB6F87" w:rsidRPr="00BD0E5F" w:rsidRDefault="00AB6F87" w:rsidP="009F2DF3">
      <w:pPr>
        <w:widowControl/>
        <w:numPr>
          <w:ilvl w:val="0"/>
          <w:numId w:val="2"/>
        </w:numPr>
        <w:tabs>
          <w:tab w:val="left" w:pos="851"/>
        </w:tabs>
        <w:autoSpaceDE/>
        <w:autoSpaceDN/>
        <w:spacing w:before="240" w:after="200" w:line="360" w:lineRule="auto"/>
        <w:jc w:val="both"/>
        <w:rPr>
          <w:rFonts w:ascii="Times New Roman" w:eastAsia="SimSun" w:hAnsi="Times New Roman" w:cs="Times New Roman"/>
          <w:sz w:val="24"/>
          <w:szCs w:val="24"/>
        </w:rPr>
      </w:pPr>
      <w:r w:rsidRPr="00BD0E5F">
        <w:rPr>
          <w:rFonts w:ascii="Times New Roman" w:eastAsia="SimSun" w:hAnsi="Times New Roman" w:cs="Times New Roman"/>
          <w:b/>
          <w:sz w:val="24"/>
          <w:szCs w:val="24"/>
        </w:rPr>
        <w:t xml:space="preserve">Закон о измјенама и допунама Закона о комуналним дјелатностима (“Сл.лист ЦГ” број 140/22). </w:t>
      </w:r>
      <w:r w:rsidRPr="00BD0E5F">
        <w:rPr>
          <w:rFonts w:ascii="Times New Roman" w:eastAsia="SimSun" w:hAnsi="Times New Roman" w:cs="Times New Roman"/>
          <w:sz w:val="24"/>
          <w:szCs w:val="24"/>
        </w:rPr>
        <w:t xml:space="preserve">  Измјене И допуне Закона о комуналним дјелатностима  прије свега донешене су јер су јединице локалне самоуправе И водоводна Друштва  последњих година нарочито од примјене Закона о Управном поступку, суочене са великим бројем приговора  или жалби на одговоре на приговоре, које  се сходно одредбама подносе пружаоцима комуналних услуга, односно органима локалне управе који врше надзор над радом Друштва. Приговори, односно жалбе се изјављују преко адвоката и исти углавном имају судски епилог. Један од најчешћих приговора односи се на непоштовање “измијењених одредаба”  члана 54 став 4  Закона којим је прије измјене прописано да “Вршилац комуналне дјелатности дужан је да на рачуну за извршену комуналну услугу, односно испоручени комунални производ, посебно искаже трошкове по елементима из члана 53 став 1 овог закона”. У пракси се показало да је примјена члана 54 став 4 , односно исказивање на рачуну свих трошкова по елементима из које је формирана цијена комуналне услуге, у техничком и економском-рачуноводственом смислу неспроводљива. Корисници услуга који су приговарали на рачун гдје нијесу исказани сви елементи прописани Законом  исти су успијевали у споровима а Водоводна Друштва имала су велике трошкове по основу судских пресуда, што је први разлог за измјену Закона.</w:t>
      </w:r>
    </w:p>
    <w:p w14:paraId="61E98E46" w14:textId="77777777" w:rsidR="00AB6F87" w:rsidRDefault="00AB6F87" w:rsidP="009F2DF3">
      <w:pPr>
        <w:tabs>
          <w:tab w:val="left" w:pos="851"/>
        </w:tabs>
        <w:spacing w:before="240" w:line="360" w:lineRule="auto"/>
        <w:ind w:left="450"/>
        <w:jc w:val="both"/>
        <w:rPr>
          <w:rFonts w:ascii="Times New Roman" w:eastAsia="SimSun" w:hAnsi="Times New Roman" w:cs="Times New Roman"/>
          <w:sz w:val="24"/>
          <w:szCs w:val="24"/>
        </w:rPr>
      </w:pPr>
      <w:r w:rsidRPr="00BD0E5F">
        <w:rPr>
          <w:rFonts w:ascii="Times New Roman" w:eastAsia="SimSun" w:hAnsi="Times New Roman" w:cs="Times New Roman"/>
          <w:sz w:val="24"/>
          <w:szCs w:val="24"/>
        </w:rPr>
        <w:t xml:space="preserve">Други разлог за измјену Закона је неусаглашеност законских рјешења из овог закона, Закона о управном поступку и Закона о заштити потрошача када је у питању подношење приговора од стране корисника комуналне услуга. Наиме, Законом о управном поступку утврђује се право корисника услуге од јавног интереса, без обзира да ли је корисник правно или физичко лице, да поднесе приговор органу  који врши надзор над пружаоцем такве услуге. Законом о заштити потрошача утврђено је да је потрошач физичко лице ( члан 2 став 1), а у члану 25, односно 42 овог закона прописано је да је потрошач има право на подношење приговора. Чланом 59а Закона прописано је да се заштита корисника услуга индивидуалне комуналне потрошње обезбеђује у складу са Законом о заштити потрошача, као И да у случају када није задовољан исходом по </w:t>
      </w:r>
      <w:r w:rsidRPr="00BD0E5F">
        <w:rPr>
          <w:rFonts w:ascii="Times New Roman" w:eastAsia="SimSun" w:hAnsi="Times New Roman" w:cs="Times New Roman"/>
          <w:sz w:val="24"/>
          <w:szCs w:val="24"/>
        </w:rPr>
        <w:lastRenderedPageBreak/>
        <w:t>приговору који је поднио вршиоцу комуналне дјелатности, или када вршилац комуналне дјелатности не поступи по приговору у року од 8 дана од дана подношења приговора, корисник може у року од 15 дана поднијети приговор надлежном органу локалне управе, у складу са Законом о управном постуоку.  Због неусаглашености са Законом о управном поступку, односно Законом о заштити потрошача И непримјењивости појединих одредби Закона о комуналним дјелатностима, што ствара и одређену правну несигурност, општине добијају велики број приговора/жалби, од којих се највећи број односи на непоштовање одредби члана 54 став 4 Закона. Највећи број ових жалби резултира различитом судско-управном праксом, у зависности од наведена три  закона се узима као основ за одлучивање. Када корисник “ успије у поступку” због процесних разлога , водоводно друштво сноси не мале трошкове, при чену проблем који је био повод иницирања приговора, односно жалбе, и даље остаје неријешен.</w:t>
      </w:r>
    </w:p>
    <w:p w14:paraId="5803FCC7" w14:textId="77777777" w:rsidR="00AB6F87" w:rsidRDefault="00AB6F87" w:rsidP="009F2DF3">
      <w:pPr>
        <w:tabs>
          <w:tab w:val="left" w:pos="851"/>
        </w:tabs>
        <w:spacing w:before="240" w:line="360" w:lineRule="auto"/>
        <w:jc w:val="both"/>
        <w:rPr>
          <w:rFonts w:ascii="Times New Roman" w:eastAsia="SimSun" w:hAnsi="Times New Roman" w:cs="Times New Roman"/>
          <w:sz w:val="24"/>
          <w:szCs w:val="24"/>
        </w:rPr>
      </w:pPr>
    </w:p>
    <w:p w14:paraId="2C0546F8" w14:textId="77777777" w:rsidR="00AB6F87" w:rsidRPr="00BD0E5F" w:rsidRDefault="00AB6F87" w:rsidP="009F2DF3">
      <w:pPr>
        <w:tabs>
          <w:tab w:val="left" w:pos="851"/>
        </w:tabs>
        <w:spacing w:before="240" w:line="36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Једна од измјена је до</w:t>
      </w:r>
      <w:r w:rsidRPr="00BD0E5F">
        <w:rPr>
          <w:rFonts w:ascii="Times New Roman" w:eastAsia="SimSun" w:hAnsi="Times New Roman" w:cs="Times New Roman"/>
          <w:sz w:val="24"/>
          <w:szCs w:val="24"/>
        </w:rPr>
        <w:t>давање члана 54а, којим се општинама даје овлашћење да, у складу са могућностима, уведу субвенционисану цијену услуга за рањиве кориснике, као и да утврди  категорије корисника који могу користиртити ову повољност. Да субвенционирање не би угрозило одрживост вршиоца комуналних дјелатности, општина би сносил</w:t>
      </w:r>
      <w:r>
        <w:rPr>
          <w:rFonts w:ascii="Times New Roman" w:eastAsia="SimSun" w:hAnsi="Times New Roman" w:cs="Times New Roman"/>
          <w:sz w:val="24"/>
          <w:szCs w:val="24"/>
        </w:rPr>
        <w:t xml:space="preserve">а трошкове уведених субвенција. </w:t>
      </w:r>
      <w:r w:rsidRPr="00BD0E5F">
        <w:rPr>
          <w:rFonts w:ascii="Times New Roman" w:eastAsia="SimSun" w:hAnsi="Times New Roman" w:cs="Times New Roman"/>
          <w:sz w:val="24"/>
          <w:szCs w:val="24"/>
        </w:rPr>
        <w:t>Имајући у виду проблеме у имплементацији важећег Закона о комуналним дјелатностима И сугестије заинтересованих страна за побољшање текста закона, прихватљива је опција предложена овим измјенама И допунама Закона којим се брише обавеза спровођења поступка јавног оглашавања за избор вршиоца комуналне дјелатности од општег економског интереса, као и обавезе закључивања закључивања уговора између вршилаца комуналне дјелатности И корисника услуга управљања комуналним отпадом. Такође прихватљиве су измјене које се односе на брисање обавезе исказивања свих елемената по којима се обрачунава цијена услуга на рачунима за извршену услугу И продужава рок важења привремене цијене услуга водоснадбијевања И управљања комуналним отпадним водама, као и дио који се односи на усаглашавање структуре цијене комуналне услуге управљања комуналним отпадом са структуром цијена водоснадбијевања и управља</w:t>
      </w:r>
      <w:r>
        <w:rPr>
          <w:rFonts w:ascii="Times New Roman" w:eastAsia="SimSun" w:hAnsi="Times New Roman" w:cs="Times New Roman"/>
          <w:sz w:val="24"/>
          <w:szCs w:val="24"/>
        </w:rPr>
        <w:t>ња комуналним отпадним водама.</w:t>
      </w:r>
    </w:p>
    <w:p w14:paraId="6180686A" w14:textId="77777777" w:rsidR="00AB6F87" w:rsidRPr="00BD0E5F" w:rsidRDefault="00AB6F87" w:rsidP="009F2DF3">
      <w:pPr>
        <w:widowControl/>
        <w:numPr>
          <w:ilvl w:val="0"/>
          <w:numId w:val="2"/>
        </w:numPr>
        <w:tabs>
          <w:tab w:val="left" w:pos="851"/>
        </w:tabs>
        <w:autoSpaceDE/>
        <w:autoSpaceDN/>
        <w:spacing w:before="240" w:after="200" w:line="360" w:lineRule="auto"/>
        <w:jc w:val="both"/>
        <w:rPr>
          <w:rFonts w:ascii="Times New Roman" w:eastAsia="SimSun" w:hAnsi="Times New Roman" w:cs="Times New Roman"/>
          <w:sz w:val="24"/>
          <w:szCs w:val="24"/>
        </w:rPr>
      </w:pPr>
      <w:r w:rsidRPr="00BD0E5F">
        <w:rPr>
          <w:rFonts w:ascii="Times New Roman" w:eastAsia="SimSun" w:hAnsi="Times New Roman" w:cs="Times New Roman"/>
          <w:b/>
          <w:bCs/>
          <w:sz w:val="24"/>
          <w:szCs w:val="24"/>
        </w:rPr>
        <w:lastRenderedPageBreak/>
        <w:t xml:space="preserve">Утврђен је предлог  Закона о водним услугама </w:t>
      </w:r>
      <w:r w:rsidRPr="00BD0E5F">
        <w:rPr>
          <w:rFonts w:ascii="Times New Roman" w:eastAsia="SimSun" w:hAnsi="Times New Roman" w:cs="Times New Roman"/>
          <w:bCs/>
          <w:sz w:val="24"/>
          <w:szCs w:val="24"/>
        </w:rPr>
        <w:t>дефинисаће се питања која се односе на јавно водоснабдијевање и пречишћавање комуналних отпадних вода. Наведеним предлогом Закона отклоњена су одређења ограничења или потенцијални ризици у пословању вршиоца комуналних дјелатности. Наиме, предлогом Закона није утврђен Јавни оглас као начин и услов повјеравања обављања дјелатности јавног водоснабдијевања и одвођења и пречишћавања комуналних отпадних вода. Такође, послове инвеститора изградње водоводне и канализационе инфраструктуре може, у име Оснивача обављати пружалац водних услуга. У дијелу примједби од стране вршиоца комуналних дјелатности, а у  вези  улоге Регулаторне агенције, односно дефинисаног овлашћења да даје сагласност на цијене услуга, су одбијене, са образложењем  да су услуге водоснабдијевања и управљања комуналним отпадним водама  специфичне комуналне дјелатности, те код таквих постоји природни монопол у пружању услуга, па је циљ увођење регулаторног органа обезбеђивање транспарентности, недискриминације и објективности и успостављање пружања услуга по правичним критеријумима. Наведеним законом предвиђена је једна велика новина која се огледа у томе што Влада доноси националну стратегију развоја водних услуга , са којом морају бити усаглашена сва нижа планска документа. Генерална скупштина Уједињених нација Резолуцијомбр. 64/292 од 28.07.2010 године признала “право на сигурну и чисту воду за пиће и санитарне потребе као људско право есенцијално за потпуно уживање у животу И свим људским правима”, неопходно је успостављати И унапређивати законски оквир за обезбјеђивање остваривања овог људског права.Напомињемо да је предлогом закона о водним услугама предвиђена његова примјена од 01 јануара 2026.године.</w:t>
      </w:r>
    </w:p>
    <w:p w14:paraId="16329FEC" w14:textId="77777777" w:rsidR="00AB6F87" w:rsidRPr="00E2575C" w:rsidRDefault="00AB6F87" w:rsidP="009F2DF3">
      <w:pPr>
        <w:pStyle w:val="Heading2"/>
        <w:ind w:left="0"/>
        <w:jc w:val="both"/>
        <w:rPr>
          <w:rFonts w:ascii="Times New Roman" w:hAnsi="Times New Roman" w:cs="Times New Roman"/>
        </w:rPr>
      </w:pPr>
      <w:bookmarkStart w:id="11" w:name="_Toc167785000"/>
      <w:r w:rsidRPr="00E2575C">
        <w:rPr>
          <w:rFonts w:ascii="Times New Roman" w:hAnsi="Times New Roman" w:cs="Times New Roman"/>
        </w:rPr>
        <w:t>2.5. ВЛАСНИЧКА СТРУКТУРА</w:t>
      </w:r>
      <w:bookmarkEnd w:id="11"/>
    </w:p>
    <w:p w14:paraId="2F2DEC6A" w14:textId="77777777" w:rsidR="00AB6F87" w:rsidRDefault="00AB6F87" w:rsidP="009F2DF3">
      <w:pPr>
        <w:tabs>
          <w:tab w:val="left" w:pos="510"/>
        </w:tabs>
        <w:spacing w:before="240" w:line="360" w:lineRule="auto"/>
        <w:jc w:val="both"/>
        <w:rPr>
          <w:rFonts w:ascii="Times New Roman" w:hAnsi="Times New Roman" w:cs="Times New Roman"/>
          <w:sz w:val="24"/>
          <w:szCs w:val="24"/>
        </w:rPr>
      </w:pPr>
      <w:r w:rsidRPr="00BD0E5F">
        <w:rPr>
          <w:rFonts w:ascii="Times New Roman" w:hAnsi="Times New Roman" w:cs="Times New Roman"/>
          <w:sz w:val="24"/>
          <w:szCs w:val="24"/>
        </w:rPr>
        <w:t>Друштво је основано као једночлано, а оснивач  Друштва је  Скупштина општине Никшић.</w:t>
      </w:r>
    </w:p>
    <w:p w14:paraId="0FD36385" w14:textId="77777777" w:rsidR="00AB6F87" w:rsidRDefault="00AB6F87" w:rsidP="009F2DF3">
      <w:pPr>
        <w:tabs>
          <w:tab w:val="left" w:pos="510"/>
        </w:tabs>
        <w:spacing w:before="240" w:line="360" w:lineRule="auto"/>
        <w:jc w:val="both"/>
        <w:rPr>
          <w:rFonts w:ascii="Times New Roman" w:hAnsi="Times New Roman" w:cs="Times New Roman"/>
          <w:sz w:val="24"/>
          <w:szCs w:val="24"/>
        </w:rPr>
      </w:pPr>
    </w:p>
    <w:p w14:paraId="49813751" w14:textId="77777777" w:rsidR="00F01341" w:rsidRDefault="00F01341" w:rsidP="009F2DF3">
      <w:pPr>
        <w:tabs>
          <w:tab w:val="left" w:pos="510"/>
        </w:tabs>
        <w:spacing w:before="240" w:line="360" w:lineRule="auto"/>
        <w:jc w:val="both"/>
        <w:rPr>
          <w:rFonts w:ascii="Times New Roman" w:hAnsi="Times New Roman" w:cs="Times New Roman"/>
          <w:sz w:val="24"/>
          <w:szCs w:val="24"/>
        </w:rPr>
      </w:pPr>
    </w:p>
    <w:p w14:paraId="06E5D88C" w14:textId="77777777" w:rsidR="00F01341" w:rsidRDefault="00F01341" w:rsidP="009F2DF3">
      <w:pPr>
        <w:tabs>
          <w:tab w:val="left" w:pos="510"/>
        </w:tabs>
        <w:spacing w:before="240" w:line="360" w:lineRule="auto"/>
        <w:jc w:val="both"/>
        <w:rPr>
          <w:rFonts w:ascii="Times New Roman" w:hAnsi="Times New Roman" w:cs="Times New Roman"/>
          <w:sz w:val="24"/>
          <w:szCs w:val="24"/>
        </w:rPr>
      </w:pPr>
    </w:p>
    <w:p w14:paraId="50805D8A" w14:textId="77777777" w:rsidR="00F01341" w:rsidRPr="00BD0E5F" w:rsidRDefault="00F01341" w:rsidP="009F2DF3">
      <w:pPr>
        <w:tabs>
          <w:tab w:val="left" w:pos="510"/>
        </w:tabs>
        <w:spacing w:before="240" w:line="360" w:lineRule="auto"/>
        <w:jc w:val="both"/>
        <w:rPr>
          <w:rFonts w:ascii="Times New Roman" w:hAnsi="Times New Roman" w:cs="Times New Roman"/>
          <w:sz w:val="24"/>
          <w:szCs w:val="24"/>
        </w:rPr>
      </w:pPr>
    </w:p>
    <w:p w14:paraId="3B9DA3F5" w14:textId="77777777" w:rsidR="00AB6F87" w:rsidRPr="00526040" w:rsidRDefault="00AB6F87" w:rsidP="009F2DF3">
      <w:pPr>
        <w:pStyle w:val="Heading2"/>
        <w:ind w:left="0"/>
        <w:jc w:val="both"/>
        <w:rPr>
          <w:rFonts w:ascii="Times New Roman" w:hAnsi="Times New Roman" w:cs="Times New Roman"/>
        </w:rPr>
      </w:pPr>
      <w:bookmarkStart w:id="12" w:name="_Toc167785001"/>
      <w:r w:rsidRPr="00526040">
        <w:rPr>
          <w:rFonts w:ascii="Times New Roman" w:hAnsi="Times New Roman" w:cs="Times New Roman"/>
        </w:rPr>
        <w:t>2.6. УНУТРАШЊА ОРГАНИЗАЦИЈА СА ОРГАНИЗАЦИОНОМ ШЕМОМ</w:t>
      </w:r>
      <w:bookmarkEnd w:id="12"/>
    </w:p>
    <w:p w14:paraId="29A7C226" w14:textId="77777777" w:rsidR="00AB6F87" w:rsidRPr="00BD0E5F" w:rsidRDefault="00AB6F87" w:rsidP="009F2DF3">
      <w:pPr>
        <w:spacing w:before="240" w:line="360" w:lineRule="auto"/>
        <w:jc w:val="both"/>
        <w:rPr>
          <w:rFonts w:ascii="Times New Roman" w:hAnsi="Times New Roman" w:cs="Times New Roman"/>
          <w:sz w:val="24"/>
          <w:szCs w:val="24"/>
        </w:rPr>
      </w:pPr>
      <w:r w:rsidRPr="00BD0E5F">
        <w:rPr>
          <w:rFonts w:ascii="Times New Roman" w:hAnsi="Times New Roman" w:cs="Times New Roman"/>
          <w:sz w:val="24"/>
          <w:szCs w:val="24"/>
        </w:rPr>
        <w:t>Основни организациони облици у Друштву су сектори  и то:</w:t>
      </w:r>
    </w:p>
    <w:p w14:paraId="23D004F9" w14:textId="77777777" w:rsidR="00AB6F87" w:rsidRPr="00BD0E5F" w:rsidRDefault="00AB6F87" w:rsidP="009F2DF3">
      <w:pPr>
        <w:spacing w:before="240" w:line="360" w:lineRule="auto"/>
        <w:jc w:val="both"/>
        <w:rPr>
          <w:rFonts w:ascii="Times New Roman" w:hAnsi="Times New Roman" w:cs="Times New Roman"/>
          <w:sz w:val="24"/>
          <w:szCs w:val="24"/>
        </w:rPr>
      </w:pPr>
      <w:r w:rsidRPr="00BD0E5F">
        <w:rPr>
          <w:rFonts w:ascii="Times New Roman" w:hAnsi="Times New Roman" w:cs="Times New Roman"/>
          <w:sz w:val="24"/>
          <w:szCs w:val="24"/>
        </w:rPr>
        <w:tab/>
        <w:t>1. Технички сектор</w:t>
      </w:r>
    </w:p>
    <w:p w14:paraId="7E5B7DC6" w14:textId="77777777" w:rsidR="00AB6F87" w:rsidRPr="00BD0E5F" w:rsidRDefault="00AB6F87" w:rsidP="009F2DF3">
      <w:pPr>
        <w:spacing w:before="240" w:line="360" w:lineRule="auto"/>
        <w:jc w:val="both"/>
        <w:rPr>
          <w:rFonts w:ascii="Times New Roman" w:hAnsi="Times New Roman" w:cs="Times New Roman"/>
          <w:sz w:val="24"/>
          <w:szCs w:val="24"/>
        </w:rPr>
      </w:pPr>
      <w:r w:rsidRPr="00BD0E5F">
        <w:rPr>
          <w:rFonts w:ascii="Times New Roman" w:hAnsi="Times New Roman" w:cs="Times New Roman"/>
          <w:sz w:val="24"/>
          <w:szCs w:val="24"/>
        </w:rPr>
        <w:tab/>
        <w:t>2. Економски сектор</w:t>
      </w:r>
    </w:p>
    <w:p w14:paraId="16F51369" w14:textId="77777777" w:rsidR="00AB6F87" w:rsidRPr="00BD0E5F" w:rsidRDefault="00AB6F87" w:rsidP="009F2DF3">
      <w:pPr>
        <w:spacing w:before="240" w:line="360" w:lineRule="auto"/>
        <w:ind w:firstLine="720"/>
        <w:jc w:val="both"/>
        <w:rPr>
          <w:rFonts w:ascii="Times New Roman" w:hAnsi="Times New Roman" w:cs="Times New Roman"/>
          <w:sz w:val="24"/>
          <w:szCs w:val="24"/>
        </w:rPr>
      </w:pPr>
      <w:r w:rsidRPr="00BD0E5F">
        <w:rPr>
          <w:rFonts w:ascii="Times New Roman" w:hAnsi="Times New Roman" w:cs="Times New Roman"/>
          <w:sz w:val="24"/>
          <w:szCs w:val="24"/>
        </w:rPr>
        <w:t>3. Правни сектор</w:t>
      </w:r>
    </w:p>
    <w:p w14:paraId="52F66DFF" w14:textId="77777777" w:rsidR="00AB6F87" w:rsidRPr="00BD0E5F" w:rsidRDefault="00AB6F87" w:rsidP="009F2DF3">
      <w:pPr>
        <w:spacing w:before="240" w:line="360" w:lineRule="auto"/>
        <w:jc w:val="both"/>
        <w:rPr>
          <w:rFonts w:ascii="Times New Roman" w:hAnsi="Times New Roman" w:cs="Times New Roman"/>
          <w:sz w:val="24"/>
          <w:szCs w:val="24"/>
        </w:rPr>
      </w:pPr>
      <w:r w:rsidRPr="00BD0E5F">
        <w:rPr>
          <w:rFonts w:ascii="Times New Roman" w:hAnsi="Times New Roman" w:cs="Times New Roman"/>
          <w:sz w:val="24"/>
          <w:szCs w:val="24"/>
        </w:rPr>
        <w:t>Сектори  су унутрашњи радно процесни дјелови Друштва у којима се обављају послови који представљају заокружену цјелину процеса рада.</w:t>
      </w:r>
    </w:p>
    <w:p w14:paraId="52E6BB15" w14:textId="77777777" w:rsidR="00AB6F87" w:rsidRPr="00BD0E5F" w:rsidRDefault="00AB6F87" w:rsidP="009F2DF3">
      <w:pPr>
        <w:spacing w:before="240" w:line="360" w:lineRule="auto"/>
        <w:jc w:val="both"/>
        <w:rPr>
          <w:rFonts w:ascii="Times New Roman" w:hAnsi="Times New Roman" w:cs="Times New Roman"/>
          <w:sz w:val="24"/>
          <w:szCs w:val="24"/>
        </w:rPr>
      </w:pPr>
      <w:r w:rsidRPr="00BD0E5F">
        <w:rPr>
          <w:rFonts w:ascii="Times New Roman" w:hAnsi="Times New Roman" w:cs="Times New Roman"/>
          <w:sz w:val="24"/>
          <w:szCs w:val="24"/>
        </w:rPr>
        <w:t>У оквиру сектора послови се обављају у ужим цјелинама груписаним по радној и технолошкој везаности(служба, радна јединица, биро, одјељење и сервис).</w:t>
      </w:r>
    </w:p>
    <w:p w14:paraId="78A40099" w14:textId="77777777" w:rsidR="00AB6F87" w:rsidRPr="00BD0E5F" w:rsidRDefault="00AB6F87" w:rsidP="009F2DF3">
      <w:pPr>
        <w:tabs>
          <w:tab w:val="left" w:pos="510"/>
        </w:tabs>
        <w:spacing w:before="240" w:line="360" w:lineRule="auto"/>
        <w:jc w:val="both"/>
        <w:rPr>
          <w:rFonts w:ascii="Times New Roman" w:hAnsi="Times New Roman" w:cs="Times New Roman"/>
          <w:sz w:val="24"/>
          <w:szCs w:val="24"/>
        </w:rPr>
      </w:pPr>
      <w:r w:rsidRPr="00BD0E5F">
        <w:rPr>
          <w:rFonts w:ascii="Times New Roman" w:hAnsi="Times New Roman" w:cs="Times New Roman"/>
          <w:sz w:val="24"/>
          <w:szCs w:val="24"/>
        </w:rPr>
        <w:t>Сектори су предвиђени новим Правилником о организацији и систематизацији радних мјеста  бр.4802/1 од 24.11.2020.године који је донешен на XИИ ванредној  сједници Одбора директора.</w:t>
      </w:r>
    </w:p>
    <w:p w14:paraId="46B7E3F8" w14:textId="77777777" w:rsidR="00AB6F87" w:rsidRPr="00BD0E5F" w:rsidRDefault="00AB6F87" w:rsidP="009F2DF3">
      <w:pPr>
        <w:tabs>
          <w:tab w:val="left" w:pos="510"/>
        </w:tabs>
        <w:spacing w:before="240" w:line="360" w:lineRule="auto"/>
        <w:jc w:val="both"/>
        <w:rPr>
          <w:rFonts w:ascii="Times New Roman" w:hAnsi="Times New Roman" w:cs="Times New Roman"/>
          <w:sz w:val="24"/>
          <w:szCs w:val="24"/>
        </w:rPr>
      </w:pPr>
      <w:r w:rsidRPr="00BD0E5F">
        <w:rPr>
          <w:rFonts w:ascii="Times New Roman" w:hAnsi="Times New Roman" w:cs="Times New Roman"/>
          <w:sz w:val="24"/>
          <w:szCs w:val="24"/>
        </w:rPr>
        <w:t>Допуна правилника о организацији и систематизацији радних мјеста на ППОВ  и аналитичка процјена донешени су на сједници Одбора директора бр.883/2 од 29.03.2021.године, аналитичком процјеном утврђени су коефицијенти зарада запослених у овом Друштву.</w:t>
      </w:r>
    </w:p>
    <w:p w14:paraId="17B17AA3" w14:textId="77777777" w:rsidR="00AB6F87" w:rsidRPr="00BD0E5F" w:rsidRDefault="00AB6F87" w:rsidP="009F2DF3">
      <w:pPr>
        <w:tabs>
          <w:tab w:val="left" w:pos="510"/>
        </w:tabs>
        <w:spacing w:before="240" w:line="360" w:lineRule="auto"/>
        <w:jc w:val="both"/>
        <w:rPr>
          <w:rFonts w:ascii="Times New Roman" w:hAnsi="Times New Roman" w:cs="Times New Roman"/>
          <w:sz w:val="24"/>
          <w:szCs w:val="24"/>
        </w:rPr>
      </w:pPr>
      <w:r w:rsidRPr="00BD0E5F">
        <w:rPr>
          <w:rFonts w:ascii="Times New Roman" w:hAnsi="Times New Roman" w:cs="Times New Roman"/>
          <w:noProof/>
          <w:sz w:val="24"/>
          <w:szCs w:val="24"/>
        </w:rPr>
        <w:lastRenderedPageBreak/>
        <w:drawing>
          <wp:inline distT="0" distB="0" distL="0" distR="0" wp14:anchorId="4CDDCAF7" wp14:editId="73C035FA">
            <wp:extent cx="5972175" cy="4086225"/>
            <wp:effectExtent l="0" t="0" r="9525" b="9525"/>
            <wp:docPr id="1" name="Picture 1" descr="C:\Users\vladoj\Desktop\sema s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oj\Desktop\sema sist.png"/>
                    <pic:cNvPicPr>
                      <a:picLocks noChangeAspect="1" noChangeArrowheads="1"/>
                    </pic:cNvPicPr>
                  </pic:nvPicPr>
                  <pic:blipFill>
                    <a:blip r:embed="rId17"/>
                    <a:srcRect/>
                    <a:stretch>
                      <a:fillRect/>
                    </a:stretch>
                  </pic:blipFill>
                  <pic:spPr bwMode="auto">
                    <a:xfrm>
                      <a:off x="0" y="0"/>
                      <a:ext cx="5983518" cy="4093986"/>
                    </a:xfrm>
                    <a:prstGeom prst="rect">
                      <a:avLst/>
                    </a:prstGeom>
                    <a:noFill/>
                    <a:ln w="9525">
                      <a:noFill/>
                      <a:miter lim="800000"/>
                      <a:headEnd/>
                      <a:tailEnd/>
                    </a:ln>
                  </pic:spPr>
                </pic:pic>
              </a:graphicData>
            </a:graphic>
          </wp:inline>
        </w:drawing>
      </w:r>
    </w:p>
    <w:p w14:paraId="0EBA7504" w14:textId="77777777" w:rsidR="00AB6F87" w:rsidRPr="00526040" w:rsidRDefault="00AB6F87" w:rsidP="009F2DF3">
      <w:pPr>
        <w:pStyle w:val="Heading2"/>
        <w:ind w:left="0"/>
        <w:jc w:val="both"/>
        <w:rPr>
          <w:rFonts w:ascii="Times New Roman" w:hAnsi="Times New Roman" w:cs="Times New Roman"/>
        </w:rPr>
      </w:pPr>
      <w:bookmarkStart w:id="13" w:name="_Toc167785002"/>
      <w:r>
        <w:rPr>
          <w:rFonts w:ascii="Times New Roman" w:hAnsi="Times New Roman" w:cs="Times New Roman"/>
        </w:rPr>
        <w:t>2.7. ГЛАВНЕ И СПОРЕДНЕ ДЈЕЛАТНОСТИ ДРУШТВА</w:t>
      </w:r>
      <w:bookmarkEnd w:id="13"/>
    </w:p>
    <w:p w14:paraId="2227DDF7" w14:textId="77777777" w:rsidR="00AB6F87" w:rsidRPr="00BD0E5F" w:rsidRDefault="00AB6F87" w:rsidP="009F2DF3">
      <w:pPr>
        <w:spacing w:before="2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Друштво оба</w:t>
      </w:r>
      <w:r w:rsidRPr="00BD0E5F">
        <w:rPr>
          <w:rFonts w:ascii="Times New Roman" w:eastAsia="Calibri" w:hAnsi="Times New Roman" w:cs="Times New Roman"/>
          <w:sz w:val="24"/>
          <w:szCs w:val="24"/>
        </w:rPr>
        <w:t>вља дјелатности утврђене Законом о комуналним дјелатностима, Одлуком о оснивању Друштва са ограниченом одговорношћу “Водовод и канализација” Никшић и Статутом Друштва и то:</w:t>
      </w:r>
    </w:p>
    <w:p w14:paraId="6E7B1974" w14:textId="77777777" w:rsidR="00AB6F87" w:rsidRPr="00BD0E5F" w:rsidRDefault="00AB6F87" w:rsidP="009F2DF3">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sidRPr="00BD0E5F">
        <w:rPr>
          <w:rFonts w:ascii="Times New Roman" w:eastAsia="SimSun" w:hAnsi="Times New Roman" w:cs="Times New Roman"/>
          <w:sz w:val="24"/>
          <w:szCs w:val="24"/>
        </w:rPr>
        <w:t>36:00</w:t>
      </w:r>
      <w:r w:rsidRPr="00BD0E5F">
        <w:rPr>
          <w:rFonts w:ascii="Times New Roman" w:eastAsia="SimSun" w:hAnsi="Times New Roman" w:cs="Times New Roman"/>
          <w:sz w:val="24"/>
          <w:szCs w:val="24"/>
        </w:rPr>
        <w:tab/>
        <w:t xml:space="preserve"> Сакупљање, пречишћавање и дистрибуција воде;</w:t>
      </w:r>
    </w:p>
    <w:p w14:paraId="038C7759" w14:textId="77777777" w:rsidR="00AB6F87" w:rsidRPr="00BD0E5F" w:rsidRDefault="00AB6F87" w:rsidP="009F2DF3">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sidRPr="00BD0E5F">
        <w:rPr>
          <w:rFonts w:ascii="Times New Roman" w:eastAsia="SimSun" w:hAnsi="Times New Roman" w:cs="Times New Roman"/>
          <w:sz w:val="24"/>
          <w:szCs w:val="24"/>
        </w:rPr>
        <w:t>42.21 Изградња цјевовода (неопходних за обављање дјелатности јавног водоснабдијевања и водоснабдијевања са сеоских водовода);</w:t>
      </w:r>
    </w:p>
    <w:p w14:paraId="3ECB3CB7" w14:textId="77777777" w:rsidR="00AB6F87" w:rsidRPr="00BD0E5F" w:rsidRDefault="00AB6F87" w:rsidP="009F2DF3">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sidRPr="00BD0E5F">
        <w:rPr>
          <w:rFonts w:ascii="Times New Roman" w:eastAsia="SimSun" w:hAnsi="Times New Roman" w:cs="Times New Roman"/>
          <w:sz w:val="24"/>
          <w:szCs w:val="24"/>
        </w:rPr>
        <w:t>37:00    Уклањање отпадних вода;</w:t>
      </w:r>
    </w:p>
    <w:p w14:paraId="15E518D7" w14:textId="77777777" w:rsidR="00AB6F87" w:rsidRPr="00BD0E5F" w:rsidRDefault="00AB6F87" w:rsidP="009F2DF3">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sidRPr="00BD0E5F">
        <w:rPr>
          <w:rFonts w:ascii="Times New Roman" w:eastAsia="SimSun" w:hAnsi="Times New Roman" w:cs="Times New Roman"/>
          <w:sz w:val="24"/>
          <w:szCs w:val="24"/>
        </w:rPr>
        <w:t>42.21  Изградња цјевовода (неопходних за обављање дјелатности управљања комуналним отпадним и атмосферским водама);</w:t>
      </w:r>
    </w:p>
    <w:p w14:paraId="10F6BA36" w14:textId="77777777" w:rsidR="00AB6F87" w:rsidRPr="00BD0E5F" w:rsidRDefault="00AB6F87" w:rsidP="009F2DF3">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sidRPr="00BD0E5F">
        <w:rPr>
          <w:rFonts w:ascii="Times New Roman" w:eastAsia="SimSun" w:hAnsi="Times New Roman" w:cs="Times New Roman"/>
          <w:sz w:val="24"/>
          <w:szCs w:val="24"/>
        </w:rPr>
        <w:t>42.91    Изградња хидро објеката.</w:t>
      </w:r>
    </w:p>
    <w:p w14:paraId="645275BE" w14:textId="77777777" w:rsidR="00AB6F87" w:rsidRPr="00BD0E5F" w:rsidRDefault="00AB6F87" w:rsidP="009F2DF3">
      <w:pPr>
        <w:tabs>
          <w:tab w:val="left" w:pos="709"/>
        </w:tabs>
        <w:spacing w:before="240" w:line="360" w:lineRule="auto"/>
        <w:jc w:val="both"/>
        <w:rPr>
          <w:rFonts w:ascii="Times New Roman" w:eastAsia="SimSun" w:hAnsi="Times New Roman" w:cs="Times New Roman"/>
          <w:sz w:val="24"/>
          <w:szCs w:val="24"/>
        </w:rPr>
      </w:pPr>
      <w:r w:rsidRPr="00BD0E5F">
        <w:rPr>
          <w:rFonts w:ascii="Times New Roman" w:eastAsia="SimSun" w:hAnsi="Times New Roman" w:cs="Times New Roman"/>
          <w:sz w:val="24"/>
          <w:szCs w:val="24"/>
        </w:rPr>
        <w:lastRenderedPageBreak/>
        <w:t>Поред наведених дјелатности Друштво обавља и друге дјелатности које немају карактер дјелатности од јавног интереса и то:</w:t>
      </w:r>
    </w:p>
    <w:p w14:paraId="4A7BE8D8" w14:textId="77777777" w:rsidR="00AB6F87" w:rsidRPr="00BD0E5F" w:rsidRDefault="00AB6F87" w:rsidP="009F2DF3">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sidRPr="00BD0E5F">
        <w:rPr>
          <w:rFonts w:ascii="Times New Roman" w:eastAsia="SimSun" w:hAnsi="Times New Roman" w:cs="Times New Roman"/>
          <w:sz w:val="24"/>
          <w:szCs w:val="24"/>
        </w:rPr>
        <w:t>11.07 Производња освјежавајућих пи</w:t>
      </w:r>
      <w:r w:rsidRPr="00BD0E5F">
        <w:rPr>
          <w:rFonts w:ascii="Times New Roman" w:eastAsia="SimSun" w:hAnsi="Times New Roman" w:cs="Times New Roman"/>
          <w:sz w:val="24"/>
          <w:szCs w:val="24"/>
          <w:lang w:val="sr-Latn-BA"/>
        </w:rPr>
        <w:t>ћ</w:t>
      </w:r>
      <w:r w:rsidRPr="00BD0E5F">
        <w:rPr>
          <w:rFonts w:ascii="Times New Roman" w:eastAsia="SimSun" w:hAnsi="Times New Roman" w:cs="Times New Roman"/>
          <w:sz w:val="24"/>
          <w:szCs w:val="24"/>
        </w:rPr>
        <w:t>а, минералне воде и остале флаширане воде;</w:t>
      </w:r>
    </w:p>
    <w:p w14:paraId="0EA072C0" w14:textId="77777777" w:rsidR="00AB6F87" w:rsidRPr="00BD0E5F" w:rsidRDefault="00AB6F87" w:rsidP="009F2DF3">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sidRPr="00BD0E5F">
        <w:rPr>
          <w:rFonts w:ascii="Times New Roman" w:eastAsia="SimSun" w:hAnsi="Times New Roman" w:cs="Times New Roman"/>
          <w:sz w:val="24"/>
          <w:szCs w:val="24"/>
        </w:rPr>
        <w:t>33.11 Поправка металних производа;</w:t>
      </w:r>
    </w:p>
    <w:p w14:paraId="3C5EDFC8" w14:textId="77777777" w:rsidR="00AB6F87" w:rsidRPr="00BD0E5F" w:rsidRDefault="00AB6F87" w:rsidP="009F2DF3">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sidRPr="00BD0E5F">
        <w:rPr>
          <w:rFonts w:ascii="Times New Roman" w:eastAsia="SimSun" w:hAnsi="Times New Roman" w:cs="Times New Roman"/>
          <w:sz w:val="24"/>
          <w:szCs w:val="24"/>
        </w:rPr>
        <w:t>33.12 Поправка машина;</w:t>
      </w:r>
    </w:p>
    <w:p w14:paraId="1EBBBFB2" w14:textId="77777777" w:rsidR="00AB6F87" w:rsidRPr="00BD0E5F" w:rsidRDefault="00AB6F87" w:rsidP="009F2DF3">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sidRPr="00BD0E5F">
        <w:rPr>
          <w:rFonts w:ascii="Times New Roman" w:eastAsia="SimSun" w:hAnsi="Times New Roman" w:cs="Times New Roman"/>
          <w:sz w:val="24"/>
          <w:szCs w:val="24"/>
        </w:rPr>
        <w:t>33.13 Поправка електронске и оптичке опреме;</w:t>
      </w:r>
    </w:p>
    <w:p w14:paraId="23B5C072" w14:textId="77777777" w:rsidR="00AB6F87" w:rsidRPr="00BD0E5F" w:rsidRDefault="00AB6F87" w:rsidP="009F2DF3">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sidRPr="00BD0E5F">
        <w:rPr>
          <w:rFonts w:ascii="Times New Roman" w:eastAsia="SimSun" w:hAnsi="Times New Roman" w:cs="Times New Roman"/>
          <w:sz w:val="24"/>
          <w:szCs w:val="24"/>
        </w:rPr>
        <w:t>36.00 Сакупљање, пречишћавање и дистрибуција воде (у флашама или цистијерном);</w:t>
      </w:r>
    </w:p>
    <w:p w14:paraId="0EA49269" w14:textId="77777777" w:rsidR="00AB6F87" w:rsidRPr="00BD0E5F" w:rsidRDefault="00AB6F87" w:rsidP="009F2DF3">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sidRPr="00BD0E5F">
        <w:rPr>
          <w:rFonts w:ascii="Times New Roman" w:eastAsia="SimSun" w:hAnsi="Times New Roman" w:cs="Times New Roman"/>
          <w:sz w:val="24"/>
          <w:szCs w:val="24"/>
        </w:rPr>
        <w:t>43.12 Припрема градилишта;</w:t>
      </w:r>
    </w:p>
    <w:p w14:paraId="5A917413" w14:textId="77777777" w:rsidR="00AB6F87" w:rsidRPr="00BD0E5F" w:rsidRDefault="00AB6F87" w:rsidP="009F2DF3">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sidRPr="00BD0E5F">
        <w:rPr>
          <w:rFonts w:ascii="Times New Roman" w:eastAsia="SimSun" w:hAnsi="Times New Roman" w:cs="Times New Roman"/>
          <w:sz w:val="24"/>
          <w:szCs w:val="24"/>
        </w:rPr>
        <w:t>43.22 Постављање водоводних, канализационих, климатизационих система и система за гријање;</w:t>
      </w:r>
    </w:p>
    <w:p w14:paraId="191EE402" w14:textId="77777777" w:rsidR="00AB6F87" w:rsidRPr="00BD0E5F" w:rsidRDefault="00AB6F87" w:rsidP="009F2DF3">
      <w:pPr>
        <w:widowControl/>
        <w:numPr>
          <w:ilvl w:val="0"/>
          <w:numId w:val="1"/>
        </w:numPr>
        <w:tabs>
          <w:tab w:val="left" w:pos="709"/>
        </w:tabs>
        <w:autoSpaceDE/>
        <w:autoSpaceDN/>
        <w:spacing w:before="240" w:after="200" w:line="360" w:lineRule="auto"/>
        <w:jc w:val="both"/>
        <w:rPr>
          <w:rFonts w:ascii="Times New Roman" w:eastAsia="SimSun" w:hAnsi="Times New Roman" w:cs="Times New Roman"/>
          <w:sz w:val="24"/>
          <w:szCs w:val="24"/>
        </w:rPr>
      </w:pPr>
      <w:r w:rsidRPr="00BD0E5F">
        <w:rPr>
          <w:rFonts w:ascii="Times New Roman" w:eastAsia="SimSun" w:hAnsi="Times New Roman" w:cs="Times New Roman"/>
          <w:sz w:val="24"/>
          <w:szCs w:val="24"/>
        </w:rPr>
        <w:t>71.12 Ин</w:t>
      </w:r>
      <w:r w:rsidRPr="00BD0E5F">
        <w:rPr>
          <w:rFonts w:ascii="Times New Roman" w:eastAsia="SimSun" w:hAnsi="Times New Roman" w:cs="Times New Roman"/>
          <w:sz w:val="24"/>
          <w:szCs w:val="24"/>
          <w:lang w:val="sr-Latn-BA"/>
        </w:rPr>
        <w:t>ж</w:t>
      </w:r>
      <w:r w:rsidRPr="00BD0E5F">
        <w:rPr>
          <w:rFonts w:ascii="Times New Roman" w:eastAsia="SimSun" w:hAnsi="Times New Roman" w:cs="Times New Roman"/>
          <w:sz w:val="24"/>
          <w:szCs w:val="24"/>
        </w:rPr>
        <w:t>ењерске дјелатности и техничко савјетовање.</w:t>
      </w:r>
    </w:p>
    <w:p w14:paraId="511DD1CE" w14:textId="77777777" w:rsidR="00AB6F87" w:rsidRPr="00526040" w:rsidRDefault="00AB6F87" w:rsidP="009F2DF3">
      <w:pPr>
        <w:pStyle w:val="Heading2"/>
        <w:ind w:left="0"/>
        <w:jc w:val="both"/>
        <w:rPr>
          <w:rFonts w:ascii="Times New Roman" w:hAnsi="Times New Roman" w:cs="Times New Roman"/>
        </w:rPr>
      </w:pPr>
      <w:bookmarkStart w:id="14" w:name="_Toc167785003"/>
      <w:r w:rsidRPr="00526040">
        <w:rPr>
          <w:rFonts w:ascii="Times New Roman" w:hAnsi="Times New Roman" w:cs="Times New Roman"/>
        </w:rPr>
        <w:t>2.8 ОРГАНИ УПРАВЉАЊА И РУКОВОЂЕЊА</w:t>
      </w:r>
      <w:bookmarkEnd w:id="14"/>
    </w:p>
    <w:p w14:paraId="0006A4B5" w14:textId="77777777" w:rsidR="00AB6F87" w:rsidRPr="00526040" w:rsidRDefault="00AB6F87" w:rsidP="009F2DF3">
      <w:pPr>
        <w:spacing w:before="240" w:line="360" w:lineRule="auto"/>
        <w:jc w:val="both"/>
        <w:rPr>
          <w:rFonts w:ascii="Times New Roman" w:eastAsia="Calibri" w:hAnsi="Times New Roman" w:cs="Times New Roman"/>
          <w:sz w:val="24"/>
          <w:szCs w:val="24"/>
        </w:rPr>
      </w:pPr>
      <w:r w:rsidRPr="00526040">
        <w:rPr>
          <w:rFonts w:ascii="Times New Roman" w:eastAsia="Calibri" w:hAnsi="Times New Roman" w:cs="Times New Roman"/>
          <w:sz w:val="24"/>
          <w:szCs w:val="24"/>
        </w:rPr>
        <w:t>Органи управљања и руковођења  Друштвом су: Оснивач ( Скупштина општина Никшић), Одбор директора и Извршни директор. Одбор директора је орган управљања Друштва, док је Извршни директор орган руковођења Друштва.</w:t>
      </w:r>
    </w:p>
    <w:p w14:paraId="19E95134" w14:textId="77777777" w:rsidR="00AB6F87" w:rsidRPr="00BD0E5F" w:rsidRDefault="00AB6F87" w:rsidP="009F2DF3">
      <w:pPr>
        <w:pStyle w:val="ListParagraph"/>
        <w:widowControl/>
        <w:numPr>
          <w:ilvl w:val="0"/>
          <w:numId w:val="3"/>
        </w:numPr>
        <w:autoSpaceDE/>
        <w:autoSpaceDN/>
        <w:spacing w:before="240" w:after="200" w:line="360" w:lineRule="auto"/>
        <w:contextualSpacing/>
        <w:jc w:val="both"/>
        <w:rPr>
          <w:rFonts w:ascii="Times New Roman" w:eastAsia="Calibri" w:hAnsi="Times New Roman" w:cs="Times New Roman"/>
          <w:sz w:val="24"/>
          <w:szCs w:val="24"/>
        </w:rPr>
      </w:pPr>
      <w:r w:rsidRPr="00BD0E5F">
        <w:rPr>
          <w:rFonts w:ascii="Times New Roman" w:eastAsia="Calibri" w:hAnsi="Times New Roman" w:cs="Times New Roman"/>
          <w:sz w:val="24"/>
          <w:szCs w:val="24"/>
        </w:rPr>
        <w:t xml:space="preserve">Оснивач Друштва доноси Статут Друштва и његове промјене, врши статусне промјене, даје сагласност на цјеновник за пружање комуналних услуга, даје сагласност за предлог уговора  о повјеравању обављања комуналне дјелатности и коришћењу комуналне инфраструктуре и других средстава у имовини Општине, именује и разрешава чланове одбора директора; доноси годишњи програм рада Друштва, усваја годишњи извјештај о раду са финасијским извјештајем Друштва, доноси одлуку о расподјели добити И начину покрића губитака, даје сагласност на промјену назива  сједишта и дјелатности  Друштва, доноси  одлуку  о смањењу односно увећању основног капитала Друштва, даје сагласност на дугорочна кредитна задужења Друштва, доноси одлуку о смањењу  односно увећању основног капитала </w:t>
      </w:r>
      <w:r w:rsidRPr="00BD0E5F">
        <w:rPr>
          <w:rFonts w:ascii="Times New Roman" w:eastAsia="Calibri" w:hAnsi="Times New Roman" w:cs="Times New Roman"/>
          <w:sz w:val="24"/>
          <w:szCs w:val="24"/>
        </w:rPr>
        <w:lastRenderedPageBreak/>
        <w:t>Друштва, одлучује о промјени облика реструктуирању и добровољној ликвидацији Друштва.</w:t>
      </w:r>
    </w:p>
    <w:p w14:paraId="26DCFA21" w14:textId="77777777" w:rsidR="00AB6F87" w:rsidRPr="00BD0E5F" w:rsidRDefault="00AB6F87" w:rsidP="009F2DF3">
      <w:pPr>
        <w:pStyle w:val="ListParagraph"/>
        <w:widowControl/>
        <w:numPr>
          <w:ilvl w:val="0"/>
          <w:numId w:val="1"/>
        </w:numPr>
        <w:autoSpaceDE/>
        <w:autoSpaceDN/>
        <w:spacing w:before="240" w:after="200" w:line="360" w:lineRule="auto"/>
        <w:contextualSpacing/>
        <w:jc w:val="both"/>
        <w:rPr>
          <w:rFonts w:ascii="Times New Roman" w:eastAsia="Calibri" w:hAnsi="Times New Roman" w:cs="Times New Roman"/>
          <w:sz w:val="24"/>
          <w:szCs w:val="24"/>
        </w:rPr>
      </w:pPr>
      <w:r w:rsidRPr="00BD0E5F">
        <w:rPr>
          <w:rFonts w:ascii="Times New Roman" w:eastAsia="Calibri" w:hAnsi="Times New Roman" w:cs="Times New Roman"/>
          <w:sz w:val="24"/>
          <w:szCs w:val="24"/>
        </w:rPr>
        <w:t>Одбор директора има пет (5) чланова од којих је један (1) предсједник. Чланови одбора директора су из реда представника Оснивача.</w:t>
      </w:r>
    </w:p>
    <w:p w14:paraId="06749B01" w14:textId="77777777" w:rsidR="00AB6F87" w:rsidRPr="00BD0E5F" w:rsidRDefault="00AB6F87" w:rsidP="009F2DF3">
      <w:pPr>
        <w:pStyle w:val="ListParagraph"/>
        <w:widowControl/>
        <w:numPr>
          <w:ilvl w:val="0"/>
          <w:numId w:val="1"/>
        </w:numPr>
        <w:autoSpaceDE/>
        <w:autoSpaceDN/>
        <w:spacing w:before="240" w:after="200" w:line="360" w:lineRule="auto"/>
        <w:contextualSpacing/>
        <w:jc w:val="both"/>
        <w:rPr>
          <w:rFonts w:ascii="Times New Roman" w:eastAsia="Calibri" w:hAnsi="Times New Roman" w:cs="Times New Roman"/>
          <w:sz w:val="24"/>
          <w:szCs w:val="24"/>
        </w:rPr>
      </w:pPr>
      <w:r w:rsidRPr="00BD0E5F">
        <w:rPr>
          <w:rFonts w:ascii="Times New Roman" w:eastAsia="Calibri" w:hAnsi="Times New Roman" w:cs="Times New Roman"/>
          <w:sz w:val="24"/>
          <w:szCs w:val="24"/>
        </w:rPr>
        <w:t xml:space="preserve">Одбор директора доноси општа акта и појединачна акта, утврђује пословну политику Друштва, предлаже годишњи програм рада, усваја планове и програме из области за које је Друштво основано, доноси годишњи извјештај о раду са финансијским  извјештајем, одлучује о кредитном задужењу, утврђује цјеновник за пружање комуналних услуга, односно испоруку комуналног производа уз сагласност Оснивача и врши друге послове у складу са законом, Одлуком о оснивању Друштва, Статутом Друштва и другим општим актима. </w:t>
      </w:r>
    </w:p>
    <w:p w14:paraId="426B1C8D" w14:textId="77777777" w:rsidR="00AB6F87" w:rsidRPr="00BD0E5F" w:rsidRDefault="00AB6F87" w:rsidP="009F2DF3">
      <w:pPr>
        <w:pStyle w:val="ListParagraph"/>
        <w:widowControl/>
        <w:numPr>
          <w:ilvl w:val="0"/>
          <w:numId w:val="1"/>
        </w:numPr>
        <w:autoSpaceDE/>
        <w:autoSpaceDN/>
        <w:spacing w:before="240" w:after="200" w:line="360" w:lineRule="auto"/>
        <w:contextualSpacing/>
        <w:jc w:val="both"/>
        <w:rPr>
          <w:rFonts w:ascii="Times New Roman" w:eastAsia="Calibri" w:hAnsi="Times New Roman" w:cs="Times New Roman"/>
          <w:sz w:val="24"/>
          <w:szCs w:val="24"/>
        </w:rPr>
      </w:pPr>
      <w:r w:rsidRPr="00BD0E5F">
        <w:rPr>
          <w:rFonts w:ascii="Times New Roman" w:eastAsia="Calibri" w:hAnsi="Times New Roman" w:cs="Times New Roman"/>
          <w:sz w:val="24"/>
          <w:szCs w:val="24"/>
        </w:rPr>
        <w:t>Извршни директор организује и води пословање Друштва, заступа и представља Друштво, припрема и подноси  Одбору директора предлог годишњег програма рада Друштва и предлог годишњег извјештаја о раду са финансијским извјештајем, предлаже и друге акте које доноси Одбор директора и одговоран је за спровођење одлука и других аката Одбора директора, одлучује о правима, обавезама и одговорностима запослених у складу са законом, одлучује и о другим питањима везаним за текући рад и пословање Друштва, у складу са Одлуком, Статутом Друштва и другим општим актима.</w:t>
      </w:r>
    </w:p>
    <w:p w14:paraId="223326FD" w14:textId="77777777" w:rsidR="00AB6F87" w:rsidRPr="00BD0E5F" w:rsidRDefault="00AB6F87" w:rsidP="009F2DF3">
      <w:pPr>
        <w:pStyle w:val="ListParagraph"/>
        <w:widowControl/>
        <w:numPr>
          <w:ilvl w:val="0"/>
          <w:numId w:val="1"/>
        </w:numPr>
        <w:autoSpaceDE/>
        <w:autoSpaceDN/>
        <w:spacing w:before="240" w:after="200" w:line="360" w:lineRule="auto"/>
        <w:contextualSpacing/>
        <w:jc w:val="both"/>
        <w:rPr>
          <w:rFonts w:ascii="Times New Roman" w:eastAsia="Calibri" w:hAnsi="Times New Roman" w:cs="Times New Roman"/>
          <w:sz w:val="24"/>
          <w:szCs w:val="24"/>
        </w:rPr>
      </w:pPr>
      <w:r w:rsidRPr="00BD0E5F">
        <w:rPr>
          <w:rFonts w:ascii="Times New Roman" w:eastAsia="Calibri" w:hAnsi="Times New Roman" w:cs="Times New Roman"/>
          <w:sz w:val="24"/>
          <w:szCs w:val="24"/>
        </w:rPr>
        <w:t>Извршног директора именује и разрјешава Одбор директора у складу са законом и Статутом Друштва. Извршни директор одговара за законитост, економичност и ефикасност рада Друштва Одбору директора.</w:t>
      </w:r>
    </w:p>
    <w:p w14:paraId="1F6B829E" w14:textId="77777777" w:rsidR="00AB6F87" w:rsidRDefault="00AB6F87" w:rsidP="009F2DF3">
      <w:pPr>
        <w:suppressAutoHyphens/>
        <w:spacing w:line="360" w:lineRule="auto"/>
        <w:contextualSpacing/>
        <w:jc w:val="both"/>
        <w:rPr>
          <w:rFonts w:ascii="Times New Roman" w:eastAsia="Times New Roman" w:hAnsi="Times New Roman" w:cs="Times New Roman"/>
          <w:sz w:val="24"/>
          <w:szCs w:val="24"/>
          <w:lang w:val="en-GB" w:eastAsia="ar-SA"/>
        </w:rPr>
      </w:pPr>
    </w:p>
    <w:p w14:paraId="7A7E9E8B" w14:textId="77777777" w:rsidR="00AB6F87" w:rsidRPr="00BD0E5F" w:rsidRDefault="00AB6F87" w:rsidP="009F2DF3">
      <w:pPr>
        <w:suppressAutoHyphens/>
        <w:spacing w:line="360" w:lineRule="auto"/>
        <w:contextualSpacing/>
        <w:jc w:val="both"/>
        <w:rPr>
          <w:rFonts w:ascii="Times New Roman" w:eastAsia="Times New Roman" w:hAnsi="Times New Roman" w:cs="Times New Roman"/>
          <w:sz w:val="24"/>
          <w:szCs w:val="24"/>
          <w:lang w:val="en-GB" w:eastAsia="ar-SA"/>
        </w:rPr>
      </w:pPr>
      <w:r w:rsidRPr="00BD0E5F">
        <w:rPr>
          <w:rFonts w:ascii="Times New Roman" w:eastAsia="Times New Roman" w:hAnsi="Times New Roman" w:cs="Times New Roman"/>
          <w:sz w:val="24"/>
          <w:szCs w:val="24"/>
          <w:lang w:val="en-GB" w:eastAsia="ar-SA"/>
        </w:rPr>
        <w:t>Одбор директора Друштва са ограниченом одговорношћу “Водовод и канализација” Никшић  у саставу: Митар Маркови</w:t>
      </w:r>
      <w:r w:rsidRPr="00BD0E5F">
        <w:rPr>
          <w:rFonts w:ascii="Times New Roman" w:eastAsia="Times New Roman" w:hAnsi="Times New Roman" w:cs="Times New Roman"/>
          <w:sz w:val="24"/>
          <w:szCs w:val="24"/>
          <w:lang w:val="sl-SI" w:eastAsia="ar-SA"/>
        </w:rPr>
        <w:t xml:space="preserve">ћ, предсједник, Килибарда Југослав, (члан који мијења предсједника), Јеремић Маја (члан), Ђоројевић Вуко  (члан) и Бечановић Дарко (члан) </w:t>
      </w:r>
      <w:r w:rsidRPr="00BD0E5F">
        <w:rPr>
          <w:rFonts w:ascii="Times New Roman" w:eastAsia="Times New Roman" w:hAnsi="Times New Roman" w:cs="Times New Roman"/>
          <w:sz w:val="24"/>
          <w:szCs w:val="24"/>
          <w:lang w:val="en-GB" w:eastAsia="ar-SA"/>
        </w:rPr>
        <w:t>је у 2023. години одржао  укупно шеснаест (16) сједница, од тога десет  (10) редовних, једна (1.) конститутивна и пет (5) ванредних сједница са укупно 69 тачака дневног реда.</w:t>
      </w:r>
    </w:p>
    <w:p w14:paraId="66952EB5" w14:textId="77777777" w:rsidR="00AB6F87" w:rsidRPr="00BD0E5F" w:rsidRDefault="00AB6F87" w:rsidP="009F2DF3">
      <w:pPr>
        <w:suppressAutoHyphens/>
        <w:spacing w:line="360" w:lineRule="auto"/>
        <w:ind w:firstLine="360"/>
        <w:contextualSpacing/>
        <w:jc w:val="both"/>
        <w:rPr>
          <w:rFonts w:ascii="Times New Roman" w:eastAsia="Times New Roman" w:hAnsi="Times New Roman" w:cs="Times New Roman"/>
          <w:sz w:val="24"/>
          <w:szCs w:val="24"/>
          <w:lang w:val="en-GB" w:eastAsia="ar-SA"/>
        </w:rPr>
      </w:pPr>
    </w:p>
    <w:p w14:paraId="042DCB78" w14:textId="77777777" w:rsidR="00AB6F87" w:rsidRDefault="00AB6F87" w:rsidP="009F2DF3">
      <w:pPr>
        <w:suppressAutoHyphens/>
        <w:spacing w:line="360" w:lineRule="auto"/>
        <w:jc w:val="both"/>
        <w:rPr>
          <w:rFonts w:ascii="Times New Roman" w:eastAsia="Times New Roman" w:hAnsi="Times New Roman" w:cs="Times New Roman"/>
          <w:sz w:val="24"/>
          <w:szCs w:val="24"/>
          <w:lang w:val="en-GB" w:eastAsia="ar-SA"/>
        </w:rPr>
      </w:pPr>
    </w:p>
    <w:p w14:paraId="6BE37BC7" w14:textId="77777777" w:rsidR="00AB6F87" w:rsidRDefault="00AB6F87" w:rsidP="009F2DF3">
      <w:pPr>
        <w:suppressAutoHyphens/>
        <w:spacing w:line="360" w:lineRule="auto"/>
        <w:jc w:val="both"/>
        <w:rPr>
          <w:rFonts w:ascii="Times New Roman" w:eastAsia="Times New Roman" w:hAnsi="Times New Roman" w:cs="Times New Roman"/>
          <w:sz w:val="24"/>
          <w:szCs w:val="24"/>
          <w:lang w:val="en-GB" w:eastAsia="ar-SA"/>
        </w:rPr>
      </w:pPr>
    </w:p>
    <w:p w14:paraId="1110828C" w14:textId="77777777" w:rsidR="00AB6F87" w:rsidRDefault="00AB6F87" w:rsidP="009F2DF3">
      <w:pPr>
        <w:suppressAutoHyphens/>
        <w:spacing w:line="360" w:lineRule="auto"/>
        <w:jc w:val="both"/>
        <w:rPr>
          <w:rFonts w:ascii="Times New Roman" w:eastAsia="Times New Roman" w:hAnsi="Times New Roman" w:cs="Times New Roman"/>
          <w:sz w:val="24"/>
          <w:szCs w:val="24"/>
          <w:lang w:val="en-GB" w:eastAsia="ar-SA"/>
        </w:rPr>
      </w:pPr>
    </w:p>
    <w:p w14:paraId="416CF513" w14:textId="77777777" w:rsidR="00AB6F87" w:rsidRDefault="00AB6F87" w:rsidP="009F2DF3">
      <w:pPr>
        <w:suppressAutoHyphens/>
        <w:spacing w:line="360" w:lineRule="auto"/>
        <w:jc w:val="both"/>
        <w:rPr>
          <w:rFonts w:ascii="Times New Roman" w:eastAsia="Times New Roman" w:hAnsi="Times New Roman" w:cs="Times New Roman"/>
          <w:sz w:val="24"/>
          <w:szCs w:val="24"/>
          <w:lang w:val="en-GB" w:eastAsia="ar-SA"/>
        </w:rPr>
      </w:pPr>
    </w:p>
    <w:p w14:paraId="0C02A6EF" w14:textId="77777777" w:rsidR="00AB6F87" w:rsidRDefault="00AB6F87" w:rsidP="009F2DF3">
      <w:pPr>
        <w:suppressAutoHyphens/>
        <w:spacing w:line="360" w:lineRule="auto"/>
        <w:jc w:val="both"/>
        <w:rPr>
          <w:rFonts w:ascii="Times New Roman" w:eastAsia="Times New Roman" w:hAnsi="Times New Roman" w:cs="Times New Roman"/>
          <w:sz w:val="24"/>
          <w:szCs w:val="24"/>
          <w:lang w:val="en-GB" w:eastAsia="ar-SA"/>
        </w:rPr>
      </w:pPr>
    </w:p>
    <w:p w14:paraId="5CCAC7CF" w14:textId="77777777" w:rsidR="00AB6F87" w:rsidRDefault="00AB6F87" w:rsidP="009F2DF3">
      <w:pPr>
        <w:suppressAutoHyphens/>
        <w:spacing w:line="360" w:lineRule="auto"/>
        <w:jc w:val="both"/>
        <w:rPr>
          <w:rFonts w:ascii="Times New Roman" w:eastAsia="Times New Roman" w:hAnsi="Times New Roman" w:cs="Times New Roman"/>
          <w:sz w:val="24"/>
          <w:szCs w:val="24"/>
          <w:lang w:val="en-GB" w:eastAsia="ar-SA"/>
        </w:rPr>
      </w:pPr>
    </w:p>
    <w:p w14:paraId="6A6037BF" w14:textId="77777777" w:rsidR="00AB6F87" w:rsidRPr="00BD0E5F" w:rsidRDefault="00AB6F87" w:rsidP="009F2DF3">
      <w:pPr>
        <w:suppressAutoHyphens/>
        <w:spacing w:line="360" w:lineRule="auto"/>
        <w:jc w:val="both"/>
        <w:rPr>
          <w:rFonts w:ascii="Times New Roman" w:eastAsia="Times New Roman" w:hAnsi="Times New Roman" w:cs="Times New Roman"/>
          <w:sz w:val="24"/>
          <w:szCs w:val="24"/>
          <w:lang w:val="en-GB" w:eastAsia="ar-SA"/>
        </w:rPr>
      </w:pPr>
      <w:r w:rsidRPr="00BD0E5F">
        <w:rPr>
          <w:rFonts w:ascii="Times New Roman" w:eastAsia="Times New Roman" w:hAnsi="Times New Roman" w:cs="Times New Roman"/>
          <w:sz w:val="24"/>
          <w:szCs w:val="24"/>
          <w:lang w:val="en-GB" w:eastAsia="ar-SA"/>
        </w:rPr>
        <w:t>Одбор директора у наведеном саставу, обављајући послове управљања на својим сједницама разматрао је и донио сљедеће Одлуке / Сагласности:</w:t>
      </w:r>
    </w:p>
    <w:p w14:paraId="08479BA4" w14:textId="77777777" w:rsidR="00AB6F87" w:rsidRPr="00BD0E5F" w:rsidRDefault="00AB6F87" w:rsidP="009F2DF3">
      <w:pPr>
        <w:pStyle w:val="ListParagraph"/>
        <w:spacing w:line="360" w:lineRule="auto"/>
        <w:jc w:val="both"/>
        <w:rPr>
          <w:rFonts w:ascii="Times New Roman" w:hAnsi="Times New Roman" w:cs="Times New Roman"/>
          <w:sz w:val="24"/>
          <w:szCs w:val="24"/>
        </w:rPr>
      </w:pPr>
    </w:p>
    <w:p w14:paraId="3E2AA2B8"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sz w:val="24"/>
          <w:szCs w:val="24"/>
          <w:lang w:val="sl-SI"/>
        </w:rPr>
      </w:pPr>
      <w:r w:rsidRPr="00BD0E5F">
        <w:rPr>
          <w:rFonts w:ascii="Times New Roman" w:hAnsi="Times New Roman" w:cs="Times New Roman"/>
          <w:sz w:val="24"/>
          <w:szCs w:val="24"/>
          <w:lang w:val="sl-SI"/>
        </w:rPr>
        <w:t>Даје се сагласност за расписивање Јавног позива и одобрава се споразумни престанак радног односа, запосленима у Друштву, уз исплату отпремнине, у износу од 4.350,00€.</w:t>
      </w:r>
    </w:p>
    <w:p w14:paraId="04B132E8"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sz w:val="24"/>
          <w:szCs w:val="24"/>
          <w:lang w:val="sl-SI"/>
        </w:rPr>
      </w:pPr>
      <w:r w:rsidRPr="00BD0E5F">
        <w:rPr>
          <w:rFonts w:ascii="Times New Roman" w:hAnsi="Times New Roman" w:cs="Times New Roman"/>
          <w:sz w:val="24"/>
          <w:szCs w:val="24"/>
        </w:rPr>
        <w:t xml:space="preserve">Усваја се </w:t>
      </w:r>
      <w:r w:rsidRPr="00BD0E5F">
        <w:rPr>
          <w:rFonts w:ascii="Times New Roman" w:hAnsi="Times New Roman" w:cs="Times New Roman"/>
          <w:sz w:val="24"/>
          <w:szCs w:val="24"/>
          <w:lang w:val="sl-SI"/>
        </w:rPr>
        <w:t xml:space="preserve">План јавних набавки за 2023. годину ДОО”Водовод и канализација” Никшић. </w:t>
      </w:r>
    </w:p>
    <w:p w14:paraId="1CFA9B64"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sz w:val="24"/>
          <w:szCs w:val="24"/>
          <w:lang w:val="sr-Latn-CS"/>
        </w:rPr>
      </w:pPr>
      <w:r w:rsidRPr="00BD0E5F">
        <w:rPr>
          <w:rFonts w:ascii="Times New Roman" w:hAnsi="Times New Roman" w:cs="Times New Roman"/>
          <w:sz w:val="24"/>
          <w:szCs w:val="24"/>
          <w:lang w:val="sr-Latn-CS"/>
        </w:rPr>
        <w:t xml:space="preserve">Запосленој, </w:t>
      </w:r>
      <w:r w:rsidRPr="00BD0E5F">
        <w:rPr>
          <w:rFonts w:ascii="Times New Roman" w:hAnsi="Times New Roman" w:cs="Times New Roman"/>
          <w:bCs/>
          <w:sz w:val="24"/>
          <w:szCs w:val="24"/>
          <w:lang w:val="sr-Latn-CS"/>
        </w:rPr>
        <w:t>Јању</w:t>
      </w:r>
      <w:r w:rsidRPr="00BD0E5F">
        <w:rPr>
          <w:rFonts w:ascii="Times New Roman" w:hAnsi="Times New Roman" w:cs="Times New Roman"/>
          <w:bCs/>
          <w:sz w:val="24"/>
          <w:szCs w:val="24"/>
          <w:lang w:val="sl-SI"/>
        </w:rPr>
        <w:t>шевић Данијели</w:t>
      </w:r>
      <w:r w:rsidRPr="00BD0E5F">
        <w:rPr>
          <w:rFonts w:ascii="Times New Roman" w:hAnsi="Times New Roman" w:cs="Times New Roman"/>
          <w:bCs/>
          <w:sz w:val="24"/>
          <w:szCs w:val="24"/>
          <w:lang w:val="sr-Latn-CS"/>
        </w:rPr>
        <w:t>,</w:t>
      </w:r>
      <w:r w:rsidRPr="00BD0E5F">
        <w:rPr>
          <w:rFonts w:ascii="Times New Roman" w:hAnsi="Times New Roman" w:cs="Times New Roman"/>
          <w:sz w:val="24"/>
          <w:szCs w:val="24"/>
          <w:lang w:val="sr-Latn-CS"/>
        </w:rPr>
        <w:t xml:space="preserve"> распоредјеној на пословима контролор у Техничкој служби, одобрава се новчана помоћ због лијечења у износу од  </w:t>
      </w:r>
      <w:r w:rsidRPr="00BD0E5F">
        <w:rPr>
          <w:rFonts w:ascii="Times New Roman" w:hAnsi="Times New Roman" w:cs="Times New Roman"/>
          <w:bCs/>
          <w:sz w:val="24"/>
          <w:szCs w:val="24"/>
          <w:lang w:val="sr-Latn-CS"/>
        </w:rPr>
        <w:t>2.700,00€.</w:t>
      </w:r>
    </w:p>
    <w:p w14:paraId="55280C24" w14:textId="77777777" w:rsidR="00AB6F87" w:rsidRPr="00BD0E5F" w:rsidRDefault="00AB6F87" w:rsidP="009F2DF3">
      <w:pPr>
        <w:pStyle w:val="ListParagraph"/>
        <w:widowControl/>
        <w:numPr>
          <w:ilvl w:val="0"/>
          <w:numId w:val="22"/>
        </w:numPr>
        <w:tabs>
          <w:tab w:val="center" w:pos="5400"/>
        </w:tabs>
        <w:autoSpaceDE/>
        <w:autoSpaceDN/>
        <w:spacing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Конституише се Одбор директора Друштва са ограниченом одговорношћу ’’Водовод и канализација” Никшић, у саставу:</w:t>
      </w:r>
      <w:r w:rsidRPr="00BD0E5F">
        <w:rPr>
          <w:rFonts w:ascii="Times New Roman" w:hAnsi="Times New Roman" w:cs="Times New Roman"/>
          <w:sz w:val="24"/>
          <w:szCs w:val="24"/>
          <w:lang w:val="sl-SI"/>
        </w:rPr>
        <w:t xml:space="preserve"> Југослав Килибарда, члан, Маја Јеремић (Стојановић), члан  Митар Марковић, члан,  Дарко Бечановић, члан и.  Вуко Ђоројевић, члан.</w:t>
      </w:r>
    </w:p>
    <w:p w14:paraId="7C669F7C"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sz w:val="24"/>
          <w:szCs w:val="24"/>
          <w:lang w:val="sl-SI"/>
        </w:rPr>
      </w:pPr>
      <w:r w:rsidRPr="00BD0E5F">
        <w:rPr>
          <w:rFonts w:ascii="Times New Roman" w:hAnsi="Times New Roman" w:cs="Times New Roman"/>
          <w:sz w:val="24"/>
          <w:szCs w:val="24"/>
        </w:rPr>
        <w:t>За предсједника Одбора директора Друштва са ограниченом одговорношћу ’’Водовод и канализација” Никшић, бира се Митар Марковић, дипл.ецц. и менад</w:t>
      </w:r>
      <w:r w:rsidRPr="00BD0E5F">
        <w:rPr>
          <w:rFonts w:ascii="Times New Roman" w:hAnsi="Times New Roman" w:cs="Times New Roman"/>
          <w:sz w:val="24"/>
          <w:szCs w:val="24"/>
          <w:lang w:val="sl-SI"/>
        </w:rPr>
        <w:t>ж.</w:t>
      </w:r>
    </w:p>
    <w:p w14:paraId="08015328" w14:textId="77777777" w:rsidR="00AB6F87" w:rsidRPr="00BD0E5F" w:rsidRDefault="00AB6F87" w:rsidP="009F2DF3">
      <w:pPr>
        <w:pStyle w:val="ListParagraph"/>
        <w:widowControl/>
        <w:numPr>
          <w:ilvl w:val="0"/>
          <w:numId w:val="22"/>
        </w:numPr>
        <w:autoSpaceDE/>
        <w:autoSpaceDN/>
        <w:spacing w:after="200" w:line="360" w:lineRule="auto"/>
        <w:contextualSpacing/>
        <w:jc w:val="both"/>
        <w:rPr>
          <w:rFonts w:ascii="Times New Roman" w:hAnsi="Times New Roman" w:cs="Times New Roman"/>
          <w:sz w:val="24"/>
          <w:szCs w:val="24"/>
          <w:lang w:val="en-GB"/>
        </w:rPr>
      </w:pPr>
      <w:r w:rsidRPr="00BD0E5F">
        <w:rPr>
          <w:rFonts w:ascii="Times New Roman" w:hAnsi="Times New Roman" w:cs="Times New Roman"/>
          <w:sz w:val="24"/>
          <w:szCs w:val="24"/>
        </w:rPr>
        <w:t xml:space="preserve">Предсједника Одбора директора </w:t>
      </w:r>
      <w:bookmarkStart w:id="15" w:name="_Hlk160695559"/>
      <w:r w:rsidRPr="00BD0E5F">
        <w:rPr>
          <w:rFonts w:ascii="Times New Roman" w:hAnsi="Times New Roman" w:cs="Times New Roman"/>
          <w:sz w:val="24"/>
          <w:szCs w:val="24"/>
          <w:lang w:val="en-GB"/>
        </w:rPr>
        <w:t>Друштва са ограниченом одговорношћу ''Водовод и канализација''  Никшић,</w:t>
      </w:r>
      <w:bookmarkEnd w:id="15"/>
      <w:r w:rsidRPr="00BD0E5F">
        <w:rPr>
          <w:rFonts w:ascii="Times New Roman" w:hAnsi="Times New Roman" w:cs="Times New Roman"/>
          <w:sz w:val="24"/>
          <w:szCs w:val="24"/>
          <w:lang w:val="en-GB"/>
        </w:rPr>
        <w:t xml:space="preserve"> за вријеме његове одсутности или спријечености мијења Југослав Килибарда, дипл.инг.мас.</w:t>
      </w:r>
    </w:p>
    <w:p w14:paraId="35DFE9CB" w14:textId="77777777" w:rsidR="00AB6F87" w:rsidRPr="00BD0E5F" w:rsidRDefault="00AB6F87" w:rsidP="009F2DF3">
      <w:pPr>
        <w:pStyle w:val="ListParagraph"/>
        <w:widowControl/>
        <w:numPr>
          <w:ilvl w:val="0"/>
          <w:numId w:val="22"/>
        </w:numPr>
        <w:tabs>
          <w:tab w:val="left" w:pos="4185"/>
        </w:tabs>
        <w:autoSpaceDE/>
        <w:autoSpaceDN/>
        <w:spacing w:line="360" w:lineRule="auto"/>
        <w:contextualSpacing/>
        <w:jc w:val="both"/>
        <w:rPr>
          <w:rFonts w:ascii="Times New Roman" w:hAnsi="Times New Roman" w:cs="Times New Roman"/>
          <w:sz w:val="24"/>
          <w:szCs w:val="24"/>
          <w:lang w:val="sl-SI"/>
        </w:rPr>
      </w:pPr>
      <w:r w:rsidRPr="00BD0E5F">
        <w:rPr>
          <w:rFonts w:ascii="Times New Roman" w:hAnsi="Times New Roman" w:cs="Times New Roman"/>
          <w:sz w:val="24"/>
          <w:szCs w:val="24"/>
          <w:lang w:val="sl-SI"/>
        </w:rPr>
        <w:t>Одобрава се захтјев запослене, Дубљевић Маје број 886 од 02.02.2023.године на споразумни престанак радног односа уз исплату отпремнине, под условима и на начин предвиђен Јавним позивом број 843 од 01.02.2023. године.</w:t>
      </w:r>
    </w:p>
    <w:p w14:paraId="6A18D66D"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sz w:val="24"/>
          <w:szCs w:val="24"/>
          <w:lang w:val="sl-SI"/>
        </w:rPr>
      </w:pPr>
      <w:r w:rsidRPr="00BD0E5F">
        <w:rPr>
          <w:rFonts w:ascii="Times New Roman" w:hAnsi="Times New Roman" w:cs="Times New Roman"/>
          <w:sz w:val="24"/>
          <w:szCs w:val="24"/>
          <w:lang w:val="sl-SI"/>
        </w:rPr>
        <w:t>Усваја се Правилник о коришћењу службених возила</w:t>
      </w:r>
      <w:r w:rsidRPr="00BD0E5F">
        <w:rPr>
          <w:rFonts w:ascii="Times New Roman" w:hAnsi="Times New Roman" w:cs="Times New Roman"/>
          <w:sz w:val="24"/>
          <w:szCs w:val="24"/>
          <w:lang w:val="sr-Latn-CS"/>
        </w:rPr>
        <w:t xml:space="preserve"> Друштва са ограниченом одговорношћу </w:t>
      </w:r>
      <w:r w:rsidRPr="00BD0E5F">
        <w:rPr>
          <w:rFonts w:ascii="Times New Roman" w:hAnsi="Times New Roman" w:cs="Times New Roman"/>
          <w:sz w:val="24"/>
          <w:szCs w:val="24"/>
          <w:lang w:val="sl-SI"/>
        </w:rPr>
        <w:t>”Водовод и канализација” Никшић број 1481 од 27.02.2023. године.</w:t>
      </w:r>
    </w:p>
    <w:p w14:paraId="55E710F4"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bCs/>
          <w:sz w:val="24"/>
          <w:szCs w:val="24"/>
          <w:lang w:val="sl-SI"/>
        </w:rPr>
      </w:pPr>
      <w:r w:rsidRPr="00BD0E5F">
        <w:rPr>
          <w:rFonts w:ascii="Times New Roman" w:hAnsi="Times New Roman" w:cs="Times New Roman"/>
          <w:bCs/>
          <w:sz w:val="24"/>
          <w:szCs w:val="24"/>
          <w:lang w:val="sr-Latn-CS"/>
        </w:rPr>
        <w:t>Одобрава се додјела поклон ваучера женама запосленим у Друштву,  у вриједности од 50,00€, поводом обиљежавања 8. марта,  Дана жена.</w:t>
      </w:r>
    </w:p>
    <w:p w14:paraId="1C823610"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bCs/>
          <w:sz w:val="24"/>
          <w:szCs w:val="24"/>
          <w:lang w:val="sr-Latn-CS"/>
        </w:rPr>
      </w:pPr>
      <w:r w:rsidRPr="00BD0E5F">
        <w:rPr>
          <w:rFonts w:ascii="Times New Roman" w:hAnsi="Times New Roman" w:cs="Times New Roman"/>
          <w:bCs/>
          <w:sz w:val="24"/>
          <w:szCs w:val="24"/>
          <w:lang w:val="sr-Latn-CS"/>
        </w:rPr>
        <w:lastRenderedPageBreak/>
        <w:t>Одобрава се приређивање наградне игре „Редован платиша, најбољи штедиша“</w:t>
      </w:r>
      <w:r w:rsidRPr="00BD0E5F">
        <w:rPr>
          <w:rFonts w:ascii="Times New Roman" w:hAnsi="Times New Roman" w:cs="Times New Roman"/>
          <w:bCs/>
          <w:sz w:val="24"/>
          <w:szCs w:val="24"/>
        </w:rPr>
        <w:t xml:space="preserve"> </w:t>
      </w:r>
      <w:r w:rsidRPr="00BD0E5F">
        <w:rPr>
          <w:rFonts w:ascii="Times New Roman" w:hAnsi="Times New Roman" w:cs="Times New Roman"/>
          <w:bCs/>
          <w:sz w:val="24"/>
          <w:szCs w:val="24"/>
          <w:lang w:val="sr-Latn-CS"/>
        </w:rPr>
        <w:t>за све кориснике услуга ( из ИИ категорије - домаћинства) који имају измирена дуговања према овом Друштву на дан 30.04.2023.год.</w:t>
      </w:r>
    </w:p>
    <w:p w14:paraId="4A60B9FC"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bCs/>
          <w:sz w:val="24"/>
          <w:szCs w:val="24"/>
          <w:lang w:val="sr-Latn-CS"/>
        </w:rPr>
      </w:pPr>
      <w:r w:rsidRPr="00BD0E5F">
        <w:rPr>
          <w:rFonts w:ascii="Times New Roman" w:hAnsi="Times New Roman" w:cs="Times New Roman"/>
          <w:bCs/>
          <w:sz w:val="24"/>
          <w:szCs w:val="24"/>
          <w:lang w:val="sr-Latn-CS"/>
        </w:rPr>
        <w:t>Даје се сагласност на организовање конференције поводом обиљежавања Међународног дана вода, која ће се одржати 22.03.2023. године.</w:t>
      </w:r>
    </w:p>
    <w:p w14:paraId="7BCBDEE5"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sz w:val="24"/>
          <w:szCs w:val="24"/>
          <w:lang w:val="sl-SI"/>
        </w:rPr>
      </w:pPr>
      <w:r w:rsidRPr="00BD0E5F">
        <w:rPr>
          <w:rFonts w:ascii="Times New Roman" w:hAnsi="Times New Roman" w:cs="Times New Roman"/>
          <w:sz w:val="24"/>
          <w:szCs w:val="24"/>
          <w:lang w:val="sl-SI"/>
        </w:rPr>
        <w:t xml:space="preserve">Усваја се Извјештај о попису имовине и обавеза </w:t>
      </w:r>
      <w:r w:rsidRPr="00BD0E5F">
        <w:rPr>
          <w:rFonts w:ascii="Times New Roman" w:hAnsi="Times New Roman" w:cs="Times New Roman"/>
          <w:sz w:val="24"/>
          <w:szCs w:val="24"/>
          <w:lang w:val="en-GB"/>
        </w:rPr>
        <w:t>Д.О.О ''Водовод и канализација'' – Никшић са стањем на дан 31.12.2022. године.</w:t>
      </w:r>
    </w:p>
    <w:p w14:paraId="5732FC0A" w14:textId="77777777" w:rsidR="00AB6F87" w:rsidRPr="00BD0E5F" w:rsidRDefault="00AB6F87" w:rsidP="009F2DF3">
      <w:pPr>
        <w:tabs>
          <w:tab w:val="left" w:pos="4185"/>
        </w:tabs>
        <w:spacing w:line="360" w:lineRule="auto"/>
        <w:jc w:val="both"/>
        <w:rPr>
          <w:rFonts w:ascii="Times New Roman" w:hAnsi="Times New Roman" w:cs="Times New Roman"/>
          <w:b/>
          <w:sz w:val="24"/>
          <w:szCs w:val="24"/>
          <w:lang w:val="sl-SI"/>
        </w:rPr>
      </w:pPr>
    </w:p>
    <w:p w14:paraId="59FBE76B" w14:textId="77777777" w:rsidR="00AB6F87" w:rsidRPr="00BD0E5F" w:rsidRDefault="00AB6F87" w:rsidP="009F2DF3">
      <w:pPr>
        <w:pStyle w:val="ListParagraph"/>
        <w:widowControl/>
        <w:numPr>
          <w:ilvl w:val="0"/>
          <w:numId w:val="22"/>
        </w:numPr>
        <w:tabs>
          <w:tab w:val="left" w:pos="4185"/>
        </w:tabs>
        <w:autoSpaceDE/>
        <w:autoSpaceDN/>
        <w:spacing w:line="360" w:lineRule="auto"/>
        <w:contextualSpacing/>
        <w:jc w:val="both"/>
        <w:rPr>
          <w:rFonts w:ascii="Times New Roman" w:hAnsi="Times New Roman" w:cs="Times New Roman"/>
          <w:sz w:val="24"/>
          <w:szCs w:val="24"/>
          <w:lang w:val="sl-SI"/>
        </w:rPr>
      </w:pPr>
      <w:r w:rsidRPr="00BD0E5F">
        <w:rPr>
          <w:rFonts w:ascii="Times New Roman" w:hAnsi="Times New Roman" w:cs="Times New Roman"/>
          <w:sz w:val="24"/>
          <w:szCs w:val="24"/>
          <w:lang w:val="sl-SI"/>
        </w:rPr>
        <w:t>Усваја се Извјештај о финансијском пословању – финансијски искази Д.О.О.”Водовод и канализација” Никшић за 2022. годину.</w:t>
      </w:r>
    </w:p>
    <w:p w14:paraId="2FE9E145" w14:textId="77777777" w:rsidR="00AB6F87" w:rsidRPr="00BD0E5F" w:rsidRDefault="00AB6F87" w:rsidP="009F2DF3">
      <w:pPr>
        <w:pStyle w:val="ListParagraph"/>
        <w:widowControl/>
        <w:numPr>
          <w:ilvl w:val="0"/>
          <w:numId w:val="22"/>
        </w:numPr>
        <w:tabs>
          <w:tab w:val="left" w:pos="4185"/>
        </w:tabs>
        <w:autoSpaceDE/>
        <w:autoSpaceDN/>
        <w:spacing w:line="360" w:lineRule="auto"/>
        <w:contextualSpacing/>
        <w:jc w:val="both"/>
        <w:rPr>
          <w:rFonts w:ascii="Times New Roman" w:hAnsi="Times New Roman" w:cs="Times New Roman"/>
          <w:sz w:val="24"/>
          <w:szCs w:val="24"/>
          <w:lang w:val="sl-SI"/>
        </w:rPr>
      </w:pPr>
      <w:r w:rsidRPr="00BD0E5F">
        <w:rPr>
          <w:rFonts w:ascii="Times New Roman" w:hAnsi="Times New Roman" w:cs="Times New Roman"/>
          <w:sz w:val="24"/>
          <w:szCs w:val="24"/>
          <w:lang w:val="sl-SI"/>
        </w:rPr>
        <w:t>Одобрава се захтјев запосленог, Жижић Јанка број 1527 од 28.02.2023.године на споразумни престанак радног односа уз исплату отпремнине, под условима и на начин предвиђен Јавним позивом број 843 од 01.02.2023. године.</w:t>
      </w:r>
    </w:p>
    <w:p w14:paraId="3A73CF09" w14:textId="77777777" w:rsidR="00AB6F87" w:rsidRPr="00BD0E5F" w:rsidRDefault="00AB6F87" w:rsidP="009F2DF3">
      <w:pPr>
        <w:pStyle w:val="ListParagraph"/>
        <w:widowControl/>
        <w:numPr>
          <w:ilvl w:val="0"/>
          <w:numId w:val="22"/>
        </w:numPr>
        <w:tabs>
          <w:tab w:val="left" w:pos="4185"/>
        </w:tabs>
        <w:autoSpaceDE/>
        <w:autoSpaceDN/>
        <w:spacing w:line="360" w:lineRule="auto"/>
        <w:contextualSpacing/>
        <w:jc w:val="both"/>
        <w:rPr>
          <w:rFonts w:ascii="Times New Roman" w:hAnsi="Times New Roman" w:cs="Times New Roman"/>
          <w:sz w:val="24"/>
          <w:szCs w:val="24"/>
          <w:lang w:val="sl-SI"/>
        </w:rPr>
      </w:pPr>
      <w:r w:rsidRPr="00BD0E5F">
        <w:rPr>
          <w:rFonts w:ascii="Times New Roman" w:hAnsi="Times New Roman" w:cs="Times New Roman"/>
          <w:sz w:val="24"/>
          <w:szCs w:val="24"/>
          <w:lang w:val="sl-SI"/>
        </w:rPr>
        <w:t>Одобрава се захтјев запосленог, Бакић Ратка број 1547 од 28.02.2023.године на споразумни престанак радног односа уз исплату отпремнине, под условима и на начин предвиђен Јавним позивом број 843 од 01.02.2023. године.</w:t>
      </w:r>
    </w:p>
    <w:p w14:paraId="07DA643D"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sz w:val="24"/>
          <w:szCs w:val="24"/>
          <w:lang w:val="sl-SI"/>
        </w:rPr>
      </w:pPr>
      <w:r w:rsidRPr="00BD0E5F">
        <w:rPr>
          <w:rFonts w:ascii="Times New Roman" w:hAnsi="Times New Roman" w:cs="Times New Roman"/>
          <w:sz w:val="24"/>
          <w:szCs w:val="24"/>
          <w:lang w:val="sl-SI"/>
        </w:rPr>
        <w:t>Одобрава се плаћање погребних услуга за преминулог запосленог, Жељка Вукмировића "ПОГРЕБНОЈ ОПРЕМИ САН ДГ" у износу од 980,10€ као и задужење преминулог у ратама по приспијећу, у износу од  421,13€.</w:t>
      </w:r>
    </w:p>
    <w:p w14:paraId="60443513"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sz w:val="24"/>
          <w:szCs w:val="24"/>
          <w:lang w:val="sl-SI"/>
        </w:rPr>
      </w:pPr>
      <w:r w:rsidRPr="00BD0E5F">
        <w:rPr>
          <w:rFonts w:ascii="Times New Roman" w:hAnsi="Times New Roman" w:cs="Times New Roman"/>
          <w:sz w:val="24"/>
          <w:szCs w:val="24"/>
          <w:lang w:val="sr-Latn-CS"/>
        </w:rPr>
        <w:t xml:space="preserve">Даје се сагласносност да  </w:t>
      </w:r>
      <w:r w:rsidRPr="00BD0E5F">
        <w:rPr>
          <w:rFonts w:ascii="Times New Roman" w:hAnsi="Times New Roman" w:cs="Times New Roman"/>
          <w:sz w:val="24"/>
          <w:szCs w:val="24"/>
          <w:lang w:val="sl-SI"/>
        </w:rPr>
        <w:t xml:space="preserve">Друштво са ограниченом одговорношћу „Водовод и канализација” Никшић исплати запосленом, Кнежевић Чеду укупан новчани износ од  2.000,00€ у двије једнаке мјесечне рате  и да му дуг за воду  у износу од 3.341,68€ у цјелости отпише а све то кроз Споразум о вансудском поравнању. </w:t>
      </w:r>
    </w:p>
    <w:p w14:paraId="33B50D98"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sz w:val="24"/>
          <w:szCs w:val="24"/>
          <w:lang w:val="sl-SI"/>
        </w:rPr>
      </w:pPr>
      <w:r w:rsidRPr="00BD0E5F">
        <w:rPr>
          <w:rFonts w:ascii="Times New Roman" w:hAnsi="Times New Roman" w:cs="Times New Roman"/>
          <w:sz w:val="24"/>
          <w:szCs w:val="24"/>
          <w:lang w:val="sl-SI"/>
        </w:rPr>
        <w:t xml:space="preserve">Усваја се Правилник о електронској евиденцији и контроли радног времена </w:t>
      </w:r>
      <w:r w:rsidRPr="00BD0E5F">
        <w:rPr>
          <w:rFonts w:ascii="Times New Roman" w:hAnsi="Times New Roman" w:cs="Times New Roman"/>
          <w:sz w:val="24"/>
          <w:szCs w:val="24"/>
          <w:lang w:val="sr-Latn-CS"/>
        </w:rPr>
        <w:t xml:space="preserve">Друштва са ограниченом одговорношћу </w:t>
      </w:r>
      <w:r w:rsidRPr="00BD0E5F">
        <w:rPr>
          <w:rFonts w:ascii="Times New Roman" w:hAnsi="Times New Roman" w:cs="Times New Roman"/>
          <w:sz w:val="24"/>
          <w:szCs w:val="24"/>
          <w:lang w:val="sl-SI"/>
        </w:rPr>
        <w:t>”Водовод и канализација” Никшић број 2334/8 од 30.03.2023. године.</w:t>
      </w:r>
    </w:p>
    <w:p w14:paraId="43D74514" w14:textId="77777777" w:rsidR="00AB6F87" w:rsidRPr="00BD0E5F" w:rsidRDefault="00AB6F87" w:rsidP="009F2DF3">
      <w:pPr>
        <w:pStyle w:val="ListParagraph"/>
        <w:widowControl/>
        <w:numPr>
          <w:ilvl w:val="0"/>
          <w:numId w:val="22"/>
        </w:numPr>
        <w:tabs>
          <w:tab w:val="left" w:pos="9900"/>
        </w:tabs>
        <w:autoSpaceDE/>
        <w:autoSpaceDN/>
        <w:spacing w:line="360" w:lineRule="auto"/>
        <w:ind w:right="-590"/>
        <w:contextualSpacing/>
        <w:jc w:val="both"/>
        <w:rPr>
          <w:rFonts w:ascii="Times New Roman" w:hAnsi="Times New Roman" w:cs="Times New Roman"/>
          <w:sz w:val="24"/>
          <w:szCs w:val="24"/>
          <w:lang w:val="sl-SI"/>
        </w:rPr>
      </w:pPr>
      <w:r w:rsidRPr="00BD0E5F">
        <w:rPr>
          <w:rFonts w:ascii="Times New Roman" w:hAnsi="Times New Roman" w:cs="Times New Roman"/>
          <w:sz w:val="24"/>
          <w:szCs w:val="24"/>
          <w:lang w:val="sl-SI"/>
        </w:rPr>
        <w:t>Одбор директора је разматрао и донио Извјештај о раду Д.О.О.” Водовод и канализација” Никшић за 2022. годину.</w:t>
      </w:r>
    </w:p>
    <w:p w14:paraId="3481E755" w14:textId="77777777" w:rsidR="00AB6F87" w:rsidRPr="00BD0E5F" w:rsidRDefault="00AB6F87" w:rsidP="009F2DF3">
      <w:pPr>
        <w:pStyle w:val="ListParagraph"/>
        <w:widowControl/>
        <w:numPr>
          <w:ilvl w:val="0"/>
          <w:numId w:val="22"/>
        </w:numPr>
        <w:tabs>
          <w:tab w:val="left" w:pos="9900"/>
        </w:tabs>
        <w:autoSpaceDE/>
        <w:autoSpaceDN/>
        <w:spacing w:line="360" w:lineRule="auto"/>
        <w:ind w:right="-590"/>
        <w:contextualSpacing/>
        <w:jc w:val="both"/>
        <w:rPr>
          <w:rFonts w:ascii="Times New Roman" w:hAnsi="Times New Roman" w:cs="Times New Roman"/>
          <w:sz w:val="24"/>
          <w:szCs w:val="24"/>
          <w:lang w:val="sl-SI"/>
        </w:rPr>
      </w:pPr>
      <w:r w:rsidRPr="00BD0E5F">
        <w:rPr>
          <w:rFonts w:ascii="Times New Roman" w:hAnsi="Times New Roman" w:cs="Times New Roman"/>
          <w:sz w:val="24"/>
          <w:szCs w:val="24"/>
          <w:lang w:val="sl-SI"/>
        </w:rPr>
        <w:t>Одлука о предлогу цијена услуга за 2024. годину.</w:t>
      </w:r>
    </w:p>
    <w:p w14:paraId="76948443"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sz w:val="24"/>
          <w:szCs w:val="24"/>
          <w:lang w:val="sl-SI"/>
        </w:rPr>
      </w:pPr>
      <w:r w:rsidRPr="00BD0E5F">
        <w:rPr>
          <w:rFonts w:ascii="Times New Roman" w:hAnsi="Times New Roman" w:cs="Times New Roman"/>
          <w:sz w:val="24"/>
          <w:szCs w:val="24"/>
          <w:lang w:val="sl-SI"/>
        </w:rPr>
        <w:lastRenderedPageBreak/>
        <w:t xml:space="preserve">Усваја се Правилник о начину решавања рекламација / приговора корисника услуга </w:t>
      </w:r>
      <w:r w:rsidRPr="00BD0E5F">
        <w:rPr>
          <w:rFonts w:ascii="Times New Roman" w:hAnsi="Times New Roman" w:cs="Times New Roman"/>
          <w:sz w:val="24"/>
          <w:szCs w:val="24"/>
          <w:lang w:val="sr-Latn-CS"/>
        </w:rPr>
        <w:t xml:space="preserve">Друштва са ограниченом одговорношћу </w:t>
      </w:r>
      <w:r w:rsidRPr="00BD0E5F">
        <w:rPr>
          <w:rFonts w:ascii="Times New Roman" w:hAnsi="Times New Roman" w:cs="Times New Roman"/>
          <w:sz w:val="24"/>
          <w:szCs w:val="24"/>
          <w:lang w:val="sl-SI"/>
        </w:rPr>
        <w:t>”Водовод и канализација” Никшић број 2334/5 од 03.05.2023. године.</w:t>
      </w:r>
    </w:p>
    <w:p w14:paraId="3AA2FD1F" w14:textId="77777777" w:rsidR="00AB6F87" w:rsidRPr="00BD0E5F" w:rsidRDefault="00AB6F87" w:rsidP="009F2DF3">
      <w:pPr>
        <w:pStyle w:val="ListParagraph"/>
        <w:widowControl/>
        <w:numPr>
          <w:ilvl w:val="0"/>
          <w:numId w:val="22"/>
        </w:numPr>
        <w:tabs>
          <w:tab w:val="left" w:pos="9900"/>
        </w:tabs>
        <w:autoSpaceDE/>
        <w:autoSpaceDN/>
        <w:spacing w:line="360" w:lineRule="auto"/>
        <w:ind w:right="-590"/>
        <w:contextualSpacing/>
        <w:jc w:val="both"/>
        <w:rPr>
          <w:rFonts w:ascii="Times New Roman" w:hAnsi="Times New Roman" w:cs="Times New Roman"/>
          <w:sz w:val="24"/>
          <w:szCs w:val="24"/>
          <w:lang w:val="sl-SI"/>
        </w:rPr>
      </w:pPr>
      <w:r w:rsidRPr="00BD0E5F">
        <w:rPr>
          <w:rFonts w:ascii="Times New Roman" w:hAnsi="Times New Roman" w:cs="Times New Roman"/>
          <w:sz w:val="24"/>
          <w:szCs w:val="24"/>
          <w:lang w:val="sl-SI"/>
        </w:rPr>
        <w:t xml:space="preserve">Поништава се и ставља се ван снаге Одлука одбора директора број 2334/4 од 30.03.2023. године, доноси се Одлука којом се одобрава захтјев  број 2946/1 од 19.04.2023. године запосленог Жижић Јанка на споразумни престанак радног односа без исплате отпремнине.   </w:t>
      </w:r>
    </w:p>
    <w:p w14:paraId="19D54EA1"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bCs/>
          <w:sz w:val="24"/>
          <w:szCs w:val="24"/>
          <w:lang w:val="sr-Latn-CS"/>
        </w:rPr>
      </w:pPr>
      <w:r w:rsidRPr="00BD0E5F">
        <w:rPr>
          <w:rFonts w:ascii="Times New Roman" w:hAnsi="Times New Roman" w:cs="Times New Roman"/>
          <w:bCs/>
          <w:sz w:val="24"/>
          <w:szCs w:val="24"/>
          <w:lang w:val="sr-Latn-CS"/>
        </w:rPr>
        <w:t xml:space="preserve">Даје се сагласност на потписивање Споразума о </w:t>
      </w:r>
      <w:r w:rsidRPr="00BD0E5F">
        <w:rPr>
          <w:rFonts w:ascii="Times New Roman" w:hAnsi="Times New Roman" w:cs="Times New Roman"/>
          <w:bCs/>
          <w:sz w:val="24"/>
          <w:szCs w:val="24"/>
          <w:lang w:val="sl-SI"/>
        </w:rPr>
        <w:t xml:space="preserve">измирењу дуга </w:t>
      </w:r>
      <w:r w:rsidRPr="00BD0E5F">
        <w:rPr>
          <w:rFonts w:ascii="Times New Roman" w:hAnsi="Times New Roman" w:cs="Times New Roman"/>
          <w:bCs/>
          <w:sz w:val="24"/>
          <w:szCs w:val="24"/>
          <w:lang w:val="sr-Latn-CS"/>
        </w:rPr>
        <w:t xml:space="preserve"> између "Сигиллум цо" Д.О.О. Подгорица и </w:t>
      </w:r>
      <w:r w:rsidRPr="00BD0E5F">
        <w:rPr>
          <w:rFonts w:ascii="Times New Roman" w:hAnsi="Times New Roman" w:cs="Times New Roman"/>
          <w:bCs/>
          <w:sz w:val="24"/>
          <w:szCs w:val="24"/>
          <w:lang w:val="sl-SI"/>
        </w:rPr>
        <w:t>”Водовод и канализација” Д.О.О. Никшић.</w:t>
      </w:r>
      <w:r w:rsidRPr="00BD0E5F">
        <w:rPr>
          <w:rFonts w:ascii="Times New Roman" w:hAnsi="Times New Roman" w:cs="Times New Roman"/>
          <w:bCs/>
          <w:sz w:val="24"/>
          <w:szCs w:val="24"/>
          <w:lang w:val="sr-Latn-CS"/>
        </w:rPr>
        <w:t xml:space="preserve"> </w:t>
      </w:r>
    </w:p>
    <w:p w14:paraId="27362B17"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bCs/>
          <w:sz w:val="24"/>
          <w:szCs w:val="24"/>
          <w:lang w:val="sr-Latn-CS"/>
        </w:rPr>
      </w:pPr>
      <w:r w:rsidRPr="00BD0E5F">
        <w:rPr>
          <w:rFonts w:ascii="Times New Roman" w:hAnsi="Times New Roman" w:cs="Times New Roman"/>
          <w:bCs/>
          <w:sz w:val="24"/>
          <w:szCs w:val="24"/>
          <w:lang w:val="sr-Latn-CS"/>
        </w:rPr>
        <w:t>Одлука о предлогу цијена услуга за 2024. годину,</w:t>
      </w:r>
    </w:p>
    <w:p w14:paraId="641FD876" w14:textId="77777777" w:rsidR="00AB6F87" w:rsidRPr="00BD0E5F" w:rsidRDefault="00AB6F87" w:rsidP="009F2DF3">
      <w:pPr>
        <w:pStyle w:val="ListParagraph"/>
        <w:spacing w:line="360" w:lineRule="auto"/>
        <w:jc w:val="both"/>
        <w:rPr>
          <w:rFonts w:ascii="Times New Roman" w:hAnsi="Times New Roman" w:cs="Times New Roman"/>
          <w:bCs/>
          <w:sz w:val="24"/>
          <w:szCs w:val="24"/>
          <w:lang w:val="sr-Latn-CS"/>
        </w:rPr>
      </w:pPr>
    </w:p>
    <w:p w14:paraId="34C00F2B"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bCs/>
          <w:sz w:val="24"/>
          <w:szCs w:val="24"/>
          <w:lang w:val="sr-Latn-CS"/>
        </w:rPr>
      </w:pPr>
      <w:r w:rsidRPr="00BD0E5F">
        <w:rPr>
          <w:rFonts w:ascii="Times New Roman" w:hAnsi="Times New Roman" w:cs="Times New Roman"/>
          <w:sz w:val="24"/>
          <w:szCs w:val="24"/>
          <w:lang w:val="sl-SI"/>
        </w:rPr>
        <w:t>Мијења се дио Цјеновника Д.О.О.”Водовод и канализација” Никшић који је донио Одбор директора Одлуком број 3144/4 од 20.05.2022. године</w:t>
      </w:r>
      <w:r w:rsidRPr="00BD0E5F">
        <w:rPr>
          <w:rFonts w:ascii="Times New Roman" w:hAnsi="Times New Roman" w:cs="Times New Roman"/>
          <w:bCs/>
          <w:sz w:val="24"/>
          <w:szCs w:val="24"/>
          <w:lang w:val="sr-Latn-CS"/>
        </w:rPr>
        <w:t xml:space="preserve"> .</w:t>
      </w:r>
    </w:p>
    <w:p w14:paraId="4712B877"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bCs/>
          <w:sz w:val="24"/>
          <w:szCs w:val="24"/>
          <w:lang w:val="sr-Latn-CS"/>
        </w:rPr>
      </w:pPr>
      <w:r w:rsidRPr="00BD0E5F">
        <w:rPr>
          <w:rFonts w:ascii="Times New Roman" w:hAnsi="Times New Roman" w:cs="Times New Roman"/>
          <w:bCs/>
          <w:sz w:val="24"/>
          <w:szCs w:val="24"/>
          <w:lang w:val="sr-Latn-CS"/>
        </w:rPr>
        <w:t>Мијења се дио цјеновника који је усвојен Одлуком Одбора директора број 4589/1-1 од 12.07.2023. године а односи се на ставки број РБ 21. (прилог Анекс уговора о извођењу радова број 02-031-2670 од 01.08.2022. године).</w:t>
      </w:r>
    </w:p>
    <w:p w14:paraId="343B90E3"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sz w:val="24"/>
          <w:szCs w:val="24"/>
          <w:lang w:val="sl-SI"/>
        </w:rPr>
      </w:pPr>
      <w:r w:rsidRPr="00BD0E5F">
        <w:rPr>
          <w:rFonts w:ascii="Times New Roman" w:hAnsi="Times New Roman" w:cs="Times New Roman"/>
          <w:sz w:val="24"/>
          <w:szCs w:val="24"/>
          <w:lang w:val="sr-Latn-CS"/>
        </w:rPr>
        <w:t>Одобрава се новчана помоћ запосленом, Д</w:t>
      </w:r>
      <w:r w:rsidRPr="00BD0E5F">
        <w:rPr>
          <w:rFonts w:ascii="Times New Roman" w:hAnsi="Times New Roman" w:cs="Times New Roman"/>
          <w:sz w:val="24"/>
          <w:szCs w:val="24"/>
          <w:lang w:val="sl-SI"/>
        </w:rPr>
        <w:t>жогановић Дарку</w:t>
      </w:r>
      <w:r w:rsidRPr="00BD0E5F">
        <w:rPr>
          <w:rFonts w:ascii="Times New Roman" w:hAnsi="Times New Roman" w:cs="Times New Roman"/>
          <w:sz w:val="24"/>
          <w:szCs w:val="24"/>
          <w:lang w:val="sr-Latn-CS"/>
        </w:rPr>
        <w:t xml:space="preserve"> по захтјеву број 3772 од 30.05.2023. године у износу од 435,00€.</w:t>
      </w:r>
    </w:p>
    <w:p w14:paraId="6C321E44"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sz w:val="24"/>
          <w:szCs w:val="24"/>
          <w:lang w:val="sl-SI"/>
        </w:rPr>
      </w:pPr>
      <w:r w:rsidRPr="00BD0E5F">
        <w:rPr>
          <w:rFonts w:ascii="Times New Roman" w:hAnsi="Times New Roman" w:cs="Times New Roman"/>
          <w:sz w:val="24"/>
          <w:szCs w:val="24"/>
          <w:lang w:val="sr-Latn-CS"/>
        </w:rPr>
        <w:t>Одобрава се новчана помоћ запосленом, Никчевић Божу по захтјеву број 3965/1 од 09.06.2023. године у износу од 435,00€.</w:t>
      </w:r>
    </w:p>
    <w:p w14:paraId="59C013AF"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sz w:val="24"/>
          <w:szCs w:val="24"/>
          <w:lang w:val="sl-SI"/>
        </w:rPr>
      </w:pPr>
      <w:r w:rsidRPr="00BD0E5F">
        <w:rPr>
          <w:rFonts w:ascii="Times New Roman" w:hAnsi="Times New Roman" w:cs="Times New Roman"/>
          <w:sz w:val="24"/>
          <w:szCs w:val="24"/>
          <w:lang w:val="sl-SI"/>
        </w:rPr>
        <w:t>Одлука о усвајању цијена услуга за 2024. годину.</w:t>
      </w:r>
    </w:p>
    <w:p w14:paraId="38BFF984"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sz w:val="24"/>
          <w:szCs w:val="24"/>
          <w:lang w:val="sl-SI"/>
        </w:rPr>
      </w:pPr>
      <w:r w:rsidRPr="00BD0E5F">
        <w:rPr>
          <w:rFonts w:ascii="Times New Roman" w:hAnsi="Times New Roman" w:cs="Times New Roman"/>
          <w:sz w:val="24"/>
          <w:szCs w:val="24"/>
          <w:lang w:val="sl-SI"/>
        </w:rPr>
        <w:t>Обавезује се Кориснички сервис Д.О.О. ”Водовод и канализација” Никшић да даје сагласност за отпис застарјелих  потраживања за испоручену воду заједно са каматом у складу са законом. и обавезује се Правна служба Д.О.О. ”Водовод и канализација” Никшић да даје сагласност за отпис застерјелих потраживања која су утврђена правоснажном судском одлуком или поравнањем пред судом у складу са законом.</w:t>
      </w:r>
    </w:p>
    <w:p w14:paraId="37D407BB"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sz w:val="24"/>
          <w:szCs w:val="24"/>
          <w:lang w:val="sl-SI"/>
        </w:rPr>
      </w:pPr>
      <w:r w:rsidRPr="00BD0E5F">
        <w:rPr>
          <w:rFonts w:ascii="Times New Roman" w:hAnsi="Times New Roman" w:cs="Times New Roman"/>
          <w:sz w:val="24"/>
          <w:szCs w:val="24"/>
          <w:lang w:val="sl-SI"/>
        </w:rPr>
        <w:t>Одлука о утврђивању цијена услуга за 2024. годину.</w:t>
      </w:r>
    </w:p>
    <w:p w14:paraId="5C397569"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sz w:val="24"/>
          <w:szCs w:val="24"/>
          <w:lang w:val="sr-Latn-CS"/>
        </w:rPr>
      </w:pPr>
      <w:r w:rsidRPr="00BD0E5F">
        <w:rPr>
          <w:rFonts w:ascii="Times New Roman" w:hAnsi="Times New Roman" w:cs="Times New Roman"/>
          <w:sz w:val="24"/>
          <w:szCs w:val="24"/>
          <w:lang w:val="sr-Latn-CS"/>
        </w:rPr>
        <w:t xml:space="preserve">Одобрава се подношење Захтјева </w:t>
      </w:r>
      <w:r w:rsidRPr="00BD0E5F">
        <w:rPr>
          <w:rFonts w:ascii="Times New Roman" w:hAnsi="Times New Roman" w:cs="Times New Roman"/>
          <w:sz w:val="24"/>
          <w:szCs w:val="24"/>
          <w:lang w:val="sl-SI"/>
        </w:rPr>
        <w:t>Д.О.О.”Водовод и канализација” Никшић</w:t>
      </w:r>
      <w:r w:rsidRPr="00BD0E5F">
        <w:rPr>
          <w:rFonts w:ascii="Times New Roman" w:hAnsi="Times New Roman" w:cs="Times New Roman"/>
          <w:sz w:val="24"/>
          <w:szCs w:val="24"/>
          <w:lang w:val="sr-Latn-CS"/>
        </w:rPr>
        <w:t xml:space="preserve"> према Фонду пензијског и инвалидског осигурања Црне Горе за утврђивање радних мјеста односно послова на којима се стаж осигурања рачуна са увећаним трајањем. </w:t>
      </w:r>
    </w:p>
    <w:p w14:paraId="235A2D3D"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sz w:val="24"/>
          <w:szCs w:val="24"/>
          <w:lang w:val="sr-Latn-CS"/>
        </w:rPr>
      </w:pPr>
      <w:r w:rsidRPr="00BD0E5F">
        <w:rPr>
          <w:rFonts w:ascii="Times New Roman" w:hAnsi="Times New Roman" w:cs="Times New Roman"/>
          <w:sz w:val="24"/>
          <w:szCs w:val="24"/>
          <w:lang w:val="sr-Latn-CS"/>
        </w:rPr>
        <w:t>Одобрава се новчана помоћ запосленом, Булатовић Дарку по захтјеву број 5967од 11.09.2023. године у износу</w:t>
      </w:r>
      <w:r>
        <w:rPr>
          <w:rFonts w:ascii="Times New Roman" w:hAnsi="Times New Roman" w:cs="Times New Roman"/>
          <w:sz w:val="24"/>
          <w:szCs w:val="24"/>
          <w:lang w:val="sr-Latn-CS"/>
        </w:rPr>
        <w:t xml:space="preserve"> од 870,00€.</w:t>
      </w:r>
    </w:p>
    <w:p w14:paraId="55864CCF"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sz w:val="24"/>
          <w:szCs w:val="24"/>
          <w:lang w:val="sr-Latn-CS"/>
        </w:rPr>
      </w:pPr>
      <w:r w:rsidRPr="00BD0E5F">
        <w:rPr>
          <w:rFonts w:ascii="Times New Roman" w:hAnsi="Times New Roman" w:cs="Times New Roman"/>
          <w:sz w:val="24"/>
          <w:szCs w:val="24"/>
          <w:lang w:val="sr-Latn-CS"/>
        </w:rPr>
        <w:lastRenderedPageBreak/>
        <w:t>Одобрава се новчана помоћ запосленој, Комненић Ани по захтјеву број 4660 од 18.07.2023. године у износу од 870,00€.</w:t>
      </w:r>
    </w:p>
    <w:p w14:paraId="1C3D7E43"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sz w:val="24"/>
          <w:szCs w:val="24"/>
          <w:lang w:val="sl-SI"/>
        </w:rPr>
      </w:pPr>
      <w:bookmarkStart w:id="16" w:name="_Hlk160698108"/>
      <w:r w:rsidRPr="00BD0E5F">
        <w:rPr>
          <w:rFonts w:ascii="Times New Roman" w:hAnsi="Times New Roman" w:cs="Times New Roman"/>
          <w:sz w:val="24"/>
          <w:szCs w:val="24"/>
          <w:lang w:val="sr-Latn-CS"/>
        </w:rPr>
        <w:t>И Одобрава се уве</w:t>
      </w:r>
      <w:r w:rsidRPr="00BD0E5F">
        <w:rPr>
          <w:rFonts w:ascii="Times New Roman" w:hAnsi="Times New Roman" w:cs="Times New Roman"/>
          <w:sz w:val="24"/>
          <w:szCs w:val="24"/>
          <w:lang w:val="sl-SI"/>
        </w:rPr>
        <w:t>ћ</w:t>
      </w:r>
      <w:r w:rsidRPr="00BD0E5F">
        <w:rPr>
          <w:rFonts w:ascii="Times New Roman" w:hAnsi="Times New Roman" w:cs="Times New Roman"/>
          <w:sz w:val="24"/>
          <w:szCs w:val="24"/>
          <w:lang w:val="sr-Latn-CS"/>
        </w:rPr>
        <w:t xml:space="preserve">ање зарада од 15% запосленима у </w:t>
      </w:r>
      <w:r w:rsidRPr="00BD0E5F">
        <w:rPr>
          <w:rFonts w:ascii="Times New Roman" w:hAnsi="Times New Roman" w:cs="Times New Roman"/>
          <w:sz w:val="24"/>
          <w:szCs w:val="24"/>
          <w:lang w:val="sl-SI"/>
        </w:rPr>
        <w:t>Друштву са ограниченом одговорношћу „Водовод и канализација” Никшић за мјесец октобар</w:t>
      </w:r>
      <w:bookmarkEnd w:id="16"/>
      <w:r w:rsidRPr="00BD0E5F">
        <w:rPr>
          <w:rFonts w:ascii="Times New Roman" w:hAnsi="Times New Roman" w:cs="Times New Roman"/>
          <w:sz w:val="24"/>
          <w:szCs w:val="24"/>
          <w:lang w:val="sl-SI"/>
        </w:rPr>
        <w:t>.- ИИ Одлука је орочена до ступања на снагу Гранског колективног уговора за стамбено комуналну дјелатност -  ИИИ Увећање зарада неће бити мање од 15%  након примјене одредби Гранског колективног уговора за стамбено комуналну дјелатност.</w:t>
      </w:r>
    </w:p>
    <w:p w14:paraId="7E219ABD" w14:textId="77777777" w:rsidR="00AB6F87" w:rsidRPr="00BD0E5F" w:rsidRDefault="00AB6F87" w:rsidP="009F2DF3">
      <w:pPr>
        <w:pStyle w:val="ListParagraph"/>
        <w:spacing w:line="360" w:lineRule="auto"/>
        <w:jc w:val="both"/>
        <w:rPr>
          <w:rFonts w:ascii="Times New Roman" w:hAnsi="Times New Roman" w:cs="Times New Roman"/>
          <w:sz w:val="24"/>
          <w:szCs w:val="24"/>
          <w:lang w:val="sl-SI"/>
        </w:rPr>
      </w:pPr>
    </w:p>
    <w:p w14:paraId="6A3A5306"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sz w:val="24"/>
          <w:szCs w:val="24"/>
          <w:lang w:val="sl-SI"/>
        </w:rPr>
      </w:pPr>
      <w:r w:rsidRPr="00BD0E5F">
        <w:rPr>
          <w:rFonts w:ascii="Times New Roman" w:hAnsi="Times New Roman" w:cs="Times New Roman"/>
          <w:sz w:val="24"/>
          <w:szCs w:val="24"/>
          <w:lang w:val="sl-SI"/>
        </w:rPr>
        <w:t xml:space="preserve">Одобрава се захтјев запослене, Комненић Ане број 6153 од 19.09.2023.године на споразумни престанак радног односа уз исплату договорене отпремнине у износу од 4.500,00€ због одлсака у старосну пензију. </w:t>
      </w:r>
    </w:p>
    <w:p w14:paraId="5A8FEB83" w14:textId="77777777" w:rsidR="00AB6F87" w:rsidRPr="00BD0E5F" w:rsidRDefault="00AB6F87" w:rsidP="009F2DF3">
      <w:pPr>
        <w:pStyle w:val="ListParagraph"/>
        <w:widowControl/>
        <w:numPr>
          <w:ilvl w:val="0"/>
          <w:numId w:val="22"/>
        </w:numPr>
        <w:tabs>
          <w:tab w:val="left" w:pos="4185"/>
        </w:tabs>
        <w:autoSpaceDE/>
        <w:autoSpaceDN/>
        <w:spacing w:line="360" w:lineRule="auto"/>
        <w:contextualSpacing/>
        <w:jc w:val="both"/>
        <w:rPr>
          <w:rFonts w:ascii="Times New Roman" w:hAnsi="Times New Roman" w:cs="Times New Roman"/>
          <w:sz w:val="24"/>
          <w:szCs w:val="24"/>
          <w:lang w:val="sl-SI"/>
        </w:rPr>
      </w:pPr>
      <w:r w:rsidRPr="00BD0E5F">
        <w:rPr>
          <w:rFonts w:ascii="Times New Roman" w:hAnsi="Times New Roman" w:cs="Times New Roman"/>
          <w:sz w:val="24"/>
          <w:szCs w:val="24"/>
          <w:lang w:val="sl-SI"/>
        </w:rPr>
        <w:t>Одобрава се увећање накнаде за превоз, у износу од 40,00€, за инкасанте, њих 16 (шеснаест) у Корисничком сервису Друштва са ограниченом одговорношћу „Водовод и канализација” Никшић који обилазе периферију града.</w:t>
      </w:r>
    </w:p>
    <w:p w14:paraId="5E4AF4BA" w14:textId="77777777" w:rsidR="00AB6F87" w:rsidRPr="00BD0E5F" w:rsidRDefault="00AB6F87" w:rsidP="009F2DF3">
      <w:pPr>
        <w:pStyle w:val="ListParagraph"/>
        <w:widowControl/>
        <w:numPr>
          <w:ilvl w:val="0"/>
          <w:numId w:val="22"/>
        </w:numPr>
        <w:tabs>
          <w:tab w:val="left" w:pos="4185"/>
        </w:tabs>
        <w:autoSpaceDE/>
        <w:autoSpaceDN/>
        <w:spacing w:line="360" w:lineRule="auto"/>
        <w:contextualSpacing/>
        <w:jc w:val="both"/>
        <w:rPr>
          <w:rFonts w:ascii="Times New Roman" w:hAnsi="Times New Roman" w:cs="Times New Roman"/>
          <w:sz w:val="24"/>
          <w:szCs w:val="24"/>
          <w:lang w:val="sl-SI"/>
        </w:rPr>
      </w:pPr>
      <w:r w:rsidRPr="00BD0E5F">
        <w:rPr>
          <w:rFonts w:ascii="Times New Roman" w:hAnsi="Times New Roman" w:cs="Times New Roman"/>
          <w:sz w:val="24"/>
          <w:szCs w:val="24"/>
          <w:lang w:val="sl-SI"/>
        </w:rPr>
        <w:t xml:space="preserve">Одобрава се откуп карата за гусларски концерт и промоцију ЦД –а   под називом "Свадба" у износу од 200,00€. </w:t>
      </w:r>
    </w:p>
    <w:p w14:paraId="7C9B723C" w14:textId="77777777" w:rsidR="00AB6F87" w:rsidRPr="00BD0E5F" w:rsidRDefault="00AB6F87" w:rsidP="009F2DF3">
      <w:pPr>
        <w:pStyle w:val="ListParagraph"/>
        <w:widowControl/>
        <w:numPr>
          <w:ilvl w:val="0"/>
          <w:numId w:val="22"/>
        </w:numPr>
        <w:tabs>
          <w:tab w:val="left" w:pos="4185"/>
        </w:tabs>
        <w:autoSpaceDE/>
        <w:autoSpaceDN/>
        <w:spacing w:line="360" w:lineRule="auto"/>
        <w:contextualSpacing/>
        <w:jc w:val="both"/>
        <w:rPr>
          <w:rFonts w:ascii="Times New Roman" w:hAnsi="Times New Roman" w:cs="Times New Roman"/>
          <w:sz w:val="24"/>
          <w:szCs w:val="24"/>
          <w:lang w:val="sl-SI"/>
        </w:rPr>
      </w:pPr>
      <w:r w:rsidRPr="00BD0E5F">
        <w:rPr>
          <w:rFonts w:ascii="Times New Roman" w:hAnsi="Times New Roman" w:cs="Times New Roman"/>
          <w:sz w:val="24"/>
          <w:szCs w:val="24"/>
          <w:lang w:val="sl-SI"/>
        </w:rPr>
        <w:t xml:space="preserve">Одобрава се захтјев запослене, Тодоровић Јованке број 6849 од 19.10.2023.године на споразумни престанак радног односа уз исплату договорене отпремнине у износу од 4.500,00€ због одлсака у старосну пензију. </w:t>
      </w:r>
    </w:p>
    <w:p w14:paraId="727A72DC"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b/>
          <w:sz w:val="24"/>
          <w:szCs w:val="24"/>
          <w:lang w:val="sl-SI"/>
        </w:rPr>
      </w:pPr>
      <w:r w:rsidRPr="00BD0E5F">
        <w:rPr>
          <w:rFonts w:ascii="Times New Roman" w:hAnsi="Times New Roman" w:cs="Times New Roman"/>
          <w:sz w:val="24"/>
          <w:szCs w:val="24"/>
          <w:lang w:val="sr-Latn-CS"/>
        </w:rPr>
        <w:t>Одобрава се издвајање новчаних средстава за куповину прикладног поклона колегиници, Јованки Тодоровић због одласка у старосну пензију, у износу од 160,00€.</w:t>
      </w:r>
    </w:p>
    <w:p w14:paraId="5E9566EB" w14:textId="77777777" w:rsidR="00AB6F87" w:rsidRPr="00BD0E5F" w:rsidRDefault="00AB6F87" w:rsidP="009F2DF3">
      <w:pPr>
        <w:pStyle w:val="ListParagraph"/>
        <w:widowControl/>
        <w:numPr>
          <w:ilvl w:val="0"/>
          <w:numId w:val="22"/>
        </w:numPr>
        <w:tabs>
          <w:tab w:val="left" w:pos="4185"/>
        </w:tabs>
        <w:autoSpaceDE/>
        <w:autoSpaceDN/>
        <w:spacing w:line="360" w:lineRule="auto"/>
        <w:contextualSpacing/>
        <w:jc w:val="both"/>
        <w:rPr>
          <w:rFonts w:ascii="Times New Roman" w:hAnsi="Times New Roman" w:cs="Times New Roman"/>
          <w:sz w:val="24"/>
          <w:szCs w:val="24"/>
          <w:lang w:val="sl-SI"/>
        </w:rPr>
      </w:pPr>
      <w:r w:rsidRPr="00BD0E5F">
        <w:rPr>
          <w:rFonts w:ascii="Times New Roman" w:hAnsi="Times New Roman" w:cs="Times New Roman"/>
          <w:sz w:val="24"/>
          <w:szCs w:val="24"/>
          <w:lang w:val="sl-SI"/>
        </w:rPr>
        <w:t xml:space="preserve">Одобрава се захтјев запосленог, Јокић Здравка број 6685 од 16.10.2023.године на споразумни престанак радног односа уз исплату договорене отпремнине у износу од 4.500,00€ због одлсака у пријевремену старосну пензију. </w:t>
      </w:r>
    </w:p>
    <w:p w14:paraId="249A2F19" w14:textId="77777777" w:rsidR="00AB6F87" w:rsidRDefault="00AB6F87" w:rsidP="009F2DF3">
      <w:pPr>
        <w:widowControl/>
        <w:numPr>
          <w:ilvl w:val="0"/>
          <w:numId w:val="22"/>
        </w:numPr>
        <w:autoSpaceDE/>
        <w:autoSpaceDN/>
        <w:spacing w:after="200" w:line="360" w:lineRule="auto"/>
        <w:jc w:val="both"/>
        <w:rPr>
          <w:rFonts w:ascii="Times New Roman" w:hAnsi="Times New Roman" w:cs="Times New Roman"/>
          <w:sz w:val="24"/>
          <w:szCs w:val="24"/>
          <w:lang w:val="sr-Latn-CS"/>
        </w:rPr>
      </w:pPr>
      <w:r w:rsidRPr="00BD0E5F">
        <w:rPr>
          <w:rFonts w:ascii="Times New Roman" w:hAnsi="Times New Roman" w:cs="Times New Roman"/>
          <w:sz w:val="24"/>
          <w:szCs w:val="24"/>
          <w:lang w:val="sr-Latn-CS"/>
        </w:rPr>
        <w:t xml:space="preserve">Предлаже се Програм рада </w:t>
      </w:r>
      <w:bookmarkStart w:id="17" w:name="_Hlk160697593"/>
      <w:r w:rsidRPr="00BD0E5F">
        <w:rPr>
          <w:rFonts w:ascii="Times New Roman" w:hAnsi="Times New Roman" w:cs="Times New Roman"/>
          <w:sz w:val="24"/>
          <w:szCs w:val="24"/>
          <w:lang w:val="sr-Latn-CS"/>
        </w:rPr>
        <w:t xml:space="preserve">Друштва са ограниченом одговорношћу „Водовод и канализација“ Никшић </w:t>
      </w:r>
      <w:bookmarkEnd w:id="17"/>
      <w:r w:rsidRPr="00BD0E5F">
        <w:rPr>
          <w:rFonts w:ascii="Times New Roman" w:hAnsi="Times New Roman" w:cs="Times New Roman"/>
          <w:sz w:val="24"/>
          <w:szCs w:val="24"/>
          <w:lang w:val="sr-Latn-CS"/>
        </w:rPr>
        <w:t>за 2024.годину.</w:t>
      </w:r>
    </w:p>
    <w:p w14:paraId="4A0D90DF" w14:textId="77777777" w:rsidR="00AB6F87" w:rsidRPr="00BD0E5F" w:rsidRDefault="00AB6F87" w:rsidP="009F2DF3">
      <w:pPr>
        <w:widowControl/>
        <w:numPr>
          <w:ilvl w:val="0"/>
          <w:numId w:val="22"/>
        </w:numPr>
        <w:autoSpaceDE/>
        <w:autoSpaceDN/>
        <w:spacing w:after="200" w:line="360" w:lineRule="auto"/>
        <w:jc w:val="both"/>
        <w:rPr>
          <w:rFonts w:ascii="Times New Roman" w:hAnsi="Times New Roman" w:cs="Times New Roman"/>
          <w:sz w:val="24"/>
          <w:szCs w:val="24"/>
          <w:lang w:val="sr-Latn-CS"/>
        </w:rPr>
      </w:pPr>
      <w:r w:rsidRPr="00BD0E5F">
        <w:rPr>
          <w:rFonts w:ascii="Times New Roman" w:hAnsi="Times New Roman" w:cs="Times New Roman"/>
          <w:sz w:val="24"/>
          <w:szCs w:val="24"/>
          <w:lang w:val="sl-SI"/>
        </w:rPr>
        <w:t>Врше се допуне Плана јавних набавки Д.О.О.”Водовод и канализација” Никшић за 2023. годину број 700/2 од 30.0.12023. године.</w:t>
      </w:r>
    </w:p>
    <w:p w14:paraId="057B9D19" w14:textId="77777777" w:rsidR="00AB6F87" w:rsidRPr="00BD0E5F" w:rsidRDefault="00AB6F87" w:rsidP="009F2DF3">
      <w:pPr>
        <w:pStyle w:val="ListParagraph"/>
        <w:widowControl/>
        <w:numPr>
          <w:ilvl w:val="0"/>
          <w:numId w:val="22"/>
        </w:numPr>
        <w:autoSpaceDE/>
        <w:autoSpaceDN/>
        <w:spacing w:after="200" w:line="360" w:lineRule="auto"/>
        <w:contextualSpacing/>
        <w:jc w:val="both"/>
        <w:rPr>
          <w:rFonts w:ascii="Times New Roman" w:hAnsi="Times New Roman" w:cs="Times New Roman"/>
          <w:sz w:val="24"/>
          <w:szCs w:val="24"/>
          <w:lang w:val="sl-SI"/>
        </w:rPr>
      </w:pPr>
      <w:r w:rsidRPr="00BD0E5F">
        <w:rPr>
          <w:rFonts w:ascii="Times New Roman" w:hAnsi="Times New Roman" w:cs="Times New Roman"/>
          <w:sz w:val="24"/>
          <w:szCs w:val="24"/>
          <w:lang w:val="sr-Latn-CS"/>
        </w:rPr>
        <w:t xml:space="preserve">Усваја се предлог Извршног директора за израду Колективног Уговора </w:t>
      </w:r>
      <w:r w:rsidRPr="00BD0E5F">
        <w:rPr>
          <w:rFonts w:ascii="Times New Roman" w:hAnsi="Times New Roman" w:cs="Times New Roman"/>
          <w:sz w:val="24"/>
          <w:szCs w:val="24"/>
          <w:lang w:val="sl-SI"/>
        </w:rPr>
        <w:t>ДОО " Водовод и канализација" Никшић.</w:t>
      </w:r>
    </w:p>
    <w:p w14:paraId="724672A3" w14:textId="77777777" w:rsidR="00AB6F87" w:rsidRPr="00BD0E5F" w:rsidRDefault="00AB6F87" w:rsidP="009F2DF3">
      <w:pPr>
        <w:pStyle w:val="ListParagraph"/>
        <w:widowControl/>
        <w:numPr>
          <w:ilvl w:val="0"/>
          <w:numId w:val="22"/>
        </w:numPr>
        <w:autoSpaceDE/>
        <w:autoSpaceDN/>
        <w:spacing w:after="200" w:line="360" w:lineRule="auto"/>
        <w:contextualSpacing/>
        <w:jc w:val="both"/>
        <w:rPr>
          <w:rFonts w:ascii="Times New Roman" w:hAnsi="Times New Roman" w:cs="Times New Roman"/>
          <w:sz w:val="24"/>
          <w:szCs w:val="24"/>
          <w:lang w:val="sl-SI"/>
        </w:rPr>
      </w:pPr>
      <w:r w:rsidRPr="00BD0E5F">
        <w:rPr>
          <w:rFonts w:ascii="Times New Roman" w:hAnsi="Times New Roman" w:cs="Times New Roman"/>
          <w:sz w:val="24"/>
          <w:szCs w:val="24"/>
          <w:lang w:val="sr-Latn-CS"/>
        </w:rPr>
        <w:lastRenderedPageBreak/>
        <w:t xml:space="preserve">Одобравају се измјене Правилника о организацији и систематизацији радних мјеста </w:t>
      </w:r>
      <w:r w:rsidRPr="00BD0E5F">
        <w:rPr>
          <w:rFonts w:ascii="Times New Roman" w:hAnsi="Times New Roman" w:cs="Times New Roman"/>
          <w:sz w:val="24"/>
          <w:szCs w:val="24"/>
          <w:lang w:val="sl-SI"/>
        </w:rPr>
        <w:t>ДОО " Водовод и канализација" Никшић,  донешеног на XИИ ванредној сједници Одбора директора дана 24.11.2020.године.</w:t>
      </w:r>
    </w:p>
    <w:p w14:paraId="13A8DE04" w14:textId="77777777" w:rsidR="00AB6F87" w:rsidRPr="00BD0E5F" w:rsidRDefault="00AB6F87" w:rsidP="009F2DF3">
      <w:pPr>
        <w:pStyle w:val="ListParagraph"/>
        <w:widowControl/>
        <w:numPr>
          <w:ilvl w:val="0"/>
          <w:numId w:val="22"/>
        </w:numPr>
        <w:autoSpaceDE/>
        <w:autoSpaceDN/>
        <w:spacing w:after="200" w:line="360" w:lineRule="auto"/>
        <w:contextualSpacing/>
        <w:jc w:val="both"/>
        <w:rPr>
          <w:rFonts w:ascii="Times New Roman" w:hAnsi="Times New Roman" w:cs="Times New Roman"/>
          <w:sz w:val="24"/>
          <w:szCs w:val="24"/>
          <w:lang w:val="sl-SI"/>
        </w:rPr>
      </w:pPr>
      <w:r w:rsidRPr="00BD0E5F">
        <w:rPr>
          <w:rFonts w:ascii="Times New Roman" w:hAnsi="Times New Roman" w:cs="Times New Roman"/>
          <w:sz w:val="24"/>
          <w:szCs w:val="24"/>
          <w:lang w:val="sl-SI"/>
        </w:rPr>
        <w:t xml:space="preserve">Одлука о образовању пописних комисија </w:t>
      </w:r>
      <w:r w:rsidRPr="00BD0E5F">
        <w:rPr>
          <w:rFonts w:ascii="Times New Roman" w:hAnsi="Times New Roman" w:cs="Times New Roman"/>
          <w:sz w:val="24"/>
          <w:szCs w:val="24"/>
          <w:lang w:val="sr-Latn-CS"/>
        </w:rPr>
        <w:t>Друштва са ограниченом одговорношћу „Водовод и канализација“ Никшић.</w:t>
      </w:r>
    </w:p>
    <w:p w14:paraId="5059EA3D" w14:textId="77777777" w:rsidR="00AB6F87" w:rsidRPr="00BD0E5F" w:rsidRDefault="00AB6F87" w:rsidP="009F2DF3">
      <w:pPr>
        <w:pStyle w:val="ListParagraph"/>
        <w:spacing w:line="360" w:lineRule="auto"/>
        <w:jc w:val="both"/>
        <w:rPr>
          <w:rFonts w:ascii="Times New Roman" w:hAnsi="Times New Roman" w:cs="Times New Roman"/>
          <w:sz w:val="24"/>
          <w:szCs w:val="24"/>
          <w:lang w:val="sl-SI"/>
        </w:rPr>
      </w:pPr>
    </w:p>
    <w:p w14:paraId="247BF523" w14:textId="77777777" w:rsidR="00AB6F87" w:rsidRPr="00BD0E5F" w:rsidRDefault="00AB6F87" w:rsidP="009F2DF3">
      <w:pPr>
        <w:pStyle w:val="ListParagraph"/>
        <w:widowControl/>
        <w:numPr>
          <w:ilvl w:val="0"/>
          <w:numId w:val="22"/>
        </w:numPr>
        <w:tabs>
          <w:tab w:val="left" w:pos="4185"/>
        </w:tabs>
        <w:autoSpaceDE/>
        <w:autoSpaceDN/>
        <w:spacing w:line="360" w:lineRule="auto"/>
        <w:contextualSpacing/>
        <w:jc w:val="both"/>
        <w:rPr>
          <w:rFonts w:ascii="Times New Roman" w:hAnsi="Times New Roman" w:cs="Times New Roman"/>
          <w:sz w:val="24"/>
          <w:szCs w:val="24"/>
          <w:lang w:val="sl-SI"/>
        </w:rPr>
      </w:pPr>
      <w:r w:rsidRPr="00BD0E5F">
        <w:rPr>
          <w:rFonts w:ascii="Times New Roman" w:hAnsi="Times New Roman" w:cs="Times New Roman"/>
          <w:sz w:val="24"/>
          <w:szCs w:val="24"/>
          <w:lang w:val="sl-SI"/>
        </w:rPr>
        <w:t>Одлука да Д.О.О.”Водовод и канализација” Никшић може продужити задужење по основу овердрафта (дозвољено прекорачење по рачуну) који ће одобрити ЦКБ банка у износу од 100.000,00€.</w:t>
      </w:r>
    </w:p>
    <w:p w14:paraId="4278046D"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sz w:val="24"/>
          <w:szCs w:val="24"/>
          <w:lang w:val="sr-Latn-CS"/>
        </w:rPr>
      </w:pPr>
      <w:r w:rsidRPr="00BD0E5F">
        <w:rPr>
          <w:rFonts w:ascii="Times New Roman" w:hAnsi="Times New Roman" w:cs="Times New Roman"/>
          <w:sz w:val="24"/>
          <w:szCs w:val="24"/>
          <w:lang w:val="sr-Latn-CS"/>
        </w:rPr>
        <w:t>Одобрава се новчана помоћ запосленом, Ник</w:t>
      </w:r>
      <w:r w:rsidRPr="00BD0E5F">
        <w:rPr>
          <w:rFonts w:ascii="Times New Roman" w:hAnsi="Times New Roman" w:cs="Times New Roman"/>
          <w:sz w:val="24"/>
          <w:szCs w:val="24"/>
          <w:lang w:val="sl-SI"/>
        </w:rPr>
        <w:t>чевић Ранку</w:t>
      </w:r>
      <w:r w:rsidRPr="00BD0E5F">
        <w:rPr>
          <w:rFonts w:ascii="Times New Roman" w:hAnsi="Times New Roman" w:cs="Times New Roman"/>
          <w:sz w:val="24"/>
          <w:szCs w:val="24"/>
          <w:lang w:val="sr-Latn-CS"/>
        </w:rPr>
        <w:t xml:space="preserve"> по захтјеву број 7223 од 02.11.2023. године у износу од 720,00€.</w:t>
      </w:r>
    </w:p>
    <w:p w14:paraId="114E92BB"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sz w:val="24"/>
          <w:szCs w:val="24"/>
          <w:lang w:val="sr-Latn-CS"/>
        </w:rPr>
      </w:pPr>
      <w:r w:rsidRPr="00BD0E5F">
        <w:rPr>
          <w:rFonts w:ascii="Times New Roman" w:hAnsi="Times New Roman" w:cs="Times New Roman"/>
          <w:sz w:val="24"/>
          <w:szCs w:val="24"/>
          <w:lang w:val="sr-Latn-CS"/>
        </w:rPr>
        <w:t>Одобрава се уве</w:t>
      </w:r>
      <w:r w:rsidRPr="00BD0E5F">
        <w:rPr>
          <w:rFonts w:ascii="Times New Roman" w:hAnsi="Times New Roman" w:cs="Times New Roman"/>
          <w:sz w:val="24"/>
          <w:szCs w:val="24"/>
          <w:lang w:val="sl-SI"/>
        </w:rPr>
        <w:t>ћ</w:t>
      </w:r>
      <w:r w:rsidRPr="00BD0E5F">
        <w:rPr>
          <w:rFonts w:ascii="Times New Roman" w:hAnsi="Times New Roman" w:cs="Times New Roman"/>
          <w:sz w:val="24"/>
          <w:szCs w:val="24"/>
          <w:lang w:val="sr-Latn-CS"/>
        </w:rPr>
        <w:t xml:space="preserve">ање зарада од 15% запосленима у </w:t>
      </w:r>
      <w:r w:rsidRPr="00BD0E5F">
        <w:rPr>
          <w:rFonts w:ascii="Times New Roman" w:hAnsi="Times New Roman" w:cs="Times New Roman"/>
          <w:sz w:val="24"/>
          <w:szCs w:val="24"/>
          <w:lang w:val="sl-SI"/>
        </w:rPr>
        <w:t>Друштву са ограниченом одговорношћу „Водовод и канализација” Никшић за обрачунски период за мјесец новембар 2023. године – ИИ Одлука важи до закључивања Колективног уговора Послодавца – ИИИ Евентуалне разлике у обрачунима зарада након закључивања Колективног уговора биће надокнађене сходно договореној динамици.</w:t>
      </w:r>
    </w:p>
    <w:p w14:paraId="0E5FCE34" w14:textId="77777777" w:rsidR="00AB6F87" w:rsidRPr="00BD0E5F" w:rsidRDefault="00AB6F87" w:rsidP="009F2DF3">
      <w:pPr>
        <w:pStyle w:val="ListParagraph"/>
        <w:widowControl/>
        <w:numPr>
          <w:ilvl w:val="0"/>
          <w:numId w:val="22"/>
        </w:numPr>
        <w:tabs>
          <w:tab w:val="left" w:pos="4185"/>
        </w:tabs>
        <w:autoSpaceDE/>
        <w:autoSpaceDN/>
        <w:spacing w:line="360" w:lineRule="auto"/>
        <w:contextualSpacing/>
        <w:jc w:val="both"/>
        <w:rPr>
          <w:rFonts w:ascii="Times New Roman" w:hAnsi="Times New Roman" w:cs="Times New Roman"/>
          <w:sz w:val="24"/>
          <w:szCs w:val="24"/>
          <w:lang w:val="sl-SI"/>
        </w:rPr>
      </w:pPr>
      <w:r w:rsidRPr="00BD0E5F">
        <w:rPr>
          <w:rFonts w:ascii="Times New Roman" w:hAnsi="Times New Roman" w:cs="Times New Roman"/>
          <w:sz w:val="24"/>
          <w:szCs w:val="24"/>
          <w:lang w:val="sl-SI"/>
        </w:rPr>
        <w:t xml:space="preserve">Одобрава се исплата зимнице запосленима у Друштву са ограниченом одговорношћу „Водовод и канализација” Никшић у вриједности од 100,00€ у виду ваучера од по 50,00€ који ће се реализовати код  Д.О.О.  "Хард  Дисцоунт Лаковић" Никшић и Д.О.О. "ИМ Горановић" Никшић, ИИ Предлаже се да Синдикалне организације овог Друштва  размотре могућност исплате преосталог траженог дијела из својих средстава, ИИИ Одобрава се додјела новогодишњих поклон пакетића у вриједности од 9,99€ за дјецу запослених до 18 година у Друштву са ограниченом одговорношћу „Водовод и канализација” Никшић. </w:t>
      </w:r>
    </w:p>
    <w:p w14:paraId="0C765232"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sz w:val="24"/>
          <w:szCs w:val="24"/>
          <w:lang w:val="sr-Latn-CS"/>
        </w:rPr>
      </w:pPr>
      <w:r w:rsidRPr="00BD0E5F">
        <w:rPr>
          <w:rFonts w:ascii="Times New Roman" w:hAnsi="Times New Roman" w:cs="Times New Roman"/>
          <w:sz w:val="24"/>
          <w:szCs w:val="24"/>
          <w:lang w:val="sr-Latn-CS"/>
        </w:rPr>
        <w:t>Одобрава се новчана помоћ запосленом, Миљанић Срђану по захтјеву број 7304 од 07.11.2023. године у износу од 3,500,00€.</w:t>
      </w:r>
    </w:p>
    <w:p w14:paraId="323C0F92" w14:textId="77777777" w:rsidR="00AB6F87" w:rsidRPr="00BD0E5F" w:rsidRDefault="00AB6F87" w:rsidP="009F2DF3">
      <w:pPr>
        <w:pStyle w:val="ListParagraph"/>
        <w:widowControl/>
        <w:numPr>
          <w:ilvl w:val="0"/>
          <w:numId w:val="22"/>
        </w:numPr>
        <w:autoSpaceDE/>
        <w:autoSpaceDN/>
        <w:spacing w:line="360" w:lineRule="auto"/>
        <w:contextualSpacing/>
        <w:jc w:val="both"/>
        <w:rPr>
          <w:rFonts w:ascii="Times New Roman" w:hAnsi="Times New Roman" w:cs="Times New Roman"/>
          <w:sz w:val="24"/>
          <w:szCs w:val="24"/>
          <w:lang w:val="sr-Latn-CS"/>
        </w:rPr>
      </w:pPr>
      <w:r w:rsidRPr="00BD0E5F">
        <w:rPr>
          <w:rFonts w:ascii="Times New Roman" w:hAnsi="Times New Roman" w:cs="Times New Roman"/>
          <w:sz w:val="24"/>
          <w:szCs w:val="24"/>
          <w:lang w:val="sr-Latn-CS"/>
        </w:rPr>
        <w:t>Одобрава се новчана помоћ запосленом, Милану Радуловићу по захтјеву број 8380 од 22.12.2023. године у износу од 1,500,00€.</w:t>
      </w:r>
    </w:p>
    <w:p w14:paraId="452E31D9" w14:textId="77777777" w:rsidR="00AB6F87" w:rsidRPr="00BD0E5F" w:rsidRDefault="00AB6F87" w:rsidP="009F2DF3">
      <w:pPr>
        <w:spacing w:line="360" w:lineRule="auto"/>
        <w:jc w:val="both"/>
        <w:rPr>
          <w:rFonts w:ascii="Times New Roman" w:hAnsi="Times New Roman" w:cs="Times New Roman"/>
          <w:sz w:val="24"/>
          <w:szCs w:val="24"/>
          <w:lang w:val="sl-SI"/>
        </w:rPr>
      </w:pPr>
    </w:p>
    <w:p w14:paraId="1FE78459" w14:textId="7BEE2B1D" w:rsidR="00AB6F87" w:rsidRPr="00F01341" w:rsidRDefault="00AB6F87" w:rsidP="00F01341">
      <w:pPr>
        <w:suppressAutoHyphens/>
        <w:spacing w:line="360" w:lineRule="auto"/>
        <w:jc w:val="both"/>
        <w:rPr>
          <w:rFonts w:ascii="Times New Roman" w:hAnsi="Times New Roman" w:cs="Times New Roman"/>
          <w:sz w:val="24"/>
          <w:szCs w:val="24"/>
          <w:lang w:eastAsia="ar-SA"/>
        </w:rPr>
      </w:pPr>
      <w:r w:rsidRPr="00BD0E5F">
        <w:rPr>
          <w:rFonts w:ascii="Times New Roman" w:hAnsi="Times New Roman" w:cs="Times New Roman"/>
          <w:sz w:val="24"/>
          <w:szCs w:val="24"/>
          <w:lang w:eastAsia="ar-SA"/>
        </w:rPr>
        <w:t xml:space="preserve">У ДОО ”Водовод и канализација” Никшић, на дан 31.12.2023.год. било је укупно 187 запослених, од тога 186 на неодређено вријеме, 1 на одређено вријеме.  Лице које је </w:t>
      </w:r>
      <w:r w:rsidRPr="00BD0E5F">
        <w:rPr>
          <w:rFonts w:ascii="Times New Roman" w:hAnsi="Times New Roman" w:cs="Times New Roman"/>
          <w:sz w:val="24"/>
          <w:szCs w:val="24"/>
          <w:lang w:eastAsia="ar-SA"/>
        </w:rPr>
        <w:lastRenderedPageBreak/>
        <w:t>запослено  на одређено вријеме је Извршни директор Жељко Цицмил.</w:t>
      </w:r>
    </w:p>
    <w:p w14:paraId="0FCD1B68" w14:textId="77777777" w:rsidR="00AB6F87" w:rsidRDefault="00AB6F87" w:rsidP="009F2DF3">
      <w:pPr>
        <w:pStyle w:val="Heading2"/>
        <w:ind w:left="0"/>
        <w:jc w:val="both"/>
        <w:rPr>
          <w:rFonts w:ascii="Times New Roman" w:hAnsi="Times New Roman" w:cs="Times New Roman"/>
        </w:rPr>
      </w:pPr>
    </w:p>
    <w:p w14:paraId="4AA12CC9" w14:textId="77777777" w:rsidR="00AB6F87" w:rsidRDefault="00AB6F87" w:rsidP="009F2DF3">
      <w:pPr>
        <w:pStyle w:val="Heading2"/>
        <w:ind w:left="0"/>
        <w:jc w:val="both"/>
        <w:rPr>
          <w:rFonts w:ascii="Times New Roman" w:hAnsi="Times New Roman" w:cs="Times New Roman"/>
        </w:rPr>
      </w:pPr>
      <w:bookmarkStart w:id="18" w:name="_Toc167785004"/>
      <w:r w:rsidRPr="00526040">
        <w:rPr>
          <w:rFonts w:ascii="Times New Roman" w:hAnsi="Times New Roman" w:cs="Times New Roman"/>
        </w:rPr>
        <w:t>2.9. КАПАЦИТЕТИ ВРШИОЦА КОМУНАЛНЕ ДЈЕЛАТНОСТИ</w:t>
      </w:r>
      <w:bookmarkEnd w:id="18"/>
    </w:p>
    <w:p w14:paraId="24400A37" w14:textId="77777777" w:rsidR="00AB6F87" w:rsidRDefault="00AB6F87" w:rsidP="009F2DF3">
      <w:pPr>
        <w:jc w:val="both"/>
      </w:pPr>
    </w:p>
    <w:p w14:paraId="47D4A8BC" w14:textId="77777777" w:rsidR="00AB6F87" w:rsidRPr="00526040" w:rsidRDefault="00AB6F87" w:rsidP="009F2DF3">
      <w:pPr>
        <w:jc w:val="both"/>
      </w:pPr>
    </w:p>
    <w:p w14:paraId="445A1C72" w14:textId="77777777" w:rsidR="00AB6F87" w:rsidRDefault="00AB6F87" w:rsidP="009F2DF3">
      <w:pPr>
        <w:pStyle w:val="Heading3"/>
        <w:ind w:left="0"/>
        <w:rPr>
          <w:rFonts w:ascii="Times New Roman" w:hAnsi="Times New Roman" w:cs="Times New Roman"/>
        </w:rPr>
      </w:pPr>
      <w:r w:rsidRPr="00BD0E5F">
        <w:t xml:space="preserve"> </w:t>
      </w:r>
      <w:bookmarkStart w:id="19" w:name="_Toc167785005"/>
      <w:r w:rsidRPr="00526040">
        <w:rPr>
          <w:rFonts w:ascii="Times New Roman" w:hAnsi="Times New Roman" w:cs="Times New Roman"/>
        </w:rPr>
        <w:t>2.9.1. Људски ресурси</w:t>
      </w:r>
      <w:bookmarkEnd w:id="19"/>
    </w:p>
    <w:p w14:paraId="50022DAF" w14:textId="77777777" w:rsidR="00AB6F87" w:rsidRPr="00E175B4" w:rsidRDefault="00AB6F87" w:rsidP="009F2DF3"/>
    <w:p w14:paraId="7E9F7E78" w14:textId="77777777" w:rsidR="00AB6F87" w:rsidRPr="00BD0E5F" w:rsidRDefault="00AB6F87" w:rsidP="009F2DF3">
      <w:pPr>
        <w:suppressAutoHyphens/>
        <w:spacing w:line="360" w:lineRule="auto"/>
        <w:ind w:firstLine="720"/>
        <w:jc w:val="both"/>
        <w:rPr>
          <w:rFonts w:ascii="Times New Roman" w:hAnsi="Times New Roman" w:cs="Times New Roman"/>
          <w:sz w:val="24"/>
          <w:szCs w:val="24"/>
          <w:lang w:eastAsia="ar-SA"/>
        </w:rPr>
      </w:pPr>
      <w:r w:rsidRPr="00BD0E5F">
        <w:rPr>
          <w:rFonts w:ascii="Times New Roman" w:hAnsi="Times New Roman" w:cs="Times New Roman"/>
          <w:sz w:val="24"/>
          <w:szCs w:val="24"/>
          <w:lang w:eastAsia="ar-SA"/>
        </w:rPr>
        <w:t>У ДОО ”Водовод и канализација” Никшић, на дан 31.12.2023.год. било је укупно 187 запослених, од тога 186 на неодређено вријеме, 1 на одређено вријеме, лице које је запослено  на одређено вријеме је извршни директор Жељко Цицмил.</w:t>
      </w:r>
    </w:p>
    <w:p w14:paraId="47C3B103" w14:textId="77777777" w:rsidR="00AB6F87" w:rsidRDefault="00AB6F87" w:rsidP="009F2DF3">
      <w:pPr>
        <w:tabs>
          <w:tab w:val="left" w:pos="720"/>
          <w:tab w:val="left" w:pos="1440"/>
          <w:tab w:val="center" w:pos="5400"/>
          <w:tab w:val="left" w:pos="5850"/>
        </w:tabs>
        <w:spacing w:line="360" w:lineRule="auto"/>
        <w:jc w:val="both"/>
        <w:rPr>
          <w:rStyle w:val="Emphasis"/>
          <w:rFonts w:ascii="Times New Roman" w:hAnsi="Times New Roman" w:cs="Times New Roman"/>
          <w:sz w:val="24"/>
          <w:szCs w:val="24"/>
        </w:rPr>
      </w:pPr>
      <w:r w:rsidRPr="00BD0E5F">
        <w:rPr>
          <w:rStyle w:val="Emphasis"/>
          <w:rFonts w:ascii="Times New Roman" w:hAnsi="Times New Roman" w:cs="Times New Roman"/>
          <w:sz w:val="24"/>
          <w:szCs w:val="24"/>
        </w:rPr>
        <w:t xml:space="preserve">           За запослене у ДОО “Водовод и канализација” Никшић благовремено су обављени кадровски послови (закључивање уговора о раду (пречишћени текстов</w:t>
      </w:r>
      <w:r w:rsidRPr="00BD0E5F">
        <w:rPr>
          <w:rFonts w:ascii="Times New Roman" w:hAnsi="Times New Roman" w:cs="Times New Roman"/>
          <w:bCs/>
          <w:sz w:val="24"/>
          <w:szCs w:val="24"/>
        </w:rPr>
        <w:t xml:space="preserve">и у  складу са Правилником о организацији и систематизацији радних мјеста у ДОО „Водовод и канализација“ Никшић </w:t>
      </w:r>
      <w:r w:rsidRPr="00BD0E5F">
        <w:rPr>
          <w:rFonts w:ascii="Times New Roman" w:eastAsia="Times New Roman" w:hAnsi="Times New Roman" w:cs="Times New Roman"/>
          <w:sz w:val="24"/>
          <w:szCs w:val="24"/>
          <w:lang w:val="en-GB" w:eastAsia="ar-SA"/>
        </w:rPr>
        <w:t>број 4802/И-1</w:t>
      </w:r>
      <w:r w:rsidRPr="00BD0E5F">
        <w:rPr>
          <w:rFonts w:ascii="Times New Roman" w:hAnsi="Times New Roman" w:cs="Times New Roman"/>
          <w:bCs/>
          <w:sz w:val="24"/>
          <w:szCs w:val="24"/>
        </w:rPr>
        <w:t xml:space="preserve"> од 24.11.2020.године)</w:t>
      </w:r>
      <w:r w:rsidRPr="00BD0E5F">
        <w:rPr>
          <w:rStyle w:val="Emphasis"/>
          <w:rFonts w:ascii="Times New Roman" w:hAnsi="Times New Roman" w:cs="Times New Roman"/>
          <w:sz w:val="24"/>
          <w:szCs w:val="24"/>
        </w:rPr>
        <w:t xml:space="preserve">, сачињавање понуда и анекса уговора о раду, рјешења о коришћењу плаћеног и неплаћеног одсуства, годишњих одмора, </w:t>
      </w:r>
      <w:r w:rsidRPr="00BD0E5F">
        <w:rPr>
          <w:rStyle w:val="Emphasis"/>
          <w:rFonts w:ascii="Times New Roman" w:hAnsi="Times New Roman" w:cs="Times New Roman"/>
          <w:sz w:val="24"/>
          <w:szCs w:val="24"/>
          <w:lang w:val="sr-Latn-CS"/>
        </w:rPr>
        <w:t xml:space="preserve">коресподенција са Заводом за запошљавање, Фондом ПИО и Фондом здравства, Центром </w:t>
      </w:r>
      <w:r w:rsidRPr="00BD0E5F">
        <w:rPr>
          <w:rStyle w:val="Emphasis"/>
          <w:rFonts w:ascii="Times New Roman" w:hAnsi="Times New Roman" w:cs="Times New Roman"/>
          <w:sz w:val="24"/>
          <w:szCs w:val="24"/>
          <w:lang w:val="sr-Latn-BA"/>
        </w:rPr>
        <w:t>за социјални рад,</w:t>
      </w:r>
      <w:r w:rsidRPr="00BD0E5F">
        <w:rPr>
          <w:rStyle w:val="Emphasis"/>
          <w:rFonts w:ascii="Times New Roman" w:hAnsi="Times New Roman" w:cs="Times New Roman"/>
          <w:sz w:val="24"/>
          <w:szCs w:val="24"/>
          <w:lang w:val="sr-Latn-CS"/>
        </w:rPr>
        <w:t xml:space="preserve"> о стицању и остваривању права запослених)</w:t>
      </w:r>
      <w:r w:rsidRPr="00BD0E5F">
        <w:rPr>
          <w:rStyle w:val="Emphasis"/>
          <w:rFonts w:ascii="Times New Roman" w:hAnsi="Times New Roman" w:cs="Times New Roman"/>
          <w:sz w:val="24"/>
          <w:szCs w:val="24"/>
        </w:rPr>
        <w:t xml:space="preserve"> и правовремено ажурирани  персонални  досијеи, како у штампаној тако и у електронској форми.</w:t>
      </w:r>
    </w:p>
    <w:p w14:paraId="396A9DD3" w14:textId="77777777" w:rsidR="00AB6F87" w:rsidRDefault="00AB6F87" w:rsidP="009F2DF3">
      <w:pPr>
        <w:pStyle w:val="Heading3"/>
        <w:ind w:left="0"/>
        <w:rPr>
          <w:rFonts w:ascii="Times New Roman" w:hAnsi="Times New Roman" w:cs="Times New Roman"/>
          <w:b w:val="0"/>
          <w:bCs w:val="0"/>
          <w:i w:val="0"/>
          <w:sz w:val="24"/>
          <w:szCs w:val="24"/>
        </w:rPr>
      </w:pPr>
    </w:p>
    <w:p w14:paraId="4A358A68" w14:textId="77777777" w:rsidR="00AB6F87" w:rsidRPr="00526040" w:rsidRDefault="00AB6F87" w:rsidP="009F2DF3">
      <w:pPr>
        <w:pStyle w:val="Heading3"/>
        <w:ind w:left="0"/>
        <w:rPr>
          <w:rFonts w:ascii="Times New Roman" w:hAnsi="Times New Roman" w:cs="Times New Roman"/>
        </w:rPr>
      </w:pPr>
      <w:bookmarkStart w:id="20" w:name="_Toc167785006"/>
      <w:r w:rsidRPr="00526040">
        <w:rPr>
          <w:rFonts w:ascii="Times New Roman" w:hAnsi="Times New Roman" w:cs="Times New Roman"/>
        </w:rPr>
        <w:t>2.9.2. Политика зарада и  запошљавања</w:t>
      </w:r>
      <w:bookmarkEnd w:id="20"/>
    </w:p>
    <w:p w14:paraId="030BA10F" w14:textId="77777777" w:rsidR="00AB6F87" w:rsidRPr="00BD0E5F" w:rsidRDefault="00AB6F87" w:rsidP="009F2DF3">
      <w:pPr>
        <w:tabs>
          <w:tab w:val="left" w:pos="510"/>
        </w:tabs>
        <w:spacing w:before="240" w:line="360" w:lineRule="auto"/>
        <w:jc w:val="both"/>
        <w:rPr>
          <w:rFonts w:ascii="Times New Roman" w:eastAsia="Calibri" w:hAnsi="Times New Roman" w:cs="Times New Roman"/>
          <w:sz w:val="24"/>
          <w:szCs w:val="24"/>
        </w:rPr>
      </w:pPr>
      <w:r w:rsidRPr="00BD0E5F">
        <w:rPr>
          <w:rFonts w:ascii="Times New Roman" w:eastAsia="Calibri" w:hAnsi="Times New Roman" w:cs="Times New Roman"/>
          <w:sz w:val="24"/>
          <w:szCs w:val="24"/>
        </w:rPr>
        <w:t>ДОО “ Водовод и канализација” Никшић поступак запошљавања спроводи  у складу са Законом о Раду и Правилником о организацији И систематизацији радних мјеста  И  интерним Правилником о процедурама запошљавања, а сходно реалним потребама процеса рада у Друштву. У 2022 години према важећем Правилнику о организацији И систематизацији радних мјеста предвиђено је 250 извршилаца а од којих је радно ангажовано на неодређено 186 , а на одређено вријеме 1 извршилац. У наставку слиједе табеле у којима су приказани запослени по нивоу ква</w:t>
      </w:r>
      <w:r>
        <w:rPr>
          <w:rFonts w:ascii="Times New Roman" w:eastAsia="Calibri" w:hAnsi="Times New Roman" w:cs="Times New Roman"/>
          <w:sz w:val="24"/>
          <w:szCs w:val="24"/>
        </w:rPr>
        <w:t>лификације и годинама старости.</w:t>
      </w:r>
    </w:p>
    <w:p w14:paraId="41B67B31" w14:textId="3D58D2FE" w:rsidR="00AB6F87" w:rsidRPr="00DD4368" w:rsidRDefault="00AB6F87" w:rsidP="009F2DF3">
      <w:pPr>
        <w:spacing w:before="240" w:line="360" w:lineRule="auto"/>
        <w:jc w:val="both"/>
        <w:rPr>
          <w:rFonts w:ascii="Times New Roman" w:eastAsia="Calibri" w:hAnsi="Times New Roman" w:cs="Times New Roman"/>
          <w:sz w:val="24"/>
          <w:szCs w:val="24"/>
          <w:lang w:val="sr-Latn-CS"/>
        </w:rPr>
      </w:pPr>
      <w:r w:rsidRPr="00BD0E5F">
        <w:rPr>
          <w:rFonts w:ascii="Times New Roman" w:eastAsia="Calibri" w:hAnsi="Times New Roman" w:cs="Times New Roman"/>
          <w:sz w:val="24"/>
          <w:szCs w:val="24"/>
          <w:lang w:val="sr-Latn-CS"/>
        </w:rPr>
        <w:t>У наставку, у табеларном приказу (табела 1-2) налазе се подаци подаци о  броју запослених по организационим цјелинама. Са овим бројем запослених Друштво несметано организује свој процес рада који у потпуности  одговара захтјевима Оснивача и грађана Никшића са једне стране  као и захтјевима и условима тржишта са друге стране, а постиже се економичност у пословању и</w:t>
      </w:r>
      <w:r>
        <w:rPr>
          <w:rFonts w:ascii="Times New Roman" w:eastAsia="Calibri" w:hAnsi="Times New Roman" w:cs="Times New Roman"/>
          <w:sz w:val="24"/>
          <w:szCs w:val="24"/>
          <w:lang w:val="sr-Latn-CS"/>
        </w:rPr>
        <w:t xml:space="preserve"> финасијска стабилност</w:t>
      </w:r>
      <w:r w:rsidR="00F01341">
        <w:rPr>
          <w:rFonts w:ascii="Times New Roman" w:eastAsia="Calibri" w:hAnsi="Times New Roman" w:cs="Times New Roman"/>
          <w:sz w:val="24"/>
          <w:szCs w:val="24"/>
          <w:lang w:val="sr-Latn-CS"/>
        </w:rPr>
        <w:t>.</w:t>
      </w:r>
    </w:p>
    <w:p w14:paraId="10A0EC7B" w14:textId="77777777" w:rsidR="00AB6F87" w:rsidRDefault="00AB6F87" w:rsidP="009F2DF3">
      <w:pPr>
        <w:jc w:val="both"/>
      </w:pPr>
    </w:p>
    <w:p w14:paraId="089CF0D2" w14:textId="77777777" w:rsidR="00AB6F87" w:rsidRPr="00825643" w:rsidRDefault="00AB6F87" w:rsidP="009F2DF3">
      <w:pPr>
        <w:jc w:val="both"/>
        <w:rPr>
          <w:rFonts w:ascii="Times New Roman" w:hAnsi="Times New Roman" w:cs="Times New Roman"/>
          <w:b/>
          <w:sz w:val="24"/>
          <w:szCs w:val="24"/>
        </w:rPr>
      </w:pPr>
      <w:r w:rsidRPr="00825643">
        <w:rPr>
          <w:rFonts w:ascii="Times New Roman" w:hAnsi="Times New Roman" w:cs="Times New Roman"/>
          <w:b/>
          <w:sz w:val="24"/>
          <w:szCs w:val="24"/>
        </w:rPr>
        <w:lastRenderedPageBreak/>
        <w:t>Табела 1</w:t>
      </w:r>
      <w:r>
        <w:rPr>
          <w:rFonts w:ascii="Times New Roman" w:hAnsi="Times New Roman" w:cs="Times New Roman"/>
          <w:b/>
          <w:sz w:val="24"/>
          <w:szCs w:val="24"/>
        </w:rPr>
        <w:t>.</w:t>
      </w:r>
    </w:p>
    <w:tbl>
      <w:tblPr>
        <w:tblpPr w:leftFromText="180" w:rightFromText="180" w:vertAnchor="text" w:horzAnchor="margin" w:tblpY="426"/>
        <w:tblW w:w="104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32"/>
        <w:gridCol w:w="1578"/>
        <w:gridCol w:w="1147"/>
        <w:gridCol w:w="716"/>
        <w:gridCol w:w="327"/>
        <w:gridCol w:w="765"/>
        <w:gridCol w:w="765"/>
        <w:gridCol w:w="765"/>
        <w:gridCol w:w="766"/>
        <w:gridCol w:w="765"/>
        <w:gridCol w:w="765"/>
        <w:gridCol w:w="963"/>
      </w:tblGrid>
      <w:tr w:rsidR="00AB6F87" w:rsidRPr="00DD4368" w14:paraId="1F1C3FA0" w14:textId="77777777" w:rsidTr="00906F13">
        <w:trPr>
          <w:trHeight w:hRule="exact" w:val="280"/>
        </w:trPr>
        <w:tc>
          <w:tcPr>
            <w:tcW w:w="2710" w:type="dxa"/>
            <w:gridSpan w:val="2"/>
            <w:vMerge w:val="restart"/>
            <w:tcBorders>
              <w:top w:val="single" w:sz="12" w:space="0" w:color="000000"/>
              <w:left w:val="single" w:sz="12" w:space="0" w:color="000000"/>
              <w:bottom w:val="single" w:sz="4" w:space="0" w:color="000000"/>
              <w:right w:val="single" w:sz="12" w:space="0" w:color="000000"/>
            </w:tcBorders>
          </w:tcPr>
          <w:p w14:paraId="07CF5C5E" w14:textId="77777777" w:rsidR="00AB6F87" w:rsidRDefault="00AB6F87" w:rsidP="00906F13">
            <w:pPr>
              <w:spacing w:line="360" w:lineRule="auto"/>
              <w:jc w:val="both"/>
              <w:rPr>
                <w:rFonts w:ascii="Times New Roman" w:eastAsia="Cambria" w:hAnsi="Times New Roman" w:cs="Times New Roman"/>
                <w:sz w:val="24"/>
                <w:szCs w:val="24"/>
              </w:rPr>
            </w:pPr>
          </w:p>
          <w:p w14:paraId="39173ED7" w14:textId="77777777" w:rsidR="00AB6F87" w:rsidRDefault="00AB6F87" w:rsidP="00906F13">
            <w:pPr>
              <w:spacing w:line="360" w:lineRule="auto"/>
              <w:jc w:val="both"/>
              <w:rPr>
                <w:rFonts w:ascii="Times New Roman" w:eastAsia="Cambria" w:hAnsi="Times New Roman" w:cs="Times New Roman"/>
                <w:sz w:val="24"/>
                <w:szCs w:val="24"/>
              </w:rPr>
            </w:pPr>
          </w:p>
          <w:p w14:paraId="4BD29CE4" w14:textId="77777777" w:rsidR="00AB6F87" w:rsidRPr="00DD4368" w:rsidRDefault="00AB6F87" w:rsidP="00906F13">
            <w:pPr>
              <w:spacing w:line="360" w:lineRule="auto"/>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ВРСТА ПОСЛА</w:t>
            </w:r>
          </w:p>
          <w:p w14:paraId="69D9A80C" w14:textId="77777777" w:rsidR="00AB6F87" w:rsidRPr="00DD4368" w:rsidRDefault="00AB6F87" w:rsidP="00906F13">
            <w:pPr>
              <w:spacing w:line="360" w:lineRule="auto"/>
              <w:jc w:val="both"/>
              <w:rPr>
                <w:rFonts w:ascii="Times New Roman" w:eastAsia="Cambria" w:hAnsi="Times New Roman" w:cs="Times New Roman"/>
                <w:sz w:val="24"/>
                <w:szCs w:val="24"/>
              </w:rPr>
            </w:pPr>
          </w:p>
        </w:tc>
        <w:tc>
          <w:tcPr>
            <w:tcW w:w="1147" w:type="dxa"/>
            <w:vMerge w:val="restart"/>
            <w:tcBorders>
              <w:top w:val="single" w:sz="12" w:space="0" w:color="000000"/>
              <w:left w:val="single" w:sz="12" w:space="0" w:color="000000"/>
              <w:bottom w:val="single" w:sz="4" w:space="0" w:color="000000"/>
              <w:right w:val="single" w:sz="12" w:space="0" w:color="000000"/>
            </w:tcBorders>
            <w:hideMark/>
          </w:tcPr>
          <w:p w14:paraId="5E10D0AA" w14:textId="77777777" w:rsidR="00AB6F87" w:rsidRPr="00DD4368" w:rsidRDefault="00AB6F87" w:rsidP="00906F13">
            <w:pPr>
              <w:spacing w:before="131" w:line="360" w:lineRule="auto"/>
              <w:ind w:right="72"/>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Запослени у претх. години</w:t>
            </w:r>
          </w:p>
        </w:tc>
        <w:tc>
          <w:tcPr>
            <w:tcW w:w="6596" w:type="dxa"/>
            <w:gridSpan w:val="9"/>
            <w:tcBorders>
              <w:top w:val="single" w:sz="12" w:space="0" w:color="000000"/>
              <w:left w:val="single" w:sz="12" w:space="0" w:color="000000"/>
              <w:bottom w:val="single" w:sz="4" w:space="0" w:color="000000"/>
              <w:right w:val="single" w:sz="12" w:space="0" w:color="000000"/>
            </w:tcBorders>
            <w:hideMark/>
          </w:tcPr>
          <w:p w14:paraId="4621F0B6" w14:textId="77777777" w:rsidR="00AB6F87" w:rsidRPr="00DD4368" w:rsidRDefault="00AB6F87" w:rsidP="00906F13">
            <w:pPr>
              <w:spacing w:before="21" w:line="360" w:lineRule="auto"/>
              <w:ind w:left="2721" w:right="2721"/>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Ниво квалификације</w:t>
            </w:r>
          </w:p>
        </w:tc>
      </w:tr>
      <w:tr w:rsidR="00AB6F87" w:rsidRPr="00DD4368" w14:paraId="0BF94D41" w14:textId="77777777" w:rsidTr="00906F13">
        <w:trPr>
          <w:trHeight w:hRule="exact" w:val="2031"/>
        </w:trPr>
        <w:tc>
          <w:tcPr>
            <w:tcW w:w="2710" w:type="dxa"/>
            <w:gridSpan w:val="2"/>
            <w:vMerge/>
            <w:tcBorders>
              <w:top w:val="single" w:sz="12" w:space="0" w:color="000000"/>
              <w:left w:val="single" w:sz="12" w:space="0" w:color="000000"/>
              <w:bottom w:val="single" w:sz="4" w:space="0" w:color="000000"/>
              <w:right w:val="single" w:sz="12" w:space="0" w:color="000000"/>
            </w:tcBorders>
            <w:vAlign w:val="center"/>
            <w:hideMark/>
          </w:tcPr>
          <w:p w14:paraId="19C197DF" w14:textId="77777777" w:rsidR="00AB6F87" w:rsidRPr="00DD4368" w:rsidRDefault="00AB6F87" w:rsidP="00906F13">
            <w:pPr>
              <w:spacing w:line="360" w:lineRule="auto"/>
              <w:jc w:val="both"/>
              <w:rPr>
                <w:rFonts w:ascii="Times New Roman" w:eastAsia="Cambria" w:hAnsi="Times New Roman" w:cs="Times New Roman"/>
                <w:sz w:val="24"/>
                <w:szCs w:val="24"/>
              </w:rPr>
            </w:pPr>
          </w:p>
        </w:tc>
        <w:tc>
          <w:tcPr>
            <w:tcW w:w="1147" w:type="dxa"/>
            <w:vMerge/>
            <w:tcBorders>
              <w:top w:val="single" w:sz="12" w:space="0" w:color="000000"/>
              <w:left w:val="single" w:sz="12" w:space="0" w:color="000000"/>
              <w:bottom w:val="single" w:sz="4" w:space="0" w:color="000000"/>
              <w:right w:val="single" w:sz="12" w:space="0" w:color="000000"/>
            </w:tcBorders>
            <w:vAlign w:val="center"/>
            <w:hideMark/>
          </w:tcPr>
          <w:p w14:paraId="32EC0913" w14:textId="77777777" w:rsidR="00AB6F87" w:rsidRPr="00DD4368" w:rsidRDefault="00AB6F87" w:rsidP="00906F13">
            <w:pPr>
              <w:spacing w:line="360" w:lineRule="auto"/>
              <w:jc w:val="both"/>
              <w:rPr>
                <w:rFonts w:ascii="Times New Roman" w:eastAsia="Cambria" w:hAnsi="Times New Roman" w:cs="Times New Roman"/>
                <w:sz w:val="24"/>
                <w:szCs w:val="24"/>
              </w:rPr>
            </w:pPr>
          </w:p>
        </w:tc>
        <w:tc>
          <w:tcPr>
            <w:tcW w:w="716" w:type="dxa"/>
            <w:tcBorders>
              <w:top w:val="single" w:sz="4" w:space="0" w:color="000000"/>
              <w:left w:val="single" w:sz="12" w:space="0" w:color="000000"/>
              <w:bottom w:val="single" w:sz="4" w:space="0" w:color="000000"/>
              <w:right w:val="single" w:sz="4" w:space="0" w:color="000000"/>
            </w:tcBorders>
            <w:hideMark/>
          </w:tcPr>
          <w:p w14:paraId="2424E72F" w14:textId="77777777" w:rsidR="00AB6F87" w:rsidRPr="00DD4368" w:rsidRDefault="00AB6F87" w:rsidP="00906F13">
            <w:pPr>
              <w:spacing w:line="360" w:lineRule="auto"/>
              <w:ind w:left="136" w:right="126" w:firstLine="48"/>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ВИ или ВИИ 1 и</w:t>
            </w:r>
          </w:p>
          <w:p w14:paraId="36C5C247" w14:textId="77777777" w:rsidR="00AB6F87" w:rsidRPr="00DD4368" w:rsidRDefault="00AB6F87" w:rsidP="00906F13">
            <w:pPr>
              <w:spacing w:before="3" w:line="360" w:lineRule="auto"/>
              <w:ind w:left="211"/>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више</w:t>
            </w:r>
          </w:p>
        </w:tc>
        <w:tc>
          <w:tcPr>
            <w:tcW w:w="327" w:type="dxa"/>
            <w:tcBorders>
              <w:top w:val="single" w:sz="4" w:space="0" w:color="000000"/>
              <w:left w:val="single" w:sz="4" w:space="0" w:color="000000"/>
              <w:bottom w:val="single" w:sz="4" w:space="0" w:color="000000"/>
              <w:right w:val="single" w:sz="4" w:space="0" w:color="000000"/>
            </w:tcBorders>
          </w:tcPr>
          <w:p w14:paraId="5BBAED37" w14:textId="77777777" w:rsidR="00AB6F87" w:rsidRPr="00DD4368" w:rsidRDefault="00AB6F87" w:rsidP="00906F13">
            <w:pPr>
              <w:spacing w:before="8" w:line="360" w:lineRule="auto"/>
              <w:jc w:val="both"/>
              <w:rPr>
                <w:rFonts w:ascii="Times New Roman" w:eastAsia="Cambria" w:hAnsi="Times New Roman" w:cs="Times New Roman"/>
                <w:sz w:val="24"/>
                <w:szCs w:val="24"/>
              </w:rPr>
            </w:pPr>
          </w:p>
          <w:p w14:paraId="2D2B4580" w14:textId="77777777" w:rsidR="00AB6F87" w:rsidRPr="00DD4368" w:rsidRDefault="00AB6F87" w:rsidP="00906F13">
            <w:pPr>
              <w:spacing w:before="1" w:line="360" w:lineRule="auto"/>
              <w:ind w:left="34"/>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В</w:t>
            </w:r>
          </w:p>
        </w:tc>
        <w:tc>
          <w:tcPr>
            <w:tcW w:w="765" w:type="dxa"/>
            <w:tcBorders>
              <w:top w:val="single" w:sz="4" w:space="0" w:color="000000"/>
              <w:left w:val="single" w:sz="4" w:space="0" w:color="000000"/>
              <w:bottom w:val="single" w:sz="4" w:space="0" w:color="000000"/>
              <w:right w:val="single" w:sz="4" w:space="0" w:color="000000"/>
            </w:tcBorders>
          </w:tcPr>
          <w:p w14:paraId="70161644" w14:textId="77777777" w:rsidR="00AB6F87" w:rsidRPr="00DD4368" w:rsidRDefault="00AB6F87" w:rsidP="00906F13">
            <w:pPr>
              <w:spacing w:before="8" w:line="360" w:lineRule="auto"/>
              <w:jc w:val="both"/>
              <w:rPr>
                <w:rFonts w:ascii="Times New Roman" w:eastAsia="Cambria" w:hAnsi="Times New Roman" w:cs="Times New Roman"/>
                <w:sz w:val="24"/>
                <w:szCs w:val="24"/>
              </w:rPr>
            </w:pPr>
          </w:p>
          <w:p w14:paraId="1A611595" w14:textId="77777777" w:rsidR="00AB6F87" w:rsidRPr="00DD4368" w:rsidRDefault="00AB6F87" w:rsidP="00906F13">
            <w:pPr>
              <w:spacing w:before="1" w:line="360" w:lineRule="auto"/>
              <w:ind w:left="217" w:right="182"/>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ИВ 1</w:t>
            </w:r>
          </w:p>
        </w:tc>
        <w:tc>
          <w:tcPr>
            <w:tcW w:w="765" w:type="dxa"/>
            <w:tcBorders>
              <w:top w:val="single" w:sz="4" w:space="0" w:color="000000"/>
              <w:left w:val="single" w:sz="4" w:space="0" w:color="000000"/>
              <w:bottom w:val="single" w:sz="4" w:space="0" w:color="000000"/>
              <w:right w:val="single" w:sz="4" w:space="0" w:color="000000"/>
            </w:tcBorders>
          </w:tcPr>
          <w:p w14:paraId="1985B7BE" w14:textId="77777777" w:rsidR="00AB6F87" w:rsidRPr="00DD4368" w:rsidRDefault="00AB6F87" w:rsidP="00906F13">
            <w:pPr>
              <w:spacing w:before="8" w:line="360" w:lineRule="auto"/>
              <w:jc w:val="both"/>
              <w:rPr>
                <w:rFonts w:ascii="Times New Roman" w:eastAsia="Cambria" w:hAnsi="Times New Roman" w:cs="Times New Roman"/>
                <w:sz w:val="24"/>
                <w:szCs w:val="24"/>
              </w:rPr>
            </w:pPr>
          </w:p>
          <w:p w14:paraId="39E6B9DB" w14:textId="77777777" w:rsidR="00AB6F87" w:rsidRPr="00DD4368" w:rsidRDefault="00AB6F87" w:rsidP="00906F13">
            <w:pPr>
              <w:spacing w:before="1" w:line="360" w:lineRule="auto"/>
              <w:ind w:left="235" w:right="204"/>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ИВ2</w:t>
            </w:r>
          </w:p>
        </w:tc>
        <w:tc>
          <w:tcPr>
            <w:tcW w:w="765" w:type="dxa"/>
            <w:tcBorders>
              <w:top w:val="single" w:sz="4" w:space="0" w:color="000000"/>
              <w:left w:val="single" w:sz="4" w:space="0" w:color="000000"/>
              <w:bottom w:val="single" w:sz="4" w:space="0" w:color="000000"/>
              <w:right w:val="single" w:sz="4" w:space="0" w:color="000000"/>
            </w:tcBorders>
          </w:tcPr>
          <w:p w14:paraId="6374EB7C" w14:textId="77777777" w:rsidR="00AB6F87" w:rsidRPr="00DD4368" w:rsidRDefault="00AB6F87" w:rsidP="00906F13">
            <w:pPr>
              <w:spacing w:before="8" w:line="360" w:lineRule="auto"/>
              <w:jc w:val="both"/>
              <w:rPr>
                <w:rFonts w:ascii="Times New Roman" w:eastAsia="Cambria" w:hAnsi="Times New Roman" w:cs="Times New Roman"/>
                <w:sz w:val="24"/>
                <w:szCs w:val="24"/>
              </w:rPr>
            </w:pPr>
          </w:p>
          <w:p w14:paraId="177AE797" w14:textId="77777777" w:rsidR="00AB6F87" w:rsidRPr="00DD4368" w:rsidRDefault="00AB6F87" w:rsidP="00906F13">
            <w:pPr>
              <w:spacing w:before="1" w:line="360" w:lineRule="auto"/>
              <w:ind w:left="235" w:right="204"/>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ИИИ</w:t>
            </w:r>
          </w:p>
        </w:tc>
        <w:tc>
          <w:tcPr>
            <w:tcW w:w="766" w:type="dxa"/>
            <w:tcBorders>
              <w:top w:val="single" w:sz="4" w:space="0" w:color="000000"/>
              <w:left w:val="single" w:sz="4" w:space="0" w:color="000000"/>
              <w:bottom w:val="single" w:sz="4" w:space="0" w:color="000000"/>
              <w:right w:val="single" w:sz="4" w:space="0" w:color="000000"/>
            </w:tcBorders>
          </w:tcPr>
          <w:p w14:paraId="611342C7" w14:textId="77777777" w:rsidR="00AB6F87" w:rsidRPr="00DD4368" w:rsidRDefault="00AB6F87" w:rsidP="00906F13">
            <w:pPr>
              <w:spacing w:before="8" w:line="360" w:lineRule="auto"/>
              <w:jc w:val="both"/>
              <w:rPr>
                <w:rFonts w:ascii="Times New Roman" w:eastAsia="Cambria" w:hAnsi="Times New Roman" w:cs="Times New Roman"/>
                <w:sz w:val="24"/>
                <w:szCs w:val="24"/>
              </w:rPr>
            </w:pPr>
          </w:p>
          <w:p w14:paraId="3AF5AB9A" w14:textId="77777777" w:rsidR="00AB6F87" w:rsidRPr="00DD4368" w:rsidRDefault="00AB6F87" w:rsidP="00906F13">
            <w:pPr>
              <w:spacing w:before="1" w:line="360" w:lineRule="auto"/>
              <w:ind w:left="331"/>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ИИ</w:t>
            </w:r>
          </w:p>
        </w:tc>
        <w:tc>
          <w:tcPr>
            <w:tcW w:w="765" w:type="dxa"/>
            <w:tcBorders>
              <w:top w:val="single" w:sz="4" w:space="0" w:color="000000"/>
              <w:left w:val="single" w:sz="4" w:space="0" w:color="000000"/>
              <w:bottom w:val="single" w:sz="4" w:space="0" w:color="000000"/>
              <w:right w:val="single" w:sz="4" w:space="0" w:color="000000"/>
            </w:tcBorders>
            <w:hideMark/>
          </w:tcPr>
          <w:p w14:paraId="7DC50E94" w14:textId="77777777" w:rsidR="00AB6F87" w:rsidRPr="00DD4368" w:rsidRDefault="00AB6F87" w:rsidP="00906F13">
            <w:pPr>
              <w:spacing w:before="102" w:line="360" w:lineRule="auto"/>
              <w:ind w:left="292" w:right="164" w:hanging="77"/>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И1 или И2</w:t>
            </w:r>
          </w:p>
        </w:tc>
        <w:tc>
          <w:tcPr>
            <w:tcW w:w="765" w:type="dxa"/>
            <w:tcBorders>
              <w:top w:val="single" w:sz="4" w:space="0" w:color="000000"/>
              <w:left w:val="single" w:sz="4" w:space="0" w:color="000000"/>
              <w:bottom w:val="single" w:sz="4" w:space="0" w:color="000000"/>
              <w:right w:val="single" w:sz="8" w:space="0" w:color="000000"/>
            </w:tcBorders>
          </w:tcPr>
          <w:p w14:paraId="0BCD4997" w14:textId="77777777" w:rsidR="00AB6F87" w:rsidRPr="00DD4368" w:rsidRDefault="00AB6F87" w:rsidP="00906F13">
            <w:pPr>
              <w:spacing w:before="8" w:line="360" w:lineRule="auto"/>
              <w:jc w:val="both"/>
              <w:rPr>
                <w:rFonts w:ascii="Times New Roman" w:eastAsia="Cambria" w:hAnsi="Times New Roman" w:cs="Times New Roman"/>
                <w:sz w:val="24"/>
                <w:szCs w:val="24"/>
              </w:rPr>
            </w:pPr>
          </w:p>
          <w:p w14:paraId="5D8CE937" w14:textId="77777777" w:rsidR="00AB6F87" w:rsidRPr="00DD4368" w:rsidRDefault="00AB6F87" w:rsidP="00906F13">
            <w:pPr>
              <w:spacing w:before="1" w:line="360" w:lineRule="auto"/>
              <w:ind w:right="109"/>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Остали</w:t>
            </w:r>
          </w:p>
        </w:tc>
        <w:tc>
          <w:tcPr>
            <w:tcW w:w="963" w:type="dxa"/>
            <w:tcBorders>
              <w:top w:val="single" w:sz="4" w:space="0" w:color="000000"/>
              <w:left w:val="single" w:sz="8" w:space="0" w:color="000000"/>
              <w:bottom w:val="single" w:sz="4" w:space="0" w:color="000000"/>
              <w:right w:val="single" w:sz="12" w:space="0" w:color="000000"/>
            </w:tcBorders>
          </w:tcPr>
          <w:p w14:paraId="01DBC823" w14:textId="77777777" w:rsidR="00AB6F87" w:rsidRPr="00DD4368" w:rsidRDefault="00AB6F87" w:rsidP="00906F13">
            <w:pPr>
              <w:spacing w:before="8" w:line="360" w:lineRule="auto"/>
              <w:jc w:val="both"/>
              <w:rPr>
                <w:rFonts w:ascii="Times New Roman" w:eastAsia="Cambria" w:hAnsi="Times New Roman" w:cs="Times New Roman"/>
                <w:sz w:val="24"/>
                <w:szCs w:val="24"/>
              </w:rPr>
            </w:pPr>
          </w:p>
          <w:p w14:paraId="6799A26E" w14:textId="77777777" w:rsidR="00AB6F87" w:rsidRPr="00DD4368" w:rsidRDefault="00AB6F87" w:rsidP="00906F13">
            <w:pPr>
              <w:spacing w:before="1" w:line="360" w:lineRule="auto"/>
              <w:ind w:right="144"/>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Укупно</w:t>
            </w:r>
          </w:p>
        </w:tc>
      </w:tr>
      <w:tr w:rsidR="00AB6F87" w:rsidRPr="00DD4368" w14:paraId="644A164F" w14:textId="77777777" w:rsidTr="00906F13">
        <w:trPr>
          <w:trHeight w:hRule="exact" w:val="414"/>
        </w:trPr>
        <w:tc>
          <w:tcPr>
            <w:tcW w:w="2710" w:type="dxa"/>
            <w:gridSpan w:val="2"/>
            <w:tcBorders>
              <w:top w:val="single" w:sz="4" w:space="0" w:color="000000"/>
              <w:left w:val="single" w:sz="12" w:space="0" w:color="000000"/>
              <w:bottom w:val="single" w:sz="12" w:space="0" w:color="000000"/>
              <w:right w:val="single" w:sz="12" w:space="0" w:color="000000"/>
            </w:tcBorders>
            <w:hideMark/>
          </w:tcPr>
          <w:p w14:paraId="76156152" w14:textId="77777777" w:rsidR="00AB6F87" w:rsidRPr="00DD4368" w:rsidRDefault="00AB6F87" w:rsidP="00906F13">
            <w:pPr>
              <w:spacing w:line="360" w:lineRule="auto"/>
              <w:ind w:left="359"/>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1</w:t>
            </w:r>
          </w:p>
        </w:tc>
        <w:tc>
          <w:tcPr>
            <w:tcW w:w="1147" w:type="dxa"/>
            <w:tcBorders>
              <w:top w:val="single" w:sz="4" w:space="0" w:color="000000"/>
              <w:left w:val="single" w:sz="12" w:space="0" w:color="000000"/>
              <w:bottom w:val="single" w:sz="12" w:space="0" w:color="000000"/>
              <w:right w:val="single" w:sz="12" w:space="0" w:color="000000"/>
            </w:tcBorders>
            <w:hideMark/>
          </w:tcPr>
          <w:p w14:paraId="2D437529" w14:textId="77777777" w:rsidR="00AB6F87" w:rsidRPr="00DD4368" w:rsidRDefault="00AB6F87" w:rsidP="00906F13">
            <w:pPr>
              <w:spacing w:line="360" w:lineRule="auto"/>
              <w:jc w:val="center"/>
              <w:rPr>
                <w:rFonts w:ascii="Times New Roman" w:eastAsia="Cambria" w:hAnsi="Times New Roman" w:cs="Times New Roman"/>
                <w:sz w:val="24"/>
                <w:szCs w:val="24"/>
              </w:rPr>
            </w:pPr>
            <w:r w:rsidRPr="00DD4368">
              <w:rPr>
                <w:rFonts w:ascii="Times New Roman" w:eastAsia="Cambria" w:hAnsi="Times New Roman" w:cs="Times New Roman"/>
                <w:sz w:val="24"/>
                <w:szCs w:val="24"/>
              </w:rPr>
              <w:t>2</w:t>
            </w:r>
          </w:p>
        </w:tc>
        <w:tc>
          <w:tcPr>
            <w:tcW w:w="716" w:type="dxa"/>
            <w:tcBorders>
              <w:top w:val="single" w:sz="4" w:space="0" w:color="000000"/>
              <w:left w:val="single" w:sz="12" w:space="0" w:color="000000"/>
              <w:bottom w:val="single" w:sz="12" w:space="0" w:color="000000"/>
              <w:right w:val="single" w:sz="4" w:space="0" w:color="000000"/>
            </w:tcBorders>
            <w:hideMark/>
          </w:tcPr>
          <w:p w14:paraId="0FF26ECE" w14:textId="77777777" w:rsidR="00AB6F87" w:rsidRPr="00DD4368" w:rsidRDefault="00AB6F87" w:rsidP="00906F13">
            <w:pPr>
              <w:spacing w:line="360" w:lineRule="auto"/>
              <w:ind w:right="11"/>
              <w:jc w:val="center"/>
              <w:rPr>
                <w:rFonts w:ascii="Times New Roman" w:eastAsia="Cambria" w:hAnsi="Times New Roman" w:cs="Times New Roman"/>
                <w:sz w:val="24"/>
                <w:szCs w:val="24"/>
              </w:rPr>
            </w:pPr>
            <w:r w:rsidRPr="00DD4368">
              <w:rPr>
                <w:rFonts w:ascii="Times New Roman" w:eastAsia="Cambria" w:hAnsi="Times New Roman" w:cs="Times New Roman"/>
                <w:sz w:val="24"/>
                <w:szCs w:val="24"/>
              </w:rPr>
              <w:t>3</w:t>
            </w:r>
          </w:p>
        </w:tc>
        <w:tc>
          <w:tcPr>
            <w:tcW w:w="327" w:type="dxa"/>
            <w:tcBorders>
              <w:top w:val="single" w:sz="4" w:space="0" w:color="000000"/>
              <w:left w:val="single" w:sz="4" w:space="0" w:color="000000"/>
              <w:bottom w:val="single" w:sz="12" w:space="0" w:color="000000"/>
              <w:right w:val="single" w:sz="4" w:space="0" w:color="000000"/>
            </w:tcBorders>
            <w:hideMark/>
          </w:tcPr>
          <w:p w14:paraId="62917E32" w14:textId="77777777" w:rsidR="00AB6F87" w:rsidRPr="00DD4368" w:rsidRDefault="00AB6F87" w:rsidP="00906F13">
            <w:pPr>
              <w:spacing w:line="360" w:lineRule="auto"/>
              <w:ind w:right="1"/>
              <w:jc w:val="center"/>
              <w:rPr>
                <w:rFonts w:ascii="Times New Roman" w:eastAsia="Cambria" w:hAnsi="Times New Roman" w:cs="Times New Roman"/>
                <w:sz w:val="24"/>
                <w:szCs w:val="24"/>
              </w:rPr>
            </w:pPr>
            <w:r w:rsidRPr="00DD4368">
              <w:rPr>
                <w:rFonts w:ascii="Times New Roman" w:eastAsia="Cambria" w:hAnsi="Times New Roman" w:cs="Times New Roman"/>
                <w:sz w:val="24"/>
                <w:szCs w:val="24"/>
              </w:rPr>
              <w:t>4</w:t>
            </w:r>
          </w:p>
        </w:tc>
        <w:tc>
          <w:tcPr>
            <w:tcW w:w="765" w:type="dxa"/>
            <w:tcBorders>
              <w:top w:val="single" w:sz="4" w:space="0" w:color="000000"/>
              <w:left w:val="single" w:sz="4" w:space="0" w:color="000000"/>
              <w:bottom w:val="single" w:sz="12" w:space="0" w:color="000000"/>
              <w:right w:val="single" w:sz="4" w:space="0" w:color="000000"/>
            </w:tcBorders>
            <w:hideMark/>
          </w:tcPr>
          <w:p w14:paraId="02A32833" w14:textId="77777777" w:rsidR="00AB6F87" w:rsidRPr="00DD4368" w:rsidRDefault="00AB6F87" w:rsidP="00906F13">
            <w:pPr>
              <w:spacing w:line="360" w:lineRule="auto"/>
              <w:ind w:right="1"/>
              <w:jc w:val="center"/>
              <w:rPr>
                <w:rFonts w:ascii="Times New Roman" w:eastAsia="Cambria" w:hAnsi="Times New Roman" w:cs="Times New Roman"/>
                <w:sz w:val="24"/>
                <w:szCs w:val="24"/>
              </w:rPr>
            </w:pPr>
            <w:r w:rsidRPr="00DD4368">
              <w:rPr>
                <w:rFonts w:ascii="Times New Roman" w:eastAsia="Cambria" w:hAnsi="Times New Roman" w:cs="Times New Roman"/>
                <w:sz w:val="24"/>
                <w:szCs w:val="24"/>
              </w:rPr>
              <w:t>5</w:t>
            </w:r>
          </w:p>
        </w:tc>
        <w:tc>
          <w:tcPr>
            <w:tcW w:w="765" w:type="dxa"/>
            <w:tcBorders>
              <w:top w:val="single" w:sz="4" w:space="0" w:color="000000"/>
              <w:left w:val="single" w:sz="4" w:space="0" w:color="000000"/>
              <w:bottom w:val="single" w:sz="12" w:space="0" w:color="000000"/>
              <w:right w:val="single" w:sz="4" w:space="0" w:color="000000"/>
            </w:tcBorders>
            <w:hideMark/>
          </w:tcPr>
          <w:p w14:paraId="4849CC72" w14:textId="77777777" w:rsidR="00AB6F87" w:rsidRPr="00DD4368" w:rsidRDefault="00AB6F87" w:rsidP="00906F13">
            <w:pPr>
              <w:spacing w:line="360" w:lineRule="auto"/>
              <w:ind w:right="1"/>
              <w:jc w:val="center"/>
              <w:rPr>
                <w:rFonts w:ascii="Times New Roman" w:eastAsia="Cambria" w:hAnsi="Times New Roman" w:cs="Times New Roman"/>
                <w:sz w:val="24"/>
                <w:szCs w:val="24"/>
              </w:rPr>
            </w:pPr>
            <w:r w:rsidRPr="00DD4368">
              <w:rPr>
                <w:rFonts w:ascii="Times New Roman" w:eastAsia="Cambria" w:hAnsi="Times New Roman" w:cs="Times New Roman"/>
                <w:sz w:val="24"/>
                <w:szCs w:val="24"/>
              </w:rPr>
              <w:t>6</w:t>
            </w:r>
          </w:p>
        </w:tc>
        <w:tc>
          <w:tcPr>
            <w:tcW w:w="765" w:type="dxa"/>
            <w:tcBorders>
              <w:top w:val="single" w:sz="4" w:space="0" w:color="000000"/>
              <w:left w:val="single" w:sz="4" w:space="0" w:color="000000"/>
              <w:bottom w:val="single" w:sz="12" w:space="0" w:color="000000"/>
              <w:right w:val="single" w:sz="4" w:space="0" w:color="000000"/>
            </w:tcBorders>
            <w:hideMark/>
          </w:tcPr>
          <w:p w14:paraId="523519CA" w14:textId="77777777" w:rsidR="00AB6F87" w:rsidRPr="00DD4368" w:rsidRDefault="00AB6F87" w:rsidP="00906F13">
            <w:pPr>
              <w:spacing w:line="360" w:lineRule="auto"/>
              <w:ind w:right="1"/>
              <w:jc w:val="center"/>
              <w:rPr>
                <w:rFonts w:ascii="Times New Roman" w:eastAsia="Cambria" w:hAnsi="Times New Roman" w:cs="Times New Roman"/>
                <w:sz w:val="24"/>
                <w:szCs w:val="24"/>
              </w:rPr>
            </w:pPr>
            <w:r w:rsidRPr="00DD4368">
              <w:rPr>
                <w:rFonts w:ascii="Times New Roman" w:eastAsia="Cambria" w:hAnsi="Times New Roman" w:cs="Times New Roman"/>
                <w:sz w:val="24"/>
                <w:szCs w:val="24"/>
              </w:rPr>
              <w:t>7</w:t>
            </w:r>
          </w:p>
        </w:tc>
        <w:tc>
          <w:tcPr>
            <w:tcW w:w="766" w:type="dxa"/>
            <w:tcBorders>
              <w:top w:val="single" w:sz="4" w:space="0" w:color="000000"/>
              <w:left w:val="single" w:sz="4" w:space="0" w:color="000000"/>
              <w:bottom w:val="single" w:sz="12" w:space="0" w:color="000000"/>
              <w:right w:val="single" w:sz="4" w:space="0" w:color="000000"/>
            </w:tcBorders>
            <w:hideMark/>
          </w:tcPr>
          <w:p w14:paraId="5A2B4C33" w14:textId="77777777" w:rsidR="00AB6F87" w:rsidRPr="00DD4368" w:rsidRDefault="00AB6F87" w:rsidP="00906F13">
            <w:pPr>
              <w:spacing w:line="360" w:lineRule="auto"/>
              <w:ind w:left="322"/>
              <w:jc w:val="center"/>
              <w:rPr>
                <w:rFonts w:ascii="Times New Roman" w:eastAsia="Cambria" w:hAnsi="Times New Roman" w:cs="Times New Roman"/>
                <w:sz w:val="24"/>
                <w:szCs w:val="24"/>
              </w:rPr>
            </w:pPr>
            <w:r w:rsidRPr="00DD4368">
              <w:rPr>
                <w:rFonts w:ascii="Times New Roman" w:eastAsia="Cambria" w:hAnsi="Times New Roman" w:cs="Times New Roman"/>
                <w:sz w:val="24"/>
                <w:szCs w:val="24"/>
              </w:rPr>
              <w:t>8</w:t>
            </w:r>
          </w:p>
        </w:tc>
        <w:tc>
          <w:tcPr>
            <w:tcW w:w="765" w:type="dxa"/>
            <w:tcBorders>
              <w:top w:val="single" w:sz="4" w:space="0" w:color="000000"/>
              <w:left w:val="single" w:sz="4" w:space="0" w:color="000000"/>
              <w:bottom w:val="single" w:sz="12" w:space="0" w:color="000000"/>
              <w:right w:val="single" w:sz="4" w:space="0" w:color="000000"/>
            </w:tcBorders>
            <w:hideMark/>
          </w:tcPr>
          <w:p w14:paraId="4A1716FF" w14:textId="77777777" w:rsidR="00AB6F87" w:rsidRPr="00DD4368" w:rsidRDefault="00AB6F87" w:rsidP="00906F13">
            <w:pPr>
              <w:spacing w:line="360" w:lineRule="auto"/>
              <w:ind w:right="1"/>
              <w:jc w:val="center"/>
              <w:rPr>
                <w:rFonts w:ascii="Times New Roman" w:eastAsia="Cambria" w:hAnsi="Times New Roman" w:cs="Times New Roman"/>
                <w:sz w:val="24"/>
                <w:szCs w:val="24"/>
              </w:rPr>
            </w:pPr>
            <w:r w:rsidRPr="00DD4368">
              <w:rPr>
                <w:rFonts w:ascii="Times New Roman" w:eastAsia="Cambria" w:hAnsi="Times New Roman" w:cs="Times New Roman"/>
                <w:sz w:val="24"/>
                <w:szCs w:val="24"/>
              </w:rPr>
              <w:t>9</w:t>
            </w:r>
          </w:p>
        </w:tc>
        <w:tc>
          <w:tcPr>
            <w:tcW w:w="765" w:type="dxa"/>
            <w:tcBorders>
              <w:top w:val="single" w:sz="4" w:space="0" w:color="000000"/>
              <w:left w:val="single" w:sz="4" w:space="0" w:color="000000"/>
              <w:bottom w:val="single" w:sz="12" w:space="0" w:color="000000"/>
              <w:right w:val="single" w:sz="8" w:space="0" w:color="000000"/>
            </w:tcBorders>
            <w:hideMark/>
          </w:tcPr>
          <w:p w14:paraId="72D9FFA3" w14:textId="77777777" w:rsidR="00AB6F87" w:rsidRPr="00DD4368" w:rsidRDefault="00AB6F87" w:rsidP="00906F13">
            <w:pPr>
              <w:spacing w:line="360" w:lineRule="auto"/>
              <w:ind w:left="116" w:right="109"/>
              <w:jc w:val="center"/>
              <w:rPr>
                <w:rFonts w:ascii="Times New Roman" w:eastAsia="Cambria" w:hAnsi="Times New Roman" w:cs="Times New Roman"/>
                <w:sz w:val="24"/>
                <w:szCs w:val="24"/>
              </w:rPr>
            </w:pPr>
            <w:r w:rsidRPr="00DD4368">
              <w:rPr>
                <w:rFonts w:ascii="Times New Roman" w:eastAsia="Cambria" w:hAnsi="Times New Roman" w:cs="Times New Roman"/>
                <w:sz w:val="24"/>
                <w:szCs w:val="24"/>
              </w:rPr>
              <w:t>10</w:t>
            </w:r>
          </w:p>
        </w:tc>
        <w:tc>
          <w:tcPr>
            <w:tcW w:w="963" w:type="dxa"/>
            <w:tcBorders>
              <w:top w:val="single" w:sz="4" w:space="0" w:color="000000"/>
              <w:left w:val="single" w:sz="8" w:space="0" w:color="000000"/>
              <w:bottom w:val="single" w:sz="12" w:space="0" w:color="000000"/>
              <w:right w:val="single" w:sz="12" w:space="0" w:color="000000"/>
            </w:tcBorders>
            <w:hideMark/>
          </w:tcPr>
          <w:p w14:paraId="3031099A" w14:textId="77777777" w:rsidR="00AB6F87" w:rsidRPr="00DD4368" w:rsidRDefault="00AB6F87" w:rsidP="00906F13">
            <w:pPr>
              <w:spacing w:line="360" w:lineRule="auto"/>
              <w:ind w:left="82" w:right="72"/>
              <w:jc w:val="center"/>
              <w:rPr>
                <w:rFonts w:ascii="Times New Roman" w:eastAsia="Cambria" w:hAnsi="Times New Roman" w:cs="Times New Roman"/>
                <w:sz w:val="24"/>
                <w:szCs w:val="24"/>
              </w:rPr>
            </w:pPr>
            <w:r w:rsidRPr="00DD4368">
              <w:rPr>
                <w:rFonts w:ascii="Times New Roman" w:eastAsia="Cambria" w:hAnsi="Times New Roman" w:cs="Times New Roman"/>
                <w:sz w:val="24"/>
                <w:szCs w:val="24"/>
              </w:rPr>
              <w:t>11</w:t>
            </w:r>
          </w:p>
        </w:tc>
      </w:tr>
      <w:tr w:rsidR="00AB6F87" w:rsidRPr="00DD4368" w14:paraId="35A77DA2" w14:textId="77777777" w:rsidTr="00906F13">
        <w:trPr>
          <w:trHeight w:hRule="exact" w:val="771"/>
        </w:trPr>
        <w:tc>
          <w:tcPr>
            <w:tcW w:w="2710" w:type="dxa"/>
            <w:gridSpan w:val="2"/>
            <w:tcBorders>
              <w:top w:val="single" w:sz="12" w:space="0" w:color="000000"/>
              <w:left w:val="single" w:sz="12" w:space="0" w:color="000000"/>
              <w:bottom w:val="single" w:sz="4" w:space="0" w:color="000000"/>
              <w:right w:val="single" w:sz="12" w:space="0" w:color="000000"/>
            </w:tcBorders>
            <w:hideMark/>
          </w:tcPr>
          <w:p w14:paraId="0946CBD7" w14:textId="77777777" w:rsidR="00AB6F87" w:rsidRPr="00DD4368" w:rsidRDefault="00AB6F87" w:rsidP="00906F13">
            <w:pPr>
              <w:spacing w:line="360" w:lineRule="auto"/>
              <w:ind w:right="72"/>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Управљачко- руководствени послови</w:t>
            </w:r>
          </w:p>
        </w:tc>
        <w:tc>
          <w:tcPr>
            <w:tcW w:w="1147" w:type="dxa"/>
            <w:tcBorders>
              <w:top w:val="single" w:sz="12" w:space="0" w:color="000000"/>
              <w:left w:val="single" w:sz="12" w:space="0" w:color="000000"/>
              <w:bottom w:val="single" w:sz="4" w:space="0" w:color="000000"/>
              <w:right w:val="single" w:sz="12" w:space="0" w:color="000000"/>
            </w:tcBorders>
            <w:hideMark/>
          </w:tcPr>
          <w:p w14:paraId="7C06A33C" w14:textId="77777777" w:rsidR="00AB6F87" w:rsidRPr="00DD4368" w:rsidRDefault="00AB6F87" w:rsidP="00906F13">
            <w:pPr>
              <w:spacing w:line="360" w:lineRule="auto"/>
              <w:jc w:val="center"/>
              <w:rPr>
                <w:rFonts w:ascii="Times New Roman" w:eastAsia="Times New Roman" w:hAnsi="Times New Roman" w:cs="Times New Roman"/>
                <w:sz w:val="24"/>
                <w:szCs w:val="24"/>
              </w:rPr>
            </w:pPr>
            <w:r w:rsidRPr="00DD4368">
              <w:rPr>
                <w:rFonts w:ascii="Times New Roman" w:hAnsi="Times New Roman" w:cs="Times New Roman"/>
                <w:sz w:val="24"/>
                <w:szCs w:val="24"/>
              </w:rPr>
              <w:t>2</w:t>
            </w:r>
          </w:p>
        </w:tc>
        <w:tc>
          <w:tcPr>
            <w:tcW w:w="716" w:type="dxa"/>
            <w:tcBorders>
              <w:top w:val="single" w:sz="12" w:space="0" w:color="000000"/>
              <w:left w:val="single" w:sz="12" w:space="0" w:color="000000"/>
              <w:bottom w:val="single" w:sz="4" w:space="0" w:color="000000"/>
              <w:right w:val="single" w:sz="4" w:space="0" w:color="000000"/>
            </w:tcBorders>
            <w:hideMark/>
          </w:tcPr>
          <w:p w14:paraId="25B1347A" w14:textId="77777777" w:rsidR="00AB6F87" w:rsidRPr="00DD4368" w:rsidRDefault="00AB6F87" w:rsidP="00906F13">
            <w:pPr>
              <w:spacing w:line="360" w:lineRule="auto"/>
              <w:jc w:val="center"/>
              <w:rPr>
                <w:rFonts w:ascii="Times New Roman" w:hAnsi="Times New Roman" w:cs="Times New Roman"/>
                <w:sz w:val="24"/>
                <w:szCs w:val="24"/>
              </w:rPr>
            </w:pPr>
            <w:r w:rsidRPr="00DD4368">
              <w:rPr>
                <w:rFonts w:ascii="Times New Roman" w:hAnsi="Times New Roman" w:cs="Times New Roman"/>
                <w:sz w:val="24"/>
                <w:szCs w:val="24"/>
              </w:rPr>
              <w:t>2</w:t>
            </w:r>
          </w:p>
        </w:tc>
        <w:tc>
          <w:tcPr>
            <w:tcW w:w="327" w:type="dxa"/>
            <w:tcBorders>
              <w:top w:val="single" w:sz="12" w:space="0" w:color="000000"/>
              <w:left w:val="single" w:sz="4" w:space="0" w:color="000000"/>
              <w:bottom w:val="single" w:sz="4" w:space="0" w:color="000000"/>
              <w:right w:val="single" w:sz="4" w:space="0" w:color="000000"/>
            </w:tcBorders>
          </w:tcPr>
          <w:p w14:paraId="1A36F394"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12" w:space="0" w:color="000000"/>
              <w:left w:val="single" w:sz="4" w:space="0" w:color="000000"/>
              <w:bottom w:val="single" w:sz="4" w:space="0" w:color="000000"/>
              <w:right w:val="single" w:sz="4" w:space="0" w:color="000000"/>
            </w:tcBorders>
          </w:tcPr>
          <w:p w14:paraId="492B44A4"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12" w:space="0" w:color="000000"/>
              <w:left w:val="single" w:sz="4" w:space="0" w:color="000000"/>
              <w:bottom w:val="single" w:sz="4" w:space="0" w:color="000000"/>
              <w:right w:val="single" w:sz="4" w:space="0" w:color="000000"/>
            </w:tcBorders>
          </w:tcPr>
          <w:p w14:paraId="1BF5132F"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12" w:space="0" w:color="000000"/>
              <w:left w:val="single" w:sz="4" w:space="0" w:color="000000"/>
              <w:bottom w:val="single" w:sz="4" w:space="0" w:color="000000"/>
              <w:right w:val="single" w:sz="4" w:space="0" w:color="000000"/>
            </w:tcBorders>
          </w:tcPr>
          <w:p w14:paraId="23EDB01E" w14:textId="77777777" w:rsidR="00AB6F87" w:rsidRPr="00DD4368" w:rsidRDefault="00AB6F87" w:rsidP="00906F13">
            <w:pPr>
              <w:spacing w:line="360" w:lineRule="auto"/>
              <w:jc w:val="center"/>
              <w:rPr>
                <w:rFonts w:ascii="Times New Roman" w:hAnsi="Times New Roman" w:cs="Times New Roman"/>
                <w:sz w:val="24"/>
                <w:szCs w:val="24"/>
              </w:rPr>
            </w:pPr>
          </w:p>
        </w:tc>
        <w:tc>
          <w:tcPr>
            <w:tcW w:w="766" w:type="dxa"/>
            <w:tcBorders>
              <w:top w:val="single" w:sz="12" w:space="0" w:color="000000"/>
              <w:left w:val="single" w:sz="4" w:space="0" w:color="000000"/>
              <w:bottom w:val="single" w:sz="4" w:space="0" w:color="000000"/>
              <w:right w:val="single" w:sz="4" w:space="0" w:color="000000"/>
            </w:tcBorders>
          </w:tcPr>
          <w:p w14:paraId="708A31A8"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12" w:space="0" w:color="000000"/>
              <w:left w:val="single" w:sz="4" w:space="0" w:color="000000"/>
              <w:bottom w:val="single" w:sz="4" w:space="0" w:color="000000"/>
              <w:right w:val="single" w:sz="4" w:space="0" w:color="000000"/>
            </w:tcBorders>
          </w:tcPr>
          <w:p w14:paraId="009FF42B"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12" w:space="0" w:color="000000"/>
              <w:left w:val="single" w:sz="4" w:space="0" w:color="000000"/>
              <w:bottom w:val="single" w:sz="4" w:space="0" w:color="000000"/>
              <w:right w:val="single" w:sz="8" w:space="0" w:color="000000"/>
            </w:tcBorders>
          </w:tcPr>
          <w:p w14:paraId="1366CC19" w14:textId="77777777" w:rsidR="00AB6F87" w:rsidRPr="00DD4368" w:rsidRDefault="00AB6F87" w:rsidP="00906F13">
            <w:pPr>
              <w:spacing w:line="360" w:lineRule="auto"/>
              <w:jc w:val="center"/>
              <w:rPr>
                <w:rFonts w:ascii="Times New Roman" w:hAnsi="Times New Roman" w:cs="Times New Roman"/>
                <w:sz w:val="24"/>
                <w:szCs w:val="24"/>
              </w:rPr>
            </w:pPr>
          </w:p>
        </w:tc>
        <w:tc>
          <w:tcPr>
            <w:tcW w:w="963" w:type="dxa"/>
            <w:tcBorders>
              <w:top w:val="single" w:sz="12" w:space="0" w:color="000000"/>
              <w:left w:val="single" w:sz="8" w:space="0" w:color="000000"/>
              <w:bottom w:val="single" w:sz="4" w:space="0" w:color="000000"/>
              <w:right w:val="single" w:sz="12" w:space="0" w:color="000000"/>
            </w:tcBorders>
            <w:hideMark/>
          </w:tcPr>
          <w:p w14:paraId="69B09094" w14:textId="77777777" w:rsidR="00AB6F87" w:rsidRPr="00DD4368" w:rsidRDefault="00AB6F87" w:rsidP="00906F13">
            <w:pPr>
              <w:spacing w:line="360" w:lineRule="auto"/>
              <w:jc w:val="center"/>
              <w:rPr>
                <w:rFonts w:ascii="Times New Roman" w:hAnsi="Times New Roman" w:cs="Times New Roman"/>
                <w:sz w:val="24"/>
                <w:szCs w:val="24"/>
              </w:rPr>
            </w:pPr>
            <w:r w:rsidRPr="00DD4368">
              <w:rPr>
                <w:rFonts w:ascii="Times New Roman" w:hAnsi="Times New Roman" w:cs="Times New Roman"/>
                <w:sz w:val="24"/>
                <w:szCs w:val="24"/>
              </w:rPr>
              <w:t>2</w:t>
            </w:r>
          </w:p>
        </w:tc>
      </w:tr>
      <w:tr w:rsidR="00AB6F87" w:rsidRPr="00DD4368" w14:paraId="3B7023D2" w14:textId="77777777" w:rsidTr="00906F13">
        <w:trPr>
          <w:trHeight w:hRule="exact" w:val="728"/>
        </w:trPr>
        <w:tc>
          <w:tcPr>
            <w:tcW w:w="2710" w:type="dxa"/>
            <w:gridSpan w:val="2"/>
            <w:tcBorders>
              <w:top w:val="single" w:sz="4" w:space="0" w:color="000000"/>
              <w:left w:val="single" w:sz="12" w:space="0" w:color="000000"/>
              <w:bottom w:val="single" w:sz="4" w:space="0" w:color="000000"/>
              <w:right w:val="single" w:sz="12" w:space="0" w:color="000000"/>
            </w:tcBorders>
            <w:hideMark/>
          </w:tcPr>
          <w:p w14:paraId="758B7562" w14:textId="77777777" w:rsidR="00AB6F87" w:rsidRPr="00DD4368" w:rsidRDefault="00AB6F87" w:rsidP="00906F13">
            <w:pPr>
              <w:spacing w:before="4" w:line="360" w:lineRule="auto"/>
              <w:ind w:right="71"/>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Административно технички послови</w:t>
            </w:r>
          </w:p>
        </w:tc>
        <w:tc>
          <w:tcPr>
            <w:tcW w:w="1147" w:type="dxa"/>
            <w:tcBorders>
              <w:top w:val="single" w:sz="4" w:space="0" w:color="000000"/>
              <w:left w:val="single" w:sz="12" w:space="0" w:color="000000"/>
              <w:bottom w:val="single" w:sz="4" w:space="0" w:color="000000"/>
              <w:right w:val="single" w:sz="12" w:space="0" w:color="000000"/>
            </w:tcBorders>
            <w:hideMark/>
          </w:tcPr>
          <w:p w14:paraId="02232006" w14:textId="77777777" w:rsidR="00AB6F87" w:rsidRPr="00DD4368" w:rsidRDefault="00AB6F87" w:rsidP="00906F13">
            <w:pPr>
              <w:spacing w:line="360" w:lineRule="auto"/>
              <w:jc w:val="center"/>
              <w:rPr>
                <w:rFonts w:ascii="Times New Roman" w:eastAsia="Times New Roman" w:hAnsi="Times New Roman" w:cs="Times New Roman"/>
                <w:sz w:val="24"/>
                <w:szCs w:val="24"/>
              </w:rPr>
            </w:pPr>
            <w:r w:rsidRPr="00DD4368">
              <w:rPr>
                <w:rFonts w:ascii="Times New Roman" w:hAnsi="Times New Roman" w:cs="Times New Roman"/>
                <w:sz w:val="24"/>
                <w:szCs w:val="24"/>
              </w:rPr>
              <w:t>4</w:t>
            </w:r>
          </w:p>
        </w:tc>
        <w:tc>
          <w:tcPr>
            <w:tcW w:w="716" w:type="dxa"/>
            <w:tcBorders>
              <w:top w:val="single" w:sz="4" w:space="0" w:color="000000"/>
              <w:left w:val="single" w:sz="12" w:space="0" w:color="000000"/>
              <w:bottom w:val="single" w:sz="4" w:space="0" w:color="000000"/>
              <w:right w:val="single" w:sz="4" w:space="0" w:color="000000"/>
            </w:tcBorders>
            <w:hideMark/>
          </w:tcPr>
          <w:p w14:paraId="18903D8E" w14:textId="77777777" w:rsidR="00AB6F87" w:rsidRPr="00DD4368" w:rsidRDefault="00AB6F87" w:rsidP="00906F13">
            <w:pPr>
              <w:spacing w:line="360" w:lineRule="auto"/>
              <w:jc w:val="center"/>
              <w:rPr>
                <w:rFonts w:ascii="Times New Roman" w:hAnsi="Times New Roman" w:cs="Times New Roman"/>
                <w:sz w:val="24"/>
                <w:szCs w:val="24"/>
              </w:rPr>
            </w:pPr>
            <w:r w:rsidRPr="00DD4368">
              <w:rPr>
                <w:rFonts w:ascii="Times New Roman" w:hAnsi="Times New Roman" w:cs="Times New Roman"/>
                <w:sz w:val="24"/>
                <w:szCs w:val="24"/>
              </w:rPr>
              <w:t>3</w:t>
            </w:r>
          </w:p>
        </w:tc>
        <w:tc>
          <w:tcPr>
            <w:tcW w:w="327" w:type="dxa"/>
            <w:tcBorders>
              <w:top w:val="single" w:sz="4" w:space="0" w:color="000000"/>
              <w:left w:val="single" w:sz="4" w:space="0" w:color="000000"/>
              <w:bottom w:val="single" w:sz="4" w:space="0" w:color="000000"/>
              <w:right w:val="single" w:sz="4" w:space="0" w:color="000000"/>
            </w:tcBorders>
          </w:tcPr>
          <w:p w14:paraId="70962CFA"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hideMark/>
          </w:tcPr>
          <w:p w14:paraId="4C487319" w14:textId="77777777" w:rsidR="00AB6F87" w:rsidRPr="00DD4368" w:rsidRDefault="00AB6F87" w:rsidP="00906F13">
            <w:pPr>
              <w:spacing w:line="360" w:lineRule="auto"/>
              <w:jc w:val="center"/>
              <w:rPr>
                <w:rFonts w:ascii="Times New Roman" w:hAnsi="Times New Roman" w:cs="Times New Roman"/>
                <w:sz w:val="24"/>
                <w:szCs w:val="24"/>
              </w:rPr>
            </w:pPr>
            <w:r w:rsidRPr="00DD4368">
              <w:rPr>
                <w:rFonts w:ascii="Times New Roman" w:hAnsi="Times New Roman" w:cs="Times New Roman"/>
                <w:sz w:val="24"/>
                <w:szCs w:val="24"/>
              </w:rPr>
              <w:t>1</w:t>
            </w:r>
          </w:p>
        </w:tc>
        <w:tc>
          <w:tcPr>
            <w:tcW w:w="765" w:type="dxa"/>
            <w:tcBorders>
              <w:top w:val="single" w:sz="4" w:space="0" w:color="000000"/>
              <w:left w:val="single" w:sz="4" w:space="0" w:color="000000"/>
              <w:bottom w:val="single" w:sz="4" w:space="0" w:color="000000"/>
              <w:right w:val="single" w:sz="4" w:space="0" w:color="000000"/>
            </w:tcBorders>
          </w:tcPr>
          <w:p w14:paraId="12745EBA"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1562B47A" w14:textId="77777777" w:rsidR="00AB6F87" w:rsidRPr="00DD4368" w:rsidRDefault="00AB6F87" w:rsidP="00906F13">
            <w:pPr>
              <w:spacing w:line="360" w:lineRule="auto"/>
              <w:jc w:val="center"/>
              <w:rPr>
                <w:rFonts w:ascii="Times New Roman" w:hAnsi="Times New Roman" w:cs="Times New Roman"/>
                <w:sz w:val="24"/>
                <w:szCs w:val="24"/>
              </w:rPr>
            </w:pPr>
          </w:p>
        </w:tc>
        <w:tc>
          <w:tcPr>
            <w:tcW w:w="766" w:type="dxa"/>
            <w:tcBorders>
              <w:top w:val="single" w:sz="4" w:space="0" w:color="000000"/>
              <w:left w:val="single" w:sz="4" w:space="0" w:color="000000"/>
              <w:bottom w:val="single" w:sz="4" w:space="0" w:color="000000"/>
              <w:right w:val="single" w:sz="4" w:space="0" w:color="000000"/>
            </w:tcBorders>
          </w:tcPr>
          <w:p w14:paraId="06B27AED"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082277F8"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4" w:space="0" w:color="000000"/>
              <w:right w:val="single" w:sz="8" w:space="0" w:color="000000"/>
            </w:tcBorders>
          </w:tcPr>
          <w:p w14:paraId="2D611C78" w14:textId="77777777" w:rsidR="00AB6F87" w:rsidRPr="00DD4368" w:rsidRDefault="00AB6F87" w:rsidP="00906F13">
            <w:pPr>
              <w:spacing w:line="360" w:lineRule="auto"/>
              <w:jc w:val="center"/>
              <w:rPr>
                <w:rFonts w:ascii="Times New Roman" w:hAnsi="Times New Roman" w:cs="Times New Roman"/>
                <w:sz w:val="24"/>
                <w:szCs w:val="24"/>
              </w:rPr>
            </w:pPr>
          </w:p>
        </w:tc>
        <w:tc>
          <w:tcPr>
            <w:tcW w:w="963" w:type="dxa"/>
            <w:tcBorders>
              <w:top w:val="single" w:sz="4" w:space="0" w:color="000000"/>
              <w:left w:val="single" w:sz="8" w:space="0" w:color="000000"/>
              <w:bottom w:val="single" w:sz="4" w:space="0" w:color="000000"/>
              <w:right w:val="single" w:sz="12" w:space="0" w:color="000000"/>
            </w:tcBorders>
            <w:hideMark/>
          </w:tcPr>
          <w:p w14:paraId="018DE3FD" w14:textId="77777777" w:rsidR="00AB6F87" w:rsidRPr="00DD4368" w:rsidRDefault="00AB6F87" w:rsidP="00906F13">
            <w:pPr>
              <w:spacing w:line="360" w:lineRule="auto"/>
              <w:jc w:val="center"/>
              <w:rPr>
                <w:rFonts w:ascii="Times New Roman" w:hAnsi="Times New Roman" w:cs="Times New Roman"/>
                <w:sz w:val="24"/>
                <w:szCs w:val="24"/>
              </w:rPr>
            </w:pPr>
            <w:r w:rsidRPr="00DD4368">
              <w:rPr>
                <w:rFonts w:ascii="Times New Roman" w:hAnsi="Times New Roman" w:cs="Times New Roman"/>
                <w:sz w:val="24"/>
                <w:szCs w:val="24"/>
              </w:rPr>
              <w:t>4</w:t>
            </w:r>
          </w:p>
        </w:tc>
      </w:tr>
      <w:tr w:rsidR="00AB6F87" w:rsidRPr="00DD4368" w14:paraId="2B09D38F" w14:textId="77777777" w:rsidTr="00906F13">
        <w:trPr>
          <w:trHeight w:hRule="exact" w:val="831"/>
        </w:trPr>
        <w:tc>
          <w:tcPr>
            <w:tcW w:w="2710" w:type="dxa"/>
            <w:gridSpan w:val="2"/>
            <w:tcBorders>
              <w:top w:val="single" w:sz="4" w:space="0" w:color="000000"/>
              <w:left w:val="single" w:sz="12" w:space="0" w:color="000000"/>
              <w:bottom w:val="single" w:sz="4" w:space="0" w:color="000000"/>
              <w:right w:val="single" w:sz="12" w:space="0" w:color="000000"/>
            </w:tcBorders>
            <w:hideMark/>
          </w:tcPr>
          <w:p w14:paraId="581B10FF" w14:textId="77777777" w:rsidR="00AB6F87" w:rsidRPr="00DD4368" w:rsidRDefault="00AB6F87" w:rsidP="00906F13">
            <w:pPr>
              <w:spacing w:before="78" w:line="360" w:lineRule="auto"/>
              <w:ind w:right="72"/>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Финансијско- рачуноводствени послови</w:t>
            </w:r>
          </w:p>
        </w:tc>
        <w:tc>
          <w:tcPr>
            <w:tcW w:w="1147" w:type="dxa"/>
            <w:tcBorders>
              <w:top w:val="single" w:sz="4" w:space="0" w:color="000000"/>
              <w:left w:val="single" w:sz="12" w:space="0" w:color="000000"/>
              <w:bottom w:val="single" w:sz="4" w:space="0" w:color="000000"/>
              <w:right w:val="single" w:sz="12" w:space="0" w:color="000000"/>
            </w:tcBorders>
            <w:hideMark/>
          </w:tcPr>
          <w:p w14:paraId="2167E68C" w14:textId="77777777" w:rsidR="00AB6F87" w:rsidRPr="00DD4368" w:rsidRDefault="00AB6F87" w:rsidP="00906F13">
            <w:pPr>
              <w:spacing w:line="360" w:lineRule="auto"/>
              <w:jc w:val="center"/>
              <w:rPr>
                <w:rFonts w:ascii="Times New Roman" w:eastAsia="Times New Roman" w:hAnsi="Times New Roman" w:cs="Times New Roman"/>
                <w:sz w:val="24"/>
                <w:szCs w:val="24"/>
              </w:rPr>
            </w:pPr>
            <w:r w:rsidRPr="00DD4368">
              <w:rPr>
                <w:rFonts w:ascii="Times New Roman" w:hAnsi="Times New Roman" w:cs="Times New Roman"/>
                <w:sz w:val="24"/>
                <w:szCs w:val="24"/>
              </w:rPr>
              <w:t>44</w:t>
            </w:r>
          </w:p>
        </w:tc>
        <w:tc>
          <w:tcPr>
            <w:tcW w:w="716" w:type="dxa"/>
            <w:tcBorders>
              <w:top w:val="single" w:sz="4" w:space="0" w:color="000000"/>
              <w:left w:val="single" w:sz="12" w:space="0" w:color="000000"/>
              <w:bottom w:val="single" w:sz="4" w:space="0" w:color="000000"/>
              <w:right w:val="single" w:sz="4" w:space="0" w:color="000000"/>
            </w:tcBorders>
            <w:hideMark/>
          </w:tcPr>
          <w:p w14:paraId="2A044F85" w14:textId="77777777" w:rsidR="00AB6F87" w:rsidRPr="00DD4368" w:rsidRDefault="00AB6F87" w:rsidP="00906F13">
            <w:pPr>
              <w:spacing w:line="360" w:lineRule="auto"/>
              <w:jc w:val="center"/>
              <w:rPr>
                <w:rFonts w:ascii="Times New Roman" w:hAnsi="Times New Roman" w:cs="Times New Roman"/>
                <w:sz w:val="24"/>
                <w:szCs w:val="24"/>
              </w:rPr>
            </w:pPr>
            <w:r w:rsidRPr="00DD4368">
              <w:rPr>
                <w:rFonts w:ascii="Times New Roman" w:hAnsi="Times New Roman" w:cs="Times New Roman"/>
                <w:sz w:val="24"/>
                <w:szCs w:val="24"/>
              </w:rPr>
              <w:t>10</w:t>
            </w:r>
          </w:p>
        </w:tc>
        <w:tc>
          <w:tcPr>
            <w:tcW w:w="327" w:type="dxa"/>
            <w:tcBorders>
              <w:top w:val="single" w:sz="4" w:space="0" w:color="000000"/>
              <w:left w:val="single" w:sz="4" w:space="0" w:color="000000"/>
              <w:bottom w:val="single" w:sz="4" w:space="0" w:color="000000"/>
              <w:right w:val="single" w:sz="4" w:space="0" w:color="000000"/>
            </w:tcBorders>
          </w:tcPr>
          <w:p w14:paraId="026B5FD0"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hideMark/>
          </w:tcPr>
          <w:p w14:paraId="6C474E68" w14:textId="77777777" w:rsidR="00AB6F87" w:rsidRPr="00DD4368" w:rsidRDefault="00AB6F87" w:rsidP="00906F13">
            <w:pPr>
              <w:spacing w:line="360" w:lineRule="auto"/>
              <w:jc w:val="center"/>
              <w:rPr>
                <w:rFonts w:ascii="Times New Roman" w:hAnsi="Times New Roman" w:cs="Times New Roman"/>
                <w:sz w:val="24"/>
                <w:szCs w:val="24"/>
              </w:rPr>
            </w:pPr>
            <w:r w:rsidRPr="00DD4368">
              <w:rPr>
                <w:rFonts w:ascii="Times New Roman" w:hAnsi="Times New Roman" w:cs="Times New Roman"/>
                <w:sz w:val="24"/>
                <w:szCs w:val="24"/>
              </w:rPr>
              <w:t>34</w:t>
            </w:r>
          </w:p>
        </w:tc>
        <w:tc>
          <w:tcPr>
            <w:tcW w:w="765" w:type="dxa"/>
            <w:tcBorders>
              <w:top w:val="single" w:sz="4" w:space="0" w:color="000000"/>
              <w:left w:val="single" w:sz="4" w:space="0" w:color="000000"/>
              <w:bottom w:val="single" w:sz="4" w:space="0" w:color="000000"/>
              <w:right w:val="single" w:sz="4" w:space="0" w:color="000000"/>
            </w:tcBorders>
          </w:tcPr>
          <w:p w14:paraId="0697CD32"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08A7A074" w14:textId="77777777" w:rsidR="00AB6F87" w:rsidRPr="00DD4368" w:rsidRDefault="00AB6F87" w:rsidP="00906F13">
            <w:pPr>
              <w:spacing w:line="360" w:lineRule="auto"/>
              <w:jc w:val="center"/>
              <w:rPr>
                <w:rFonts w:ascii="Times New Roman" w:hAnsi="Times New Roman" w:cs="Times New Roman"/>
                <w:sz w:val="24"/>
                <w:szCs w:val="24"/>
              </w:rPr>
            </w:pPr>
          </w:p>
        </w:tc>
        <w:tc>
          <w:tcPr>
            <w:tcW w:w="766" w:type="dxa"/>
            <w:tcBorders>
              <w:top w:val="single" w:sz="4" w:space="0" w:color="000000"/>
              <w:left w:val="single" w:sz="4" w:space="0" w:color="000000"/>
              <w:bottom w:val="single" w:sz="4" w:space="0" w:color="000000"/>
              <w:right w:val="single" w:sz="4" w:space="0" w:color="000000"/>
            </w:tcBorders>
          </w:tcPr>
          <w:p w14:paraId="21C338D7"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59685A82"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4" w:space="0" w:color="000000"/>
              <w:right w:val="single" w:sz="8" w:space="0" w:color="000000"/>
            </w:tcBorders>
          </w:tcPr>
          <w:p w14:paraId="1365153B" w14:textId="77777777" w:rsidR="00AB6F87" w:rsidRPr="00DD4368" w:rsidRDefault="00AB6F87" w:rsidP="00906F13">
            <w:pPr>
              <w:spacing w:line="360" w:lineRule="auto"/>
              <w:jc w:val="center"/>
              <w:rPr>
                <w:rFonts w:ascii="Times New Roman" w:hAnsi="Times New Roman" w:cs="Times New Roman"/>
                <w:sz w:val="24"/>
                <w:szCs w:val="24"/>
              </w:rPr>
            </w:pPr>
          </w:p>
        </w:tc>
        <w:tc>
          <w:tcPr>
            <w:tcW w:w="963" w:type="dxa"/>
            <w:tcBorders>
              <w:top w:val="single" w:sz="4" w:space="0" w:color="000000"/>
              <w:left w:val="single" w:sz="8" w:space="0" w:color="000000"/>
              <w:bottom w:val="single" w:sz="4" w:space="0" w:color="000000"/>
              <w:right w:val="single" w:sz="12" w:space="0" w:color="000000"/>
            </w:tcBorders>
            <w:hideMark/>
          </w:tcPr>
          <w:p w14:paraId="27EC3068" w14:textId="77777777" w:rsidR="00AB6F87" w:rsidRPr="00DD4368" w:rsidRDefault="00AB6F87" w:rsidP="00906F13">
            <w:pPr>
              <w:spacing w:line="360" w:lineRule="auto"/>
              <w:jc w:val="center"/>
              <w:rPr>
                <w:rFonts w:ascii="Times New Roman" w:hAnsi="Times New Roman" w:cs="Times New Roman"/>
                <w:sz w:val="24"/>
                <w:szCs w:val="24"/>
              </w:rPr>
            </w:pPr>
            <w:r w:rsidRPr="00DD4368">
              <w:rPr>
                <w:rFonts w:ascii="Times New Roman" w:hAnsi="Times New Roman" w:cs="Times New Roman"/>
                <w:sz w:val="24"/>
                <w:szCs w:val="24"/>
              </w:rPr>
              <w:t>44</w:t>
            </w:r>
          </w:p>
        </w:tc>
      </w:tr>
      <w:tr w:rsidR="00AB6F87" w:rsidRPr="00DD4368" w14:paraId="16DC3FDA" w14:textId="77777777" w:rsidTr="00906F13">
        <w:trPr>
          <w:trHeight w:hRule="exact" w:val="271"/>
        </w:trPr>
        <w:tc>
          <w:tcPr>
            <w:tcW w:w="2710" w:type="dxa"/>
            <w:gridSpan w:val="2"/>
            <w:tcBorders>
              <w:top w:val="single" w:sz="4" w:space="0" w:color="000000"/>
              <w:left w:val="single" w:sz="12" w:space="0" w:color="000000"/>
              <w:bottom w:val="single" w:sz="4" w:space="0" w:color="000000"/>
              <w:right w:val="single" w:sz="12" w:space="0" w:color="000000"/>
            </w:tcBorders>
            <w:hideMark/>
          </w:tcPr>
          <w:p w14:paraId="3305DD42" w14:textId="77777777" w:rsidR="00AB6F87" w:rsidRPr="00DD4368" w:rsidRDefault="00AB6F87" w:rsidP="00906F13">
            <w:pPr>
              <w:spacing w:before="21" w:line="360" w:lineRule="auto"/>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Правни послови</w:t>
            </w:r>
          </w:p>
        </w:tc>
        <w:tc>
          <w:tcPr>
            <w:tcW w:w="1147" w:type="dxa"/>
            <w:tcBorders>
              <w:top w:val="single" w:sz="4" w:space="0" w:color="000000"/>
              <w:left w:val="single" w:sz="12" w:space="0" w:color="000000"/>
              <w:bottom w:val="single" w:sz="4" w:space="0" w:color="000000"/>
              <w:right w:val="single" w:sz="12" w:space="0" w:color="000000"/>
            </w:tcBorders>
            <w:hideMark/>
          </w:tcPr>
          <w:p w14:paraId="0305EB52" w14:textId="77777777" w:rsidR="00AB6F87" w:rsidRPr="00DD4368" w:rsidRDefault="00AB6F87" w:rsidP="00906F13">
            <w:pPr>
              <w:spacing w:line="360" w:lineRule="auto"/>
              <w:jc w:val="center"/>
              <w:rPr>
                <w:rFonts w:ascii="Times New Roman" w:eastAsia="Times New Roman" w:hAnsi="Times New Roman" w:cs="Times New Roman"/>
                <w:sz w:val="24"/>
                <w:szCs w:val="24"/>
              </w:rPr>
            </w:pPr>
            <w:r w:rsidRPr="00DD4368">
              <w:rPr>
                <w:rFonts w:ascii="Times New Roman" w:hAnsi="Times New Roman" w:cs="Times New Roman"/>
                <w:sz w:val="24"/>
                <w:szCs w:val="24"/>
              </w:rPr>
              <w:t>5</w:t>
            </w:r>
          </w:p>
        </w:tc>
        <w:tc>
          <w:tcPr>
            <w:tcW w:w="716" w:type="dxa"/>
            <w:tcBorders>
              <w:top w:val="single" w:sz="4" w:space="0" w:color="000000"/>
              <w:left w:val="single" w:sz="12" w:space="0" w:color="000000"/>
              <w:bottom w:val="single" w:sz="4" w:space="0" w:color="000000"/>
              <w:right w:val="single" w:sz="4" w:space="0" w:color="000000"/>
            </w:tcBorders>
            <w:hideMark/>
          </w:tcPr>
          <w:p w14:paraId="15216110" w14:textId="77777777" w:rsidR="00AB6F87" w:rsidRPr="00DD4368" w:rsidRDefault="00AB6F87" w:rsidP="00906F13">
            <w:pPr>
              <w:spacing w:line="360" w:lineRule="auto"/>
              <w:jc w:val="center"/>
              <w:rPr>
                <w:rFonts w:ascii="Times New Roman" w:hAnsi="Times New Roman" w:cs="Times New Roman"/>
                <w:sz w:val="24"/>
                <w:szCs w:val="24"/>
              </w:rPr>
            </w:pPr>
            <w:r w:rsidRPr="00DD4368">
              <w:rPr>
                <w:rFonts w:ascii="Times New Roman" w:hAnsi="Times New Roman" w:cs="Times New Roman"/>
                <w:sz w:val="24"/>
                <w:szCs w:val="24"/>
              </w:rPr>
              <w:t>4</w:t>
            </w:r>
          </w:p>
        </w:tc>
        <w:tc>
          <w:tcPr>
            <w:tcW w:w="327" w:type="dxa"/>
            <w:tcBorders>
              <w:top w:val="single" w:sz="4" w:space="0" w:color="000000"/>
              <w:left w:val="single" w:sz="4" w:space="0" w:color="000000"/>
              <w:bottom w:val="single" w:sz="4" w:space="0" w:color="000000"/>
              <w:right w:val="single" w:sz="4" w:space="0" w:color="000000"/>
            </w:tcBorders>
          </w:tcPr>
          <w:p w14:paraId="3C95661A"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hideMark/>
          </w:tcPr>
          <w:p w14:paraId="4A7AC245" w14:textId="77777777" w:rsidR="00AB6F87" w:rsidRPr="00DD4368" w:rsidRDefault="00AB6F87" w:rsidP="00906F13">
            <w:pPr>
              <w:spacing w:line="360" w:lineRule="auto"/>
              <w:jc w:val="center"/>
              <w:rPr>
                <w:rFonts w:ascii="Times New Roman" w:hAnsi="Times New Roman" w:cs="Times New Roman"/>
                <w:sz w:val="24"/>
                <w:szCs w:val="24"/>
              </w:rPr>
            </w:pPr>
            <w:r w:rsidRPr="00DD4368">
              <w:rPr>
                <w:rFonts w:ascii="Times New Roman" w:hAnsi="Times New Roman" w:cs="Times New Roman"/>
                <w:sz w:val="24"/>
                <w:szCs w:val="24"/>
              </w:rPr>
              <w:t>1</w:t>
            </w:r>
          </w:p>
        </w:tc>
        <w:tc>
          <w:tcPr>
            <w:tcW w:w="765" w:type="dxa"/>
            <w:tcBorders>
              <w:top w:val="single" w:sz="4" w:space="0" w:color="000000"/>
              <w:left w:val="single" w:sz="4" w:space="0" w:color="000000"/>
              <w:bottom w:val="single" w:sz="4" w:space="0" w:color="000000"/>
              <w:right w:val="single" w:sz="4" w:space="0" w:color="000000"/>
            </w:tcBorders>
          </w:tcPr>
          <w:p w14:paraId="627BAE33"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3DD6D243" w14:textId="77777777" w:rsidR="00AB6F87" w:rsidRPr="00DD4368" w:rsidRDefault="00AB6F87" w:rsidP="00906F13">
            <w:pPr>
              <w:spacing w:line="360" w:lineRule="auto"/>
              <w:jc w:val="center"/>
              <w:rPr>
                <w:rFonts w:ascii="Times New Roman" w:hAnsi="Times New Roman" w:cs="Times New Roman"/>
                <w:sz w:val="24"/>
                <w:szCs w:val="24"/>
              </w:rPr>
            </w:pPr>
          </w:p>
        </w:tc>
        <w:tc>
          <w:tcPr>
            <w:tcW w:w="766" w:type="dxa"/>
            <w:tcBorders>
              <w:top w:val="single" w:sz="4" w:space="0" w:color="000000"/>
              <w:left w:val="single" w:sz="4" w:space="0" w:color="000000"/>
              <w:bottom w:val="single" w:sz="4" w:space="0" w:color="000000"/>
              <w:right w:val="single" w:sz="4" w:space="0" w:color="000000"/>
            </w:tcBorders>
          </w:tcPr>
          <w:p w14:paraId="754D3837"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2E729B0E"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4" w:space="0" w:color="000000"/>
              <w:right w:val="single" w:sz="8" w:space="0" w:color="000000"/>
            </w:tcBorders>
          </w:tcPr>
          <w:p w14:paraId="7DB33256" w14:textId="77777777" w:rsidR="00AB6F87" w:rsidRPr="00DD4368" w:rsidRDefault="00AB6F87" w:rsidP="00906F13">
            <w:pPr>
              <w:spacing w:line="360" w:lineRule="auto"/>
              <w:jc w:val="center"/>
              <w:rPr>
                <w:rFonts w:ascii="Times New Roman" w:hAnsi="Times New Roman" w:cs="Times New Roman"/>
                <w:sz w:val="24"/>
                <w:szCs w:val="24"/>
              </w:rPr>
            </w:pPr>
          </w:p>
        </w:tc>
        <w:tc>
          <w:tcPr>
            <w:tcW w:w="963" w:type="dxa"/>
            <w:tcBorders>
              <w:top w:val="single" w:sz="4" w:space="0" w:color="000000"/>
              <w:left w:val="single" w:sz="8" w:space="0" w:color="000000"/>
              <w:bottom w:val="single" w:sz="4" w:space="0" w:color="000000"/>
              <w:right w:val="single" w:sz="12" w:space="0" w:color="000000"/>
            </w:tcBorders>
            <w:hideMark/>
          </w:tcPr>
          <w:p w14:paraId="5E9F0DAB" w14:textId="77777777" w:rsidR="00AB6F87" w:rsidRPr="00DD4368" w:rsidRDefault="00AB6F87" w:rsidP="00906F13">
            <w:pPr>
              <w:spacing w:line="360" w:lineRule="auto"/>
              <w:jc w:val="center"/>
              <w:rPr>
                <w:rFonts w:ascii="Times New Roman" w:hAnsi="Times New Roman" w:cs="Times New Roman"/>
                <w:sz w:val="24"/>
                <w:szCs w:val="24"/>
              </w:rPr>
            </w:pPr>
            <w:r w:rsidRPr="00DD4368">
              <w:rPr>
                <w:rFonts w:ascii="Times New Roman" w:hAnsi="Times New Roman" w:cs="Times New Roman"/>
                <w:sz w:val="24"/>
                <w:szCs w:val="24"/>
              </w:rPr>
              <w:t>5</w:t>
            </w:r>
          </w:p>
        </w:tc>
      </w:tr>
      <w:tr w:rsidR="00AB6F87" w:rsidRPr="00DD4368" w14:paraId="35ECF693" w14:textId="77777777" w:rsidTr="00906F13">
        <w:trPr>
          <w:trHeight w:hRule="exact" w:val="824"/>
        </w:trPr>
        <w:tc>
          <w:tcPr>
            <w:tcW w:w="1132" w:type="dxa"/>
            <w:vMerge w:val="restart"/>
            <w:tcBorders>
              <w:top w:val="single" w:sz="4" w:space="0" w:color="000000"/>
              <w:left w:val="single" w:sz="12" w:space="0" w:color="000000"/>
              <w:bottom w:val="single" w:sz="4" w:space="0" w:color="000000"/>
              <w:right w:val="single" w:sz="4" w:space="0" w:color="000000"/>
            </w:tcBorders>
          </w:tcPr>
          <w:p w14:paraId="1A8A42CC" w14:textId="77777777" w:rsidR="00AB6F87" w:rsidRPr="00DD4368" w:rsidRDefault="00AB6F87" w:rsidP="00906F13">
            <w:pPr>
              <w:spacing w:line="360" w:lineRule="auto"/>
              <w:jc w:val="both"/>
              <w:rPr>
                <w:rFonts w:ascii="Times New Roman" w:eastAsia="Cambria" w:hAnsi="Times New Roman" w:cs="Times New Roman"/>
                <w:sz w:val="24"/>
                <w:szCs w:val="24"/>
              </w:rPr>
            </w:pPr>
          </w:p>
          <w:p w14:paraId="45315337" w14:textId="77777777" w:rsidR="00AB6F87" w:rsidRPr="00DD4368" w:rsidRDefault="00AB6F87" w:rsidP="00906F13">
            <w:pPr>
              <w:spacing w:line="360" w:lineRule="auto"/>
              <w:jc w:val="both"/>
              <w:rPr>
                <w:rFonts w:ascii="Times New Roman" w:eastAsia="Cambria" w:hAnsi="Times New Roman" w:cs="Times New Roman"/>
                <w:sz w:val="24"/>
                <w:szCs w:val="24"/>
              </w:rPr>
            </w:pPr>
          </w:p>
          <w:p w14:paraId="10524D49" w14:textId="77777777" w:rsidR="00AB6F87" w:rsidRPr="00DD4368" w:rsidRDefault="00AB6F87" w:rsidP="00906F13">
            <w:pPr>
              <w:spacing w:line="360" w:lineRule="auto"/>
              <w:jc w:val="both"/>
              <w:rPr>
                <w:rFonts w:ascii="Times New Roman" w:eastAsia="Cambria" w:hAnsi="Times New Roman" w:cs="Times New Roman"/>
                <w:sz w:val="24"/>
                <w:szCs w:val="24"/>
              </w:rPr>
            </w:pPr>
          </w:p>
          <w:p w14:paraId="406B9700" w14:textId="77777777" w:rsidR="00AB6F87" w:rsidRPr="00DD4368" w:rsidRDefault="00AB6F87" w:rsidP="00906F13">
            <w:pPr>
              <w:spacing w:line="360" w:lineRule="auto"/>
              <w:jc w:val="both"/>
              <w:rPr>
                <w:rFonts w:ascii="Times New Roman" w:eastAsia="Cambria" w:hAnsi="Times New Roman" w:cs="Times New Roman"/>
                <w:sz w:val="24"/>
                <w:szCs w:val="24"/>
              </w:rPr>
            </w:pPr>
          </w:p>
          <w:p w14:paraId="7A8CBEA7" w14:textId="77777777" w:rsidR="00AB6F87" w:rsidRPr="00DD4368" w:rsidRDefault="00AB6F87" w:rsidP="00906F13">
            <w:pPr>
              <w:spacing w:before="3" w:line="360" w:lineRule="auto"/>
              <w:jc w:val="both"/>
              <w:rPr>
                <w:rFonts w:ascii="Times New Roman" w:eastAsia="Cambria" w:hAnsi="Times New Roman" w:cs="Times New Roman"/>
                <w:sz w:val="24"/>
                <w:szCs w:val="24"/>
              </w:rPr>
            </w:pPr>
          </w:p>
          <w:p w14:paraId="047AFCD7" w14:textId="77777777" w:rsidR="00AB6F87" w:rsidRPr="00DD4368" w:rsidRDefault="00AB6F87" w:rsidP="00906F13">
            <w:pPr>
              <w:spacing w:before="1" w:line="360" w:lineRule="auto"/>
              <w:ind w:right="85"/>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Основна дјелатност</w:t>
            </w:r>
          </w:p>
        </w:tc>
        <w:tc>
          <w:tcPr>
            <w:tcW w:w="1578" w:type="dxa"/>
            <w:tcBorders>
              <w:top w:val="single" w:sz="4" w:space="0" w:color="000000"/>
              <w:left w:val="single" w:sz="4" w:space="0" w:color="000000"/>
              <w:bottom w:val="single" w:sz="4" w:space="0" w:color="000000"/>
              <w:right w:val="single" w:sz="12" w:space="0" w:color="000000"/>
            </w:tcBorders>
            <w:hideMark/>
          </w:tcPr>
          <w:p w14:paraId="7D42746E" w14:textId="77777777" w:rsidR="00AB6F87" w:rsidRPr="00DD4368" w:rsidRDefault="00AB6F87" w:rsidP="00906F13">
            <w:pPr>
              <w:spacing w:line="360" w:lineRule="auto"/>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Организациона јединица И</w:t>
            </w:r>
          </w:p>
        </w:tc>
        <w:tc>
          <w:tcPr>
            <w:tcW w:w="1147" w:type="dxa"/>
            <w:tcBorders>
              <w:top w:val="single" w:sz="4" w:space="0" w:color="000000"/>
              <w:left w:val="single" w:sz="12" w:space="0" w:color="000000"/>
              <w:bottom w:val="single" w:sz="4" w:space="0" w:color="000000"/>
              <w:right w:val="single" w:sz="12" w:space="0" w:color="000000"/>
            </w:tcBorders>
            <w:hideMark/>
          </w:tcPr>
          <w:p w14:paraId="7979A63B" w14:textId="77777777" w:rsidR="00AB6F87" w:rsidRPr="00DD4368" w:rsidRDefault="00AB6F87" w:rsidP="00906F13">
            <w:pPr>
              <w:spacing w:line="360" w:lineRule="auto"/>
              <w:jc w:val="center"/>
              <w:rPr>
                <w:rFonts w:ascii="Times New Roman" w:eastAsia="Times New Roman" w:hAnsi="Times New Roman" w:cs="Times New Roman"/>
                <w:sz w:val="24"/>
                <w:szCs w:val="24"/>
              </w:rPr>
            </w:pPr>
            <w:r w:rsidRPr="00DD4368">
              <w:rPr>
                <w:rFonts w:ascii="Times New Roman" w:hAnsi="Times New Roman" w:cs="Times New Roman"/>
                <w:sz w:val="24"/>
                <w:szCs w:val="24"/>
              </w:rPr>
              <w:t>44</w:t>
            </w:r>
          </w:p>
        </w:tc>
        <w:tc>
          <w:tcPr>
            <w:tcW w:w="716" w:type="dxa"/>
            <w:tcBorders>
              <w:top w:val="single" w:sz="4" w:space="0" w:color="000000"/>
              <w:left w:val="single" w:sz="12" w:space="0" w:color="000000"/>
              <w:bottom w:val="single" w:sz="4" w:space="0" w:color="000000"/>
              <w:right w:val="single" w:sz="4" w:space="0" w:color="000000"/>
            </w:tcBorders>
          </w:tcPr>
          <w:p w14:paraId="4AEB1274"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372FD112" w14:textId="77777777" w:rsidR="00AB6F87" w:rsidRPr="00DD4368" w:rsidRDefault="00AB6F87" w:rsidP="00906F13">
            <w:pPr>
              <w:spacing w:line="360" w:lineRule="auto"/>
              <w:jc w:val="center"/>
              <w:rPr>
                <w:rFonts w:ascii="Times New Roman" w:eastAsia="Cambria" w:hAnsi="Times New Roman" w:cs="Times New Roman"/>
                <w:sz w:val="24"/>
                <w:szCs w:val="24"/>
              </w:rPr>
            </w:pPr>
            <w:r w:rsidRPr="00DD4368">
              <w:rPr>
                <w:rFonts w:ascii="Times New Roman" w:eastAsia="Cambria" w:hAnsi="Times New Roman" w:cs="Times New Roman"/>
                <w:sz w:val="24"/>
                <w:szCs w:val="24"/>
              </w:rPr>
              <w:t>1</w:t>
            </w:r>
          </w:p>
        </w:tc>
        <w:tc>
          <w:tcPr>
            <w:tcW w:w="327" w:type="dxa"/>
            <w:tcBorders>
              <w:top w:val="single" w:sz="4" w:space="0" w:color="000000"/>
              <w:left w:val="single" w:sz="4" w:space="0" w:color="000000"/>
              <w:bottom w:val="single" w:sz="4" w:space="0" w:color="000000"/>
              <w:right w:val="single" w:sz="4" w:space="0" w:color="000000"/>
            </w:tcBorders>
          </w:tcPr>
          <w:p w14:paraId="40746CB7"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4D7B85C4" w14:textId="77777777" w:rsidR="00AB6F87" w:rsidRPr="00DD4368" w:rsidRDefault="00AB6F87" w:rsidP="00906F13">
            <w:pPr>
              <w:spacing w:line="360" w:lineRule="auto"/>
              <w:jc w:val="center"/>
              <w:rPr>
                <w:rFonts w:ascii="Times New Roman" w:eastAsia="Cambria" w:hAnsi="Times New Roman" w:cs="Times New Roman"/>
                <w:sz w:val="24"/>
                <w:szCs w:val="24"/>
              </w:rPr>
            </w:pPr>
            <w:r w:rsidRPr="00DD4368">
              <w:rPr>
                <w:rFonts w:ascii="Times New Roman" w:eastAsia="Cambria" w:hAnsi="Times New Roman" w:cs="Times New Roman"/>
                <w:sz w:val="24"/>
                <w:szCs w:val="24"/>
              </w:rPr>
              <w:t>10</w:t>
            </w:r>
          </w:p>
          <w:p w14:paraId="16C78F84"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00D9703B"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30B34088"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67BF649E" w14:textId="77777777" w:rsidR="00AB6F87" w:rsidRPr="00DD4368" w:rsidRDefault="00AB6F87" w:rsidP="00906F13">
            <w:pPr>
              <w:spacing w:line="360" w:lineRule="auto"/>
              <w:jc w:val="center"/>
              <w:rPr>
                <w:rFonts w:ascii="Times New Roman" w:eastAsia="Cambria" w:hAnsi="Times New Roman" w:cs="Times New Roman"/>
                <w:sz w:val="24"/>
                <w:szCs w:val="24"/>
              </w:rPr>
            </w:pPr>
            <w:r w:rsidRPr="00DD4368">
              <w:rPr>
                <w:rFonts w:ascii="Times New Roman" w:eastAsia="Cambria" w:hAnsi="Times New Roman" w:cs="Times New Roman"/>
                <w:sz w:val="24"/>
                <w:szCs w:val="24"/>
              </w:rPr>
              <w:t>23</w:t>
            </w:r>
          </w:p>
          <w:p w14:paraId="3483E41E"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6" w:type="dxa"/>
            <w:tcBorders>
              <w:top w:val="single" w:sz="4" w:space="0" w:color="000000"/>
              <w:left w:val="single" w:sz="4" w:space="0" w:color="000000"/>
              <w:bottom w:val="single" w:sz="4" w:space="0" w:color="000000"/>
              <w:right w:val="single" w:sz="4" w:space="0" w:color="000000"/>
            </w:tcBorders>
          </w:tcPr>
          <w:p w14:paraId="42D32578" w14:textId="77777777" w:rsidR="00AB6F87" w:rsidRPr="00DD4368" w:rsidRDefault="00AB6F87" w:rsidP="00906F13">
            <w:pPr>
              <w:spacing w:line="360" w:lineRule="auto"/>
              <w:jc w:val="center"/>
              <w:rPr>
                <w:rFonts w:ascii="Times New Roman" w:eastAsia="Cambria" w:hAnsi="Times New Roman" w:cs="Times New Roman"/>
                <w:sz w:val="24"/>
                <w:szCs w:val="24"/>
              </w:rPr>
            </w:pPr>
            <w:r w:rsidRPr="00DD4368">
              <w:rPr>
                <w:rFonts w:ascii="Times New Roman" w:eastAsia="Cambria" w:hAnsi="Times New Roman" w:cs="Times New Roman"/>
                <w:sz w:val="24"/>
                <w:szCs w:val="24"/>
              </w:rPr>
              <w:t>10</w:t>
            </w:r>
          </w:p>
          <w:p w14:paraId="39514CE1"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7EFF16DF"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1B1D5FA0"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5" w:type="dxa"/>
            <w:tcBorders>
              <w:top w:val="single" w:sz="4" w:space="0" w:color="000000"/>
              <w:left w:val="single" w:sz="4" w:space="0" w:color="000000"/>
              <w:bottom w:val="single" w:sz="4" w:space="0" w:color="000000"/>
              <w:right w:val="single" w:sz="8" w:space="0" w:color="000000"/>
            </w:tcBorders>
          </w:tcPr>
          <w:p w14:paraId="50EA4548"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4670B1EC"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963" w:type="dxa"/>
            <w:tcBorders>
              <w:top w:val="single" w:sz="4" w:space="0" w:color="000000"/>
              <w:left w:val="single" w:sz="8" w:space="0" w:color="000000"/>
              <w:bottom w:val="single" w:sz="4" w:space="0" w:color="000000"/>
              <w:right w:val="single" w:sz="12" w:space="0" w:color="000000"/>
            </w:tcBorders>
            <w:hideMark/>
          </w:tcPr>
          <w:p w14:paraId="6C66919C" w14:textId="77777777" w:rsidR="00AB6F87" w:rsidRPr="00DD4368" w:rsidRDefault="00AB6F87" w:rsidP="00906F13">
            <w:pPr>
              <w:spacing w:line="360" w:lineRule="auto"/>
              <w:jc w:val="center"/>
              <w:rPr>
                <w:rFonts w:ascii="Times New Roman" w:eastAsia="Times New Roman" w:hAnsi="Times New Roman" w:cs="Times New Roman"/>
                <w:sz w:val="24"/>
                <w:szCs w:val="24"/>
              </w:rPr>
            </w:pPr>
            <w:r w:rsidRPr="00DD4368">
              <w:rPr>
                <w:rFonts w:ascii="Times New Roman" w:hAnsi="Times New Roman" w:cs="Times New Roman"/>
                <w:sz w:val="24"/>
                <w:szCs w:val="24"/>
              </w:rPr>
              <w:t>44</w:t>
            </w:r>
          </w:p>
        </w:tc>
      </w:tr>
      <w:tr w:rsidR="00AB6F87" w:rsidRPr="00DD4368" w14:paraId="3CD5F422" w14:textId="77777777" w:rsidTr="00906F13">
        <w:trPr>
          <w:trHeight w:hRule="exact" w:val="723"/>
        </w:trPr>
        <w:tc>
          <w:tcPr>
            <w:tcW w:w="1132" w:type="dxa"/>
            <w:vMerge/>
            <w:tcBorders>
              <w:top w:val="single" w:sz="4" w:space="0" w:color="000000"/>
              <w:left w:val="single" w:sz="12" w:space="0" w:color="000000"/>
              <w:bottom w:val="single" w:sz="4" w:space="0" w:color="000000"/>
              <w:right w:val="single" w:sz="4" w:space="0" w:color="000000"/>
            </w:tcBorders>
            <w:vAlign w:val="center"/>
            <w:hideMark/>
          </w:tcPr>
          <w:p w14:paraId="5EBC2444" w14:textId="77777777" w:rsidR="00AB6F87" w:rsidRPr="00DD4368" w:rsidRDefault="00AB6F87" w:rsidP="00906F13">
            <w:pPr>
              <w:spacing w:line="360" w:lineRule="auto"/>
              <w:jc w:val="both"/>
              <w:rPr>
                <w:rFonts w:ascii="Times New Roman" w:eastAsia="Cambria" w:hAnsi="Times New Roman" w:cs="Times New Roman"/>
                <w:sz w:val="24"/>
                <w:szCs w:val="24"/>
              </w:rPr>
            </w:pPr>
          </w:p>
        </w:tc>
        <w:tc>
          <w:tcPr>
            <w:tcW w:w="1578" w:type="dxa"/>
            <w:tcBorders>
              <w:top w:val="single" w:sz="4" w:space="0" w:color="000000"/>
              <w:left w:val="single" w:sz="4" w:space="0" w:color="000000"/>
              <w:bottom w:val="single" w:sz="4" w:space="0" w:color="000000"/>
              <w:right w:val="single" w:sz="12" w:space="0" w:color="000000"/>
            </w:tcBorders>
            <w:hideMark/>
          </w:tcPr>
          <w:p w14:paraId="72C82DC0" w14:textId="77777777" w:rsidR="00AB6F87" w:rsidRPr="00DD4368" w:rsidRDefault="00AB6F87" w:rsidP="00906F13">
            <w:pPr>
              <w:spacing w:line="360" w:lineRule="auto"/>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Организациона</w:t>
            </w:r>
          </w:p>
          <w:p w14:paraId="049011EB" w14:textId="77777777" w:rsidR="00AB6F87" w:rsidRPr="00DD4368" w:rsidRDefault="00AB6F87" w:rsidP="00906F13">
            <w:pPr>
              <w:spacing w:line="360" w:lineRule="auto"/>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јединица ИИ</w:t>
            </w:r>
          </w:p>
        </w:tc>
        <w:tc>
          <w:tcPr>
            <w:tcW w:w="1147" w:type="dxa"/>
            <w:tcBorders>
              <w:top w:val="single" w:sz="4" w:space="0" w:color="000000"/>
              <w:left w:val="single" w:sz="12" w:space="0" w:color="000000"/>
              <w:bottom w:val="single" w:sz="4" w:space="0" w:color="000000"/>
              <w:right w:val="single" w:sz="12" w:space="0" w:color="000000"/>
            </w:tcBorders>
            <w:hideMark/>
          </w:tcPr>
          <w:p w14:paraId="260C1EE4" w14:textId="77777777" w:rsidR="00AB6F87" w:rsidRPr="00DD4368" w:rsidRDefault="00AB6F87" w:rsidP="00906F13">
            <w:pPr>
              <w:spacing w:line="360" w:lineRule="auto"/>
              <w:jc w:val="center"/>
              <w:rPr>
                <w:rFonts w:ascii="Times New Roman" w:eastAsia="Times New Roman" w:hAnsi="Times New Roman" w:cs="Times New Roman"/>
                <w:sz w:val="24"/>
                <w:szCs w:val="24"/>
              </w:rPr>
            </w:pPr>
            <w:r w:rsidRPr="00DD4368">
              <w:rPr>
                <w:rFonts w:ascii="Times New Roman" w:hAnsi="Times New Roman" w:cs="Times New Roman"/>
                <w:sz w:val="24"/>
                <w:szCs w:val="24"/>
              </w:rPr>
              <w:t>25</w:t>
            </w:r>
          </w:p>
        </w:tc>
        <w:tc>
          <w:tcPr>
            <w:tcW w:w="716" w:type="dxa"/>
            <w:tcBorders>
              <w:top w:val="single" w:sz="4" w:space="0" w:color="000000"/>
              <w:left w:val="single" w:sz="12" w:space="0" w:color="000000"/>
              <w:bottom w:val="single" w:sz="4" w:space="0" w:color="000000"/>
              <w:right w:val="single" w:sz="4" w:space="0" w:color="000000"/>
            </w:tcBorders>
          </w:tcPr>
          <w:p w14:paraId="3A09E559"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28B05CFA" w14:textId="77777777" w:rsidR="00AB6F87" w:rsidRPr="00DD4368" w:rsidRDefault="00AB6F87" w:rsidP="00906F13">
            <w:pPr>
              <w:spacing w:line="360" w:lineRule="auto"/>
              <w:jc w:val="center"/>
              <w:rPr>
                <w:rFonts w:ascii="Times New Roman" w:eastAsia="Cambria" w:hAnsi="Times New Roman" w:cs="Times New Roman"/>
                <w:sz w:val="24"/>
                <w:szCs w:val="24"/>
              </w:rPr>
            </w:pPr>
            <w:r w:rsidRPr="00DD4368">
              <w:rPr>
                <w:rFonts w:ascii="Times New Roman" w:eastAsia="Cambria" w:hAnsi="Times New Roman" w:cs="Times New Roman"/>
                <w:sz w:val="24"/>
                <w:szCs w:val="24"/>
              </w:rPr>
              <w:t>6</w:t>
            </w:r>
          </w:p>
        </w:tc>
        <w:tc>
          <w:tcPr>
            <w:tcW w:w="327" w:type="dxa"/>
            <w:tcBorders>
              <w:top w:val="single" w:sz="4" w:space="0" w:color="000000"/>
              <w:left w:val="single" w:sz="4" w:space="0" w:color="000000"/>
              <w:bottom w:val="single" w:sz="4" w:space="0" w:color="000000"/>
              <w:right w:val="single" w:sz="4" w:space="0" w:color="000000"/>
            </w:tcBorders>
          </w:tcPr>
          <w:p w14:paraId="10EBADE7"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3C7B2A8B"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5C1BF61A" w14:textId="77777777" w:rsidR="00AB6F87" w:rsidRPr="00DD4368" w:rsidRDefault="00AB6F87" w:rsidP="00906F13">
            <w:pPr>
              <w:spacing w:line="360" w:lineRule="auto"/>
              <w:jc w:val="center"/>
              <w:rPr>
                <w:rFonts w:ascii="Times New Roman" w:eastAsia="Cambria" w:hAnsi="Times New Roman" w:cs="Times New Roman"/>
                <w:sz w:val="24"/>
                <w:szCs w:val="24"/>
              </w:rPr>
            </w:pPr>
            <w:r w:rsidRPr="00DD4368">
              <w:rPr>
                <w:rFonts w:ascii="Times New Roman" w:eastAsia="Cambria" w:hAnsi="Times New Roman" w:cs="Times New Roman"/>
                <w:sz w:val="24"/>
                <w:szCs w:val="24"/>
              </w:rPr>
              <w:t>16</w:t>
            </w:r>
          </w:p>
          <w:p w14:paraId="37BD3AF5"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718B97FA"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13523CE5"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hideMark/>
          </w:tcPr>
          <w:p w14:paraId="54F6E665" w14:textId="77777777" w:rsidR="00AB6F87" w:rsidRPr="00DD4368" w:rsidRDefault="00AB6F87" w:rsidP="00906F13">
            <w:pPr>
              <w:spacing w:line="360" w:lineRule="auto"/>
              <w:jc w:val="center"/>
              <w:rPr>
                <w:rFonts w:ascii="Times New Roman" w:eastAsia="Cambria" w:hAnsi="Times New Roman" w:cs="Times New Roman"/>
                <w:sz w:val="24"/>
                <w:szCs w:val="24"/>
              </w:rPr>
            </w:pPr>
            <w:r w:rsidRPr="00DD4368">
              <w:rPr>
                <w:rFonts w:ascii="Times New Roman" w:eastAsia="Cambria" w:hAnsi="Times New Roman" w:cs="Times New Roman"/>
                <w:sz w:val="24"/>
                <w:szCs w:val="24"/>
              </w:rPr>
              <w:t>3</w:t>
            </w:r>
          </w:p>
        </w:tc>
        <w:tc>
          <w:tcPr>
            <w:tcW w:w="766" w:type="dxa"/>
            <w:tcBorders>
              <w:top w:val="single" w:sz="4" w:space="0" w:color="000000"/>
              <w:left w:val="single" w:sz="4" w:space="0" w:color="000000"/>
              <w:bottom w:val="single" w:sz="4" w:space="0" w:color="000000"/>
              <w:right w:val="single" w:sz="4" w:space="0" w:color="000000"/>
            </w:tcBorders>
          </w:tcPr>
          <w:p w14:paraId="1EF19C4A"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3605966E"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0F68C1BF"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5" w:type="dxa"/>
            <w:tcBorders>
              <w:top w:val="single" w:sz="4" w:space="0" w:color="000000"/>
              <w:left w:val="single" w:sz="4" w:space="0" w:color="000000"/>
              <w:bottom w:val="single" w:sz="4" w:space="0" w:color="000000"/>
              <w:right w:val="single" w:sz="8" w:space="0" w:color="000000"/>
            </w:tcBorders>
          </w:tcPr>
          <w:p w14:paraId="40DD7050"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0A2A822F"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963" w:type="dxa"/>
            <w:tcBorders>
              <w:top w:val="single" w:sz="4" w:space="0" w:color="000000"/>
              <w:left w:val="single" w:sz="8" w:space="0" w:color="000000"/>
              <w:bottom w:val="single" w:sz="4" w:space="0" w:color="000000"/>
              <w:right w:val="single" w:sz="12" w:space="0" w:color="000000"/>
            </w:tcBorders>
            <w:hideMark/>
          </w:tcPr>
          <w:p w14:paraId="1BD105BD" w14:textId="77777777" w:rsidR="00AB6F87" w:rsidRPr="00DD4368" w:rsidRDefault="00AB6F87" w:rsidP="00906F13">
            <w:pPr>
              <w:spacing w:line="360" w:lineRule="auto"/>
              <w:jc w:val="center"/>
              <w:rPr>
                <w:rFonts w:ascii="Times New Roman" w:eastAsia="Times New Roman" w:hAnsi="Times New Roman" w:cs="Times New Roman"/>
                <w:sz w:val="24"/>
                <w:szCs w:val="24"/>
              </w:rPr>
            </w:pPr>
            <w:r w:rsidRPr="00DD4368">
              <w:rPr>
                <w:rFonts w:ascii="Times New Roman" w:hAnsi="Times New Roman" w:cs="Times New Roman"/>
                <w:sz w:val="24"/>
                <w:szCs w:val="24"/>
              </w:rPr>
              <w:t>25</w:t>
            </w:r>
          </w:p>
        </w:tc>
      </w:tr>
      <w:tr w:rsidR="00AB6F87" w:rsidRPr="00DD4368" w14:paraId="31CFC59C" w14:textId="77777777" w:rsidTr="00906F13">
        <w:trPr>
          <w:trHeight w:hRule="exact" w:val="703"/>
        </w:trPr>
        <w:tc>
          <w:tcPr>
            <w:tcW w:w="1132" w:type="dxa"/>
            <w:vMerge/>
            <w:tcBorders>
              <w:top w:val="single" w:sz="4" w:space="0" w:color="000000"/>
              <w:left w:val="single" w:sz="12" w:space="0" w:color="000000"/>
              <w:bottom w:val="single" w:sz="4" w:space="0" w:color="000000"/>
              <w:right w:val="single" w:sz="4" w:space="0" w:color="000000"/>
            </w:tcBorders>
            <w:vAlign w:val="center"/>
            <w:hideMark/>
          </w:tcPr>
          <w:p w14:paraId="77039956" w14:textId="77777777" w:rsidR="00AB6F87" w:rsidRPr="00DD4368" w:rsidRDefault="00AB6F87" w:rsidP="00906F13">
            <w:pPr>
              <w:spacing w:line="360" w:lineRule="auto"/>
              <w:jc w:val="both"/>
              <w:rPr>
                <w:rFonts w:ascii="Times New Roman" w:eastAsia="Cambria" w:hAnsi="Times New Roman" w:cs="Times New Roman"/>
                <w:sz w:val="24"/>
                <w:szCs w:val="24"/>
              </w:rPr>
            </w:pPr>
          </w:p>
        </w:tc>
        <w:tc>
          <w:tcPr>
            <w:tcW w:w="1578" w:type="dxa"/>
            <w:tcBorders>
              <w:top w:val="single" w:sz="4" w:space="0" w:color="000000"/>
              <w:left w:val="single" w:sz="4" w:space="0" w:color="000000"/>
              <w:bottom w:val="single" w:sz="4" w:space="0" w:color="000000"/>
              <w:right w:val="single" w:sz="12" w:space="0" w:color="000000"/>
            </w:tcBorders>
            <w:hideMark/>
          </w:tcPr>
          <w:p w14:paraId="601E620A" w14:textId="77777777" w:rsidR="00AB6F87" w:rsidRPr="00DD4368" w:rsidRDefault="00AB6F87" w:rsidP="00906F13">
            <w:pPr>
              <w:spacing w:line="360" w:lineRule="auto"/>
              <w:ind w:right="74"/>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Организациона јединица ИИИ</w:t>
            </w:r>
          </w:p>
        </w:tc>
        <w:tc>
          <w:tcPr>
            <w:tcW w:w="1147" w:type="dxa"/>
            <w:tcBorders>
              <w:top w:val="single" w:sz="4" w:space="0" w:color="000000"/>
              <w:left w:val="single" w:sz="12" w:space="0" w:color="000000"/>
              <w:bottom w:val="single" w:sz="4" w:space="0" w:color="000000"/>
              <w:right w:val="single" w:sz="12" w:space="0" w:color="000000"/>
            </w:tcBorders>
            <w:hideMark/>
          </w:tcPr>
          <w:p w14:paraId="08A405C2" w14:textId="77777777" w:rsidR="00AB6F87" w:rsidRPr="00DD4368" w:rsidRDefault="00AB6F87" w:rsidP="00906F13">
            <w:pPr>
              <w:spacing w:line="360" w:lineRule="auto"/>
              <w:jc w:val="center"/>
              <w:rPr>
                <w:rFonts w:ascii="Times New Roman" w:eastAsia="Times New Roman" w:hAnsi="Times New Roman" w:cs="Times New Roman"/>
                <w:sz w:val="24"/>
                <w:szCs w:val="24"/>
              </w:rPr>
            </w:pPr>
            <w:r w:rsidRPr="00DD4368">
              <w:rPr>
                <w:rFonts w:ascii="Times New Roman" w:hAnsi="Times New Roman" w:cs="Times New Roman"/>
                <w:sz w:val="24"/>
                <w:szCs w:val="24"/>
              </w:rPr>
              <w:t>20</w:t>
            </w:r>
          </w:p>
        </w:tc>
        <w:tc>
          <w:tcPr>
            <w:tcW w:w="716" w:type="dxa"/>
            <w:tcBorders>
              <w:top w:val="single" w:sz="4" w:space="0" w:color="000000"/>
              <w:left w:val="single" w:sz="12" w:space="0" w:color="000000"/>
              <w:bottom w:val="single" w:sz="4" w:space="0" w:color="000000"/>
              <w:right w:val="single" w:sz="4" w:space="0" w:color="000000"/>
            </w:tcBorders>
            <w:hideMark/>
          </w:tcPr>
          <w:p w14:paraId="177D9B13" w14:textId="77777777" w:rsidR="00AB6F87" w:rsidRPr="00DD4368" w:rsidRDefault="00AB6F87" w:rsidP="00906F13">
            <w:pPr>
              <w:spacing w:line="360" w:lineRule="auto"/>
              <w:jc w:val="center"/>
              <w:rPr>
                <w:rFonts w:ascii="Times New Roman" w:eastAsia="Cambria" w:hAnsi="Times New Roman" w:cs="Times New Roman"/>
                <w:sz w:val="24"/>
                <w:szCs w:val="24"/>
              </w:rPr>
            </w:pPr>
            <w:r w:rsidRPr="00DD4368">
              <w:rPr>
                <w:rFonts w:ascii="Times New Roman" w:eastAsia="Cambria" w:hAnsi="Times New Roman" w:cs="Times New Roman"/>
                <w:sz w:val="24"/>
                <w:szCs w:val="24"/>
              </w:rPr>
              <w:t>1</w:t>
            </w:r>
          </w:p>
        </w:tc>
        <w:tc>
          <w:tcPr>
            <w:tcW w:w="327" w:type="dxa"/>
            <w:tcBorders>
              <w:top w:val="single" w:sz="4" w:space="0" w:color="000000"/>
              <w:left w:val="single" w:sz="4" w:space="0" w:color="000000"/>
              <w:bottom w:val="single" w:sz="4" w:space="0" w:color="000000"/>
              <w:right w:val="single" w:sz="4" w:space="0" w:color="000000"/>
            </w:tcBorders>
          </w:tcPr>
          <w:p w14:paraId="48B2F933"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150EF671"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hideMark/>
          </w:tcPr>
          <w:p w14:paraId="7A110984" w14:textId="77777777" w:rsidR="00AB6F87" w:rsidRPr="00DD4368" w:rsidRDefault="00AB6F87" w:rsidP="00906F13">
            <w:pPr>
              <w:spacing w:line="360" w:lineRule="auto"/>
              <w:jc w:val="center"/>
              <w:rPr>
                <w:rFonts w:ascii="Times New Roman" w:eastAsia="Cambria" w:hAnsi="Times New Roman" w:cs="Times New Roman"/>
                <w:sz w:val="24"/>
                <w:szCs w:val="24"/>
              </w:rPr>
            </w:pPr>
            <w:r w:rsidRPr="00DD4368">
              <w:rPr>
                <w:rFonts w:ascii="Times New Roman" w:eastAsia="Cambria" w:hAnsi="Times New Roman" w:cs="Times New Roman"/>
                <w:sz w:val="24"/>
                <w:szCs w:val="24"/>
              </w:rPr>
              <w:t>2</w:t>
            </w:r>
          </w:p>
        </w:tc>
        <w:tc>
          <w:tcPr>
            <w:tcW w:w="765" w:type="dxa"/>
            <w:tcBorders>
              <w:top w:val="single" w:sz="4" w:space="0" w:color="000000"/>
              <w:left w:val="single" w:sz="4" w:space="0" w:color="000000"/>
              <w:bottom w:val="single" w:sz="4" w:space="0" w:color="000000"/>
              <w:right w:val="single" w:sz="4" w:space="0" w:color="000000"/>
            </w:tcBorders>
          </w:tcPr>
          <w:p w14:paraId="7AA6FD31"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734C44E6"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hideMark/>
          </w:tcPr>
          <w:p w14:paraId="4FFC0E62" w14:textId="77777777" w:rsidR="00AB6F87" w:rsidRPr="00DD4368" w:rsidRDefault="00AB6F87" w:rsidP="00906F13">
            <w:pPr>
              <w:spacing w:line="360" w:lineRule="auto"/>
              <w:jc w:val="center"/>
              <w:rPr>
                <w:rFonts w:ascii="Times New Roman" w:eastAsia="Cambria" w:hAnsi="Times New Roman" w:cs="Times New Roman"/>
                <w:sz w:val="24"/>
                <w:szCs w:val="24"/>
              </w:rPr>
            </w:pPr>
            <w:r w:rsidRPr="00DD4368">
              <w:rPr>
                <w:rFonts w:ascii="Times New Roman" w:eastAsia="Cambria" w:hAnsi="Times New Roman" w:cs="Times New Roman"/>
                <w:sz w:val="24"/>
                <w:szCs w:val="24"/>
              </w:rPr>
              <w:t>10</w:t>
            </w:r>
          </w:p>
        </w:tc>
        <w:tc>
          <w:tcPr>
            <w:tcW w:w="766" w:type="dxa"/>
            <w:tcBorders>
              <w:top w:val="single" w:sz="4" w:space="0" w:color="000000"/>
              <w:left w:val="single" w:sz="4" w:space="0" w:color="000000"/>
              <w:bottom w:val="single" w:sz="4" w:space="0" w:color="000000"/>
              <w:right w:val="single" w:sz="4" w:space="0" w:color="000000"/>
            </w:tcBorders>
          </w:tcPr>
          <w:p w14:paraId="13C0B5EC" w14:textId="77777777" w:rsidR="00AB6F87" w:rsidRPr="00DD4368" w:rsidRDefault="00AB6F87" w:rsidP="00906F13">
            <w:pPr>
              <w:spacing w:line="360" w:lineRule="auto"/>
              <w:jc w:val="center"/>
              <w:rPr>
                <w:rFonts w:ascii="Times New Roman" w:eastAsia="Cambria" w:hAnsi="Times New Roman" w:cs="Times New Roman"/>
                <w:sz w:val="24"/>
                <w:szCs w:val="24"/>
              </w:rPr>
            </w:pPr>
            <w:r w:rsidRPr="00DD4368">
              <w:rPr>
                <w:rFonts w:ascii="Times New Roman" w:eastAsia="Cambria" w:hAnsi="Times New Roman" w:cs="Times New Roman"/>
                <w:sz w:val="24"/>
                <w:szCs w:val="24"/>
              </w:rPr>
              <w:t>7</w:t>
            </w:r>
          </w:p>
          <w:p w14:paraId="630FDCEC"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729B40CB"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49119DA3"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5" w:type="dxa"/>
            <w:tcBorders>
              <w:top w:val="single" w:sz="4" w:space="0" w:color="000000"/>
              <w:left w:val="single" w:sz="4" w:space="0" w:color="000000"/>
              <w:bottom w:val="single" w:sz="4" w:space="0" w:color="000000"/>
              <w:right w:val="single" w:sz="8" w:space="0" w:color="000000"/>
            </w:tcBorders>
          </w:tcPr>
          <w:p w14:paraId="43D953A7"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036AF48E"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963" w:type="dxa"/>
            <w:tcBorders>
              <w:top w:val="single" w:sz="4" w:space="0" w:color="000000"/>
              <w:left w:val="single" w:sz="8" w:space="0" w:color="000000"/>
              <w:bottom w:val="single" w:sz="4" w:space="0" w:color="000000"/>
              <w:right w:val="single" w:sz="12" w:space="0" w:color="000000"/>
            </w:tcBorders>
            <w:hideMark/>
          </w:tcPr>
          <w:p w14:paraId="3934989E" w14:textId="77777777" w:rsidR="00AB6F87" w:rsidRPr="00DD4368" w:rsidRDefault="00AB6F87" w:rsidP="00906F13">
            <w:pPr>
              <w:spacing w:line="360" w:lineRule="auto"/>
              <w:jc w:val="center"/>
              <w:rPr>
                <w:rFonts w:ascii="Times New Roman" w:eastAsia="Times New Roman" w:hAnsi="Times New Roman" w:cs="Times New Roman"/>
                <w:sz w:val="24"/>
                <w:szCs w:val="24"/>
              </w:rPr>
            </w:pPr>
            <w:r w:rsidRPr="00DD4368">
              <w:rPr>
                <w:rFonts w:ascii="Times New Roman" w:hAnsi="Times New Roman" w:cs="Times New Roman"/>
                <w:sz w:val="24"/>
                <w:szCs w:val="24"/>
              </w:rPr>
              <w:t>20</w:t>
            </w:r>
          </w:p>
        </w:tc>
      </w:tr>
      <w:tr w:rsidR="00AB6F87" w:rsidRPr="00DD4368" w14:paraId="7ADBD114" w14:textId="77777777" w:rsidTr="00906F13">
        <w:trPr>
          <w:trHeight w:hRule="exact" w:val="714"/>
        </w:trPr>
        <w:tc>
          <w:tcPr>
            <w:tcW w:w="1132" w:type="dxa"/>
            <w:vMerge/>
            <w:tcBorders>
              <w:top w:val="single" w:sz="4" w:space="0" w:color="000000"/>
              <w:left w:val="single" w:sz="12" w:space="0" w:color="000000"/>
              <w:bottom w:val="single" w:sz="4" w:space="0" w:color="000000"/>
              <w:right w:val="single" w:sz="4" w:space="0" w:color="000000"/>
            </w:tcBorders>
            <w:vAlign w:val="center"/>
            <w:hideMark/>
          </w:tcPr>
          <w:p w14:paraId="0ADCADD8" w14:textId="77777777" w:rsidR="00AB6F87" w:rsidRPr="00DD4368" w:rsidRDefault="00AB6F87" w:rsidP="00906F13">
            <w:pPr>
              <w:spacing w:line="360" w:lineRule="auto"/>
              <w:jc w:val="both"/>
              <w:rPr>
                <w:rFonts w:ascii="Times New Roman" w:eastAsia="Cambria" w:hAnsi="Times New Roman" w:cs="Times New Roman"/>
                <w:sz w:val="24"/>
                <w:szCs w:val="24"/>
              </w:rPr>
            </w:pPr>
          </w:p>
        </w:tc>
        <w:tc>
          <w:tcPr>
            <w:tcW w:w="1578" w:type="dxa"/>
            <w:tcBorders>
              <w:top w:val="single" w:sz="4" w:space="0" w:color="000000"/>
              <w:left w:val="single" w:sz="4" w:space="0" w:color="000000"/>
              <w:bottom w:val="single" w:sz="4" w:space="0" w:color="000000"/>
              <w:right w:val="single" w:sz="12" w:space="0" w:color="000000"/>
            </w:tcBorders>
            <w:hideMark/>
          </w:tcPr>
          <w:p w14:paraId="4F05E579" w14:textId="77777777" w:rsidR="00AB6F87" w:rsidRPr="00DD4368" w:rsidRDefault="00AB6F87" w:rsidP="00906F13">
            <w:pPr>
              <w:spacing w:line="360" w:lineRule="auto"/>
              <w:ind w:right="73"/>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Организациона јединица ИВ</w:t>
            </w:r>
          </w:p>
        </w:tc>
        <w:tc>
          <w:tcPr>
            <w:tcW w:w="1147" w:type="dxa"/>
            <w:tcBorders>
              <w:top w:val="single" w:sz="4" w:space="0" w:color="000000"/>
              <w:left w:val="single" w:sz="12" w:space="0" w:color="000000"/>
              <w:bottom w:val="single" w:sz="4" w:space="0" w:color="000000"/>
              <w:right w:val="single" w:sz="12" w:space="0" w:color="000000"/>
            </w:tcBorders>
            <w:hideMark/>
          </w:tcPr>
          <w:p w14:paraId="30414107" w14:textId="77777777" w:rsidR="00AB6F87" w:rsidRPr="00DD4368" w:rsidRDefault="00AB6F87" w:rsidP="00906F13">
            <w:pPr>
              <w:spacing w:line="360" w:lineRule="auto"/>
              <w:jc w:val="center"/>
              <w:rPr>
                <w:rFonts w:ascii="Times New Roman" w:eastAsia="Times New Roman" w:hAnsi="Times New Roman" w:cs="Times New Roman"/>
                <w:sz w:val="24"/>
                <w:szCs w:val="24"/>
              </w:rPr>
            </w:pPr>
            <w:r w:rsidRPr="00DD4368">
              <w:rPr>
                <w:rFonts w:ascii="Times New Roman" w:hAnsi="Times New Roman" w:cs="Times New Roman"/>
                <w:sz w:val="24"/>
                <w:szCs w:val="24"/>
              </w:rPr>
              <w:t>17</w:t>
            </w:r>
          </w:p>
        </w:tc>
        <w:tc>
          <w:tcPr>
            <w:tcW w:w="716" w:type="dxa"/>
            <w:tcBorders>
              <w:top w:val="single" w:sz="4" w:space="0" w:color="000000"/>
              <w:left w:val="single" w:sz="12" w:space="0" w:color="000000"/>
              <w:bottom w:val="single" w:sz="4" w:space="0" w:color="000000"/>
              <w:right w:val="single" w:sz="4" w:space="0" w:color="000000"/>
            </w:tcBorders>
            <w:hideMark/>
          </w:tcPr>
          <w:p w14:paraId="52687CDD" w14:textId="77777777" w:rsidR="00AB6F87" w:rsidRPr="00DD4368" w:rsidRDefault="00AB6F87" w:rsidP="00906F13">
            <w:pPr>
              <w:spacing w:line="360" w:lineRule="auto"/>
              <w:jc w:val="center"/>
              <w:rPr>
                <w:rFonts w:ascii="Times New Roman" w:eastAsia="Cambria" w:hAnsi="Times New Roman" w:cs="Times New Roman"/>
                <w:sz w:val="24"/>
                <w:szCs w:val="24"/>
              </w:rPr>
            </w:pPr>
            <w:r w:rsidRPr="00DD4368">
              <w:rPr>
                <w:rFonts w:ascii="Times New Roman" w:eastAsia="Cambria" w:hAnsi="Times New Roman" w:cs="Times New Roman"/>
                <w:sz w:val="24"/>
                <w:szCs w:val="24"/>
              </w:rPr>
              <w:t>6</w:t>
            </w:r>
          </w:p>
        </w:tc>
        <w:tc>
          <w:tcPr>
            <w:tcW w:w="327" w:type="dxa"/>
            <w:tcBorders>
              <w:top w:val="single" w:sz="4" w:space="0" w:color="000000"/>
              <w:left w:val="single" w:sz="4" w:space="0" w:color="000000"/>
              <w:bottom w:val="single" w:sz="4" w:space="0" w:color="000000"/>
              <w:right w:val="single" w:sz="4" w:space="0" w:color="000000"/>
            </w:tcBorders>
          </w:tcPr>
          <w:p w14:paraId="0D8B0387"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29131255"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hideMark/>
          </w:tcPr>
          <w:p w14:paraId="5BB31ADF" w14:textId="77777777" w:rsidR="00AB6F87" w:rsidRPr="00DD4368" w:rsidRDefault="00AB6F87" w:rsidP="00906F13">
            <w:pPr>
              <w:spacing w:line="360" w:lineRule="auto"/>
              <w:jc w:val="center"/>
              <w:rPr>
                <w:rFonts w:ascii="Times New Roman" w:eastAsia="Cambria" w:hAnsi="Times New Roman" w:cs="Times New Roman"/>
                <w:sz w:val="24"/>
                <w:szCs w:val="24"/>
              </w:rPr>
            </w:pPr>
            <w:r w:rsidRPr="00DD4368">
              <w:rPr>
                <w:rFonts w:ascii="Times New Roman" w:eastAsia="Cambria" w:hAnsi="Times New Roman" w:cs="Times New Roman"/>
                <w:sz w:val="24"/>
                <w:szCs w:val="24"/>
              </w:rPr>
              <w:t>11</w:t>
            </w:r>
          </w:p>
        </w:tc>
        <w:tc>
          <w:tcPr>
            <w:tcW w:w="765" w:type="dxa"/>
            <w:tcBorders>
              <w:top w:val="single" w:sz="4" w:space="0" w:color="000000"/>
              <w:left w:val="single" w:sz="4" w:space="0" w:color="000000"/>
              <w:bottom w:val="single" w:sz="4" w:space="0" w:color="000000"/>
              <w:right w:val="single" w:sz="4" w:space="0" w:color="000000"/>
            </w:tcBorders>
          </w:tcPr>
          <w:p w14:paraId="011ACE9B"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7C74D1DE"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28A42F62"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3DBA79AD"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6" w:type="dxa"/>
            <w:tcBorders>
              <w:top w:val="single" w:sz="4" w:space="0" w:color="000000"/>
              <w:left w:val="single" w:sz="4" w:space="0" w:color="000000"/>
              <w:bottom w:val="single" w:sz="4" w:space="0" w:color="000000"/>
              <w:right w:val="single" w:sz="4" w:space="0" w:color="000000"/>
            </w:tcBorders>
          </w:tcPr>
          <w:p w14:paraId="35DAA8BB"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2087E155"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17DC33BA"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75B922BC"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5" w:type="dxa"/>
            <w:tcBorders>
              <w:top w:val="single" w:sz="4" w:space="0" w:color="000000"/>
              <w:left w:val="single" w:sz="4" w:space="0" w:color="000000"/>
              <w:bottom w:val="single" w:sz="4" w:space="0" w:color="000000"/>
              <w:right w:val="single" w:sz="8" w:space="0" w:color="000000"/>
            </w:tcBorders>
          </w:tcPr>
          <w:p w14:paraId="5A768107"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0F40D7C4"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963" w:type="dxa"/>
            <w:tcBorders>
              <w:top w:val="single" w:sz="4" w:space="0" w:color="000000"/>
              <w:left w:val="single" w:sz="8" w:space="0" w:color="000000"/>
              <w:bottom w:val="single" w:sz="4" w:space="0" w:color="000000"/>
              <w:right w:val="single" w:sz="12" w:space="0" w:color="000000"/>
            </w:tcBorders>
            <w:hideMark/>
          </w:tcPr>
          <w:p w14:paraId="45A23519" w14:textId="77777777" w:rsidR="00AB6F87" w:rsidRPr="00DD4368" w:rsidRDefault="00AB6F87" w:rsidP="00906F13">
            <w:pPr>
              <w:spacing w:line="360" w:lineRule="auto"/>
              <w:jc w:val="center"/>
              <w:rPr>
                <w:rFonts w:ascii="Times New Roman" w:eastAsia="Times New Roman" w:hAnsi="Times New Roman" w:cs="Times New Roman"/>
                <w:sz w:val="24"/>
                <w:szCs w:val="24"/>
              </w:rPr>
            </w:pPr>
            <w:r w:rsidRPr="00DD4368">
              <w:rPr>
                <w:rFonts w:ascii="Times New Roman" w:hAnsi="Times New Roman" w:cs="Times New Roman"/>
                <w:sz w:val="24"/>
                <w:szCs w:val="24"/>
              </w:rPr>
              <w:t>17</w:t>
            </w:r>
          </w:p>
        </w:tc>
      </w:tr>
      <w:tr w:rsidR="00AB6F87" w:rsidRPr="00DD4368" w14:paraId="695AED26" w14:textId="77777777" w:rsidTr="00906F13">
        <w:trPr>
          <w:trHeight w:hRule="exact" w:val="724"/>
        </w:trPr>
        <w:tc>
          <w:tcPr>
            <w:tcW w:w="1132" w:type="dxa"/>
            <w:vMerge/>
            <w:tcBorders>
              <w:top w:val="single" w:sz="4" w:space="0" w:color="000000"/>
              <w:left w:val="single" w:sz="12" w:space="0" w:color="000000"/>
              <w:bottom w:val="single" w:sz="4" w:space="0" w:color="000000"/>
              <w:right w:val="single" w:sz="4" w:space="0" w:color="000000"/>
            </w:tcBorders>
            <w:vAlign w:val="center"/>
            <w:hideMark/>
          </w:tcPr>
          <w:p w14:paraId="5DF0D3AA" w14:textId="77777777" w:rsidR="00AB6F87" w:rsidRPr="00DD4368" w:rsidRDefault="00AB6F87" w:rsidP="00906F13">
            <w:pPr>
              <w:spacing w:line="360" w:lineRule="auto"/>
              <w:jc w:val="both"/>
              <w:rPr>
                <w:rFonts w:ascii="Times New Roman" w:eastAsia="Cambria" w:hAnsi="Times New Roman" w:cs="Times New Roman"/>
                <w:sz w:val="24"/>
                <w:szCs w:val="24"/>
              </w:rPr>
            </w:pPr>
          </w:p>
        </w:tc>
        <w:tc>
          <w:tcPr>
            <w:tcW w:w="1578" w:type="dxa"/>
            <w:tcBorders>
              <w:top w:val="single" w:sz="4" w:space="0" w:color="000000"/>
              <w:left w:val="single" w:sz="4" w:space="0" w:color="000000"/>
              <w:bottom w:val="single" w:sz="4" w:space="0" w:color="000000"/>
              <w:right w:val="single" w:sz="12" w:space="0" w:color="000000"/>
            </w:tcBorders>
            <w:hideMark/>
          </w:tcPr>
          <w:p w14:paraId="7AF51412" w14:textId="77777777" w:rsidR="00AB6F87" w:rsidRPr="00DD4368" w:rsidRDefault="00AB6F87" w:rsidP="00906F13">
            <w:pPr>
              <w:spacing w:line="360" w:lineRule="auto"/>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Организациона</w:t>
            </w:r>
          </w:p>
          <w:p w14:paraId="270FE549" w14:textId="77777777" w:rsidR="00AB6F87" w:rsidRPr="00DD4368" w:rsidRDefault="00AB6F87" w:rsidP="00906F13">
            <w:pPr>
              <w:spacing w:line="360" w:lineRule="auto"/>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јединица ...</w:t>
            </w:r>
          </w:p>
        </w:tc>
        <w:tc>
          <w:tcPr>
            <w:tcW w:w="1147" w:type="dxa"/>
            <w:tcBorders>
              <w:top w:val="single" w:sz="4" w:space="0" w:color="000000"/>
              <w:left w:val="single" w:sz="12" w:space="0" w:color="000000"/>
              <w:bottom w:val="single" w:sz="4" w:space="0" w:color="000000"/>
              <w:right w:val="single" w:sz="12" w:space="0" w:color="000000"/>
            </w:tcBorders>
          </w:tcPr>
          <w:p w14:paraId="27DBE6FB" w14:textId="77777777" w:rsidR="00AB6F87" w:rsidRPr="00DD4368" w:rsidRDefault="00AB6F87" w:rsidP="00906F13">
            <w:pPr>
              <w:spacing w:line="360" w:lineRule="auto"/>
              <w:jc w:val="center"/>
              <w:rPr>
                <w:rFonts w:ascii="Times New Roman" w:eastAsia="Times New Roman" w:hAnsi="Times New Roman" w:cs="Times New Roman"/>
                <w:sz w:val="24"/>
                <w:szCs w:val="24"/>
              </w:rPr>
            </w:pPr>
          </w:p>
        </w:tc>
        <w:tc>
          <w:tcPr>
            <w:tcW w:w="716" w:type="dxa"/>
            <w:tcBorders>
              <w:top w:val="single" w:sz="4" w:space="0" w:color="000000"/>
              <w:left w:val="single" w:sz="12" w:space="0" w:color="000000"/>
              <w:bottom w:val="single" w:sz="4" w:space="0" w:color="000000"/>
              <w:right w:val="single" w:sz="4" w:space="0" w:color="000000"/>
            </w:tcBorders>
          </w:tcPr>
          <w:p w14:paraId="3A38ED45"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34F351D9"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327" w:type="dxa"/>
            <w:tcBorders>
              <w:top w:val="single" w:sz="4" w:space="0" w:color="000000"/>
              <w:left w:val="single" w:sz="4" w:space="0" w:color="000000"/>
              <w:bottom w:val="single" w:sz="4" w:space="0" w:color="000000"/>
              <w:right w:val="single" w:sz="4" w:space="0" w:color="000000"/>
            </w:tcBorders>
          </w:tcPr>
          <w:p w14:paraId="7597CD3E"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5BA9B470"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187C22B4"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6D4C0A16"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192BDEC3"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430DA08D"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7CD52686"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1833D2B3"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6" w:type="dxa"/>
            <w:tcBorders>
              <w:top w:val="single" w:sz="4" w:space="0" w:color="000000"/>
              <w:left w:val="single" w:sz="4" w:space="0" w:color="000000"/>
              <w:bottom w:val="single" w:sz="4" w:space="0" w:color="000000"/>
              <w:right w:val="single" w:sz="4" w:space="0" w:color="000000"/>
            </w:tcBorders>
          </w:tcPr>
          <w:p w14:paraId="1726E5C9"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4A4A11CE"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1699F81C"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2BD00FB5"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5" w:type="dxa"/>
            <w:tcBorders>
              <w:top w:val="single" w:sz="4" w:space="0" w:color="000000"/>
              <w:left w:val="single" w:sz="4" w:space="0" w:color="000000"/>
              <w:bottom w:val="single" w:sz="4" w:space="0" w:color="000000"/>
              <w:right w:val="single" w:sz="8" w:space="0" w:color="000000"/>
            </w:tcBorders>
          </w:tcPr>
          <w:p w14:paraId="67F75BCF"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1789F1DD"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963" w:type="dxa"/>
            <w:tcBorders>
              <w:top w:val="single" w:sz="4" w:space="0" w:color="000000"/>
              <w:left w:val="single" w:sz="8" w:space="0" w:color="000000"/>
              <w:bottom w:val="single" w:sz="4" w:space="0" w:color="000000"/>
              <w:right w:val="single" w:sz="12" w:space="0" w:color="000000"/>
            </w:tcBorders>
          </w:tcPr>
          <w:p w14:paraId="221060B6" w14:textId="77777777" w:rsidR="00AB6F87" w:rsidRPr="00DD4368" w:rsidRDefault="00AB6F87" w:rsidP="00906F13">
            <w:pPr>
              <w:spacing w:line="360" w:lineRule="auto"/>
              <w:jc w:val="center"/>
              <w:rPr>
                <w:rFonts w:ascii="Times New Roman" w:eastAsia="Times New Roman" w:hAnsi="Times New Roman" w:cs="Times New Roman"/>
                <w:sz w:val="24"/>
                <w:szCs w:val="24"/>
              </w:rPr>
            </w:pPr>
          </w:p>
        </w:tc>
      </w:tr>
      <w:tr w:rsidR="00AB6F87" w:rsidRPr="00DD4368" w14:paraId="49790416" w14:textId="77777777" w:rsidTr="00906F13">
        <w:trPr>
          <w:trHeight w:hRule="exact" w:val="848"/>
        </w:trPr>
        <w:tc>
          <w:tcPr>
            <w:tcW w:w="1132" w:type="dxa"/>
            <w:vMerge/>
            <w:tcBorders>
              <w:top w:val="single" w:sz="4" w:space="0" w:color="000000"/>
              <w:left w:val="single" w:sz="12" w:space="0" w:color="000000"/>
              <w:bottom w:val="single" w:sz="4" w:space="0" w:color="000000"/>
              <w:right w:val="single" w:sz="4" w:space="0" w:color="000000"/>
            </w:tcBorders>
            <w:vAlign w:val="center"/>
            <w:hideMark/>
          </w:tcPr>
          <w:p w14:paraId="6048AC23" w14:textId="77777777" w:rsidR="00AB6F87" w:rsidRPr="00DD4368" w:rsidRDefault="00AB6F87" w:rsidP="00906F13">
            <w:pPr>
              <w:spacing w:line="360" w:lineRule="auto"/>
              <w:jc w:val="both"/>
              <w:rPr>
                <w:rFonts w:ascii="Times New Roman" w:eastAsia="Cambria" w:hAnsi="Times New Roman" w:cs="Times New Roman"/>
                <w:sz w:val="24"/>
                <w:szCs w:val="24"/>
              </w:rPr>
            </w:pPr>
          </w:p>
        </w:tc>
        <w:tc>
          <w:tcPr>
            <w:tcW w:w="1578" w:type="dxa"/>
            <w:tcBorders>
              <w:top w:val="single" w:sz="4" w:space="0" w:color="000000"/>
              <w:left w:val="single" w:sz="4" w:space="0" w:color="000000"/>
              <w:bottom w:val="single" w:sz="4" w:space="0" w:color="000000"/>
              <w:right w:val="single" w:sz="12" w:space="0" w:color="000000"/>
            </w:tcBorders>
            <w:hideMark/>
          </w:tcPr>
          <w:p w14:paraId="5F0092AE" w14:textId="77777777" w:rsidR="00AB6F87" w:rsidRPr="00DD4368" w:rsidRDefault="00AB6F87" w:rsidP="00906F13">
            <w:pPr>
              <w:spacing w:line="360" w:lineRule="auto"/>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Организациона</w:t>
            </w:r>
          </w:p>
          <w:p w14:paraId="3408007E" w14:textId="77777777" w:rsidR="00AB6F87" w:rsidRPr="00DD4368" w:rsidRDefault="00AB6F87" w:rsidP="00906F13">
            <w:pPr>
              <w:spacing w:line="360" w:lineRule="auto"/>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јединица Н</w:t>
            </w:r>
          </w:p>
        </w:tc>
        <w:tc>
          <w:tcPr>
            <w:tcW w:w="1147" w:type="dxa"/>
            <w:tcBorders>
              <w:top w:val="single" w:sz="4" w:space="0" w:color="000000"/>
              <w:left w:val="single" w:sz="12" w:space="0" w:color="000000"/>
              <w:bottom w:val="single" w:sz="4" w:space="0" w:color="000000"/>
              <w:right w:val="single" w:sz="12" w:space="0" w:color="000000"/>
            </w:tcBorders>
          </w:tcPr>
          <w:p w14:paraId="3207AF1A" w14:textId="77777777" w:rsidR="00AB6F87" w:rsidRPr="00DD4368" w:rsidRDefault="00AB6F87" w:rsidP="00906F13">
            <w:pPr>
              <w:spacing w:line="360" w:lineRule="auto"/>
              <w:jc w:val="center"/>
              <w:rPr>
                <w:rFonts w:ascii="Times New Roman" w:eastAsia="Times New Roman" w:hAnsi="Times New Roman" w:cs="Times New Roman"/>
                <w:sz w:val="24"/>
                <w:szCs w:val="24"/>
              </w:rPr>
            </w:pPr>
          </w:p>
        </w:tc>
        <w:tc>
          <w:tcPr>
            <w:tcW w:w="716" w:type="dxa"/>
            <w:tcBorders>
              <w:top w:val="single" w:sz="4" w:space="0" w:color="000000"/>
              <w:left w:val="single" w:sz="12" w:space="0" w:color="000000"/>
              <w:bottom w:val="single" w:sz="4" w:space="0" w:color="000000"/>
              <w:right w:val="single" w:sz="4" w:space="0" w:color="000000"/>
            </w:tcBorders>
          </w:tcPr>
          <w:p w14:paraId="6BD53D4D"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6E9DB066"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327" w:type="dxa"/>
            <w:tcBorders>
              <w:top w:val="single" w:sz="4" w:space="0" w:color="000000"/>
              <w:left w:val="single" w:sz="4" w:space="0" w:color="000000"/>
              <w:bottom w:val="single" w:sz="4" w:space="0" w:color="000000"/>
              <w:right w:val="single" w:sz="4" w:space="0" w:color="000000"/>
            </w:tcBorders>
          </w:tcPr>
          <w:p w14:paraId="32853BF5"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3C59E611"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5FDBFFA1"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15EA9B15"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644C3511"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5A9CAF1B"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47F68828"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57D24F34"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6" w:type="dxa"/>
            <w:tcBorders>
              <w:top w:val="single" w:sz="4" w:space="0" w:color="000000"/>
              <w:left w:val="single" w:sz="4" w:space="0" w:color="000000"/>
              <w:bottom w:val="single" w:sz="4" w:space="0" w:color="000000"/>
              <w:right w:val="single" w:sz="4" w:space="0" w:color="000000"/>
            </w:tcBorders>
          </w:tcPr>
          <w:p w14:paraId="3A357494"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2FC620D1"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5EE5BD9A"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2EA7A852"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765" w:type="dxa"/>
            <w:tcBorders>
              <w:top w:val="single" w:sz="4" w:space="0" w:color="000000"/>
              <w:left w:val="single" w:sz="4" w:space="0" w:color="000000"/>
              <w:bottom w:val="single" w:sz="4" w:space="0" w:color="000000"/>
              <w:right w:val="single" w:sz="8" w:space="0" w:color="000000"/>
            </w:tcBorders>
          </w:tcPr>
          <w:p w14:paraId="70F1106D" w14:textId="77777777" w:rsidR="00AB6F87" w:rsidRPr="00DD4368" w:rsidRDefault="00AB6F87" w:rsidP="00906F13">
            <w:pPr>
              <w:spacing w:line="360" w:lineRule="auto"/>
              <w:jc w:val="center"/>
              <w:rPr>
                <w:rFonts w:ascii="Times New Roman" w:eastAsia="Cambria" w:hAnsi="Times New Roman" w:cs="Times New Roman"/>
                <w:sz w:val="24"/>
                <w:szCs w:val="24"/>
              </w:rPr>
            </w:pPr>
          </w:p>
          <w:p w14:paraId="6B10201A" w14:textId="77777777" w:rsidR="00AB6F87" w:rsidRPr="00DD4368" w:rsidRDefault="00AB6F87" w:rsidP="00906F13">
            <w:pPr>
              <w:spacing w:line="360" w:lineRule="auto"/>
              <w:jc w:val="center"/>
              <w:rPr>
                <w:rFonts w:ascii="Times New Roman" w:eastAsia="Cambria" w:hAnsi="Times New Roman" w:cs="Times New Roman"/>
                <w:sz w:val="24"/>
                <w:szCs w:val="24"/>
              </w:rPr>
            </w:pPr>
          </w:p>
        </w:tc>
        <w:tc>
          <w:tcPr>
            <w:tcW w:w="963" w:type="dxa"/>
            <w:tcBorders>
              <w:top w:val="single" w:sz="4" w:space="0" w:color="000000"/>
              <w:left w:val="single" w:sz="8" w:space="0" w:color="000000"/>
              <w:bottom w:val="single" w:sz="4" w:space="0" w:color="000000"/>
              <w:right w:val="single" w:sz="12" w:space="0" w:color="000000"/>
            </w:tcBorders>
          </w:tcPr>
          <w:p w14:paraId="64AC850C" w14:textId="77777777" w:rsidR="00AB6F87" w:rsidRPr="00DD4368" w:rsidRDefault="00AB6F87" w:rsidP="00906F13">
            <w:pPr>
              <w:spacing w:line="360" w:lineRule="auto"/>
              <w:jc w:val="center"/>
              <w:rPr>
                <w:rFonts w:ascii="Times New Roman" w:eastAsia="Times New Roman" w:hAnsi="Times New Roman" w:cs="Times New Roman"/>
                <w:sz w:val="24"/>
                <w:szCs w:val="24"/>
              </w:rPr>
            </w:pPr>
          </w:p>
        </w:tc>
      </w:tr>
      <w:tr w:rsidR="00AB6F87" w:rsidRPr="00DD4368" w14:paraId="519D5B40" w14:textId="77777777" w:rsidTr="00906F13">
        <w:trPr>
          <w:trHeight w:hRule="exact" w:val="433"/>
        </w:trPr>
        <w:tc>
          <w:tcPr>
            <w:tcW w:w="1132" w:type="dxa"/>
            <w:vMerge/>
            <w:tcBorders>
              <w:top w:val="single" w:sz="4" w:space="0" w:color="000000"/>
              <w:left w:val="single" w:sz="12" w:space="0" w:color="000000"/>
              <w:bottom w:val="single" w:sz="4" w:space="0" w:color="000000"/>
              <w:right w:val="single" w:sz="4" w:space="0" w:color="000000"/>
            </w:tcBorders>
            <w:vAlign w:val="center"/>
            <w:hideMark/>
          </w:tcPr>
          <w:p w14:paraId="429E9AF5" w14:textId="77777777" w:rsidR="00AB6F87" w:rsidRPr="00DD4368" w:rsidRDefault="00AB6F87" w:rsidP="00906F13">
            <w:pPr>
              <w:spacing w:line="360" w:lineRule="auto"/>
              <w:jc w:val="both"/>
              <w:rPr>
                <w:rFonts w:ascii="Times New Roman" w:eastAsia="Cambria" w:hAnsi="Times New Roman" w:cs="Times New Roman"/>
                <w:sz w:val="24"/>
                <w:szCs w:val="24"/>
              </w:rPr>
            </w:pPr>
          </w:p>
        </w:tc>
        <w:tc>
          <w:tcPr>
            <w:tcW w:w="1578" w:type="dxa"/>
            <w:tcBorders>
              <w:top w:val="single" w:sz="4" w:space="0" w:color="000000"/>
              <w:left w:val="single" w:sz="4" w:space="0" w:color="000000"/>
              <w:bottom w:val="single" w:sz="4" w:space="0" w:color="000000"/>
              <w:right w:val="single" w:sz="12" w:space="0" w:color="000000"/>
            </w:tcBorders>
            <w:hideMark/>
          </w:tcPr>
          <w:p w14:paraId="59AB701C" w14:textId="77777777" w:rsidR="00AB6F87" w:rsidRPr="00DD4368" w:rsidRDefault="00AB6F87" w:rsidP="00906F13">
            <w:pPr>
              <w:spacing w:before="21" w:line="360" w:lineRule="auto"/>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Укупно (И-Н)</w:t>
            </w:r>
          </w:p>
        </w:tc>
        <w:tc>
          <w:tcPr>
            <w:tcW w:w="1147" w:type="dxa"/>
            <w:tcBorders>
              <w:top w:val="single" w:sz="4" w:space="0" w:color="000000"/>
              <w:left w:val="single" w:sz="12" w:space="0" w:color="000000"/>
              <w:bottom w:val="single" w:sz="4" w:space="0" w:color="000000"/>
              <w:right w:val="single" w:sz="12" w:space="0" w:color="000000"/>
            </w:tcBorders>
          </w:tcPr>
          <w:p w14:paraId="20F8CA79" w14:textId="77777777" w:rsidR="00AB6F87" w:rsidRPr="00DD4368" w:rsidRDefault="00AB6F87" w:rsidP="00906F13">
            <w:pPr>
              <w:spacing w:line="360" w:lineRule="auto"/>
              <w:jc w:val="center"/>
              <w:rPr>
                <w:rFonts w:ascii="Times New Roman" w:eastAsia="Times New Roman" w:hAnsi="Times New Roman" w:cs="Times New Roman"/>
                <w:sz w:val="24"/>
                <w:szCs w:val="24"/>
              </w:rPr>
            </w:pPr>
          </w:p>
        </w:tc>
        <w:tc>
          <w:tcPr>
            <w:tcW w:w="716" w:type="dxa"/>
            <w:tcBorders>
              <w:top w:val="single" w:sz="4" w:space="0" w:color="000000"/>
              <w:left w:val="single" w:sz="12" w:space="0" w:color="000000"/>
              <w:bottom w:val="single" w:sz="4" w:space="0" w:color="000000"/>
              <w:right w:val="single" w:sz="4" w:space="0" w:color="000000"/>
            </w:tcBorders>
          </w:tcPr>
          <w:p w14:paraId="037C57CE" w14:textId="77777777" w:rsidR="00AB6F87" w:rsidRPr="00DD4368" w:rsidRDefault="00AB6F87" w:rsidP="00906F13">
            <w:pPr>
              <w:spacing w:line="360" w:lineRule="auto"/>
              <w:jc w:val="center"/>
              <w:rPr>
                <w:rFonts w:ascii="Times New Roman" w:hAnsi="Times New Roman" w:cs="Times New Roman"/>
                <w:sz w:val="24"/>
                <w:szCs w:val="24"/>
              </w:rPr>
            </w:pPr>
          </w:p>
        </w:tc>
        <w:tc>
          <w:tcPr>
            <w:tcW w:w="327" w:type="dxa"/>
            <w:tcBorders>
              <w:top w:val="single" w:sz="4" w:space="0" w:color="000000"/>
              <w:left w:val="single" w:sz="4" w:space="0" w:color="000000"/>
              <w:bottom w:val="single" w:sz="4" w:space="0" w:color="000000"/>
              <w:right w:val="single" w:sz="4" w:space="0" w:color="000000"/>
            </w:tcBorders>
          </w:tcPr>
          <w:p w14:paraId="54413720"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64ECB6CA"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682D605C"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2FD6A8BA" w14:textId="77777777" w:rsidR="00AB6F87" w:rsidRPr="00DD4368" w:rsidRDefault="00AB6F87" w:rsidP="00906F13">
            <w:pPr>
              <w:spacing w:line="360" w:lineRule="auto"/>
              <w:jc w:val="center"/>
              <w:rPr>
                <w:rFonts w:ascii="Times New Roman" w:hAnsi="Times New Roman" w:cs="Times New Roman"/>
                <w:sz w:val="24"/>
                <w:szCs w:val="24"/>
              </w:rPr>
            </w:pPr>
          </w:p>
        </w:tc>
        <w:tc>
          <w:tcPr>
            <w:tcW w:w="766" w:type="dxa"/>
            <w:tcBorders>
              <w:top w:val="single" w:sz="4" w:space="0" w:color="000000"/>
              <w:left w:val="single" w:sz="4" w:space="0" w:color="000000"/>
              <w:bottom w:val="single" w:sz="4" w:space="0" w:color="000000"/>
              <w:right w:val="single" w:sz="4" w:space="0" w:color="000000"/>
            </w:tcBorders>
          </w:tcPr>
          <w:p w14:paraId="5913B259"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63ADE4CF"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4" w:space="0" w:color="000000"/>
              <w:right w:val="single" w:sz="8" w:space="0" w:color="000000"/>
            </w:tcBorders>
          </w:tcPr>
          <w:p w14:paraId="212FC94B" w14:textId="77777777" w:rsidR="00AB6F87" w:rsidRPr="00DD4368" w:rsidRDefault="00AB6F87" w:rsidP="00906F13">
            <w:pPr>
              <w:spacing w:line="360" w:lineRule="auto"/>
              <w:jc w:val="center"/>
              <w:rPr>
                <w:rFonts w:ascii="Times New Roman" w:hAnsi="Times New Roman" w:cs="Times New Roman"/>
                <w:sz w:val="24"/>
                <w:szCs w:val="24"/>
              </w:rPr>
            </w:pPr>
          </w:p>
        </w:tc>
        <w:tc>
          <w:tcPr>
            <w:tcW w:w="963" w:type="dxa"/>
            <w:tcBorders>
              <w:top w:val="single" w:sz="4" w:space="0" w:color="000000"/>
              <w:left w:val="single" w:sz="8" w:space="0" w:color="000000"/>
              <w:bottom w:val="single" w:sz="4" w:space="0" w:color="000000"/>
              <w:right w:val="single" w:sz="12" w:space="0" w:color="000000"/>
            </w:tcBorders>
          </w:tcPr>
          <w:p w14:paraId="414A11E5" w14:textId="77777777" w:rsidR="00AB6F87" w:rsidRPr="00DD4368" w:rsidRDefault="00AB6F87" w:rsidP="00906F13">
            <w:pPr>
              <w:spacing w:line="360" w:lineRule="auto"/>
              <w:jc w:val="center"/>
              <w:rPr>
                <w:rFonts w:ascii="Times New Roman" w:hAnsi="Times New Roman" w:cs="Times New Roman"/>
                <w:sz w:val="24"/>
                <w:szCs w:val="24"/>
              </w:rPr>
            </w:pPr>
          </w:p>
        </w:tc>
      </w:tr>
      <w:tr w:rsidR="00AB6F87" w:rsidRPr="00DD4368" w14:paraId="00D9F7C7" w14:textId="77777777" w:rsidTr="00906F13">
        <w:trPr>
          <w:trHeight w:hRule="exact" w:val="425"/>
        </w:trPr>
        <w:tc>
          <w:tcPr>
            <w:tcW w:w="2710" w:type="dxa"/>
            <w:gridSpan w:val="2"/>
            <w:tcBorders>
              <w:top w:val="single" w:sz="4" w:space="0" w:color="000000"/>
              <w:left w:val="single" w:sz="12" w:space="0" w:color="000000"/>
              <w:bottom w:val="single" w:sz="4" w:space="0" w:color="000000"/>
              <w:right w:val="single" w:sz="12" w:space="0" w:color="000000"/>
            </w:tcBorders>
            <w:hideMark/>
          </w:tcPr>
          <w:p w14:paraId="1CC29705" w14:textId="77777777" w:rsidR="00AB6F87" w:rsidRPr="00DD4368" w:rsidRDefault="00AB6F87" w:rsidP="00906F13">
            <w:pPr>
              <w:spacing w:before="21" w:line="360" w:lineRule="auto"/>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Одржавање</w:t>
            </w:r>
            <w:r w:rsidRPr="00DD4368">
              <w:rPr>
                <w:rFonts w:ascii="Times New Roman" w:eastAsia="Cambria" w:hAnsi="Times New Roman" w:cs="Times New Roman"/>
                <w:position w:val="4"/>
                <w:sz w:val="24"/>
                <w:szCs w:val="24"/>
              </w:rPr>
              <w:t>1</w:t>
            </w:r>
          </w:p>
        </w:tc>
        <w:tc>
          <w:tcPr>
            <w:tcW w:w="1147" w:type="dxa"/>
            <w:tcBorders>
              <w:top w:val="single" w:sz="4" w:space="0" w:color="000000"/>
              <w:left w:val="single" w:sz="12" w:space="0" w:color="000000"/>
              <w:bottom w:val="single" w:sz="4" w:space="0" w:color="000000"/>
              <w:right w:val="single" w:sz="12" w:space="0" w:color="000000"/>
            </w:tcBorders>
          </w:tcPr>
          <w:p w14:paraId="70285C73" w14:textId="77777777" w:rsidR="00AB6F87" w:rsidRPr="00DD4368" w:rsidRDefault="00AB6F87" w:rsidP="00906F13">
            <w:pPr>
              <w:spacing w:line="360" w:lineRule="auto"/>
              <w:jc w:val="center"/>
              <w:rPr>
                <w:rFonts w:ascii="Times New Roman" w:eastAsia="Times New Roman" w:hAnsi="Times New Roman" w:cs="Times New Roman"/>
                <w:sz w:val="24"/>
                <w:szCs w:val="24"/>
              </w:rPr>
            </w:pPr>
          </w:p>
        </w:tc>
        <w:tc>
          <w:tcPr>
            <w:tcW w:w="716" w:type="dxa"/>
            <w:tcBorders>
              <w:top w:val="single" w:sz="4" w:space="0" w:color="000000"/>
              <w:left w:val="single" w:sz="12" w:space="0" w:color="000000"/>
              <w:bottom w:val="single" w:sz="4" w:space="0" w:color="000000"/>
              <w:right w:val="single" w:sz="4" w:space="0" w:color="000000"/>
            </w:tcBorders>
          </w:tcPr>
          <w:p w14:paraId="576FAC79" w14:textId="77777777" w:rsidR="00AB6F87" w:rsidRPr="00DD4368" w:rsidRDefault="00AB6F87" w:rsidP="00906F13">
            <w:pPr>
              <w:spacing w:line="360" w:lineRule="auto"/>
              <w:jc w:val="center"/>
              <w:rPr>
                <w:rFonts w:ascii="Times New Roman" w:hAnsi="Times New Roman" w:cs="Times New Roman"/>
                <w:sz w:val="24"/>
                <w:szCs w:val="24"/>
              </w:rPr>
            </w:pPr>
          </w:p>
        </w:tc>
        <w:tc>
          <w:tcPr>
            <w:tcW w:w="327" w:type="dxa"/>
            <w:tcBorders>
              <w:top w:val="single" w:sz="4" w:space="0" w:color="000000"/>
              <w:left w:val="single" w:sz="4" w:space="0" w:color="000000"/>
              <w:bottom w:val="single" w:sz="4" w:space="0" w:color="000000"/>
              <w:right w:val="single" w:sz="4" w:space="0" w:color="000000"/>
            </w:tcBorders>
          </w:tcPr>
          <w:p w14:paraId="7238922B"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7F4C7141"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32A1D1B6"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04F6F9C7" w14:textId="77777777" w:rsidR="00AB6F87" w:rsidRPr="00DD4368" w:rsidRDefault="00AB6F87" w:rsidP="00906F13">
            <w:pPr>
              <w:spacing w:line="360" w:lineRule="auto"/>
              <w:jc w:val="center"/>
              <w:rPr>
                <w:rFonts w:ascii="Times New Roman" w:hAnsi="Times New Roman" w:cs="Times New Roman"/>
                <w:sz w:val="24"/>
                <w:szCs w:val="24"/>
              </w:rPr>
            </w:pPr>
          </w:p>
        </w:tc>
        <w:tc>
          <w:tcPr>
            <w:tcW w:w="766" w:type="dxa"/>
            <w:tcBorders>
              <w:top w:val="single" w:sz="4" w:space="0" w:color="000000"/>
              <w:left w:val="single" w:sz="4" w:space="0" w:color="000000"/>
              <w:bottom w:val="single" w:sz="4" w:space="0" w:color="000000"/>
              <w:right w:val="single" w:sz="4" w:space="0" w:color="000000"/>
            </w:tcBorders>
          </w:tcPr>
          <w:p w14:paraId="11D905C9"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4DBFB63A"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4" w:space="0" w:color="000000"/>
              <w:right w:val="single" w:sz="8" w:space="0" w:color="000000"/>
            </w:tcBorders>
          </w:tcPr>
          <w:p w14:paraId="4EBEB07A" w14:textId="77777777" w:rsidR="00AB6F87" w:rsidRPr="00DD4368" w:rsidRDefault="00AB6F87" w:rsidP="00906F13">
            <w:pPr>
              <w:spacing w:line="360" w:lineRule="auto"/>
              <w:jc w:val="center"/>
              <w:rPr>
                <w:rFonts w:ascii="Times New Roman" w:hAnsi="Times New Roman" w:cs="Times New Roman"/>
                <w:sz w:val="24"/>
                <w:szCs w:val="24"/>
              </w:rPr>
            </w:pPr>
          </w:p>
        </w:tc>
        <w:tc>
          <w:tcPr>
            <w:tcW w:w="963" w:type="dxa"/>
            <w:tcBorders>
              <w:top w:val="single" w:sz="4" w:space="0" w:color="000000"/>
              <w:left w:val="single" w:sz="8" w:space="0" w:color="000000"/>
              <w:bottom w:val="single" w:sz="4" w:space="0" w:color="000000"/>
              <w:right w:val="single" w:sz="12" w:space="0" w:color="000000"/>
            </w:tcBorders>
          </w:tcPr>
          <w:p w14:paraId="04851742" w14:textId="77777777" w:rsidR="00AB6F87" w:rsidRPr="00DD4368" w:rsidRDefault="00AB6F87" w:rsidP="00906F13">
            <w:pPr>
              <w:spacing w:line="360" w:lineRule="auto"/>
              <w:jc w:val="center"/>
              <w:rPr>
                <w:rFonts w:ascii="Times New Roman" w:hAnsi="Times New Roman" w:cs="Times New Roman"/>
                <w:sz w:val="24"/>
                <w:szCs w:val="24"/>
              </w:rPr>
            </w:pPr>
          </w:p>
        </w:tc>
      </w:tr>
      <w:tr w:rsidR="00AB6F87" w:rsidRPr="00DD4368" w14:paraId="7C3D0111" w14:textId="77777777" w:rsidTr="00906F13">
        <w:trPr>
          <w:trHeight w:hRule="exact" w:val="289"/>
        </w:trPr>
        <w:tc>
          <w:tcPr>
            <w:tcW w:w="2710" w:type="dxa"/>
            <w:gridSpan w:val="2"/>
            <w:tcBorders>
              <w:top w:val="single" w:sz="4" w:space="0" w:color="000000"/>
              <w:left w:val="single" w:sz="12" w:space="0" w:color="000000"/>
              <w:bottom w:val="single" w:sz="4" w:space="0" w:color="000000"/>
              <w:right w:val="single" w:sz="12" w:space="0" w:color="000000"/>
            </w:tcBorders>
            <w:hideMark/>
          </w:tcPr>
          <w:p w14:paraId="450334A1" w14:textId="77777777" w:rsidR="00AB6F87" w:rsidRPr="00DD4368" w:rsidRDefault="00AB6F87" w:rsidP="00906F13">
            <w:pPr>
              <w:spacing w:before="21" w:line="360" w:lineRule="auto"/>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Допунска дјелатност</w:t>
            </w:r>
          </w:p>
        </w:tc>
        <w:tc>
          <w:tcPr>
            <w:tcW w:w="1147" w:type="dxa"/>
            <w:tcBorders>
              <w:top w:val="single" w:sz="4" w:space="0" w:color="000000"/>
              <w:left w:val="single" w:sz="12" w:space="0" w:color="000000"/>
              <w:bottom w:val="single" w:sz="4" w:space="0" w:color="000000"/>
              <w:right w:val="single" w:sz="12" w:space="0" w:color="000000"/>
            </w:tcBorders>
          </w:tcPr>
          <w:p w14:paraId="2706EC31" w14:textId="77777777" w:rsidR="00AB6F87" w:rsidRPr="00DD4368" w:rsidRDefault="00AB6F87" w:rsidP="00906F13">
            <w:pPr>
              <w:spacing w:line="360" w:lineRule="auto"/>
              <w:jc w:val="center"/>
              <w:rPr>
                <w:rFonts w:ascii="Times New Roman" w:eastAsia="Times New Roman" w:hAnsi="Times New Roman" w:cs="Times New Roman"/>
                <w:sz w:val="24"/>
                <w:szCs w:val="24"/>
              </w:rPr>
            </w:pPr>
          </w:p>
        </w:tc>
        <w:tc>
          <w:tcPr>
            <w:tcW w:w="716" w:type="dxa"/>
            <w:tcBorders>
              <w:top w:val="single" w:sz="4" w:space="0" w:color="000000"/>
              <w:left w:val="single" w:sz="12" w:space="0" w:color="000000"/>
              <w:bottom w:val="single" w:sz="4" w:space="0" w:color="000000"/>
              <w:right w:val="single" w:sz="4" w:space="0" w:color="000000"/>
            </w:tcBorders>
          </w:tcPr>
          <w:p w14:paraId="4F9FE1BA" w14:textId="77777777" w:rsidR="00AB6F87" w:rsidRPr="00DD4368" w:rsidRDefault="00AB6F87" w:rsidP="00906F13">
            <w:pPr>
              <w:spacing w:line="360" w:lineRule="auto"/>
              <w:jc w:val="center"/>
              <w:rPr>
                <w:rFonts w:ascii="Times New Roman" w:hAnsi="Times New Roman" w:cs="Times New Roman"/>
                <w:sz w:val="24"/>
                <w:szCs w:val="24"/>
              </w:rPr>
            </w:pPr>
          </w:p>
        </w:tc>
        <w:tc>
          <w:tcPr>
            <w:tcW w:w="327" w:type="dxa"/>
            <w:tcBorders>
              <w:top w:val="single" w:sz="4" w:space="0" w:color="000000"/>
              <w:left w:val="single" w:sz="4" w:space="0" w:color="000000"/>
              <w:bottom w:val="single" w:sz="4" w:space="0" w:color="000000"/>
              <w:right w:val="single" w:sz="4" w:space="0" w:color="000000"/>
            </w:tcBorders>
          </w:tcPr>
          <w:p w14:paraId="43A372D0"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70787205"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57BB2F90"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431C89FE" w14:textId="77777777" w:rsidR="00AB6F87" w:rsidRPr="00DD4368" w:rsidRDefault="00AB6F87" w:rsidP="00906F13">
            <w:pPr>
              <w:spacing w:line="360" w:lineRule="auto"/>
              <w:jc w:val="center"/>
              <w:rPr>
                <w:rFonts w:ascii="Times New Roman" w:hAnsi="Times New Roman" w:cs="Times New Roman"/>
                <w:sz w:val="24"/>
                <w:szCs w:val="24"/>
              </w:rPr>
            </w:pPr>
          </w:p>
        </w:tc>
        <w:tc>
          <w:tcPr>
            <w:tcW w:w="766" w:type="dxa"/>
            <w:tcBorders>
              <w:top w:val="single" w:sz="4" w:space="0" w:color="000000"/>
              <w:left w:val="single" w:sz="4" w:space="0" w:color="000000"/>
              <w:bottom w:val="single" w:sz="4" w:space="0" w:color="000000"/>
              <w:right w:val="single" w:sz="4" w:space="0" w:color="000000"/>
            </w:tcBorders>
          </w:tcPr>
          <w:p w14:paraId="38E6B795"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tcPr>
          <w:p w14:paraId="061D8E99"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4" w:space="0" w:color="000000"/>
              <w:right w:val="single" w:sz="8" w:space="0" w:color="000000"/>
            </w:tcBorders>
          </w:tcPr>
          <w:p w14:paraId="36F4314A" w14:textId="77777777" w:rsidR="00AB6F87" w:rsidRPr="00DD4368" w:rsidRDefault="00AB6F87" w:rsidP="00906F13">
            <w:pPr>
              <w:spacing w:line="360" w:lineRule="auto"/>
              <w:jc w:val="center"/>
              <w:rPr>
                <w:rFonts w:ascii="Times New Roman" w:hAnsi="Times New Roman" w:cs="Times New Roman"/>
                <w:sz w:val="24"/>
                <w:szCs w:val="24"/>
              </w:rPr>
            </w:pPr>
          </w:p>
        </w:tc>
        <w:tc>
          <w:tcPr>
            <w:tcW w:w="963" w:type="dxa"/>
            <w:tcBorders>
              <w:top w:val="single" w:sz="4" w:space="0" w:color="000000"/>
              <w:left w:val="single" w:sz="8" w:space="0" w:color="000000"/>
              <w:bottom w:val="single" w:sz="4" w:space="0" w:color="000000"/>
              <w:right w:val="single" w:sz="12" w:space="0" w:color="000000"/>
            </w:tcBorders>
          </w:tcPr>
          <w:p w14:paraId="5113B614" w14:textId="77777777" w:rsidR="00AB6F87" w:rsidRPr="00DD4368" w:rsidRDefault="00AB6F87" w:rsidP="00906F13">
            <w:pPr>
              <w:spacing w:line="360" w:lineRule="auto"/>
              <w:jc w:val="center"/>
              <w:rPr>
                <w:rFonts w:ascii="Times New Roman" w:hAnsi="Times New Roman" w:cs="Times New Roman"/>
                <w:sz w:val="24"/>
                <w:szCs w:val="24"/>
              </w:rPr>
            </w:pPr>
          </w:p>
        </w:tc>
      </w:tr>
      <w:tr w:rsidR="00AB6F87" w:rsidRPr="00DD4368" w14:paraId="29CEE1AB" w14:textId="77777777" w:rsidTr="00906F13">
        <w:trPr>
          <w:trHeight w:hRule="exact" w:val="435"/>
        </w:trPr>
        <w:tc>
          <w:tcPr>
            <w:tcW w:w="2710" w:type="dxa"/>
            <w:gridSpan w:val="2"/>
            <w:tcBorders>
              <w:top w:val="single" w:sz="4" w:space="0" w:color="000000"/>
              <w:left w:val="single" w:sz="12" w:space="0" w:color="000000"/>
              <w:bottom w:val="single" w:sz="4" w:space="0" w:color="000000"/>
              <w:right w:val="single" w:sz="12" w:space="0" w:color="000000"/>
            </w:tcBorders>
            <w:hideMark/>
          </w:tcPr>
          <w:p w14:paraId="4B5EE748" w14:textId="77777777" w:rsidR="00AB6F87" w:rsidRPr="00DD4368" w:rsidRDefault="00AB6F87" w:rsidP="00906F13">
            <w:pPr>
              <w:spacing w:before="21" w:line="360" w:lineRule="auto"/>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Логистички послови</w:t>
            </w:r>
            <w:r w:rsidRPr="00DD4368">
              <w:rPr>
                <w:rFonts w:ascii="Times New Roman" w:eastAsia="Cambria" w:hAnsi="Times New Roman" w:cs="Times New Roman"/>
                <w:position w:val="4"/>
                <w:sz w:val="24"/>
                <w:szCs w:val="24"/>
              </w:rPr>
              <w:t>2</w:t>
            </w:r>
          </w:p>
        </w:tc>
        <w:tc>
          <w:tcPr>
            <w:tcW w:w="1147" w:type="dxa"/>
            <w:tcBorders>
              <w:top w:val="single" w:sz="4" w:space="0" w:color="000000"/>
              <w:left w:val="single" w:sz="12" w:space="0" w:color="000000"/>
              <w:bottom w:val="single" w:sz="4" w:space="0" w:color="000000"/>
              <w:right w:val="single" w:sz="12" w:space="0" w:color="000000"/>
            </w:tcBorders>
            <w:hideMark/>
          </w:tcPr>
          <w:p w14:paraId="12DB839C" w14:textId="77777777" w:rsidR="00AB6F87" w:rsidRPr="00DD4368" w:rsidRDefault="00AB6F87" w:rsidP="00906F13">
            <w:pPr>
              <w:spacing w:line="360" w:lineRule="auto"/>
              <w:jc w:val="center"/>
              <w:rPr>
                <w:rFonts w:ascii="Times New Roman" w:eastAsia="Times New Roman" w:hAnsi="Times New Roman" w:cs="Times New Roman"/>
                <w:sz w:val="24"/>
                <w:szCs w:val="24"/>
              </w:rPr>
            </w:pPr>
            <w:r w:rsidRPr="00DD4368">
              <w:rPr>
                <w:rFonts w:ascii="Times New Roman" w:hAnsi="Times New Roman" w:cs="Times New Roman"/>
                <w:sz w:val="24"/>
                <w:szCs w:val="24"/>
              </w:rPr>
              <w:t>26</w:t>
            </w:r>
          </w:p>
        </w:tc>
        <w:tc>
          <w:tcPr>
            <w:tcW w:w="716" w:type="dxa"/>
            <w:tcBorders>
              <w:top w:val="single" w:sz="4" w:space="0" w:color="000000"/>
              <w:left w:val="single" w:sz="12" w:space="0" w:color="000000"/>
              <w:bottom w:val="single" w:sz="4" w:space="0" w:color="000000"/>
              <w:right w:val="single" w:sz="4" w:space="0" w:color="000000"/>
            </w:tcBorders>
            <w:hideMark/>
          </w:tcPr>
          <w:p w14:paraId="0A54B1F8" w14:textId="77777777" w:rsidR="00AB6F87" w:rsidRPr="00DD4368" w:rsidRDefault="00AB6F87" w:rsidP="00906F13">
            <w:pPr>
              <w:spacing w:line="360" w:lineRule="auto"/>
              <w:jc w:val="center"/>
              <w:rPr>
                <w:rFonts w:ascii="Times New Roman" w:hAnsi="Times New Roman" w:cs="Times New Roman"/>
                <w:sz w:val="24"/>
                <w:szCs w:val="24"/>
              </w:rPr>
            </w:pPr>
            <w:r w:rsidRPr="00DD4368">
              <w:rPr>
                <w:rFonts w:ascii="Times New Roman" w:hAnsi="Times New Roman" w:cs="Times New Roman"/>
                <w:sz w:val="24"/>
                <w:szCs w:val="24"/>
              </w:rPr>
              <w:t>2</w:t>
            </w:r>
          </w:p>
        </w:tc>
        <w:tc>
          <w:tcPr>
            <w:tcW w:w="327" w:type="dxa"/>
            <w:tcBorders>
              <w:top w:val="single" w:sz="4" w:space="0" w:color="000000"/>
              <w:left w:val="single" w:sz="4" w:space="0" w:color="000000"/>
              <w:bottom w:val="single" w:sz="4" w:space="0" w:color="000000"/>
              <w:right w:val="single" w:sz="4" w:space="0" w:color="000000"/>
            </w:tcBorders>
          </w:tcPr>
          <w:p w14:paraId="6E3C36B5"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hideMark/>
          </w:tcPr>
          <w:p w14:paraId="170B9FC3" w14:textId="77777777" w:rsidR="00AB6F87" w:rsidRPr="00DD4368" w:rsidRDefault="00AB6F87" w:rsidP="00906F13">
            <w:pPr>
              <w:spacing w:line="360" w:lineRule="auto"/>
              <w:jc w:val="center"/>
              <w:rPr>
                <w:rFonts w:ascii="Times New Roman" w:hAnsi="Times New Roman" w:cs="Times New Roman"/>
                <w:sz w:val="24"/>
                <w:szCs w:val="24"/>
              </w:rPr>
            </w:pPr>
            <w:r w:rsidRPr="00DD4368">
              <w:rPr>
                <w:rFonts w:ascii="Times New Roman" w:hAnsi="Times New Roman" w:cs="Times New Roman"/>
                <w:sz w:val="24"/>
                <w:szCs w:val="24"/>
              </w:rPr>
              <w:t>15</w:t>
            </w:r>
          </w:p>
        </w:tc>
        <w:tc>
          <w:tcPr>
            <w:tcW w:w="765" w:type="dxa"/>
            <w:tcBorders>
              <w:top w:val="single" w:sz="4" w:space="0" w:color="000000"/>
              <w:left w:val="single" w:sz="4" w:space="0" w:color="000000"/>
              <w:bottom w:val="single" w:sz="4" w:space="0" w:color="000000"/>
              <w:right w:val="single" w:sz="4" w:space="0" w:color="000000"/>
            </w:tcBorders>
          </w:tcPr>
          <w:p w14:paraId="33FCC5CC"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4" w:space="0" w:color="000000"/>
              <w:right w:val="single" w:sz="4" w:space="0" w:color="000000"/>
            </w:tcBorders>
            <w:hideMark/>
          </w:tcPr>
          <w:p w14:paraId="033CE14E" w14:textId="77777777" w:rsidR="00AB6F87" w:rsidRPr="00DD4368" w:rsidRDefault="00AB6F87" w:rsidP="00906F13">
            <w:pPr>
              <w:spacing w:line="360" w:lineRule="auto"/>
              <w:jc w:val="center"/>
              <w:rPr>
                <w:rFonts w:ascii="Times New Roman" w:hAnsi="Times New Roman" w:cs="Times New Roman"/>
                <w:sz w:val="24"/>
                <w:szCs w:val="24"/>
              </w:rPr>
            </w:pPr>
            <w:r w:rsidRPr="00DD4368">
              <w:rPr>
                <w:rFonts w:ascii="Times New Roman" w:hAnsi="Times New Roman" w:cs="Times New Roman"/>
                <w:sz w:val="24"/>
                <w:szCs w:val="24"/>
              </w:rPr>
              <w:t>5</w:t>
            </w:r>
          </w:p>
        </w:tc>
        <w:tc>
          <w:tcPr>
            <w:tcW w:w="766" w:type="dxa"/>
            <w:tcBorders>
              <w:top w:val="single" w:sz="4" w:space="0" w:color="000000"/>
              <w:left w:val="single" w:sz="4" w:space="0" w:color="000000"/>
              <w:bottom w:val="single" w:sz="4" w:space="0" w:color="000000"/>
              <w:right w:val="single" w:sz="4" w:space="0" w:color="000000"/>
            </w:tcBorders>
            <w:hideMark/>
          </w:tcPr>
          <w:p w14:paraId="519C17AB" w14:textId="77777777" w:rsidR="00AB6F87" w:rsidRPr="00DD4368" w:rsidRDefault="00AB6F87" w:rsidP="00906F13">
            <w:pPr>
              <w:spacing w:line="360" w:lineRule="auto"/>
              <w:jc w:val="center"/>
              <w:rPr>
                <w:rFonts w:ascii="Times New Roman" w:hAnsi="Times New Roman" w:cs="Times New Roman"/>
                <w:sz w:val="24"/>
                <w:szCs w:val="24"/>
              </w:rPr>
            </w:pPr>
            <w:r w:rsidRPr="00DD4368">
              <w:rPr>
                <w:rFonts w:ascii="Times New Roman" w:hAnsi="Times New Roman" w:cs="Times New Roman"/>
                <w:sz w:val="24"/>
                <w:szCs w:val="24"/>
              </w:rPr>
              <w:t>4</w:t>
            </w:r>
          </w:p>
        </w:tc>
        <w:tc>
          <w:tcPr>
            <w:tcW w:w="765" w:type="dxa"/>
            <w:tcBorders>
              <w:top w:val="single" w:sz="4" w:space="0" w:color="000000"/>
              <w:left w:val="single" w:sz="4" w:space="0" w:color="000000"/>
              <w:bottom w:val="single" w:sz="4" w:space="0" w:color="000000"/>
              <w:right w:val="single" w:sz="4" w:space="0" w:color="000000"/>
            </w:tcBorders>
          </w:tcPr>
          <w:p w14:paraId="6C44ED03"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4" w:space="0" w:color="000000"/>
              <w:right w:val="single" w:sz="8" w:space="0" w:color="000000"/>
            </w:tcBorders>
          </w:tcPr>
          <w:p w14:paraId="2B458088" w14:textId="77777777" w:rsidR="00AB6F87" w:rsidRPr="00DD4368" w:rsidRDefault="00AB6F87" w:rsidP="00906F13">
            <w:pPr>
              <w:spacing w:line="360" w:lineRule="auto"/>
              <w:jc w:val="center"/>
              <w:rPr>
                <w:rFonts w:ascii="Times New Roman" w:hAnsi="Times New Roman" w:cs="Times New Roman"/>
                <w:sz w:val="24"/>
                <w:szCs w:val="24"/>
              </w:rPr>
            </w:pPr>
          </w:p>
        </w:tc>
        <w:tc>
          <w:tcPr>
            <w:tcW w:w="963" w:type="dxa"/>
            <w:tcBorders>
              <w:top w:val="single" w:sz="4" w:space="0" w:color="000000"/>
              <w:left w:val="single" w:sz="8" w:space="0" w:color="000000"/>
              <w:bottom w:val="single" w:sz="4" w:space="0" w:color="000000"/>
              <w:right w:val="single" w:sz="12" w:space="0" w:color="000000"/>
            </w:tcBorders>
            <w:hideMark/>
          </w:tcPr>
          <w:p w14:paraId="24609F60" w14:textId="77777777" w:rsidR="00AB6F87" w:rsidRPr="00DD4368" w:rsidRDefault="00AB6F87" w:rsidP="00906F13">
            <w:pPr>
              <w:spacing w:line="360" w:lineRule="auto"/>
              <w:jc w:val="center"/>
              <w:rPr>
                <w:rFonts w:ascii="Times New Roman" w:hAnsi="Times New Roman" w:cs="Times New Roman"/>
                <w:sz w:val="24"/>
                <w:szCs w:val="24"/>
              </w:rPr>
            </w:pPr>
            <w:r w:rsidRPr="00DD4368">
              <w:rPr>
                <w:rFonts w:ascii="Times New Roman" w:hAnsi="Times New Roman" w:cs="Times New Roman"/>
                <w:sz w:val="24"/>
                <w:szCs w:val="24"/>
              </w:rPr>
              <w:t>26</w:t>
            </w:r>
          </w:p>
        </w:tc>
      </w:tr>
      <w:tr w:rsidR="00AB6F87" w:rsidRPr="00BD0E5F" w14:paraId="4C90B764" w14:textId="77777777" w:rsidTr="00906F13">
        <w:trPr>
          <w:trHeight w:hRule="exact" w:val="280"/>
        </w:trPr>
        <w:tc>
          <w:tcPr>
            <w:tcW w:w="2710" w:type="dxa"/>
            <w:gridSpan w:val="2"/>
            <w:tcBorders>
              <w:top w:val="single" w:sz="4" w:space="0" w:color="000000"/>
              <w:left w:val="single" w:sz="12" w:space="0" w:color="000000"/>
              <w:bottom w:val="single" w:sz="12" w:space="0" w:color="000000"/>
              <w:right w:val="single" w:sz="12" w:space="0" w:color="000000"/>
            </w:tcBorders>
            <w:hideMark/>
          </w:tcPr>
          <w:p w14:paraId="00B43504" w14:textId="77777777" w:rsidR="00AB6F87" w:rsidRPr="00DD4368" w:rsidRDefault="00AB6F87" w:rsidP="00906F13">
            <w:pPr>
              <w:spacing w:before="21" w:line="360" w:lineRule="auto"/>
              <w:ind w:right="87"/>
              <w:jc w:val="both"/>
              <w:rPr>
                <w:rFonts w:ascii="Times New Roman" w:eastAsia="Cambria" w:hAnsi="Times New Roman" w:cs="Times New Roman"/>
                <w:sz w:val="24"/>
                <w:szCs w:val="24"/>
              </w:rPr>
            </w:pPr>
            <w:r w:rsidRPr="00DD4368">
              <w:rPr>
                <w:rFonts w:ascii="Times New Roman" w:eastAsia="Cambria" w:hAnsi="Times New Roman" w:cs="Times New Roman"/>
                <w:sz w:val="24"/>
                <w:szCs w:val="24"/>
              </w:rPr>
              <w:t>УКУПНО</w:t>
            </w:r>
          </w:p>
        </w:tc>
        <w:tc>
          <w:tcPr>
            <w:tcW w:w="1147" w:type="dxa"/>
            <w:tcBorders>
              <w:top w:val="single" w:sz="4" w:space="0" w:color="000000"/>
              <w:left w:val="single" w:sz="12" w:space="0" w:color="000000"/>
              <w:bottom w:val="single" w:sz="12" w:space="0" w:color="000000"/>
              <w:right w:val="single" w:sz="12" w:space="0" w:color="000000"/>
            </w:tcBorders>
            <w:hideMark/>
          </w:tcPr>
          <w:p w14:paraId="1C629067" w14:textId="77777777" w:rsidR="00AB6F87" w:rsidRPr="00DD4368" w:rsidRDefault="00AB6F87" w:rsidP="00906F13">
            <w:pPr>
              <w:spacing w:line="360" w:lineRule="auto"/>
              <w:jc w:val="center"/>
              <w:rPr>
                <w:rFonts w:ascii="Times New Roman" w:eastAsia="Times New Roman" w:hAnsi="Times New Roman" w:cs="Times New Roman"/>
                <w:sz w:val="24"/>
                <w:szCs w:val="24"/>
              </w:rPr>
            </w:pPr>
            <w:r w:rsidRPr="00DD4368">
              <w:rPr>
                <w:rFonts w:ascii="Times New Roman" w:hAnsi="Times New Roman" w:cs="Times New Roman"/>
                <w:sz w:val="24"/>
                <w:szCs w:val="24"/>
              </w:rPr>
              <w:t>187</w:t>
            </w:r>
          </w:p>
        </w:tc>
        <w:tc>
          <w:tcPr>
            <w:tcW w:w="716" w:type="dxa"/>
            <w:tcBorders>
              <w:top w:val="single" w:sz="4" w:space="0" w:color="000000"/>
              <w:left w:val="single" w:sz="12" w:space="0" w:color="000000"/>
              <w:bottom w:val="single" w:sz="12" w:space="0" w:color="000000"/>
              <w:right w:val="single" w:sz="4" w:space="0" w:color="000000"/>
            </w:tcBorders>
          </w:tcPr>
          <w:p w14:paraId="0C4A90DF" w14:textId="77777777" w:rsidR="00AB6F87" w:rsidRPr="00DD4368" w:rsidRDefault="00AB6F87" w:rsidP="00906F13">
            <w:pPr>
              <w:spacing w:line="360" w:lineRule="auto"/>
              <w:jc w:val="center"/>
              <w:rPr>
                <w:rFonts w:ascii="Times New Roman" w:hAnsi="Times New Roman" w:cs="Times New Roman"/>
                <w:sz w:val="24"/>
                <w:szCs w:val="24"/>
              </w:rPr>
            </w:pPr>
          </w:p>
        </w:tc>
        <w:tc>
          <w:tcPr>
            <w:tcW w:w="327" w:type="dxa"/>
            <w:tcBorders>
              <w:top w:val="single" w:sz="4" w:space="0" w:color="000000"/>
              <w:left w:val="single" w:sz="4" w:space="0" w:color="000000"/>
              <w:bottom w:val="single" w:sz="12" w:space="0" w:color="000000"/>
              <w:right w:val="single" w:sz="4" w:space="0" w:color="000000"/>
            </w:tcBorders>
          </w:tcPr>
          <w:p w14:paraId="23A464A3"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12" w:space="0" w:color="000000"/>
              <w:right w:val="single" w:sz="4" w:space="0" w:color="000000"/>
            </w:tcBorders>
          </w:tcPr>
          <w:p w14:paraId="74B58416"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12" w:space="0" w:color="000000"/>
              <w:right w:val="single" w:sz="4" w:space="0" w:color="000000"/>
            </w:tcBorders>
          </w:tcPr>
          <w:p w14:paraId="72993165"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12" w:space="0" w:color="000000"/>
              <w:right w:val="single" w:sz="4" w:space="0" w:color="000000"/>
            </w:tcBorders>
          </w:tcPr>
          <w:p w14:paraId="7A08D969" w14:textId="77777777" w:rsidR="00AB6F87" w:rsidRPr="00DD4368" w:rsidRDefault="00AB6F87" w:rsidP="00906F13">
            <w:pPr>
              <w:spacing w:line="360" w:lineRule="auto"/>
              <w:jc w:val="center"/>
              <w:rPr>
                <w:rFonts w:ascii="Times New Roman" w:hAnsi="Times New Roman" w:cs="Times New Roman"/>
                <w:sz w:val="24"/>
                <w:szCs w:val="24"/>
              </w:rPr>
            </w:pPr>
          </w:p>
        </w:tc>
        <w:tc>
          <w:tcPr>
            <w:tcW w:w="766" w:type="dxa"/>
            <w:tcBorders>
              <w:top w:val="single" w:sz="4" w:space="0" w:color="000000"/>
              <w:left w:val="single" w:sz="4" w:space="0" w:color="000000"/>
              <w:bottom w:val="single" w:sz="12" w:space="0" w:color="000000"/>
              <w:right w:val="single" w:sz="4" w:space="0" w:color="000000"/>
            </w:tcBorders>
          </w:tcPr>
          <w:p w14:paraId="40899CBC"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12" w:space="0" w:color="000000"/>
              <w:right w:val="single" w:sz="4" w:space="0" w:color="000000"/>
            </w:tcBorders>
          </w:tcPr>
          <w:p w14:paraId="7A4EC16B" w14:textId="77777777" w:rsidR="00AB6F87" w:rsidRPr="00DD4368" w:rsidRDefault="00AB6F87" w:rsidP="00906F13">
            <w:pPr>
              <w:spacing w:line="360" w:lineRule="auto"/>
              <w:jc w:val="center"/>
              <w:rPr>
                <w:rFonts w:ascii="Times New Roman" w:hAnsi="Times New Roman" w:cs="Times New Roman"/>
                <w:sz w:val="24"/>
                <w:szCs w:val="24"/>
              </w:rPr>
            </w:pPr>
          </w:p>
        </w:tc>
        <w:tc>
          <w:tcPr>
            <w:tcW w:w="765" w:type="dxa"/>
            <w:tcBorders>
              <w:top w:val="single" w:sz="4" w:space="0" w:color="000000"/>
              <w:left w:val="single" w:sz="4" w:space="0" w:color="000000"/>
              <w:bottom w:val="single" w:sz="12" w:space="0" w:color="000000"/>
              <w:right w:val="single" w:sz="8" w:space="0" w:color="000000"/>
            </w:tcBorders>
          </w:tcPr>
          <w:p w14:paraId="3A5F2001" w14:textId="77777777" w:rsidR="00AB6F87" w:rsidRPr="00DD4368" w:rsidRDefault="00AB6F87" w:rsidP="00906F13">
            <w:pPr>
              <w:spacing w:line="360" w:lineRule="auto"/>
              <w:jc w:val="center"/>
              <w:rPr>
                <w:rFonts w:ascii="Times New Roman" w:hAnsi="Times New Roman" w:cs="Times New Roman"/>
                <w:sz w:val="24"/>
                <w:szCs w:val="24"/>
              </w:rPr>
            </w:pPr>
          </w:p>
        </w:tc>
        <w:tc>
          <w:tcPr>
            <w:tcW w:w="963" w:type="dxa"/>
            <w:tcBorders>
              <w:top w:val="single" w:sz="4" w:space="0" w:color="000000"/>
              <w:left w:val="single" w:sz="8" w:space="0" w:color="000000"/>
              <w:bottom w:val="single" w:sz="12" w:space="0" w:color="000000"/>
              <w:right w:val="single" w:sz="12" w:space="0" w:color="000000"/>
            </w:tcBorders>
            <w:hideMark/>
          </w:tcPr>
          <w:p w14:paraId="6E5BA332" w14:textId="77777777" w:rsidR="00AB6F87" w:rsidRPr="00BD0E5F" w:rsidRDefault="00AB6F87" w:rsidP="00906F13">
            <w:pPr>
              <w:spacing w:line="360" w:lineRule="auto"/>
              <w:jc w:val="center"/>
              <w:rPr>
                <w:rFonts w:ascii="Times New Roman" w:hAnsi="Times New Roman" w:cs="Times New Roman"/>
                <w:sz w:val="24"/>
                <w:szCs w:val="24"/>
              </w:rPr>
            </w:pPr>
            <w:r w:rsidRPr="00DD4368">
              <w:rPr>
                <w:rFonts w:ascii="Times New Roman" w:hAnsi="Times New Roman" w:cs="Times New Roman"/>
                <w:sz w:val="24"/>
                <w:szCs w:val="24"/>
              </w:rPr>
              <w:t>187</w:t>
            </w:r>
          </w:p>
        </w:tc>
      </w:tr>
    </w:tbl>
    <w:p w14:paraId="66D8457A" w14:textId="77777777" w:rsidR="00AB6F87" w:rsidRDefault="00AB6F87" w:rsidP="009F2DF3">
      <w:pPr>
        <w:jc w:val="both"/>
      </w:pPr>
    </w:p>
    <w:p w14:paraId="11EE4479" w14:textId="77777777" w:rsidR="00AB6F87" w:rsidRPr="00BD0E5F" w:rsidRDefault="00AB6F87" w:rsidP="009F2DF3">
      <w:pPr>
        <w:spacing w:line="360" w:lineRule="auto"/>
        <w:jc w:val="both"/>
        <w:rPr>
          <w:rFonts w:ascii="Times New Roman" w:eastAsia="Cambria" w:hAnsi="Times New Roman" w:cs="Times New Roman"/>
          <w:b/>
          <w:sz w:val="24"/>
          <w:szCs w:val="24"/>
        </w:rPr>
      </w:pPr>
    </w:p>
    <w:p w14:paraId="7CC57FB0" w14:textId="77777777" w:rsidR="00AB6F87" w:rsidRPr="00BD0E5F" w:rsidRDefault="00AB6F87" w:rsidP="009F2DF3">
      <w:pPr>
        <w:spacing w:before="74" w:line="360" w:lineRule="auto"/>
        <w:ind w:left="432"/>
        <w:jc w:val="both"/>
        <w:rPr>
          <w:rFonts w:ascii="Times New Roman" w:eastAsia="Cambria" w:hAnsi="Times New Roman" w:cs="Times New Roman"/>
          <w:b/>
          <w:sz w:val="24"/>
          <w:szCs w:val="24"/>
        </w:rPr>
      </w:pPr>
      <w:r w:rsidRPr="00BD0E5F">
        <w:rPr>
          <w:rFonts w:ascii="Times New Roman" w:eastAsia="Cambria" w:hAnsi="Times New Roman" w:cs="Times New Roman"/>
          <w:b/>
          <w:sz w:val="24"/>
          <w:szCs w:val="24"/>
        </w:rPr>
        <w:lastRenderedPageBreak/>
        <w:t>Табела 2</w:t>
      </w:r>
    </w:p>
    <w:tbl>
      <w:tblPr>
        <w:tblW w:w="0" w:type="auto"/>
        <w:tblInd w:w="1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85"/>
        <w:gridCol w:w="566"/>
        <w:gridCol w:w="683"/>
        <w:gridCol w:w="712"/>
        <w:gridCol w:w="701"/>
        <w:gridCol w:w="701"/>
        <w:gridCol w:w="701"/>
        <w:gridCol w:w="701"/>
        <w:gridCol w:w="701"/>
        <w:gridCol w:w="701"/>
        <w:gridCol w:w="701"/>
        <w:gridCol w:w="701"/>
        <w:gridCol w:w="701"/>
      </w:tblGrid>
      <w:tr w:rsidR="00AB6F87" w:rsidRPr="00BD0E5F" w14:paraId="45ADBAEE" w14:textId="77777777" w:rsidTr="00906F13">
        <w:trPr>
          <w:trHeight w:hRule="exact" w:val="278"/>
        </w:trPr>
        <w:tc>
          <w:tcPr>
            <w:tcW w:w="1985" w:type="dxa"/>
            <w:vMerge w:val="restart"/>
            <w:tcBorders>
              <w:top w:val="single" w:sz="12" w:space="0" w:color="000000"/>
              <w:left w:val="single" w:sz="12" w:space="0" w:color="000000"/>
              <w:bottom w:val="single" w:sz="12" w:space="0" w:color="000000"/>
              <w:right w:val="single" w:sz="12" w:space="0" w:color="000000"/>
            </w:tcBorders>
          </w:tcPr>
          <w:p w14:paraId="3FC089CF" w14:textId="77777777" w:rsidR="00AB6F87" w:rsidRPr="00BD0E5F" w:rsidRDefault="00AB6F87" w:rsidP="00906F13">
            <w:pPr>
              <w:spacing w:before="2" w:line="360" w:lineRule="auto"/>
              <w:jc w:val="both"/>
              <w:rPr>
                <w:rFonts w:ascii="Times New Roman" w:eastAsia="Cambria" w:hAnsi="Times New Roman" w:cs="Times New Roman"/>
                <w:sz w:val="24"/>
                <w:szCs w:val="24"/>
              </w:rPr>
            </w:pPr>
          </w:p>
          <w:p w14:paraId="5873A23D" w14:textId="77777777" w:rsidR="00AB6F87" w:rsidRPr="00BD0E5F" w:rsidRDefault="00AB6F87" w:rsidP="00906F13">
            <w:pPr>
              <w:spacing w:line="360" w:lineRule="auto"/>
              <w:ind w:left="586"/>
              <w:jc w:val="both"/>
              <w:rPr>
                <w:rFonts w:ascii="Times New Roman" w:eastAsia="Cambria" w:hAnsi="Times New Roman" w:cs="Times New Roman"/>
                <w:b/>
                <w:sz w:val="24"/>
                <w:szCs w:val="24"/>
              </w:rPr>
            </w:pPr>
            <w:r w:rsidRPr="00BD0E5F">
              <w:rPr>
                <w:rFonts w:ascii="Times New Roman" w:eastAsia="Cambria" w:hAnsi="Times New Roman" w:cs="Times New Roman"/>
                <w:b/>
                <w:sz w:val="24"/>
                <w:szCs w:val="24"/>
              </w:rPr>
              <w:t>ВРСТА ПОСЛА</w:t>
            </w:r>
          </w:p>
        </w:tc>
        <w:tc>
          <w:tcPr>
            <w:tcW w:w="4064" w:type="dxa"/>
            <w:gridSpan w:val="6"/>
            <w:tcBorders>
              <w:top w:val="single" w:sz="12" w:space="0" w:color="000000"/>
              <w:left w:val="single" w:sz="12" w:space="0" w:color="000000"/>
              <w:bottom w:val="single" w:sz="4" w:space="0" w:color="000000"/>
              <w:right w:val="single" w:sz="12" w:space="0" w:color="000000"/>
            </w:tcBorders>
            <w:hideMark/>
          </w:tcPr>
          <w:p w14:paraId="6723E868" w14:textId="77777777" w:rsidR="00AB6F87" w:rsidRPr="00BD0E5F" w:rsidRDefault="00AB6F87" w:rsidP="00906F13">
            <w:pPr>
              <w:spacing w:line="360" w:lineRule="auto"/>
              <w:ind w:left="1365" w:right="1367"/>
              <w:jc w:val="both"/>
              <w:rPr>
                <w:rFonts w:ascii="Times New Roman" w:eastAsia="Cambria" w:hAnsi="Times New Roman" w:cs="Times New Roman"/>
                <w:b/>
                <w:sz w:val="24"/>
                <w:szCs w:val="24"/>
              </w:rPr>
            </w:pPr>
            <w:r w:rsidRPr="00BD0E5F">
              <w:rPr>
                <w:rFonts w:ascii="Times New Roman" w:eastAsia="Cambria" w:hAnsi="Times New Roman" w:cs="Times New Roman"/>
                <w:b/>
                <w:sz w:val="24"/>
                <w:szCs w:val="24"/>
              </w:rPr>
              <w:t>Године старости</w:t>
            </w:r>
          </w:p>
        </w:tc>
        <w:tc>
          <w:tcPr>
            <w:tcW w:w="4206" w:type="dxa"/>
            <w:gridSpan w:val="6"/>
            <w:tcBorders>
              <w:top w:val="single" w:sz="12" w:space="0" w:color="000000"/>
              <w:left w:val="single" w:sz="12" w:space="0" w:color="000000"/>
              <w:bottom w:val="single" w:sz="4" w:space="0" w:color="000000"/>
              <w:right w:val="single" w:sz="12" w:space="0" w:color="000000"/>
            </w:tcBorders>
            <w:hideMark/>
          </w:tcPr>
          <w:p w14:paraId="6797CD59" w14:textId="77777777" w:rsidR="00AB6F87" w:rsidRPr="00BD0E5F" w:rsidRDefault="00AB6F87" w:rsidP="00906F13">
            <w:pPr>
              <w:spacing w:line="360" w:lineRule="auto"/>
              <w:ind w:left="1542" w:right="1540"/>
              <w:jc w:val="both"/>
              <w:rPr>
                <w:rFonts w:ascii="Times New Roman" w:eastAsia="Cambria" w:hAnsi="Times New Roman" w:cs="Times New Roman"/>
                <w:b/>
                <w:sz w:val="24"/>
                <w:szCs w:val="24"/>
              </w:rPr>
            </w:pPr>
            <w:r w:rsidRPr="00BD0E5F">
              <w:rPr>
                <w:rFonts w:ascii="Times New Roman" w:eastAsia="Cambria" w:hAnsi="Times New Roman" w:cs="Times New Roman"/>
                <w:b/>
                <w:sz w:val="24"/>
                <w:szCs w:val="24"/>
              </w:rPr>
              <w:t>Године стажа</w:t>
            </w:r>
          </w:p>
        </w:tc>
      </w:tr>
      <w:tr w:rsidR="00AB6F87" w:rsidRPr="00BD0E5F" w14:paraId="4190C885" w14:textId="77777777" w:rsidTr="00906F13">
        <w:trPr>
          <w:trHeight w:hRule="exact" w:val="1169"/>
        </w:trPr>
        <w:tc>
          <w:tcPr>
            <w:tcW w:w="1985" w:type="dxa"/>
            <w:vMerge/>
            <w:tcBorders>
              <w:top w:val="single" w:sz="12" w:space="0" w:color="000000"/>
              <w:left w:val="single" w:sz="12" w:space="0" w:color="000000"/>
              <w:bottom w:val="single" w:sz="12" w:space="0" w:color="000000"/>
              <w:right w:val="single" w:sz="12" w:space="0" w:color="000000"/>
            </w:tcBorders>
            <w:vAlign w:val="center"/>
            <w:hideMark/>
          </w:tcPr>
          <w:p w14:paraId="34E91002" w14:textId="77777777" w:rsidR="00AB6F87" w:rsidRPr="00BD0E5F" w:rsidRDefault="00AB6F87" w:rsidP="00906F13">
            <w:pPr>
              <w:spacing w:line="360" w:lineRule="auto"/>
              <w:jc w:val="both"/>
              <w:rPr>
                <w:rFonts w:ascii="Times New Roman" w:eastAsia="Cambria" w:hAnsi="Times New Roman" w:cs="Times New Roman"/>
                <w:b/>
                <w:sz w:val="24"/>
                <w:szCs w:val="24"/>
              </w:rPr>
            </w:pPr>
          </w:p>
        </w:tc>
        <w:tc>
          <w:tcPr>
            <w:tcW w:w="566" w:type="dxa"/>
            <w:tcBorders>
              <w:top w:val="single" w:sz="4" w:space="0" w:color="000000"/>
              <w:left w:val="single" w:sz="12" w:space="0" w:color="000000"/>
              <w:bottom w:val="single" w:sz="12" w:space="0" w:color="000000"/>
              <w:right w:val="single" w:sz="4" w:space="0" w:color="000000"/>
            </w:tcBorders>
            <w:hideMark/>
          </w:tcPr>
          <w:p w14:paraId="6C17E481" w14:textId="77777777" w:rsidR="00AB6F87" w:rsidRPr="00BD0E5F" w:rsidRDefault="00AB6F87" w:rsidP="00906F13">
            <w:pPr>
              <w:spacing w:before="102" w:line="360" w:lineRule="auto"/>
              <w:ind w:left="38"/>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18-25</w:t>
            </w:r>
          </w:p>
        </w:tc>
        <w:tc>
          <w:tcPr>
            <w:tcW w:w="683" w:type="dxa"/>
            <w:tcBorders>
              <w:top w:val="single" w:sz="4" w:space="0" w:color="000000"/>
              <w:left w:val="single" w:sz="4" w:space="0" w:color="000000"/>
              <w:bottom w:val="single" w:sz="12" w:space="0" w:color="000000"/>
              <w:right w:val="single" w:sz="4" w:space="0" w:color="000000"/>
            </w:tcBorders>
            <w:hideMark/>
          </w:tcPr>
          <w:p w14:paraId="6BA62983" w14:textId="77777777" w:rsidR="00AB6F87" w:rsidRPr="00BD0E5F" w:rsidRDefault="00AB6F87" w:rsidP="00906F13">
            <w:pPr>
              <w:spacing w:before="102" w:line="360" w:lineRule="auto"/>
              <w:ind w:left="130"/>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26-35</w:t>
            </w:r>
          </w:p>
        </w:tc>
        <w:tc>
          <w:tcPr>
            <w:tcW w:w="712" w:type="dxa"/>
            <w:tcBorders>
              <w:top w:val="single" w:sz="4" w:space="0" w:color="000000"/>
              <w:left w:val="single" w:sz="4" w:space="0" w:color="000000"/>
              <w:bottom w:val="single" w:sz="12" w:space="0" w:color="000000"/>
              <w:right w:val="single" w:sz="4" w:space="0" w:color="000000"/>
            </w:tcBorders>
            <w:hideMark/>
          </w:tcPr>
          <w:p w14:paraId="60938225" w14:textId="77777777" w:rsidR="00AB6F87" w:rsidRPr="00BD0E5F" w:rsidRDefault="00AB6F87" w:rsidP="00906F13">
            <w:pPr>
              <w:spacing w:before="102" w:line="360" w:lineRule="auto"/>
              <w:jc w:val="both"/>
              <w:rPr>
                <w:rFonts w:ascii="Times New Roman" w:eastAsia="Cambria" w:hAnsi="Times New Roman" w:cs="Times New Roman"/>
                <w:sz w:val="24"/>
                <w:szCs w:val="24"/>
              </w:rPr>
            </w:pPr>
            <w:r>
              <w:rPr>
                <w:rFonts w:ascii="Times New Roman" w:eastAsia="Cambria" w:hAnsi="Times New Roman" w:cs="Times New Roman"/>
                <w:sz w:val="24"/>
                <w:szCs w:val="24"/>
              </w:rPr>
              <w:t xml:space="preserve"> </w:t>
            </w:r>
            <w:r w:rsidRPr="00BD0E5F">
              <w:rPr>
                <w:rFonts w:ascii="Times New Roman" w:eastAsia="Cambria" w:hAnsi="Times New Roman" w:cs="Times New Roman"/>
                <w:sz w:val="24"/>
                <w:szCs w:val="24"/>
              </w:rPr>
              <w:t>36-45</w:t>
            </w:r>
          </w:p>
        </w:tc>
        <w:tc>
          <w:tcPr>
            <w:tcW w:w="701" w:type="dxa"/>
            <w:tcBorders>
              <w:top w:val="single" w:sz="4" w:space="0" w:color="000000"/>
              <w:left w:val="single" w:sz="4" w:space="0" w:color="000000"/>
              <w:bottom w:val="single" w:sz="12" w:space="0" w:color="000000"/>
              <w:right w:val="single" w:sz="4" w:space="0" w:color="000000"/>
            </w:tcBorders>
            <w:hideMark/>
          </w:tcPr>
          <w:p w14:paraId="15F4B384" w14:textId="77777777" w:rsidR="00AB6F87" w:rsidRPr="00BD0E5F" w:rsidRDefault="00AB6F87" w:rsidP="00906F13">
            <w:pPr>
              <w:spacing w:before="102" w:line="360" w:lineRule="auto"/>
              <w:ind w:left="134"/>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46-55</w:t>
            </w:r>
          </w:p>
        </w:tc>
        <w:tc>
          <w:tcPr>
            <w:tcW w:w="701" w:type="dxa"/>
            <w:tcBorders>
              <w:top w:val="single" w:sz="4" w:space="0" w:color="000000"/>
              <w:left w:val="single" w:sz="4" w:space="0" w:color="000000"/>
              <w:bottom w:val="single" w:sz="12" w:space="0" w:color="000000"/>
              <w:right w:val="single" w:sz="4" w:space="0" w:color="000000"/>
            </w:tcBorders>
            <w:hideMark/>
          </w:tcPr>
          <w:p w14:paraId="67977BE8" w14:textId="77777777" w:rsidR="00AB6F87" w:rsidRPr="00BD0E5F" w:rsidRDefault="00AB6F87" w:rsidP="00906F13">
            <w:pPr>
              <w:spacing w:before="102" w:line="360" w:lineRule="auto"/>
              <w:jc w:val="both"/>
              <w:rPr>
                <w:rFonts w:ascii="Times New Roman" w:eastAsia="Cambria" w:hAnsi="Times New Roman" w:cs="Times New Roman"/>
                <w:sz w:val="24"/>
                <w:szCs w:val="24"/>
              </w:rPr>
            </w:pPr>
            <w:r>
              <w:rPr>
                <w:rFonts w:ascii="Times New Roman" w:eastAsia="Cambria" w:hAnsi="Times New Roman" w:cs="Times New Roman"/>
                <w:sz w:val="24"/>
                <w:szCs w:val="24"/>
              </w:rPr>
              <w:t xml:space="preserve"> </w:t>
            </w:r>
            <w:r w:rsidRPr="00BD0E5F">
              <w:rPr>
                <w:rFonts w:ascii="Times New Roman" w:eastAsia="Cambria" w:hAnsi="Times New Roman" w:cs="Times New Roman"/>
                <w:sz w:val="24"/>
                <w:szCs w:val="24"/>
              </w:rPr>
              <w:t>56-65</w:t>
            </w:r>
          </w:p>
        </w:tc>
        <w:tc>
          <w:tcPr>
            <w:tcW w:w="701" w:type="dxa"/>
            <w:tcBorders>
              <w:top w:val="single" w:sz="4" w:space="0" w:color="000000"/>
              <w:left w:val="single" w:sz="4" w:space="0" w:color="000000"/>
              <w:bottom w:val="single" w:sz="12" w:space="0" w:color="000000"/>
              <w:right w:val="single" w:sz="12" w:space="0" w:color="000000"/>
            </w:tcBorders>
            <w:hideMark/>
          </w:tcPr>
          <w:p w14:paraId="397972E3" w14:textId="77777777" w:rsidR="00AB6F87" w:rsidRPr="00BD0E5F" w:rsidRDefault="00AB6F87" w:rsidP="00906F13">
            <w:pPr>
              <w:spacing w:line="360" w:lineRule="auto"/>
              <w:ind w:right="74"/>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Преко 65</w:t>
            </w:r>
          </w:p>
        </w:tc>
        <w:tc>
          <w:tcPr>
            <w:tcW w:w="701" w:type="dxa"/>
            <w:tcBorders>
              <w:top w:val="single" w:sz="4" w:space="0" w:color="000000"/>
              <w:left w:val="single" w:sz="12" w:space="0" w:color="000000"/>
              <w:bottom w:val="single" w:sz="12" w:space="0" w:color="000000"/>
              <w:right w:val="single" w:sz="4" w:space="0" w:color="000000"/>
            </w:tcBorders>
            <w:hideMark/>
          </w:tcPr>
          <w:p w14:paraId="03392EC2" w14:textId="77777777" w:rsidR="00AB6F87" w:rsidRPr="00BD0E5F" w:rsidRDefault="00AB6F87" w:rsidP="00906F13">
            <w:pPr>
              <w:spacing w:before="102" w:line="360" w:lineRule="auto"/>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до 5</w:t>
            </w:r>
          </w:p>
        </w:tc>
        <w:tc>
          <w:tcPr>
            <w:tcW w:w="701" w:type="dxa"/>
            <w:tcBorders>
              <w:top w:val="single" w:sz="4" w:space="0" w:color="000000"/>
              <w:left w:val="single" w:sz="4" w:space="0" w:color="000000"/>
              <w:bottom w:val="single" w:sz="12" w:space="0" w:color="000000"/>
              <w:right w:val="single" w:sz="4" w:space="0" w:color="000000"/>
            </w:tcBorders>
            <w:hideMark/>
          </w:tcPr>
          <w:p w14:paraId="43C3761C" w14:textId="77777777" w:rsidR="00AB6F87" w:rsidRPr="00BD0E5F" w:rsidRDefault="00AB6F87" w:rsidP="00906F13">
            <w:pPr>
              <w:spacing w:before="102" w:line="360" w:lineRule="auto"/>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6-10</w:t>
            </w:r>
          </w:p>
        </w:tc>
        <w:tc>
          <w:tcPr>
            <w:tcW w:w="701" w:type="dxa"/>
            <w:tcBorders>
              <w:top w:val="single" w:sz="4" w:space="0" w:color="000000"/>
              <w:left w:val="single" w:sz="4" w:space="0" w:color="000000"/>
              <w:bottom w:val="single" w:sz="12" w:space="0" w:color="000000"/>
              <w:right w:val="single" w:sz="4" w:space="0" w:color="000000"/>
            </w:tcBorders>
            <w:hideMark/>
          </w:tcPr>
          <w:p w14:paraId="3C96DB67" w14:textId="77777777" w:rsidR="00AB6F87" w:rsidRPr="00BD0E5F" w:rsidRDefault="00AB6F87" w:rsidP="00906F13">
            <w:pPr>
              <w:spacing w:before="102" w:line="360" w:lineRule="auto"/>
              <w:ind w:left="134"/>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11-15</w:t>
            </w:r>
          </w:p>
        </w:tc>
        <w:tc>
          <w:tcPr>
            <w:tcW w:w="701" w:type="dxa"/>
            <w:tcBorders>
              <w:top w:val="single" w:sz="4" w:space="0" w:color="000000"/>
              <w:left w:val="single" w:sz="4" w:space="0" w:color="000000"/>
              <w:bottom w:val="single" w:sz="12" w:space="0" w:color="000000"/>
              <w:right w:val="single" w:sz="4" w:space="0" w:color="000000"/>
            </w:tcBorders>
            <w:hideMark/>
          </w:tcPr>
          <w:p w14:paraId="026BD6FD" w14:textId="77777777" w:rsidR="00AB6F87" w:rsidRPr="00BD0E5F" w:rsidRDefault="00AB6F87" w:rsidP="00906F13">
            <w:pPr>
              <w:spacing w:before="102" w:line="360" w:lineRule="auto"/>
              <w:ind w:left="134"/>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16-25</w:t>
            </w:r>
          </w:p>
        </w:tc>
        <w:tc>
          <w:tcPr>
            <w:tcW w:w="701" w:type="dxa"/>
            <w:tcBorders>
              <w:top w:val="single" w:sz="4" w:space="0" w:color="000000"/>
              <w:left w:val="single" w:sz="4" w:space="0" w:color="000000"/>
              <w:bottom w:val="single" w:sz="12" w:space="0" w:color="000000"/>
              <w:right w:val="single" w:sz="4" w:space="0" w:color="000000"/>
            </w:tcBorders>
            <w:hideMark/>
          </w:tcPr>
          <w:p w14:paraId="7E234FD8" w14:textId="77777777" w:rsidR="00AB6F87" w:rsidRPr="00BD0E5F" w:rsidRDefault="00AB6F87" w:rsidP="00906F13">
            <w:pPr>
              <w:spacing w:before="102" w:line="360" w:lineRule="auto"/>
              <w:ind w:left="134"/>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26-35</w:t>
            </w:r>
          </w:p>
        </w:tc>
        <w:tc>
          <w:tcPr>
            <w:tcW w:w="701" w:type="dxa"/>
            <w:tcBorders>
              <w:top w:val="single" w:sz="4" w:space="0" w:color="000000"/>
              <w:left w:val="single" w:sz="4" w:space="0" w:color="000000"/>
              <w:bottom w:val="single" w:sz="12" w:space="0" w:color="000000"/>
              <w:right w:val="single" w:sz="12" w:space="0" w:color="000000"/>
            </w:tcBorders>
            <w:hideMark/>
          </w:tcPr>
          <w:p w14:paraId="2BBB0A8F" w14:textId="77777777" w:rsidR="00AB6F87" w:rsidRPr="00BD0E5F" w:rsidRDefault="00AB6F87" w:rsidP="00906F13">
            <w:pPr>
              <w:spacing w:line="360" w:lineRule="auto"/>
              <w:ind w:right="71"/>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Преко 35</w:t>
            </w:r>
          </w:p>
        </w:tc>
      </w:tr>
      <w:tr w:rsidR="00AB6F87" w:rsidRPr="00BD0E5F" w14:paraId="178CC921" w14:textId="77777777" w:rsidTr="00906F13">
        <w:trPr>
          <w:trHeight w:hRule="exact" w:val="878"/>
        </w:trPr>
        <w:tc>
          <w:tcPr>
            <w:tcW w:w="1985" w:type="dxa"/>
            <w:tcBorders>
              <w:top w:val="single" w:sz="12" w:space="0" w:color="000000"/>
              <w:left w:val="single" w:sz="12" w:space="0" w:color="000000"/>
              <w:bottom w:val="single" w:sz="4" w:space="0" w:color="000000"/>
              <w:right w:val="single" w:sz="12" w:space="0" w:color="000000"/>
            </w:tcBorders>
            <w:hideMark/>
          </w:tcPr>
          <w:p w14:paraId="6A697579" w14:textId="77777777" w:rsidR="00AB6F87" w:rsidRPr="00BD0E5F" w:rsidRDefault="00AB6F87" w:rsidP="00906F13">
            <w:pPr>
              <w:spacing w:line="360" w:lineRule="auto"/>
              <w:ind w:left="146" w:right="75"/>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Управљачко - руководствени послови</w:t>
            </w:r>
          </w:p>
        </w:tc>
        <w:tc>
          <w:tcPr>
            <w:tcW w:w="566" w:type="dxa"/>
            <w:tcBorders>
              <w:top w:val="single" w:sz="12" w:space="0" w:color="000000"/>
              <w:left w:val="single" w:sz="12" w:space="0" w:color="000000"/>
              <w:bottom w:val="single" w:sz="4" w:space="0" w:color="000000"/>
              <w:right w:val="single" w:sz="4" w:space="0" w:color="000000"/>
            </w:tcBorders>
          </w:tcPr>
          <w:p w14:paraId="6ACC9705" w14:textId="77777777" w:rsidR="00AB6F87" w:rsidRPr="00BD0E5F" w:rsidRDefault="00AB6F87" w:rsidP="00906F13">
            <w:pPr>
              <w:spacing w:line="360" w:lineRule="auto"/>
              <w:jc w:val="both"/>
              <w:rPr>
                <w:rFonts w:ascii="Times New Roman" w:eastAsia="Times New Roman" w:hAnsi="Times New Roman" w:cs="Times New Roman"/>
                <w:sz w:val="24"/>
                <w:szCs w:val="24"/>
              </w:rPr>
            </w:pPr>
          </w:p>
        </w:tc>
        <w:tc>
          <w:tcPr>
            <w:tcW w:w="683" w:type="dxa"/>
            <w:tcBorders>
              <w:top w:val="single" w:sz="12" w:space="0" w:color="000000"/>
              <w:left w:val="single" w:sz="4" w:space="0" w:color="000000"/>
              <w:bottom w:val="single" w:sz="4" w:space="0" w:color="000000"/>
              <w:right w:val="single" w:sz="4" w:space="0" w:color="000000"/>
            </w:tcBorders>
          </w:tcPr>
          <w:p w14:paraId="45CA8284" w14:textId="77777777" w:rsidR="00AB6F87" w:rsidRPr="00BD0E5F" w:rsidRDefault="00AB6F87" w:rsidP="00906F13">
            <w:pPr>
              <w:spacing w:line="360" w:lineRule="auto"/>
              <w:jc w:val="both"/>
              <w:rPr>
                <w:rFonts w:ascii="Times New Roman" w:hAnsi="Times New Roman" w:cs="Times New Roman"/>
                <w:sz w:val="24"/>
                <w:szCs w:val="24"/>
              </w:rPr>
            </w:pPr>
          </w:p>
        </w:tc>
        <w:tc>
          <w:tcPr>
            <w:tcW w:w="712" w:type="dxa"/>
            <w:tcBorders>
              <w:top w:val="single" w:sz="12" w:space="0" w:color="000000"/>
              <w:left w:val="single" w:sz="4" w:space="0" w:color="000000"/>
              <w:bottom w:val="single" w:sz="4" w:space="0" w:color="000000"/>
              <w:right w:val="single" w:sz="4" w:space="0" w:color="000000"/>
            </w:tcBorders>
            <w:hideMark/>
          </w:tcPr>
          <w:p w14:paraId="04FDEAC8"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w:t>
            </w:r>
          </w:p>
        </w:tc>
        <w:tc>
          <w:tcPr>
            <w:tcW w:w="701" w:type="dxa"/>
            <w:tcBorders>
              <w:top w:val="single" w:sz="12" w:space="0" w:color="000000"/>
              <w:left w:val="single" w:sz="4" w:space="0" w:color="000000"/>
              <w:bottom w:val="single" w:sz="4" w:space="0" w:color="000000"/>
              <w:right w:val="single" w:sz="4" w:space="0" w:color="000000"/>
            </w:tcBorders>
          </w:tcPr>
          <w:p w14:paraId="1C24B28E"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12" w:space="0" w:color="000000"/>
              <w:left w:val="single" w:sz="4" w:space="0" w:color="000000"/>
              <w:bottom w:val="single" w:sz="4" w:space="0" w:color="000000"/>
              <w:right w:val="single" w:sz="4" w:space="0" w:color="000000"/>
            </w:tcBorders>
            <w:hideMark/>
          </w:tcPr>
          <w:p w14:paraId="46E2B865"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w:t>
            </w:r>
          </w:p>
        </w:tc>
        <w:tc>
          <w:tcPr>
            <w:tcW w:w="701" w:type="dxa"/>
            <w:tcBorders>
              <w:top w:val="single" w:sz="12" w:space="0" w:color="000000"/>
              <w:left w:val="single" w:sz="4" w:space="0" w:color="000000"/>
              <w:bottom w:val="single" w:sz="4" w:space="0" w:color="000000"/>
              <w:right w:val="single" w:sz="12" w:space="0" w:color="000000"/>
            </w:tcBorders>
          </w:tcPr>
          <w:p w14:paraId="02C8C71F"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12" w:space="0" w:color="000000"/>
              <w:left w:val="single" w:sz="12" w:space="0" w:color="000000"/>
              <w:bottom w:val="single" w:sz="4" w:space="0" w:color="000000"/>
              <w:right w:val="single" w:sz="4" w:space="0" w:color="000000"/>
            </w:tcBorders>
          </w:tcPr>
          <w:p w14:paraId="6B8BAE3A"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12" w:space="0" w:color="000000"/>
              <w:left w:val="single" w:sz="4" w:space="0" w:color="000000"/>
              <w:bottom w:val="single" w:sz="4" w:space="0" w:color="000000"/>
              <w:right w:val="single" w:sz="4" w:space="0" w:color="000000"/>
            </w:tcBorders>
          </w:tcPr>
          <w:p w14:paraId="68A7C93A"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12" w:space="0" w:color="000000"/>
              <w:left w:val="single" w:sz="4" w:space="0" w:color="000000"/>
              <w:bottom w:val="single" w:sz="4" w:space="0" w:color="000000"/>
              <w:right w:val="single" w:sz="4" w:space="0" w:color="000000"/>
            </w:tcBorders>
            <w:hideMark/>
          </w:tcPr>
          <w:p w14:paraId="07DFA50B"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w:t>
            </w:r>
          </w:p>
        </w:tc>
        <w:tc>
          <w:tcPr>
            <w:tcW w:w="701" w:type="dxa"/>
            <w:tcBorders>
              <w:top w:val="single" w:sz="12" w:space="0" w:color="000000"/>
              <w:left w:val="single" w:sz="4" w:space="0" w:color="000000"/>
              <w:bottom w:val="single" w:sz="4" w:space="0" w:color="000000"/>
              <w:right w:val="single" w:sz="4" w:space="0" w:color="000000"/>
            </w:tcBorders>
          </w:tcPr>
          <w:p w14:paraId="29CB4AD9"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12" w:space="0" w:color="000000"/>
              <w:left w:val="single" w:sz="4" w:space="0" w:color="000000"/>
              <w:bottom w:val="single" w:sz="4" w:space="0" w:color="000000"/>
              <w:right w:val="single" w:sz="4" w:space="0" w:color="000000"/>
            </w:tcBorders>
            <w:hideMark/>
          </w:tcPr>
          <w:p w14:paraId="770334FB"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w:t>
            </w:r>
          </w:p>
        </w:tc>
        <w:tc>
          <w:tcPr>
            <w:tcW w:w="701" w:type="dxa"/>
            <w:tcBorders>
              <w:top w:val="single" w:sz="12" w:space="0" w:color="000000"/>
              <w:left w:val="single" w:sz="4" w:space="0" w:color="000000"/>
              <w:bottom w:val="single" w:sz="4" w:space="0" w:color="000000"/>
              <w:right w:val="single" w:sz="12" w:space="0" w:color="000000"/>
            </w:tcBorders>
          </w:tcPr>
          <w:p w14:paraId="51146C55" w14:textId="77777777" w:rsidR="00AB6F87" w:rsidRPr="00BD0E5F" w:rsidRDefault="00AB6F87" w:rsidP="00906F13">
            <w:pPr>
              <w:spacing w:line="360" w:lineRule="auto"/>
              <w:jc w:val="both"/>
              <w:rPr>
                <w:rFonts w:ascii="Times New Roman" w:hAnsi="Times New Roman" w:cs="Times New Roman"/>
                <w:sz w:val="24"/>
                <w:szCs w:val="24"/>
              </w:rPr>
            </w:pPr>
          </w:p>
        </w:tc>
      </w:tr>
      <w:tr w:rsidR="00AB6F87" w:rsidRPr="00BD0E5F" w14:paraId="5A7ADA0A" w14:textId="77777777" w:rsidTr="00906F13">
        <w:trPr>
          <w:trHeight w:hRule="exact" w:val="827"/>
        </w:trPr>
        <w:tc>
          <w:tcPr>
            <w:tcW w:w="1985" w:type="dxa"/>
            <w:tcBorders>
              <w:top w:val="single" w:sz="4" w:space="0" w:color="000000"/>
              <w:left w:val="single" w:sz="12" w:space="0" w:color="000000"/>
              <w:bottom w:val="single" w:sz="4" w:space="0" w:color="000000"/>
              <w:right w:val="single" w:sz="12" w:space="0" w:color="000000"/>
            </w:tcBorders>
            <w:hideMark/>
          </w:tcPr>
          <w:p w14:paraId="0F0CBF13" w14:textId="77777777" w:rsidR="00AB6F87" w:rsidRPr="00BD0E5F" w:rsidRDefault="00AB6F87" w:rsidP="00906F13">
            <w:pPr>
              <w:spacing w:line="360" w:lineRule="auto"/>
              <w:ind w:right="73"/>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Административно технички послови</w:t>
            </w:r>
          </w:p>
        </w:tc>
        <w:tc>
          <w:tcPr>
            <w:tcW w:w="566" w:type="dxa"/>
            <w:tcBorders>
              <w:top w:val="single" w:sz="4" w:space="0" w:color="000000"/>
              <w:left w:val="single" w:sz="12" w:space="0" w:color="000000"/>
              <w:bottom w:val="single" w:sz="4" w:space="0" w:color="000000"/>
              <w:right w:val="single" w:sz="4" w:space="0" w:color="000000"/>
            </w:tcBorders>
          </w:tcPr>
          <w:p w14:paraId="770AE556" w14:textId="77777777" w:rsidR="00AB6F87" w:rsidRPr="00BD0E5F" w:rsidRDefault="00AB6F87" w:rsidP="00906F13">
            <w:pPr>
              <w:spacing w:line="360" w:lineRule="auto"/>
              <w:jc w:val="both"/>
              <w:rPr>
                <w:rFonts w:ascii="Times New Roman" w:eastAsia="Times New Roman" w:hAnsi="Times New Roman" w:cs="Times New Roman"/>
                <w:sz w:val="24"/>
                <w:szCs w:val="24"/>
              </w:rPr>
            </w:pPr>
          </w:p>
        </w:tc>
        <w:tc>
          <w:tcPr>
            <w:tcW w:w="683" w:type="dxa"/>
            <w:tcBorders>
              <w:top w:val="single" w:sz="4" w:space="0" w:color="000000"/>
              <w:left w:val="single" w:sz="4" w:space="0" w:color="000000"/>
              <w:bottom w:val="single" w:sz="4" w:space="0" w:color="000000"/>
              <w:right w:val="single" w:sz="4" w:space="0" w:color="000000"/>
            </w:tcBorders>
            <w:hideMark/>
          </w:tcPr>
          <w:p w14:paraId="780CFF3D"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w:t>
            </w:r>
          </w:p>
        </w:tc>
        <w:tc>
          <w:tcPr>
            <w:tcW w:w="712" w:type="dxa"/>
            <w:tcBorders>
              <w:top w:val="single" w:sz="4" w:space="0" w:color="000000"/>
              <w:left w:val="single" w:sz="4" w:space="0" w:color="000000"/>
              <w:bottom w:val="single" w:sz="4" w:space="0" w:color="000000"/>
              <w:right w:val="single" w:sz="4" w:space="0" w:color="000000"/>
            </w:tcBorders>
          </w:tcPr>
          <w:p w14:paraId="25A8AFB0"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hideMark/>
          </w:tcPr>
          <w:p w14:paraId="5368B566"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w:t>
            </w:r>
          </w:p>
        </w:tc>
        <w:tc>
          <w:tcPr>
            <w:tcW w:w="701" w:type="dxa"/>
            <w:tcBorders>
              <w:top w:val="single" w:sz="4" w:space="0" w:color="000000"/>
              <w:left w:val="single" w:sz="4" w:space="0" w:color="000000"/>
              <w:bottom w:val="single" w:sz="4" w:space="0" w:color="000000"/>
              <w:right w:val="single" w:sz="4" w:space="0" w:color="000000"/>
            </w:tcBorders>
            <w:hideMark/>
          </w:tcPr>
          <w:p w14:paraId="7303E850"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2</w:t>
            </w:r>
          </w:p>
        </w:tc>
        <w:tc>
          <w:tcPr>
            <w:tcW w:w="701" w:type="dxa"/>
            <w:tcBorders>
              <w:top w:val="single" w:sz="4" w:space="0" w:color="000000"/>
              <w:left w:val="single" w:sz="4" w:space="0" w:color="000000"/>
              <w:bottom w:val="single" w:sz="4" w:space="0" w:color="000000"/>
              <w:right w:val="single" w:sz="12" w:space="0" w:color="000000"/>
            </w:tcBorders>
          </w:tcPr>
          <w:p w14:paraId="77F4323B"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12" w:space="0" w:color="000000"/>
              <w:bottom w:val="single" w:sz="4" w:space="0" w:color="000000"/>
              <w:right w:val="single" w:sz="4" w:space="0" w:color="000000"/>
            </w:tcBorders>
          </w:tcPr>
          <w:p w14:paraId="6E37F44C"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hideMark/>
          </w:tcPr>
          <w:p w14:paraId="73A3F2FB"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w:t>
            </w:r>
          </w:p>
        </w:tc>
        <w:tc>
          <w:tcPr>
            <w:tcW w:w="701" w:type="dxa"/>
            <w:tcBorders>
              <w:top w:val="single" w:sz="4" w:space="0" w:color="000000"/>
              <w:left w:val="single" w:sz="4" w:space="0" w:color="000000"/>
              <w:bottom w:val="single" w:sz="4" w:space="0" w:color="000000"/>
              <w:right w:val="single" w:sz="4" w:space="0" w:color="000000"/>
            </w:tcBorders>
          </w:tcPr>
          <w:p w14:paraId="73AD6C42"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hideMark/>
          </w:tcPr>
          <w:p w14:paraId="5F1F2187"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w:t>
            </w:r>
          </w:p>
        </w:tc>
        <w:tc>
          <w:tcPr>
            <w:tcW w:w="701" w:type="dxa"/>
            <w:tcBorders>
              <w:top w:val="single" w:sz="4" w:space="0" w:color="000000"/>
              <w:left w:val="single" w:sz="4" w:space="0" w:color="000000"/>
              <w:bottom w:val="single" w:sz="4" w:space="0" w:color="000000"/>
              <w:right w:val="single" w:sz="4" w:space="0" w:color="000000"/>
            </w:tcBorders>
            <w:hideMark/>
          </w:tcPr>
          <w:p w14:paraId="48561421"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2</w:t>
            </w:r>
          </w:p>
        </w:tc>
        <w:tc>
          <w:tcPr>
            <w:tcW w:w="701" w:type="dxa"/>
            <w:tcBorders>
              <w:top w:val="single" w:sz="4" w:space="0" w:color="000000"/>
              <w:left w:val="single" w:sz="4" w:space="0" w:color="000000"/>
              <w:bottom w:val="single" w:sz="4" w:space="0" w:color="000000"/>
              <w:right w:val="single" w:sz="12" w:space="0" w:color="000000"/>
            </w:tcBorders>
          </w:tcPr>
          <w:p w14:paraId="294F18E5" w14:textId="77777777" w:rsidR="00AB6F87" w:rsidRPr="00BD0E5F" w:rsidRDefault="00AB6F87" w:rsidP="00906F13">
            <w:pPr>
              <w:spacing w:line="360" w:lineRule="auto"/>
              <w:jc w:val="both"/>
              <w:rPr>
                <w:rFonts w:ascii="Times New Roman" w:hAnsi="Times New Roman" w:cs="Times New Roman"/>
                <w:sz w:val="24"/>
                <w:szCs w:val="24"/>
              </w:rPr>
            </w:pPr>
          </w:p>
        </w:tc>
      </w:tr>
      <w:tr w:rsidR="00AB6F87" w:rsidRPr="00BD0E5F" w14:paraId="1941A093" w14:textId="77777777" w:rsidTr="00906F13">
        <w:trPr>
          <w:trHeight w:hRule="exact" w:val="1136"/>
        </w:trPr>
        <w:tc>
          <w:tcPr>
            <w:tcW w:w="1985" w:type="dxa"/>
            <w:tcBorders>
              <w:top w:val="single" w:sz="4" w:space="0" w:color="000000"/>
              <w:left w:val="single" w:sz="12" w:space="0" w:color="000000"/>
              <w:bottom w:val="single" w:sz="4" w:space="0" w:color="000000"/>
              <w:right w:val="single" w:sz="12" w:space="0" w:color="000000"/>
            </w:tcBorders>
            <w:hideMark/>
          </w:tcPr>
          <w:p w14:paraId="360B8B19" w14:textId="77777777" w:rsidR="00AB6F87" w:rsidRPr="00BD0E5F" w:rsidRDefault="00AB6F87" w:rsidP="00906F13">
            <w:pPr>
              <w:spacing w:line="360" w:lineRule="auto"/>
              <w:ind w:right="73"/>
              <w:jc w:val="both"/>
              <w:rPr>
                <w:rFonts w:ascii="Times New Roman" w:eastAsia="Cambria" w:hAnsi="Times New Roman" w:cs="Times New Roman"/>
                <w:sz w:val="24"/>
                <w:szCs w:val="24"/>
              </w:rPr>
            </w:pPr>
            <w:r>
              <w:rPr>
                <w:rFonts w:ascii="Times New Roman" w:eastAsia="Cambria" w:hAnsi="Times New Roman" w:cs="Times New Roman"/>
                <w:sz w:val="24"/>
                <w:szCs w:val="24"/>
              </w:rPr>
              <w:t>Финансијско-рачуно</w:t>
            </w:r>
            <w:r w:rsidRPr="00BD0E5F">
              <w:rPr>
                <w:rFonts w:ascii="Times New Roman" w:eastAsia="Cambria" w:hAnsi="Times New Roman" w:cs="Times New Roman"/>
                <w:sz w:val="24"/>
                <w:szCs w:val="24"/>
              </w:rPr>
              <w:t>водствени послови</w:t>
            </w:r>
          </w:p>
        </w:tc>
        <w:tc>
          <w:tcPr>
            <w:tcW w:w="566" w:type="dxa"/>
            <w:tcBorders>
              <w:top w:val="single" w:sz="4" w:space="0" w:color="000000"/>
              <w:left w:val="single" w:sz="12" w:space="0" w:color="000000"/>
              <w:bottom w:val="single" w:sz="4" w:space="0" w:color="000000"/>
              <w:right w:val="single" w:sz="4" w:space="0" w:color="000000"/>
            </w:tcBorders>
          </w:tcPr>
          <w:p w14:paraId="73E41346" w14:textId="77777777" w:rsidR="00AB6F87" w:rsidRPr="00BD0E5F" w:rsidRDefault="00AB6F87" w:rsidP="00906F13">
            <w:pPr>
              <w:spacing w:line="360" w:lineRule="auto"/>
              <w:jc w:val="both"/>
              <w:rPr>
                <w:rFonts w:ascii="Times New Roman" w:eastAsia="Times New Roman" w:hAnsi="Times New Roman" w:cs="Times New Roman"/>
                <w:sz w:val="24"/>
                <w:szCs w:val="24"/>
              </w:rPr>
            </w:pPr>
          </w:p>
        </w:tc>
        <w:tc>
          <w:tcPr>
            <w:tcW w:w="683" w:type="dxa"/>
            <w:tcBorders>
              <w:top w:val="single" w:sz="4" w:space="0" w:color="000000"/>
              <w:left w:val="single" w:sz="4" w:space="0" w:color="000000"/>
              <w:bottom w:val="single" w:sz="4" w:space="0" w:color="000000"/>
              <w:right w:val="single" w:sz="4" w:space="0" w:color="000000"/>
            </w:tcBorders>
            <w:hideMark/>
          </w:tcPr>
          <w:p w14:paraId="0FC4526D"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8</w:t>
            </w:r>
          </w:p>
        </w:tc>
        <w:tc>
          <w:tcPr>
            <w:tcW w:w="712" w:type="dxa"/>
            <w:tcBorders>
              <w:top w:val="single" w:sz="4" w:space="0" w:color="000000"/>
              <w:left w:val="single" w:sz="4" w:space="0" w:color="000000"/>
              <w:bottom w:val="single" w:sz="4" w:space="0" w:color="000000"/>
              <w:right w:val="single" w:sz="4" w:space="0" w:color="000000"/>
            </w:tcBorders>
            <w:hideMark/>
          </w:tcPr>
          <w:p w14:paraId="799AEBF2"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19</w:t>
            </w:r>
          </w:p>
        </w:tc>
        <w:tc>
          <w:tcPr>
            <w:tcW w:w="701" w:type="dxa"/>
            <w:tcBorders>
              <w:top w:val="single" w:sz="4" w:space="0" w:color="000000"/>
              <w:left w:val="single" w:sz="4" w:space="0" w:color="000000"/>
              <w:bottom w:val="single" w:sz="4" w:space="0" w:color="000000"/>
              <w:right w:val="single" w:sz="4" w:space="0" w:color="000000"/>
            </w:tcBorders>
            <w:hideMark/>
          </w:tcPr>
          <w:p w14:paraId="475AA6A3"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8</w:t>
            </w:r>
          </w:p>
        </w:tc>
        <w:tc>
          <w:tcPr>
            <w:tcW w:w="701" w:type="dxa"/>
            <w:tcBorders>
              <w:top w:val="single" w:sz="4" w:space="0" w:color="000000"/>
              <w:left w:val="single" w:sz="4" w:space="0" w:color="000000"/>
              <w:bottom w:val="single" w:sz="4" w:space="0" w:color="000000"/>
              <w:right w:val="single" w:sz="4" w:space="0" w:color="000000"/>
            </w:tcBorders>
            <w:hideMark/>
          </w:tcPr>
          <w:p w14:paraId="7BB7A1A3"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10</w:t>
            </w:r>
          </w:p>
        </w:tc>
        <w:tc>
          <w:tcPr>
            <w:tcW w:w="701" w:type="dxa"/>
            <w:tcBorders>
              <w:top w:val="single" w:sz="4" w:space="0" w:color="000000"/>
              <w:left w:val="single" w:sz="4" w:space="0" w:color="000000"/>
              <w:bottom w:val="single" w:sz="4" w:space="0" w:color="000000"/>
              <w:right w:val="single" w:sz="12" w:space="0" w:color="000000"/>
            </w:tcBorders>
            <w:hideMark/>
          </w:tcPr>
          <w:p w14:paraId="4EC0F608"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w:t>
            </w:r>
          </w:p>
        </w:tc>
        <w:tc>
          <w:tcPr>
            <w:tcW w:w="701" w:type="dxa"/>
            <w:tcBorders>
              <w:top w:val="single" w:sz="4" w:space="0" w:color="000000"/>
              <w:left w:val="single" w:sz="12" w:space="0" w:color="000000"/>
              <w:bottom w:val="single" w:sz="4" w:space="0" w:color="000000"/>
              <w:right w:val="single" w:sz="4" w:space="0" w:color="000000"/>
            </w:tcBorders>
            <w:hideMark/>
          </w:tcPr>
          <w:p w14:paraId="5BAB68A5"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6</w:t>
            </w:r>
          </w:p>
        </w:tc>
        <w:tc>
          <w:tcPr>
            <w:tcW w:w="701" w:type="dxa"/>
            <w:tcBorders>
              <w:top w:val="single" w:sz="4" w:space="0" w:color="000000"/>
              <w:left w:val="single" w:sz="4" w:space="0" w:color="000000"/>
              <w:bottom w:val="single" w:sz="4" w:space="0" w:color="000000"/>
              <w:right w:val="single" w:sz="4" w:space="0" w:color="000000"/>
            </w:tcBorders>
            <w:hideMark/>
          </w:tcPr>
          <w:p w14:paraId="59DA76AE"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5</w:t>
            </w:r>
          </w:p>
        </w:tc>
        <w:tc>
          <w:tcPr>
            <w:tcW w:w="701" w:type="dxa"/>
            <w:tcBorders>
              <w:top w:val="single" w:sz="4" w:space="0" w:color="000000"/>
              <w:left w:val="single" w:sz="4" w:space="0" w:color="000000"/>
              <w:bottom w:val="single" w:sz="4" w:space="0" w:color="000000"/>
              <w:right w:val="single" w:sz="4" w:space="0" w:color="000000"/>
            </w:tcBorders>
            <w:hideMark/>
          </w:tcPr>
          <w:p w14:paraId="2D07CAE7"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3</w:t>
            </w:r>
          </w:p>
        </w:tc>
        <w:tc>
          <w:tcPr>
            <w:tcW w:w="701" w:type="dxa"/>
            <w:tcBorders>
              <w:top w:val="single" w:sz="4" w:space="0" w:color="000000"/>
              <w:left w:val="single" w:sz="4" w:space="0" w:color="000000"/>
              <w:bottom w:val="single" w:sz="4" w:space="0" w:color="000000"/>
              <w:right w:val="single" w:sz="4" w:space="0" w:color="000000"/>
            </w:tcBorders>
            <w:hideMark/>
          </w:tcPr>
          <w:p w14:paraId="1EFFC3A8"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10</w:t>
            </w:r>
          </w:p>
        </w:tc>
        <w:tc>
          <w:tcPr>
            <w:tcW w:w="701" w:type="dxa"/>
            <w:tcBorders>
              <w:top w:val="single" w:sz="4" w:space="0" w:color="000000"/>
              <w:left w:val="single" w:sz="4" w:space="0" w:color="000000"/>
              <w:bottom w:val="single" w:sz="4" w:space="0" w:color="000000"/>
              <w:right w:val="single" w:sz="4" w:space="0" w:color="000000"/>
            </w:tcBorders>
            <w:hideMark/>
          </w:tcPr>
          <w:p w14:paraId="5501BF4C"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19</w:t>
            </w:r>
          </w:p>
        </w:tc>
        <w:tc>
          <w:tcPr>
            <w:tcW w:w="701" w:type="dxa"/>
            <w:tcBorders>
              <w:top w:val="single" w:sz="4" w:space="0" w:color="000000"/>
              <w:left w:val="single" w:sz="4" w:space="0" w:color="000000"/>
              <w:bottom w:val="single" w:sz="4" w:space="0" w:color="000000"/>
              <w:right w:val="single" w:sz="12" w:space="0" w:color="000000"/>
            </w:tcBorders>
            <w:hideMark/>
          </w:tcPr>
          <w:p w14:paraId="3F14BA73"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2</w:t>
            </w:r>
          </w:p>
        </w:tc>
      </w:tr>
      <w:tr w:rsidR="00AB6F87" w:rsidRPr="00BD0E5F" w14:paraId="6B934971" w14:textId="77777777" w:rsidTr="00906F13">
        <w:trPr>
          <w:trHeight w:hRule="exact" w:val="370"/>
        </w:trPr>
        <w:tc>
          <w:tcPr>
            <w:tcW w:w="1985" w:type="dxa"/>
            <w:tcBorders>
              <w:top w:val="single" w:sz="4" w:space="0" w:color="000000"/>
              <w:left w:val="single" w:sz="12" w:space="0" w:color="000000"/>
              <w:bottom w:val="single" w:sz="4" w:space="0" w:color="000000"/>
              <w:right w:val="single" w:sz="12" w:space="0" w:color="000000"/>
            </w:tcBorders>
            <w:hideMark/>
          </w:tcPr>
          <w:p w14:paraId="05B9F63B" w14:textId="77777777" w:rsidR="00AB6F87" w:rsidRPr="00BD0E5F" w:rsidRDefault="00AB6F87" w:rsidP="00906F13">
            <w:pPr>
              <w:spacing w:line="360" w:lineRule="auto"/>
              <w:ind w:right="90"/>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Правни послови</w:t>
            </w:r>
          </w:p>
        </w:tc>
        <w:tc>
          <w:tcPr>
            <w:tcW w:w="566" w:type="dxa"/>
            <w:tcBorders>
              <w:top w:val="single" w:sz="4" w:space="0" w:color="000000"/>
              <w:left w:val="single" w:sz="12" w:space="0" w:color="000000"/>
              <w:bottom w:val="single" w:sz="4" w:space="0" w:color="000000"/>
              <w:right w:val="single" w:sz="4" w:space="0" w:color="000000"/>
            </w:tcBorders>
          </w:tcPr>
          <w:p w14:paraId="4A27EC35" w14:textId="77777777" w:rsidR="00AB6F87" w:rsidRPr="00BD0E5F" w:rsidRDefault="00AB6F87" w:rsidP="00906F13">
            <w:pPr>
              <w:spacing w:line="360" w:lineRule="auto"/>
              <w:jc w:val="both"/>
              <w:rPr>
                <w:rFonts w:ascii="Times New Roman" w:eastAsia="Times New Roman" w:hAnsi="Times New Roman" w:cs="Times New Roman"/>
                <w:sz w:val="24"/>
                <w:szCs w:val="24"/>
              </w:rPr>
            </w:pPr>
          </w:p>
        </w:tc>
        <w:tc>
          <w:tcPr>
            <w:tcW w:w="683" w:type="dxa"/>
            <w:tcBorders>
              <w:top w:val="single" w:sz="4" w:space="0" w:color="000000"/>
              <w:left w:val="single" w:sz="4" w:space="0" w:color="000000"/>
              <w:bottom w:val="single" w:sz="4" w:space="0" w:color="000000"/>
              <w:right w:val="single" w:sz="4" w:space="0" w:color="000000"/>
            </w:tcBorders>
            <w:hideMark/>
          </w:tcPr>
          <w:p w14:paraId="789D7E9F"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w:t>
            </w:r>
          </w:p>
        </w:tc>
        <w:tc>
          <w:tcPr>
            <w:tcW w:w="712" w:type="dxa"/>
            <w:tcBorders>
              <w:top w:val="single" w:sz="4" w:space="0" w:color="000000"/>
              <w:left w:val="single" w:sz="4" w:space="0" w:color="000000"/>
              <w:bottom w:val="single" w:sz="4" w:space="0" w:color="000000"/>
              <w:right w:val="single" w:sz="4" w:space="0" w:color="000000"/>
            </w:tcBorders>
            <w:hideMark/>
          </w:tcPr>
          <w:p w14:paraId="4D0FA401"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2</w:t>
            </w:r>
          </w:p>
        </w:tc>
        <w:tc>
          <w:tcPr>
            <w:tcW w:w="701" w:type="dxa"/>
            <w:tcBorders>
              <w:top w:val="single" w:sz="4" w:space="0" w:color="000000"/>
              <w:left w:val="single" w:sz="4" w:space="0" w:color="000000"/>
              <w:bottom w:val="single" w:sz="4" w:space="0" w:color="000000"/>
              <w:right w:val="single" w:sz="4" w:space="0" w:color="000000"/>
            </w:tcBorders>
            <w:hideMark/>
          </w:tcPr>
          <w:p w14:paraId="6C139925"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2</w:t>
            </w:r>
          </w:p>
        </w:tc>
        <w:tc>
          <w:tcPr>
            <w:tcW w:w="701" w:type="dxa"/>
            <w:tcBorders>
              <w:top w:val="single" w:sz="4" w:space="0" w:color="000000"/>
              <w:left w:val="single" w:sz="4" w:space="0" w:color="000000"/>
              <w:bottom w:val="single" w:sz="4" w:space="0" w:color="000000"/>
              <w:right w:val="single" w:sz="4" w:space="0" w:color="000000"/>
            </w:tcBorders>
          </w:tcPr>
          <w:p w14:paraId="46E71807"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12" w:space="0" w:color="000000"/>
            </w:tcBorders>
          </w:tcPr>
          <w:p w14:paraId="2A919A7D"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12" w:space="0" w:color="000000"/>
              <w:bottom w:val="single" w:sz="4" w:space="0" w:color="000000"/>
              <w:right w:val="single" w:sz="4" w:space="0" w:color="000000"/>
            </w:tcBorders>
          </w:tcPr>
          <w:p w14:paraId="2EE06E00"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hideMark/>
          </w:tcPr>
          <w:p w14:paraId="72E8BF80"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w:t>
            </w:r>
          </w:p>
        </w:tc>
        <w:tc>
          <w:tcPr>
            <w:tcW w:w="701" w:type="dxa"/>
            <w:tcBorders>
              <w:top w:val="single" w:sz="4" w:space="0" w:color="000000"/>
              <w:left w:val="single" w:sz="4" w:space="0" w:color="000000"/>
              <w:bottom w:val="single" w:sz="4" w:space="0" w:color="000000"/>
              <w:right w:val="single" w:sz="4" w:space="0" w:color="000000"/>
            </w:tcBorders>
            <w:hideMark/>
          </w:tcPr>
          <w:p w14:paraId="660798F8"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3</w:t>
            </w:r>
          </w:p>
        </w:tc>
        <w:tc>
          <w:tcPr>
            <w:tcW w:w="701" w:type="dxa"/>
            <w:tcBorders>
              <w:top w:val="single" w:sz="4" w:space="0" w:color="000000"/>
              <w:left w:val="single" w:sz="4" w:space="0" w:color="000000"/>
              <w:bottom w:val="single" w:sz="4" w:space="0" w:color="000000"/>
              <w:right w:val="single" w:sz="4" w:space="0" w:color="000000"/>
            </w:tcBorders>
            <w:hideMark/>
          </w:tcPr>
          <w:p w14:paraId="4C844B84"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w:t>
            </w:r>
          </w:p>
        </w:tc>
        <w:tc>
          <w:tcPr>
            <w:tcW w:w="701" w:type="dxa"/>
            <w:tcBorders>
              <w:top w:val="single" w:sz="4" w:space="0" w:color="000000"/>
              <w:left w:val="single" w:sz="4" w:space="0" w:color="000000"/>
              <w:bottom w:val="single" w:sz="4" w:space="0" w:color="000000"/>
              <w:right w:val="single" w:sz="4" w:space="0" w:color="000000"/>
            </w:tcBorders>
          </w:tcPr>
          <w:p w14:paraId="0A51F69A"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12" w:space="0" w:color="000000"/>
            </w:tcBorders>
          </w:tcPr>
          <w:p w14:paraId="056E17CA" w14:textId="77777777" w:rsidR="00AB6F87" w:rsidRPr="00BD0E5F" w:rsidRDefault="00AB6F87" w:rsidP="00906F13">
            <w:pPr>
              <w:spacing w:line="360" w:lineRule="auto"/>
              <w:jc w:val="both"/>
              <w:rPr>
                <w:rFonts w:ascii="Times New Roman" w:hAnsi="Times New Roman" w:cs="Times New Roman"/>
                <w:sz w:val="24"/>
                <w:szCs w:val="24"/>
              </w:rPr>
            </w:pPr>
          </w:p>
        </w:tc>
      </w:tr>
      <w:tr w:rsidR="00AB6F87" w:rsidRPr="00BD0E5F" w14:paraId="59AF2971" w14:textId="77777777" w:rsidTr="00906F13">
        <w:trPr>
          <w:trHeight w:hRule="exact" w:val="350"/>
        </w:trPr>
        <w:tc>
          <w:tcPr>
            <w:tcW w:w="1985" w:type="dxa"/>
            <w:tcBorders>
              <w:top w:val="single" w:sz="4" w:space="0" w:color="000000"/>
              <w:left w:val="single" w:sz="12" w:space="0" w:color="000000"/>
              <w:bottom w:val="single" w:sz="4" w:space="0" w:color="000000"/>
              <w:right w:val="single" w:sz="12" w:space="0" w:color="000000"/>
            </w:tcBorders>
            <w:hideMark/>
          </w:tcPr>
          <w:p w14:paraId="0C756293" w14:textId="77777777" w:rsidR="00AB6F87" w:rsidRPr="00BD0E5F" w:rsidRDefault="00AB6F87" w:rsidP="00906F13">
            <w:pPr>
              <w:spacing w:line="360" w:lineRule="auto"/>
              <w:ind w:right="91"/>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Основна дјелатност</w:t>
            </w:r>
          </w:p>
        </w:tc>
        <w:tc>
          <w:tcPr>
            <w:tcW w:w="566" w:type="dxa"/>
            <w:tcBorders>
              <w:top w:val="single" w:sz="4" w:space="0" w:color="000000"/>
              <w:left w:val="single" w:sz="12" w:space="0" w:color="000000"/>
              <w:bottom w:val="single" w:sz="4" w:space="0" w:color="000000"/>
              <w:right w:val="single" w:sz="4" w:space="0" w:color="000000"/>
            </w:tcBorders>
            <w:hideMark/>
          </w:tcPr>
          <w:p w14:paraId="0E5351E2" w14:textId="77777777" w:rsidR="00AB6F87" w:rsidRPr="00BD0E5F" w:rsidRDefault="00AB6F87" w:rsidP="00906F13">
            <w:pPr>
              <w:spacing w:line="360" w:lineRule="auto"/>
              <w:jc w:val="both"/>
              <w:rPr>
                <w:rFonts w:ascii="Times New Roman" w:eastAsia="Times New Roman" w:hAnsi="Times New Roman" w:cs="Times New Roman"/>
                <w:sz w:val="24"/>
                <w:szCs w:val="24"/>
              </w:rPr>
            </w:pPr>
            <w:r w:rsidRPr="00BD0E5F">
              <w:rPr>
                <w:rFonts w:ascii="Times New Roman" w:hAnsi="Times New Roman" w:cs="Times New Roman"/>
                <w:sz w:val="24"/>
                <w:szCs w:val="24"/>
              </w:rPr>
              <w:t>5</w:t>
            </w:r>
          </w:p>
        </w:tc>
        <w:tc>
          <w:tcPr>
            <w:tcW w:w="683" w:type="dxa"/>
            <w:tcBorders>
              <w:top w:val="single" w:sz="4" w:space="0" w:color="000000"/>
              <w:left w:val="single" w:sz="4" w:space="0" w:color="000000"/>
              <w:bottom w:val="single" w:sz="4" w:space="0" w:color="000000"/>
              <w:right w:val="single" w:sz="4" w:space="0" w:color="000000"/>
            </w:tcBorders>
            <w:hideMark/>
          </w:tcPr>
          <w:p w14:paraId="2D791296"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22</w:t>
            </w:r>
          </w:p>
        </w:tc>
        <w:tc>
          <w:tcPr>
            <w:tcW w:w="712" w:type="dxa"/>
            <w:tcBorders>
              <w:top w:val="single" w:sz="4" w:space="0" w:color="000000"/>
              <w:left w:val="single" w:sz="4" w:space="0" w:color="000000"/>
              <w:bottom w:val="single" w:sz="4" w:space="0" w:color="000000"/>
              <w:right w:val="single" w:sz="4" w:space="0" w:color="000000"/>
            </w:tcBorders>
            <w:hideMark/>
          </w:tcPr>
          <w:p w14:paraId="18CAC2E9"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46</w:t>
            </w:r>
          </w:p>
        </w:tc>
        <w:tc>
          <w:tcPr>
            <w:tcW w:w="701" w:type="dxa"/>
            <w:tcBorders>
              <w:top w:val="single" w:sz="4" w:space="0" w:color="000000"/>
              <w:left w:val="single" w:sz="4" w:space="0" w:color="000000"/>
              <w:bottom w:val="single" w:sz="4" w:space="0" w:color="000000"/>
              <w:right w:val="single" w:sz="4" w:space="0" w:color="000000"/>
            </w:tcBorders>
            <w:hideMark/>
          </w:tcPr>
          <w:p w14:paraId="35A423E3"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18</w:t>
            </w:r>
          </w:p>
        </w:tc>
        <w:tc>
          <w:tcPr>
            <w:tcW w:w="701" w:type="dxa"/>
            <w:tcBorders>
              <w:top w:val="single" w:sz="4" w:space="0" w:color="000000"/>
              <w:left w:val="single" w:sz="4" w:space="0" w:color="000000"/>
              <w:bottom w:val="single" w:sz="4" w:space="0" w:color="000000"/>
              <w:right w:val="single" w:sz="4" w:space="0" w:color="000000"/>
            </w:tcBorders>
            <w:hideMark/>
          </w:tcPr>
          <w:p w14:paraId="75017AA0"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13</w:t>
            </w:r>
          </w:p>
        </w:tc>
        <w:tc>
          <w:tcPr>
            <w:tcW w:w="701" w:type="dxa"/>
            <w:tcBorders>
              <w:top w:val="single" w:sz="4" w:space="0" w:color="000000"/>
              <w:left w:val="single" w:sz="4" w:space="0" w:color="000000"/>
              <w:bottom w:val="single" w:sz="4" w:space="0" w:color="000000"/>
              <w:right w:val="single" w:sz="12" w:space="0" w:color="000000"/>
            </w:tcBorders>
          </w:tcPr>
          <w:p w14:paraId="54CA510C"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12" w:space="0" w:color="000000"/>
              <w:bottom w:val="single" w:sz="4" w:space="0" w:color="000000"/>
              <w:right w:val="single" w:sz="4" w:space="0" w:color="000000"/>
            </w:tcBorders>
            <w:hideMark/>
          </w:tcPr>
          <w:p w14:paraId="70941C30"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5</w:t>
            </w:r>
          </w:p>
        </w:tc>
        <w:tc>
          <w:tcPr>
            <w:tcW w:w="701" w:type="dxa"/>
            <w:tcBorders>
              <w:top w:val="single" w:sz="4" w:space="0" w:color="000000"/>
              <w:left w:val="single" w:sz="4" w:space="0" w:color="000000"/>
              <w:bottom w:val="single" w:sz="4" w:space="0" w:color="000000"/>
              <w:right w:val="single" w:sz="4" w:space="0" w:color="000000"/>
            </w:tcBorders>
            <w:hideMark/>
          </w:tcPr>
          <w:p w14:paraId="7D0A4DAD"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23</w:t>
            </w:r>
          </w:p>
        </w:tc>
        <w:tc>
          <w:tcPr>
            <w:tcW w:w="701" w:type="dxa"/>
            <w:tcBorders>
              <w:top w:val="single" w:sz="4" w:space="0" w:color="000000"/>
              <w:left w:val="single" w:sz="4" w:space="0" w:color="000000"/>
              <w:bottom w:val="single" w:sz="4" w:space="0" w:color="000000"/>
              <w:right w:val="single" w:sz="4" w:space="0" w:color="000000"/>
            </w:tcBorders>
            <w:hideMark/>
          </w:tcPr>
          <w:p w14:paraId="0F52E9F3"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24</w:t>
            </w:r>
          </w:p>
        </w:tc>
        <w:tc>
          <w:tcPr>
            <w:tcW w:w="701" w:type="dxa"/>
            <w:tcBorders>
              <w:top w:val="single" w:sz="4" w:space="0" w:color="000000"/>
              <w:left w:val="single" w:sz="4" w:space="0" w:color="000000"/>
              <w:bottom w:val="single" w:sz="4" w:space="0" w:color="000000"/>
              <w:right w:val="single" w:sz="4" w:space="0" w:color="000000"/>
            </w:tcBorders>
            <w:hideMark/>
          </w:tcPr>
          <w:p w14:paraId="7AE5CBBE"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37</w:t>
            </w:r>
          </w:p>
        </w:tc>
        <w:tc>
          <w:tcPr>
            <w:tcW w:w="701" w:type="dxa"/>
            <w:tcBorders>
              <w:top w:val="single" w:sz="4" w:space="0" w:color="000000"/>
              <w:left w:val="single" w:sz="4" w:space="0" w:color="000000"/>
              <w:bottom w:val="single" w:sz="4" w:space="0" w:color="000000"/>
              <w:right w:val="single" w:sz="4" w:space="0" w:color="000000"/>
            </w:tcBorders>
            <w:hideMark/>
          </w:tcPr>
          <w:p w14:paraId="5CC62844"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15</w:t>
            </w:r>
          </w:p>
        </w:tc>
        <w:tc>
          <w:tcPr>
            <w:tcW w:w="701" w:type="dxa"/>
            <w:tcBorders>
              <w:top w:val="single" w:sz="4" w:space="0" w:color="000000"/>
              <w:left w:val="single" w:sz="4" w:space="0" w:color="000000"/>
              <w:bottom w:val="single" w:sz="4" w:space="0" w:color="000000"/>
              <w:right w:val="single" w:sz="12" w:space="0" w:color="000000"/>
            </w:tcBorders>
            <w:hideMark/>
          </w:tcPr>
          <w:p w14:paraId="39039670"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w:t>
            </w:r>
          </w:p>
        </w:tc>
      </w:tr>
      <w:tr w:rsidR="00AB6F87" w:rsidRPr="00BD0E5F" w14:paraId="7BC95294" w14:textId="77777777" w:rsidTr="00906F13">
        <w:trPr>
          <w:trHeight w:hRule="exact" w:val="269"/>
        </w:trPr>
        <w:tc>
          <w:tcPr>
            <w:tcW w:w="1985" w:type="dxa"/>
            <w:tcBorders>
              <w:top w:val="single" w:sz="4" w:space="0" w:color="000000"/>
              <w:left w:val="single" w:sz="12" w:space="0" w:color="000000"/>
              <w:bottom w:val="single" w:sz="4" w:space="0" w:color="000000"/>
              <w:right w:val="single" w:sz="12" w:space="0" w:color="000000"/>
            </w:tcBorders>
            <w:hideMark/>
          </w:tcPr>
          <w:p w14:paraId="2FD5BD54" w14:textId="77777777" w:rsidR="00AB6F87" w:rsidRPr="00BD0E5F" w:rsidRDefault="00AB6F87" w:rsidP="00906F13">
            <w:pPr>
              <w:spacing w:line="360" w:lineRule="auto"/>
              <w:ind w:right="90"/>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Одржавање</w:t>
            </w:r>
          </w:p>
        </w:tc>
        <w:tc>
          <w:tcPr>
            <w:tcW w:w="566" w:type="dxa"/>
            <w:tcBorders>
              <w:top w:val="single" w:sz="4" w:space="0" w:color="000000"/>
              <w:left w:val="single" w:sz="12" w:space="0" w:color="000000"/>
              <w:bottom w:val="single" w:sz="4" w:space="0" w:color="000000"/>
              <w:right w:val="single" w:sz="4" w:space="0" w:color="000000"/>
            </w:tcBorders>
          </w:tcPr>
          <w:p w14:paraId="35CCFADC" w14:textId="77777777" w:rsidR="00AB6F87" w:rsidRPr="00BD0E5F" w:rsidRDefault="00AB6F87" w:rsidP="00906F13">
            <w:pPr>
              <w:spacing w:line="360" w:lineRule="auto"/>
              <w:jc w:val="both"/>
              <w:rPr>
                <w:rFonts w:ascii="Times New Roman" w:eastAsia="Times New Roman" w:hAnsi="Times New Roman" w:cs="Times New Roman"/>
                <w:sz w:val="24"/>
                <w:szCs w:val="24"/>
              </w:rPr>
            </w:pPr>
          </w:p>
        </w:tc>
        <w:tc>
          <w:tcPr>
            <w:tcW w:w="683" w:type="dxa"/>
            <w:tcBorders>
              <w:top w:val="single" w:sz="4" w:space="0" w:color="000000"/>
              <w:left w:val="single" w:sz="4" w:space="0" w:color="000000"/>
              <w:bottom w:val="single" w:sz="4" w:space="0" w:color="000000"/>
              <w:right w:val="single" w:sz="4" w:space="0" w:color="000000"/>
            </w:tcBorders>
          </w:tcPr>
          <w:p w14:paraId="13C09E5E" w14:textId="77777777" w:rsidR="00AB6F87" w:rsidRPr="00BD0E5F" w:rsidRDefault="00AB6F87" w:rsidP="00906F13">
            <w:pPr>
              <w:spacing w:line="360" w:lineRule="auto"/>
              <w:jc w:val="both"/>
              <w:rPr>
                <w:rFonts w:ascii="Times New Roman" w:hAnsi="Times New Roman" w:cs="Times New Roman"/>
                <w:sz w:val="24"/>
                <w:szCs w:val="24"/>
              </w:rPr>
            </w:pPr>
          </w:p>
        </w:tc>
        <w:tc>
          <w:tcPr>
            <w:tcW w:w="712" w:type="dxa"/>
            <w:tcBorders>
              <w:top w:val="single" w:sz="4" w:space="0" w:color="000000"/>
              <w:left w:val="single" w:sz="4" w:space="0" w:color="000000"/>
              <w:bottom w:val="single" w:sz="4" w:space="0" w:color="000000"/>
              <w:right w:val="single" w:sz="4" w:space="0" w:color="000000"/>
            </w:tcBorders>
          </w:tcPr>
          <w:p w14:paraId="5F884AD2"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0AAB4FDB"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692337CF"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12" w:space="0" w:color="000000"/>
            </w:tcBorders>
          </w:tcPr>
          <w:p w14:paraId="0720E355"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12" w:space="0" w:color="000000"/>
              <w:bottom w:val="single" w:sz="4" w:space="0" w:color="000000"/>
              <w:right w:val="single" w:sz="4" w:space="0" w:color="000000"/>
            </w:tcBorders>
          </w:tcPr>
          <w:p w14:paraId="13BDF345"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792A6B2A"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6B5E26F0"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1608A89F"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653990BC"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12" w:space="0" w:color="000000"/>
            </w:tcBorders>
          </w:tcPr>
          <w:p w14:paraId="6C72663E" w14:textId="77777777" w:rsidR="00AB6F87" w:rsidRPr="00BD0E5F" w:rsidRDefault="00AB6F87" w:rsidP="00906F13">
            <w:pPr>
              <w:spacing w:line="360" w:lineRule="auto"/>
              <w:jc w:val="both"/>
              <w:rPr>
                <w:rFonts w:ascii="Times New Roman" w:hAnsi="Times New Roman" w:cs="Times New Roman"/>
                <w:sz w:val="24"/>
                <w:szCs w:val="24"/>
              </w:rPr>
            </w:pPr>
          </w:p>
        </w:tc>
      </w:tr>
      <w:tr w:rsidR="00AB6F87" w:rsidRPr="00BD0E5F" w14:paraId="79D7F21E" w14:textId="77777777" w:rsidTr="00906F13">
        <w:trPr>
          <w:trHeight w:hRule="exact" w:val="728"/>
        </w:trPr>
        <w:tc>
          <w:tcPr>
            <w:tcW w:w="1985" w:type="dxa"/>
            <w:tcBorders>
              <w:top w:val="single" w:sz="4" w:space="0" w:color="000000"/>
              <w:left w:val="single" w:sz="12" w:space="0" w:color="000000"/>
              <w:bottom w:val="single" w:sz="4" w:space="0" w:color="000000"/>
              <w:right w:val="single" w:sz="12" w:space="0" w:color="000000"/>
            </w:tcBorders>
            <w:hideMark/>
          </w:tcPr>
          <w:p w14:paraId="7571F3EB" w14:textId="77777777" w:rsidR="00AB6F87" w:rsidRPr="00BD0E5F" w:rsidRDefault="00AB6F87" w:rsidP="00906F13">
            <w:pPr>
              <w:spacing w:line="360" w:lineRule="auto"/>
              <w:ind w:right="92"/>
              <w:jc w:val="both"/>
              <w:rPr>
                <w:rFonts w:ascii="Times New Roman" w:eastAsia="Cambria" w:hAnsi="Times New Roman" w:cs="Times New Roman"/>
                <w:sz w:val="24"/>
                <w:szCs w:val="24"/>
              </w:rPr>
            </w:pPr>
            <w:r>
              <w:rPr>
                <w:rFonts w:ascii="Times New Roman" w:eastAsia="Cambria" w:hAnsi="Times New Roman" w:cs="Times New Roman"/>
                <w:sz w:val="24"/>
                <w:szCs w:val="24"/>
              </w:rPr>
              <w:t xml:space="preserve">Допунска </w:t>
            </w:r>
            <w:r w:rsidRPr="00BD0E5F">
              <w:rPr>
                <w:rFonts w:ascii="Times New Roman" w:eastAsia="Cambria" w:hAnsi="Times New Roman" w:cs="Times New Roman"/>
                <w:sz w:val="24"/>
                <w:szCs w:val="24"/>
              </w:rPr>
              <w:t>дјелатност</w:t>
            </w:r>
          </w:p>
        </w:tc>
        <w:tc>
          <w:tcPr>
            <w:tcW w:w="566" w:type="dxa"/>
            <w:tcBorders>
              <w:top w:val="single" w:sz="4" w:space="0" w:color="000000"/>
              <w:left w:val="single" w:sz="12" w:space="0" w:color="000000"/>
              <w:bottom w:val="single" w:sz="4" w:space="0" w:color="000000"/>
              <w:right w:val="single" w:sz="4" w:space="0" w:color="000000"/>
            </w:tcBorders>
          </w:tcPr>
          <w:p w14:paraId="2FA77DD3" w14:textId="77777777" w:rsidR="00AB6F87" w:rsidRPr="00BD0E5F" w:rsidRDefault="00AB6F87" w:rsidP="00906F13">
            <w:pPr>
              <w:spacing w:line="360" w:lineRule="auto"/>
              <w:jc w:val="both"/>
              <w:rPr>
                <w:rFonts w:ascii="Times New Roman" w:eastAsia="Times New Roman" w:hAnsi="Times New Roman" w:cs="Times New Roman"/>
                <w:sz w:val="24"/>
                <w:szCs w:val="24"/>
              </w:rPr>
            </w:pPr>
          </w:p>
        </w:tc>
        <w:tc>
          <w:tcPr>
            <w:tcW w:w="683" w:type="dxa"/>
            <w:tcBorders>
              <w:top w:val="single" w:sz="4" w:space="0" w:color="000000"/>
              <w:left w:val="single" w:sz="4" w:space="0" w:color="000000"/>
              <w:bottom w:val="single" w:sz="4" w:space="0" w:color="000000"/>
              <w:right w:val="single" w:sz="4" w:space="0" w:color="000000"/>
            </w:tcBorders>
          </w:tcPr>
          <w:p w14:paraId="4792E071" w14:textId="77777777" w:rsidR="00AB6F87" w:rsidRPr="00BD0E5F" w:rsidRDefault="00AB6F87" w:rsidP="00906F13">
            <w:pPr>
              <w:spacing w:line="360" w:lineRule="auto"/>
              <w:jc w:val="both"/>
              <w:rPr>
                <w:rFonts w:ascii="Times New Roman" w:hAnsi="Times New Roman" w:cs="Times New Roman"/>
                <w:sz w:val="24"/>
                <w:szCs w:val="24"/>
              </w:rPr>
            </w:pPr>
          </w:p>
        </w:tc>
        <w:tc>
          <w:tcPr>
            <w:tcW w:w="712" w:type="dxa"/>
            <w:tcBorders>
              <w:top w:val="single" w:sz="4" w:space="0" w:color="000000"/>
              <w:left w:val="single" w:sz="4" w:space="0" w:color="000000"/>
              <w:bottom w:val="single" w:sz="4" w:space="0" w:color="000000"/>
              <w:right w:val="single" w:sz="4" w:space="0" w:color="000000"/>
            </w:tcBorders>
          </w:tcPr>
          <w:p w14:paraId="68B93241"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23C9D456"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10E3B03A"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12" w:space="0" w:color="000000"/>
            </w:tcBorders>
          </w:tcPr>
          <w:p w14:paraId="09EC5167"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12" w:space="0" w:color="000000"/>
              <w:bottom w:val="single" w:sz="4" w:space="0" w:color="000000"/>
              <w:right w:val="single" w:sz="4" w:space="0" w:color="000000"/>
            </w:tcBorders>
          </w:tcPr>
          <w:p w14:paraId="49FB95F6"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53B4EB63"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5EB719D1"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31665380"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3D9E108B"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12" w:space="0" w:color="000000"/>
            </w:tcBorders>
          </w:tcPr>
          <w:p w14:paraId="73ED836D" w14:textId="77777777" w:rsidR="00AB6F87" w:rsidRPr="00BD0E5F" w:rsidRDefault="00AB6F87" w:rsidP="00906F13">
            <w:pPr>
              <w:spacing w:line="360" w:lineRule="auto"/>
              <w:jc w:val="both"/>
              <w:rPr>
                <w:rFonts w:ascii="Times New Roman" w:hAnsi="Times New Roman" w:cs="Times New Roman"/>
                <w:sz w:val="24"/>
                <w:szCs w:val="24"/>
              </w:rPr>
            </w:pPr>
          </w:p>
        </w:tc>
      </w:tr>
      <w:tr w:rsidR="00AB6F87" w:rsidRPr="00BD0E5F" w14:paraId="07443451" w14:textId="77777777" w:rsidTr="00906F13">
        <w:trPr>
          <w:trHeight w:hRule="exact" w:val="415"/>
        </w:trPr>
        <w:tc>
          <w:tcPr>
            <w:tcW w:w="1985" w:type="dxa"/>
            <w:tcBorders>
              <w:top w:val="single" w:sz="4" w:space="0" w:color="000000"/>
              <w:left w:val="single" w:sz="12" w:space="0" w:color="000000"/>
              <w:bottom w:val="single" w:sz="4" w:space="0" w:color="000000"/>
              <w:right w:val="single" w:sz="12" w:space="0" w:color="000000"/>
            </w:tcBorders>
            <w:hideMark/>
          </w:tcPr>
          <w:p w14:paraId="6C705D1C" w14:textId="77777777" w:rsidR="00AB6F87" w:rsidRPr="00BD0E5F" w:rsidRDefault="00AB6F87" w:rsidP="00906F13">
            <w:pPr>
              <w:spacing w:line="360" w:lineRule="auto"/>
              <w:ind w:right="92"/>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Логистички послови</w:t>
            </w:r>
          </w:p>
        </w:tc>
        <w:tc>
          <w:tcPr>
            <w:tcW w:w="566" w:type="dxa"/>
            <w:tcBorders>
              <w:top w:val="single" w:sz="4" w:space="0" w:color="000000"/>
              <w:left w:val="single" w:sz="12" w:space="0" w:color="000000"/>
              <w:bottom w:val="single" w:sz="4" w:space="0" w:color="000000"/>
              <w:right w:val="single" w:sz="4" w:space="0" w:color="000000"/>
            </w:tcBorders>
          </w:tcPr>
          <w:p w14:paraId="2DB0F0E3" w14:textId="77777777" w:rsidR="00AB6F87" w:rsidRPr="00BD0E5F" w:rsidRDefault="00AB6F87" w:rsidP="00906F13">
            <w:pPr>
              <w:spacing w:line="360" w:lineRule="auto"/>
              <w:jc w:val="both"/>
              <w:rPr>
                <w:rFonts w:ascii="Times New Roman" w:eastAsia="Times New Roman" w:hAnsi="Times New Roman" w:cs="Times New Roman"/>
                <w:sz w:val="24"/>
                <w:szCs w:val="24"/>
              </w:rPr>
            </w:pPr>
          </w:p>
        </w:tc>
        <w:tc>
          <w:tcPr>
            <w:tcW w:w="683" w:type="dxa"/>
            <w:tcBorders>
              <w:top w:val="single" w:sz="4" w:space="0" w:color="000000"/>
              <w:left w:val="single" w:sz="4" w:space="0" w:color="000000"/>
              <w:bottom w:val="single" w:sz="4" w:space="0" w:color="000000"/>
              <w:right w:val="single" w:sz="4" w:space="0" w:color="000000"/>
            </w:tcBorders>
            <w:hideMark/>
          </w:tcPr>
          <w:p w14:paraId="7815F5B9"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3</w:t>
            </w:r>
          </w:p>
        </w:tc>
        <w:tc>
          <w:tcPr>
            <w:tcW w:w="712" w:type="dxa"/>
            <w:tcBorders>
              <w:top w:val="single" w:sz="4" w:space="0" w:color="000000"/>
              <w:left w:val="single" w:sz="4" w:space="0" w:color="000000"/>
              <w:bottom w:val="single" w:sz="4" w:space="0" w:color="000000"/>
              <w:right w:val="single" w:sz="4" w:space="0" w:color="000000"/>
            </w:tcBorders>
            <w:hideMark/>
          </w:tcPr>
          <w:p w14:paraId="7D80C26C"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11</w:t>
            </w:r>
          </w:p>
        </w:tc>
        <w:tc>
          <w:tcPr>
            <w:tcW w:w="701" w:type="dxa"/>
            <w:tcBorders>
              <w:top w:val="single" w:sz="4" w:space="0" w:color="000000"/>
              <w:left w:val="single" w:sz="4" w:space="0" w:color="000000"/>
              <w:bottom w:val="single" w:sz="4" w:space="0" w:color="000000"/>
              <w:right w:val="single" w:sz="4" w:space="0" w:color="000000"/>
            </w:tcBorders>
            <w:hideMark/>
          </w:tcPr>
          <w:p w14:paraId="4FAFB221"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10</w:t>
            </w:r>
          </w:p>
        </w:tc>
        <w:tc>
          <w:tcPr>
            <w:tcW w:w="701" w:type="dxa"/>
            <w:tcBorders>
              <w:top w:val="single" w:sz="4" w:space="0" w:color="000000"/>
              <w:left w:val="single" w:sz="4" w:space="0" w:color="000000"/>
              <w:bottom w:val="single" w:sz="4" w:space="0" w:color="000000"/>
              <w:right w:val="single" w:sz="4" w:space="0" w:color="000000"/>
            </w:tcBorders>
            <w:hideMark/>
          </w:tcPr>
          <w:p w14:paraId="2251706F"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3</w:t>
            </w:r>
          </w:p>
        </w:tc>
        <w:tc>
          <w:tcPr>
            <w:tcW w:w="701" w:type="dxa"/>
            <w:tcBorders>
              <w:top w:val="single" w:sz="4" w:space="0" w:color="000000"/>
              <w:left w:val="single" w:sz="4" w:space="0" w:color="000000"/>
              <w:bottom w:val="single" w:sz="4" w:space="0" w:color="000000"/>
              <w:right w:val="single" w:sz="12" w:space="0" w:color="000000"/>
            </w:tcBorders>
          </w:tcPr>
          <w:p w14:paraId="29532100"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12" w:space="0" w:color="000000"/>
              <w:bottom w:val="single" w:sz="4" w:space="0" w:color="000000"/>
              <w:right w:val="single" w:sz="4" w:space="0" w:color="000000"/>
            </w:tcBorders>
            <w:hideMark/>
          </w:tcPr>
          <w:p w14:paraId="7525CC32"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3</w:t>
            </w:r>
          </w:p>
        </w:tc>
        <w:tc>
          <w:tcPr>
            <w:tcW w:w="701" w:type="dxa"/>
            <w:tcBorders>
              <w:top w:val="single" w:sz="4" w:space="0" w:color="000000"/>
              <w:left w:val="single" w:sz="4" w:space="0" w:color="000000"/>
              <w:bottom w:val="single" w:sz="4" w:space="0" w:color="000000"/>
              <w:right w:val="single" w:sz="4" w:space="0" w:color="000000"/>
            </w:tcBorders>
            <w:hideMark/>
          </w:tcPr>
          <w:p w14:paraId="46179A24"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3</w:t>
            </w:r>
          </w:p>
        </w:tc>
        <w:tc>
          <w:tcPr>
            <w:tcW w:w="701" w:type="dxa"/>
            <w:tcBorders>
              <w:top w:val="single" w:sz="4" w:space="0" w:color="000000"/>
              <w:left w:val="single" w:sz="4" w:space="0" w:color="000000"/>
              <w:bottom w:val="single" w:sz="4" w:space="0" w:color="000000"/>
              <w:right w:val="single" w:sz="4" w:space="0" w:color="000000"/>
            </w:tcBorders>
            <w:hideMark/>
          </w:tcPr>
          <w:p w14:paraId="12813A36"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5</w:t>
            </w:r>
          </w:p>
        </w:tc>
        <w:tc>
          <w:tcPr>
            <w:tcW w:w="701" w:type="dxa"/>
            <w:tcBorders>
              <w:top w:val="single" w:sz="4" w:space="0" w:color="000000"/>
              <w:left w:val="single" w:sz="4" w:space="0" w:color="000000"/>
              <w:bottom w:val="single" w:sz="4" w:space="0" w:color="000000"/>
              <w:right w:val="single" w:sz="4" w:space="0" w:color="000000"/>
            </w:tcBorders>
            <w:hideMark/>
          </w:tcPr>
          <w:p w14:paraId="02A2E903"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7</w:t>
            </w:r>
          </w:p>
        </w:tc>
        <w:tc>
          <w:tcPr>
            <w:tcW w:w="701" w:type="dxa"/>
            <w:tcBorders>
              <w:top w:val="single" w:sz="4" w:space="0" w:color="000000"/>
              <w:left w:val="single" w:sz="4" w:space="0" w:color="000000"/>
              <w:bottom w:val="single" w:sz="4" w:space="0" w:color="000000"/>
              <w:right w:val="single" w:sz="4" w:space="0" w:color="000000"/>
            </w:tcBorders>
            <w:hideMark/>
          </w:tcPr>
          <w:p w14:paraId="3ED1BED4"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3</w:t>
            </w:r>
          </w:p>
        </w:tc>
        <w:tc>
          <w:tcPr>
            <w:tcW w:w="701" w:type="dxa"/>
            <w:tcBorders>
              <w:top w:val="single" w:sz="4" w:space="0" w:color="000000"/>
              <w:left w:val="single" w:sz="4" w:space="0" w:color="000000"/>
              <w:bottom w:val="single" w:sz="4" w:space="0" w:color="000000"/>
              <w:right w:val="single" w:sz="12" w:space="0" w:color="000000"/>
            </w:tcBorders>
            <w:hideMark/>
          </w:tcPr>
          <w:p w14:paraId="0F92A157"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5</w:t>
            </w:r>
          </w:p>
        </w:tc>
      </w:tr>
      <w:tr w:rsidR="00AB6F87" w:rsidRPr="00BD0E5F" w14:paraId="0FDCBC31" w14:textId="77777777" w:rsidTr="00906F13">
        <w:trPr>
          <w:trHeight w:hRule="exact" w:val="487"/>
        </w:trPr>
        <w:tc>
          <w:tcPr>
            <w:tcW w:w="1985" w:type="dxa"/>
            <w:tcBorders>
              <w:top w:val="single" w:sz="4" w:space="0" w:color="000000"/>
              <w:left w:val="single" w:sz="12" w:space="0" w:color="000000"/>
              <w:bottom w:val="single" w:sz="4" w:space="0" w:color="000000"/>
              <w:right w:val="single" w:sz="12" w:space="0" w:color="000000"/>
            </w:tcBorders>
          </w:tcPr>
          <w:p w14:paraId="5E97B342" w14:textId="77777777" w:rsidR="00AB6F87" w:rsidRPr="00BD0E5F" w:rsidRDefault="00AB6F87" w:rsidP="00906F13">
            <w:pPr>
              <w:spacing w:line="360" w:lineRule="auto"/>
              <w:ind w:right="92"/>
              <w:jc w:val="both"/>
              <w:rPr>
                <w:rFonts w:ascii="Times New Roman" w:eastAsia="Cambria" w:hAnsi="Times New Roman" w:cs="Times New Roman"/>
                <w:sz w:val="24"/>
                <w:szCs w:val="24"/>
              </w:rPr>
            </w:pPr>
          </w:p>
          <w:p w14:paraId="7CC4CEC7" w14:textId="77777777" w:rsidR="00AB6F87" w:rsidRPr="00BD0E5F" w:rsidRDefault="00AB6F87" w:rsidP="00906F13">
            <w:pPr>
              <w:spacing w:line="360" w:lineRule="auto"/>
              <w:ind w:right="92"/>
              <w:jc w:val="both"/>
              <w:rPr>
                <w:rFonts w:ascii="Times New Roman" w:eastAsia="Cambria" w:hAnsi="Times New Roman" w:cs="Times New Roman"/>
                <w:sz w:val="24"/>
                <w:szCs w:val="24"/>
              </w:rPr>
            </w:pPr>
          </w:p>
        </w:tc>
        <w:tc>
          <w:tcPr>
            <w:tcW w:w="566" w:type="dxa"/>
            <w:tcBorders>
              <w:top w:val="single" w:sz="4" w:space="0" w:color="000000"/>
              <w:left w:val="single" w:sz="12" w:space="0" w:color="000000"/>
              <w:bottom w:val="single" w:sz="4" w:space="0" w:color="000000"/>
              <w:right w:val="single" w:sz="4" w:space="0" w:color="000000"/>
            </w:tcBorders>
          </w:tcPr>
          <w:p w14:paraId="253DA666" w14:textId="77777777" w:rsidR="00AB6F87" w:rsidRPr="00BD0E5F" w:rsidRDefault="00AB6F87" w:rsidP="00906F13">
            <w:pPr>
              <w:spacing w:line="360" w:lineRule="auto"/>
              <w:jc w:val="both"/>
              <w:rPr>
                <w:rFonts w:ascii="Times New Roman" w:eastAsia="Times New Roman" w:hAnsi="Times New Roman" w:cs="Times New Roman"/>
                <w:sz w:val="24"/>
                <w:szCs w:val="24"/>
              </w:rPr>
            </w:pPr>
          </w:p>
        </w:tc>
        <w:tc>
          <w:tcPr>
            <w:tcW w:w="683" w:type="dxa"/>
            <w:tcBorders>
              <w:top w:val="single" w:sz="4" w:space="0" w:color="000000"/>
              <w:left w:val="single" w:sz="4" w:space="0" w:color="000000"/>
              <w:bottom w:val="single" w:sz="4" w:space="0" w:color="000000"/>
              <w:right w:val="single" w:sz="4" w:space="0" w:color="000000"/>
            </w:tcBorders>
          </w:tcPr>
          <w:p w14:paraId="49256581" w14:textId="77777777" w:rsidR="00AB6F87" w:rsidRPr="00BD0E5F" w:rsidRDefault="00AB6F87" w:rsidP="00906F13">
            <w:pPr>
              <w:spacing w:line="360" w:lineRule="auto"/>
              <w:jc w:val="both"/>
              <w:rPr>
                <w:rFonts w:ascii="Times New Roman" w:hAnsi="Times New Roman" w:cs="Times New Roman"/>
                <w:sz w:val="24"/>
                <w:szCs w:val="24"/>
              </w:rPr>
            </w:pPr>
          </w:p>
        </w:tc>
        <w:tc>
          <w:tcPr>
            <w:tcW w:w="712" w:type="dxa"/>
            <w:tcBorders>
              <w:top w:val="single" w:sz="4" w:space="0" w:color="000000"/>
              <w:left w:val="single" w:sz="4" w:space="0" w:color="000000"/>
              <w:bottom w:val="single" w:sz="4" w:space="0" w:color="000000"/>
              <w:right w:val="single" w:sz="4" w:space="0" w:color="000000"/>
            </w:tcBorders>
          </w:tcPr>
          <w:p w14:paraId="3AB3E685"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229F624C"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578AB940"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12" w:space="0" w:color="000000"/>
            </w:tcBorders>
          </w:tcPr>
          <w:p w14:paraId="7FF1BC90"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12" w:space="0" w:color="000000"/>
              <w:bottom w:val="single" w:sz="4" w:space="0" w:color="000000"/>
              <w:right w:val="single" w:sz="4" w:space="0" w:color="000000"/>
            </w:tcBorders>
          </w:tcPr>
          <w:p w14:paraId="77DBEB3A"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4ADC0748"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76102EB1"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65DC3ED3"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4D630EAD"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12" w:space="0" w:color="000000"/>
            </w:tcBorders>
          </w:tcPr>
          <w:p w14:paraId="6C36DD82" w14:textId="77777777" w:rsidR="00AB6F87" w:rsidRPr="00BD0E5F" w:rsidRDefault="00AB6F87" w:rsidP="00906F13">
            <w:pPr>
              <w:spacing w:line="360" w:lineRule="auto"/>
              <w:jc w:val="both"/>
              <w:rPr>
                <w:rFonts w:ascii="Times New Roman" w:hAnsi="Times New Roman" w:cs="Times New Roman"/>
                <w:sz w:val="24"/>
                <w:szCs w:val="24"/>
              </w:rPr>
            </w:pPr>
          </w:p>
        </w:tc>
      </w:tr>
      <w:tr w:rsidR="00AB6F87" w:rsidRPr="00BD0E5F" w14:paraId="7E385C85" w14:textId="77777777" w:rsidTr="00906F13">
        <w:trPr>
          <w:trHeight w:hRule="exact" w:val="281"/>
        </w:trPr>
        <w:tc>
          <w:tcPr>
            <w:tcW w:w="1985" w:type="dxa"/>
            <w:tcBorders>
              <w:top w:val="single" w:sz="4" w:space="0" w:color="000000"/>
              <w:left w:val="single" w:sz="12" w:space="0" w:color="000000"/>
              <w:bottom w:val="single" w:sz="12" w:space="0" w:color="000000"/>
              <w:right w:val="single" w:sz="12" w:space="0" w:color="000000"/>
            </w:tcBorders>
            <w:hideMark/>
          </w:tcPr>
          <w:p w14:paraId="222C4FF0" w14:textId="77777777" w:rsidR="00AB6F87" w:rsidRPr="00BD0E5F" w:rsidRDefault="00AB6F87" w:rsidP="00906F13">
            <w:pPr>
              <w:spacing w:line="360" w:lineRule="auto"/>
              <w:ind w:right="89"/>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УКУПНО</w:t>
            </w:r>
          </w:p>
        </w:tc>
        <w:tc>
          <w:tcPr>
            <w:tcW w:w="566" w:type="dxa"/>
            <w:tcBorders>
              <w:top w:val="single" w:sz="4" w:space="0" w:color="000000"/>
              <w:left w:val="single" w:sz="12" w:space="0" w:color="000000"/>
              <w:bottom w:val="single" w:sz="12" w:space="0" w:color="000000"/>
              <w:right w:val="single" w:sz="4" w:space="0" w:color="000000"/>
            </w:tcBorders>
            <w:hideMark/>
          </w:tcPr>
          <w:p w14:paraId="19035D24" w14:textId="77777777" w:rsidR="00AB6F87" w:rsidRPr="00BD0E5F" w:rsidRDefault="00AB6F87" w:rsidP="00906F13">
            <w:pPr>
              <w:spacing w:line="360" w:lineRule="auto"/>
              <w:jc w:val="both"/>
              <w:rPr>
                <w:rFonts w:ascii="Times New Roman" w:eastAsia="Times New Roman" w:hAnsi="Times New Roman" w:cs="Times New Roman"/>
                <w:sz w:val="24"/>
                <w:szCs w:val="24"/>
              </w:rPr>
            </w:pPr>
            <w:r w:rsidRPr="00BD0E5F">
              <w:rPr>
                <w:rFonts w:ascii="Times New Roman" w:hAnsi="Times New Roman" w:cs="Times New Roman"/>
                <w:sz w:val="24"/>
                <w:szCs w:val="24"/>
              </w:rPr>
              <w:t>5</w:t>
            </w:r>
          </w:p>
        </w:tc>
        <w:tc>
          <w:tcPr>
            <w:tcW w:w="683" w:type="dxa"/>
            <w:tcBorders>
              <w:top w:val="single" w:sz="4" w:space="0" w:color="000000"/>
              <w:left w:val="single" w:sz="4" w:space="0" w:color="000000"/>
              <w:bottom w:val="single" w:sz="12" w:space="0" w:color="000000"/>
              <w:right w:val="single" w:sz="4" w:space="0" w:color="000000"/>
            </w:tcBorders>
            <w:hideMark/>
          </w:tcPr>
          <w:p w14:paraId="3118F556"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35</w:t>
            </w:r>
          </w:p>
        </w:tc>
        <w:tc>
          <w:tcPr>
            <w:tcW w:w="712" w:type="dxa"/>
            <w:tcBorders>
              <w:top w:val="single" w:sz="4" w:space="0" w:color="000000"/>
              <w:left w:val="single" w:sz="4" w:space="0" w:color="000000"/>
              <w:bottom w:val="single" w:sz="12" w:space="0" w:color="000000"/>
              <w:right w:val="single" w:sz="4" w:space="0" w:color="000000"/>
            </w:tcBorders>
            <w:hideMark/>
          </w:tcPr>
          <w:p w14:paraId="2588B41E"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76</w:t>
            </w:r>
          </w:p>
        </w:tc>
        <w:tc>
          <w:tcPr>
            <w:tcW w:w="701" w:type="dxa"/>
            <w:tcBorders>
              <w:top w:val="single" w:sz="4" w:space="0" w:color="000000"/>
              <w:left w:val="single" w:sz="4" w:space="0" w:color="000000"/>
              <w:bottom w:val="single" w:sz="12" w:space="0" w:color="000000"/>
              <w:right w:val="single" w:sz="4" w:space="0" w:color="000000"/>
            </w:tcBorders>
            <w:hideMark/>
          </w:tcPr>
          <w:p w14:paraId="0872AE81"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38</w:t>
            </w:r>
          </w:p>
        </w:tc>
        <w:tc>
          <w:tcPr>
            <w:tcW w:w="701" w:type="dxa"/>
            <w:tcBorders>
              <w:top w:val="single" w:sz="4" w:space="0" w:color="000000"/>
              <w:left w:val="single" w:sz="4" w:space="0" w:color="000000"/>
              <w:bottom w:val="single" w:sz="12" w:space="0" w:color="000000"/>
              <w:right w:val="single" w:sz="4" w:space="0" w:color="000000"/>
            </w:tcBorders>
            <w:hideMark/>
          </w:tcPr>
          <w:p w14:paraId="329D48E8"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28</w:t>
            </w:r>
          </w:p>
        </w:tc>
        <w:tc>
          <w:tcPr>
            <w:tcW w:w="701" w:type="dxa"/>
            <w:tcBorders>
              <w:top w:val="single" w:sz="4" w:space="0" w:color="000000"/>
              <w:left w:val="single" w:sz="4" w:space="0" w:color="000000"/>
              <w:bottom w:val="single" w:sz="12" w:space="0" w:color="000000"/>
              <w:right w:val="single" w:sz="12" w:space="0" w:color="000000"/>
            </w:tcBorders>
            <w:hideMark/>
          </w:tcPr>
          <w:p w14:paraId="5702AF0B"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2</w:t>
            </w:r>
          </w:p>
        </w:tc>
        <w:tc>
          <w:tcPr>
            <w:tcW w:w="701" w:type="dxa"/>
            <w:tcBorders>
              <w:top w:val="single" w:sz="4" w:space="0" w:color="000000"/>
              <w:left w:val="single" w:sz="12" w:space="0" w:color="000000"/>
              <w:bottom w:val="single" w:sz="12" w:space="0" w:color="000000"/>
              <w:right w:val="single" w:sz="4" w:space="0" w:color="000000"/>
            </w:tcBorders>
            <w:hideMark/>
          </w:tcPr>
          <w:p w14:paraId="1D020CC5"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14</w:t>
            </w:r>
          </w:p>
        </w:tc>
        <w:tc>
          <w:tcPr>
            <w:tcW w:w="701" w:type="dxa"/>
            <w:tcBorders>
              <w:top w:val="single" w:sz="4" w:space="0" w:color="000000"/>
              <w:left w:val="single" w:sz="4" w:space="0" w:color="000000"/>
              <w:bottom w:val="single" w:sz="12" w:space="0" w:color="000000"/>
              <w:right w:val="single" w:sz="4" w:space="0" w:color="000000"/>
            </w:tcBorders>
            <w:hideMark/>
          </w:tcPr>
          <w:p w14:paraId="72B097E3"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33</w:t>
            </w:r>
          </w:p>
        </w:tc>
        <w:tc>
          <w:tcPr>
            <w:tcW w:w="701" w:type="dxa"/>
            <w:tcBorders>
              <w:top w:val="single" w:sz="4" w:space="0" w:color="000000"/>
              <w:left w:val="single" w:sz="4" w:space="0" w:color="000000"/>
              <w:bottom w:val="single" w:sz="12" w:space="0" w:color="000000"/>
              <w:right w:val="single" w:sz="4" w:space="0" w:color="000000"/>
            </w:tcBorders>
            <w:hideMark/>
          </w:tcPr>
          <w:p w14:paraId="7BBFD3C0"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36</w:t>
            </w:r>
          </w:p>
        </w:tc>
        <w:tc>
          <w:tcPr>
            <w:tcW w:w="701" w:type="dxa"/>
            <w:tcBorders>
              <w:top w:val="single" w:sz="4" w:space="0" w:color="000000"/>
              <w:left w:val="single" w:sz="4" w:space="0" w:color="000000"/>
              <w:bottom w:val="single" w:sz="12" w:space="0" w:color="000000"/>
              <w:right w:val="single" w:sz="4" w:space="0" w:color="000000"/>
            </w:tcBorders>
            <w:hideMark/>
          </w:tcPr>
          <w:p w14:paraId="092B695C"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56</w:t>
            </w:r>
          </w:p>
        </w:tc>
        <w:tc>
          <w:tcPr>
            <w:tcW w:w="701" w:type="dxa"/>
            <w:tcBorders>
              <w:top w:val="single" w:sz="4" w:space="0" w:color="000000"/>
              <w:left w:val="single" w:sz="4" w:space="0" w:color="000000"/>
              <w:bottom w:val="single" w:sz="12" w:space="0" w:color="000000"/>
              <w:right w:val="single" w:sz="4" w:space="0" w:color="000000"/>
            </w:tcBorders>
            <w:hideMark/>
          </w:tcPr>
          <w:p w14:paraId="6175A498"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40</w:t>
            </w:r>
          </w:p>
        </w:tc>
        <w:tc>
          <w:tcPr>
            <w:tcW w:w="701" w:type="dxa"/>
            <w:tcBorders>
              <w:top w:val="single" w:sz="4" w:space="0" w:color="000000"/>
              <w:left w:val="single" w:sz="4" w:space="0" w:color="000000"/>
              <w:bottom w:val="single" w:sz="12" w:space="0" w:color="000000"/>
              <w:right w:val="single" w:sz="12" w:space="0" w:color="000000"/>
            </w:tcBorders>
            <w:hideMark/>
          </w:tcPr>
          <w:p w14:paraId="79384191"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8</w:t>
            </w:r>
          </w:p>
        </w:tc>
      </w:tr>
    </w:tbl>
    <w:p w14:paraId="53425C77" w14:textId="77777777" w:rsidR="00AB6F87" w:rsidRPr="00BD0E5F" w:rsidRDefault="00AB6F87" w:rsidP="009F2DF3">
      <w:pPr>
        <w:spacing w:before="1" w:line="360" w:lineRule="auto"/>
        <w:jc w:val="both"/>
        <w:rPr>
          <w:rFonts w:ascii="Times New Roman" w:eastAsia="Cambria" w:hAnsi="Times New Roman" w:cs="Times New Roman"/>
          <w:sz w:val="24"/>
          <w:szCs w:val="24"/>
        </w:rPr>
      </w:pPr>
    </w:p>
    <w:p w14:paraId="33E22EB4" w14:textId="77777777" w:rsidR="00AB6F87" w:rsidRDefault="00AB6F87" w:rsidP="009F2DF3">
      <w:pPr>
        <w:spacing w:before="1" w:line="360" w:lineRule="auto"/>
        <w:jc w:val="both"/>
        <w:rPr>
          <w:rFonts w:ascii="Times New Roman" w:eastAsia="Cambria" w:hAnsi="Times New Roman" w:cs="Times New Roman"/>
          <w:b/>
          <w:sz w:val="24"/>
          <w:szCs w:val="24"/>
        </w:rPr>
      </w:pPr>
    </w:p>
    <w:p w14:paraId="07267155" w14:textId="77777777" w:rsidR="00AB6F87" w:rsidRDefault="00AB6F87" w:rsidP="009F2DF3">
      <w:pPr>
        <w:spacing w:before="1" w:line="360" w:lineRule="auto"/>
        <w:jc w:val="both"/>
        <w:rPr>
          <w:rFonts w:ascii="Times New Roman" w:eastAsia="Cambria" w:hAnsi="Times New Roman" w:cs="Times New Roman"/>
          <w:b/>
          <w:sz w:val="24"/>
          <w:szCs w:val="24"/>
        </w:rPr>
      </w:pPr>
    </w:p>
    <w:p w14:paraId="68D6775C" w14:textId="77777777" w:rsidR="00AB6F87" w:rsidRDefault="00AB6F87" w:rsidP="009F2DF3">
      <w:pPr>
        <w:spacing w:before="1" w:line="360" w:lineRule="auto"/>
        <w:jc w:val="both"/>
        <w:rPr>
          <w:rFonts w:ascii="Times New Roman" w:eastAsia="Cambria" w:hAnsi="Times New Roman" w:cs="Times New Roman"/>
          <w:b/>
          <w:sz w:val="24"/>
          <w:szCs w:val="24"/>
        </w:rPr>
      </w:pPr>
    </w:p>
    <w:p w14:paraId="06ADE815" w14:textId="77777777" w:rsidR="00AB6F87" w:rsidRDefault="00AB6F87" w:rsidP="009F2DF3">
      <w:pPr>
        <w:spacing w:before="1" w:line="360" w:lineRule="auto"/>
        <w:jc w:val="both"/>
        <w:rPr>
          <w:rFonts w:ascii="Times New Roman" w:eastAsia="Cambria" w:hAnsi="Times New Roman" w:cs="Times New Roman"/>
          <w:b/>
          <w:sz w:val="24"/>
          <w:szCs w:val="24"/>
        </w:rPr>
      </w:pPr>
    </w:p>
    <w:p w14:paraId="58AD1112" w14:textId="77777777" w:rsidR="00AB6F87" w:rsidRDefault="00AB6F87" w:rsidP="009F2DF3">
      <w:pPr>
        <w:spacing w:before="1" w:line="360" w:lineRule="auto"/>
        <w:jc w:val="both"/>
        <w:rPr>
          <w:rFonts w:ascii="Times New Roman" w:eastAsia="Cambria" w:hAnsi="Times New Roman" w:cs="Times New Roman"/>
          <w:b/>
          <w:sz w:val="24"/>
          <w:szCs w:val="24"/>
        </w:rPr>
      </w:pPr>
    </w:p>
    <w:p w14:paraId="0274B629" w14:textId="77777777" w:rsidR="00AB6F87" w:rsidRDefault="00AB6F87" w:rsidP="009F2DF3">
      <w:pPr>
        <w:spacing w:before="1" w:line="360" w:lineRule="auto"/>
        <w:jc w:val="both"/>
        <w:rPr>
          <w:rFonts w:ascii="Times New Roman" w:eastAsia="Cambria" w:hAnsi="Times New Roman" w:cs="Times New Roman"/>
          <w:b/>
          <w:sz w:val="24"/>
          <w:szCs w:val="24"/>
        </w:rPr>
      </w:pPr>
    </w:p>
    <w:p w14:paraId="527CF578" w14:textId="77777777" w:rsidR="00AB6F87" w:rsidRDefault="00AB6F87" w:rsidP="009F2DF3">
      <w:pPr>
        <w:spacing w:before="1" w:line="360" w:lineRule="auto"/>
        <w:jc w:val="both"/>
        <w:rPr>
          <w:rFonts w:ascii="Times New Roman" w:eastAsia="Cambria" w:hAnsi="Times New Roman" w:cs="Times New Roman"/>
          <w:b/>
          <w:sz w:val="24"/>
          <w:szCs w:val="24"/>
        </w:rPr>
      </w:pPr>
    </w:p>
    <w:p w14:paraId="1EE1EDBD" w14:textId="77777777" w:rsidR="00AB6F87" w:rsidRDefault="00AB6F87" w:rsidP="009F2DF3">
      <w:pPr>
        <w:spacing w:before="1" w:line="360" w:lineRule="auto"/>
        <w:jc w:val="both"/>
        <w:rPr>
          <w:rFonts w:ascii="Times New Roman" w:eastAsia="Cambria" w:hAnsi="Times New Roman" w:cs="Times New Roman"/>
          <w:b/>
          <w:sz w:val="24"/>
          <w:szCs w:val="24"/>
        </w:rPr>
      </w:pPr>
    </w:p>
    <w:p w14:paraId="5C6A40C7" w14:textId="77777777" w:rsidR="00AB6F87" w:rsidRDefault="00AB6F87" w:rsidP="009F2DF3">
      <w:pPr>
        <w:spacing w:before="1" w:line="360" w:lineRule="auto"/>
        <w:jc w:val="both"/>
        <w:rPr>
          <w:rFonts w:ascii="Times New Roman" w:eastAsia="Cambria" w:hAnsi="Times New Roman" w:cs="Times New Roman"/>
          <w:b/>
          <w:sz w:val="24"/>
          <w:szCs w:val="24"/>
        </w:rPr>
      </w:pPr>
    </w:p>
    <w:p w14:paraId="7343F951" w14:textId="77777777" w:rsidR="00AB6F87" w:rsidRDefault="00AB6F87" w:rsidP="009F2DF3">
      <w:pPr>
        <w:spacing w:before="1" w:line="360" w:lineRule="auto"/>
        <w:jc w:val="both"/>
        <w:rPr>
          <w:rFonts w:ascii="Times New Roman" w:eastAsia="Cambria" w:hAnsi="Times New Roman" w:cs="Times New Roman"/>
          <w:b/>
          <w:sz w:val="24"/>
          <w:szCs w:val="24"/>
        </w:rPr>
      </w:pPr>
    </w:p>
    <w:p w14:paraId="11C08F44" w14:textId="77777777" w:rsidR="00AB6F87" w:rsidRDefault="00AB6F87" w:rsidP="009F2DF3">
      <w:pPr>
        <w:spacing w:before="1" w:line="360" w:lineRule="auto"/>
        <w:jc w:val="both"/>
        <w:rPr>
          <w:rFonts w:ascii="Times New Roman" w:eastAsia="Cambria" w:hAnsi="Times New Roman" w:cs="Times New Roman"/>
          <w:b/>
          <w:sz w:val="24"/>
          <w:szCs w:val="24"/>
        </w:rPr>
      </w:pPr>
    </w:p>
    <w:p w14:paraId="2344DA7A" w14:textId="77777777" w:rsidR="00AB6F87" w:rsidRDefault="00AB6F87" w:rsidP="009F2DF3">
      <w:pPr>
        <w:spacing w:before="1" w:line="360" w:lineRule="auto"/>
        <w:jc w:val="both"/>
        <w:rPr>
          <w:rFonts w:ascii="Times New Roman" w:eastAsia="Cambria" w:hAnsi="Times New Roman" w:cs="Times New Roman"/>
          <w:b/>
          <w:sz w:val="24"/>
          <w:szCs w:val="24"/>
        </w:rPr>
      </w:pPr>
    </w:p>
    <w:p w14:paraId="237E4BB2" w14:textId="77777777" w:rsidR="00AB6F87" w:rsidRPr="00825643" w:rsidRDefault="00AB6F87" w:rsidP="009F2DF3">
      <w:pPr>
        <w:spacing w:before="1" w:line="360" w:lineRule="auto"/>
        <w:jc w:val="both"/>
        <w:rPr>
          <w:rFonts w:ascii="Times New Roman" w:eastAsia="Cambria" w:hAnsi="Times New Roman" w:cs="Times New Roman"/>
          <w:b/>
          <w:sz w:val="24"/>
          <w:szCs w:val="24"/>
        </w:rPr>
      </w:pPr>
      <w:r w:rsidRPr="00825643">
        <w:rPr>
          <w:rFonts w:ascii="Times New Roman" w:eastAsia="Cambria" w:hAnsi="Times New Roman" w:cs="Times New Roman"/>
          <w:b/>
          <w:sz w:val="24"/>
          <w:szCs w:val="24"/>
        </w:rPr>
        <w:lastRenderedPageBreak/>
        <w:t xml:space="preserve">Табела 3. </w:t>
      </w:r>
    </w:p>
    <w:p w14:paraId="3F2AA92E" w14:textId="77777777" w:rsidR="00AB6F87" w:rsidRPr="00BD0E5F" w:rsidRDefault="00AB6F87" w:rsidP="009F2DF3">
      <w:pPr>
        <w:spacing w:before="1" w:line="360" w:lineRule="auto"/>
        <w:jc w:val="both"/>
        <w:rPr>
          <w:rFonts w:ascii="Times New Roman" w:eastAsia="Cambria" w:hAnsi="Times New Roman" w:cs="Times New Roman"/>
          <w:b/>
          <w:sz w:val="24"/>
          <w:szCs w:val="24"/>
        </w:rPr>
      </w:pPr>
    </w:p>
    <w:tbl>
      <w:tblPr>
        <w:tblW w:w="0" w:type="auto"/>
        <w:tblInd w:w="1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44"/>
        <w:gridCol w:w="701"/>
        <w:gridCol w:w="701"/>
        <w:gridCol w:w="701"/>
        <w:gridCol w:w="701"/>
        <w:gridCol w:w="701"/>
        <w:gridCol w:w="701"/>
        <w:gridCol w:w="701"/>
        <w:gridCol w:w="701"/>
        <w:gridCol w:w="701"/>
        <w:gridCol w:w="701"/>
        <w:gridCol w:w="701"/>
        <w:gridCol w:w="701"/>
      </w:tblGrid>
      <w:tr w:rsidR="00AB6F87" w:rsidRPr="00BD0E5F" w14:paraId="72F47279" w14:textId="77777777" w:rsidTr="00906F13">
        <w:trPr>
          <w:trHeight w:hRule="exact" w:val="618"/>
        </w:trPr>
        <w:tc>
          <w:tcPr>
            <w:tcW w:w="1844" w:type="dxa"/>
            <w:vMerge w:val="restart"/>
            <w:tcBorders>
              <w:top w:val="single" w:sz="12" w:space="0" w:color="000000"/>
              <w:left w:val="single" w:sz="12" w:space="0" w:color="000000"/>
              <w:bottom w:val="single" w:sz="12" w:space="0" w:color="000000"/>
              <w:right w:val="single" w:sz="12" w:space="0" w:color="000000"/>
            </w:tcBorders>
            <w:hideMark/>
          </w:tcPr>
          <w:p w14:paraId="62A9286B" w14:textId="77777777" w:rsidR="00AB6F87" w:rsidRPr="00BD0E5F" w:rsidRDefault="00AB6F87" w:rsidP="00906F13">
            <w:pPr>
              <w:spacing w:before="157" w:line="360" w:lineRule="auto"/>
              <w:ind w:left="516"/>
              <w:jc w:val="both"/>
              <w:rPr>
                <w:rFonts w:ascii="Times New Roman" w:eastAsia="Cambria" w:hAnsi="Times New Roman" w:cs="Times New Roman"/>
                <w:b/>
                <w:sz w:val="24"/>
                <w:szCs w:val="24"/>
              </w:rPr>
            </w:pPr>
            <w:r w:rsidRPr="00BD0E5F">
              <w:rPr>
                <w:rFonts w:ascii="Times New Roman" w:eastAsia="Cambria" w:hAnsi="Times New Roman" w:cs="Times New Roman"/>
                <w:b/>
                <w:sz w:val="24"/>
                <w:szCs w:val="24"/>
              </w:rPr>
              <w:t>ВРСТА ПОСЛА</w:t>
            </w:r>
          </w:p>
        </w:tc>
        <w:tc>
          <w:tcPr>
            <w:tcW w:w="8412" w:type="dxa"/>
            <w:gridSpan w:val="12"/>
            <w:tcBorders>
              <w:top w:val="single" w:sz="12" w:space="0" w:color="000000"/>
              <w:left w:val="single" w:sz="12" w:space="0" w:color="000000"/>
              <w:bottom w:val="single" w:sz="4" w:space="0" w:color="000000"/>
              <w:right w:val="single" w:sz="12" w:space="0" w:color="000000"/>
            </w:tcBorders>
            <w:hideMark/>
          </w:tcPr>
          <w:p w14:paraId="0E80817E" w14:textId="77777777" w:rsidR="00AB6F87" w:rsidRPr="00BD0E5F" w:rsidRDefault="00AB6F87" w:rsidP="00906F13">
            <w:pPr>
              <w:spacing w:before="23" w:line="360" w:lineRule="auto"/>
              <w:jc w:val="both"/>
              <w:rPr>
                <w:rFonts w:ascii="Times New Roman" w:eastAsia="Cambria" w:hAnsi="Times New Roman" w:cs="Times New Roman"/>
                <w:b/>
                <w:sz w:val="24"/>
                <w:szCs w:val="24"/>
              </w:rPr>
            </w:pPr>
            <w:r>
              <w:rPr>
                <w:rFonts w:ascii="Times New Roman" w:eastAsia="Cambria" w:hAnsi="Times New Roman" w:cs="Times New Roman"/>
                <w:b/>
                <w:sz w:val="24"/>
                <w:szCs w:val="24"/>
              </w:rPr>
              <w:t xml:space="preserve">               </w:t>
            </w:r>
            <w:r w:rsidRPr="00BD0E5F">
              <w:rPr>
                <w:rFonts w:ascii="Times New Roman" w:eastAsia="Cambria" w:hAnsi="Times New Roman" w:cs="Times New Roman"/>
                <w:b/>
                <w:sz w:val="24"/>
                <w:szCs w:val="24"/>
              </w:rPr>
              <w:t>Број запослених по мјесецима у години за коју се ради извјештај</w:t>
            </w:r>
          </w:p>
        </w:tc>
      </w:tr>
      <w:tr w:rsidR="00AB6F87" w:rsidRPr="00BD0E5F" w14:paraId="5AAE8161" w14:textId="77777777" w:rsidTr="00906F13">
        <w:trPr>
          <w:trHeight w:hRule="exact" w:val="278"/>
        </w:trPr>
        <w:tc>
          <w:tcPr>
            <w:tcW w:w="1844" w:type="dxa"/>
            <w:vMerge/>
            <w:tcBorders>
              <w:top w:val="single" w:sz="12" w:space="0" w:color="000000"/>
              <w:left w:val="single" w:sz="12" w:space="0" w:color="000000"/>
              <w:bottom w:val="single" w:sz="12" w:space="0" w:color="000000"/>
              <w:right w:val="single" w:sz="12" w:space="0" w:color="000000"/>
            </w:tcBorders>
            <w:vAlign w:val="center"/>
            <w:hideMark/>
          </w:tcPr>
          <w:p w14:paraId="26D87289" w14:textId="77777777" w:rsidR="00AB6F87" w:rsidRPr="00BD0E5F" w:rsidRDefault="00AB6F87" w:rsidP="00906F13">
            <w:pPr>
              <w:spacing w:line="360" w:lineRule="auto"/>
              <w:jc w:val="both"/>
              <w:rPr>
                <w:rFonts w:ascii="Times New Roman" w:eastAsia="Cambria" w:hAnsi="Times New Roman" w:cs="Times New Roman"/>
                <w:b/>
                <w:sz w:val="24"/>
                <w:szCs w:val="24"/>
              </w:rPr>
            </w:pPr>
          </w:p>
        </w:tc>
        <w:tc>
          <w:tcPr>
            <w:tcW w:w="701" w:type="dxa"/>
            <w:tcBorders>
              <w:top w:val="single" w:sz="4" w:space="0" w:color="000000"/>
              <w:left w:val="single" w:sz="12" w:space="0" w:color="000000"/>
              <w:bottom w:val="single" w:sz="12" w:space="0" w:color="000000"/>
              <w:right w:val="single" w:sz="4" w:space="0" w:color="000000"/>
            </w:tcBorders>
            <w:hideMark/>
          </w:tcPr>
          <w:p w14:paraId="58AEBEDF" w14:textId="77777777" w:rsidR="00AB6F87" w:rsidRPr="00BD0E5F" w:rsidRDefault="00AB6F87" w:rsidP="00906F13">
            <w:pPr>
              <w:spacing w:line="360" w:lineRule="auto"/>
              <w:ind w:left="189"/>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ЈАН</w:t>
            </w:r>
          </w:p>
        </w:tc>
        <w:tc>
          <w:tcPr>
            <w:tcW w:w="701" w:type="dxa"/>
            <w:tcBorders>
              <w:top w:val="single" w:sz="4" w:space="0" w:color="000000"/>
              <w:left w:val="single" w:sz="4" w:space="0" w:color="000000"/>
              <w:bottom w:val="single" w:sz="12" w:space="0" w:color="000000"/>
              <w:right w:val="single" w:sz="4" w:space="0" w:color="000000"/>
            </w:tcBorders>
            <w:hideMark/>
          </w:tcPr>
          <w:p w14:paraId="42DD4754" w14:textId="77777777" w:rsidR="00AB6F87" w:rsidRPr="00BD0E5F" w:rsidRDefault="00AB6F87" w:rsidP="00906F13">
            <w:pPr>
              <w:spacing w:line="360" w:lineRule="auto"/>
              <w:ind w:left="209"/>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ФЕБ</w:t>
            </w:r>
          </w:p>
        </w:tc>
        <w:tc>
          <w:tcPr>
            <w:tcW w:w="701" w:type="dxa"/>
            <w:tcBorders>
              <w:top w:val="single" w:sz="4" w:space="0" w:color="000000"/>
              <w:left w:val="single" w:sz="4" w:space="0" w:color="000000"/>
              <w:bottom w:val="single" w:sz="12" w:space="0" w:color="000000"/>
              <w:right w:val="single" w:sz="4" w:space="0" w:color="000000"/>
            </w:tcBorders>
            <w:hideMark/>
          </w:tcPr>
          <w:p w14:paraId="3E0644F2" w14:textId="77777777" w:rsidR="00AB6F87" w:rsidRPr="00BD0E5F" w:rsidRDefault="00AB6F87" w:rsidP="00906F13">
            <w:pPr>
              <w:spacing w:line="360" w:lineRule="auto"/>
              <w:ind w:left="124"/>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МАРТ</w:t>
            </w:r>
          </w:p>
        </w:tc>
        <w:tc>
          <w:tcPr>
            <w:tcW w:w="701" w:type="dxa"/>
            <w:tcBorders>
              <w:top w:val="single" w:sz="4" w:space="0" w:color="000000"/>
              <w:left w:val="single" w:sz="4" w:space="0" w:color="000000"/>
              <w:bottom w:val="single" w:sz="12" w:space="0" w:color="000000"/>
              <w:right w:val="single" w:sz="4" w:space="0" w:color="000000"/>
            </w:tcBorders>
            <w:hideMark/>
          </w:tcPr>
          <w:p w14:paraId="118FD32E" w14:textId="77777777" w:rsidR="00AB6F87" w:rsidRPr="00BD0E5F" w:rsidRDefault="00AB6F87" w:rsidP="00906F13">
            <w:pPr>
              <w:spacing w:line="360" w:lineRule="auto"/>
              <w:ind w:left="199"/>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АПР</w:t>
            </w:r>
          </w:p>
        </w:tc>
        <w:tc>
          <w:tcPr>
            <w:tcW w:w="701" w:type="dxa"/>
            <w:tcBorders>
              <w:top w:val="single" w:sz="4" w:space="0" w:color="000000"/>
              <w:left w:val="single" w:sz="4" w:space="0" w:color="000000"/>
              <w:bottom w:val="single" w:sz="12" w:space="0" w:color="000000"/>
              <w:right w:val="single" w:sz="4" w:space="0" w:color="000000"/>
            </w:tcBorders>
            <w:hideMark/>
          </w:tcPr>
          <w:p w14:paraId="55A54854" w14:textId="77777777" w:rsidR="00AB6F87" w:rsidRPr="00BD0E5F" w:rsidRDefault="00AB6F87" w:rsidP="00906F13">
            <w:pPr>
              <w:spacing w:line="360" w:lineRule="auto"/>
              <w:ind w:left="203"/>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МАЈ</w:t>
            </w:r>
          </w:p>
        </w:tc>
        <w:tc>
          <w:tcPr>
            <w:tcW w:w="701" w:type="dxa"/>
            <w:tcBorders>
              <w:top w:val="single" w:sz="4" w:space="0" w:color="000000"/>
              <w:left w:val="single" w:sz="4" w:space="0" w:color="000000"/>
              <w:bottom w:val="single" w:sz="12" w:space="0" w:color="000000"/>
              <w:right w:val="single" w:sz="4" w:space="0" w:color="000000"/>
            </w:tcBorders>
            <w:hideMark/>
          </w:tcPr>
          <w:p w14:paraId="40D49655" w14:textId="77777777" w:rsidR="00AB6F87" w:rsidRPr="00BD0E5F" w:rsidRDefault="00AB6F87" w:rsidP="00906F13">
            <w:pPr>
              <w:spacing w:line="360" w:lineRule="auto"/>
              <w:ind w:left="216"/>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ЈУН</w:t>
            </w:r>
          </w:p>
        </w:tc>
        <w:tc>
          <w:tcPr>
            <w:tcW w:w="701" w:type="dxa"/>
            <w:tcBorders>
              <w:top w:val="single" w:sz="4" w:space="0" w:color="000000"/>
              <w:left w:val="single" w:sz="4" w:space="0" w:color="000000"/>
              <w:bottom w:val="single" w:sz="12" w:space="0" w:color="000000"/>
              <w:right w:val="single" w:sz="4" w:space="0" w:color="000000"/>
            </w:tcBorders>
            <w:hideMark/>
          </w:tcPr>
          <w:p w14:paraId="36981039" w14:textId="77777777" w:rsidR="00AB6F87" w:rsidRPr="00BD0E5F" w:rsidRDefault="00AB6F87" w:rsidP="00906F13">
            <w:pPr>
              <w:spacing w:line="360" w:lineRule="auto"/>
              <w:ind w:left="230"/>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ЈУЛ</w:t>
            </w:r>
          </w:p>
        </w:tc>
        <w:tc>
          <w:tcPr>
            <w:tcW w:w="701" w:type="dxa"/>
            <w:tcBorders>
              <w:top w:val="single" w:sz="4" w:space="0" w:color="000000"/>
              <w:left w:val="single" w:sz="4" w:space="0" w:color="000000"/>
              <w:bottom w:val="single" w:sz="12" w:space="0" w:color="000000"/>
              <w:right w:val="single" w:sz="4" w:space="0" w:color="000000"/>
            </w:tcBorders>
            <w:hideMark/>
          </w:tcPr>
          <w:p w14:paraId="02B33047" w14:textId="77777777" w:rsidR="00AB6F87" w:rsidRPr="00BD0E5F" w:rsidRDefault="00AB6F87" w:rsidP="00906F13">
            <w:pPr>
              <w:spacing w:line="360" w:lineRule="auto"/>
              <w:ind w:left="199"/>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АВГ</w:t>
            </w:r>
          </w:p>
        </w:tc>
        <w:tc>
          <w:tcPr>
            <w:tcW w:w="701" w:type="dxa"/>
            <w:tcBorders>
              <w:top w:val="single" w:sz="4" w:space="0" w:color="000000"/>
              <w:left w:val="single" w:sz="4" w:space="0" w:color="000000"/>
              <w:bottom w:val="single" w:sz="12" w:space="0" w:color="000000"/>
              <w:right w:val="single" w:sz="4" w:space="0" w:color="000000"/>
            </w:tcBorders>
            <w:hideMark/>
          </w:tcPr>
          <w:p w14:paraId="2F4FD7E7" w14:textId="77777777" w:rsidR="00AB6F87" w:rsidRPr="00BD0E5F" w:rsidRDefault="00AB6F87" w:rsidP="00906F13">
            <w:pPr>
              <w:spacing w:line="360" w:lineRule="auto"/>
              <w:ind w:left="215"/>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СЕП</w:t>
            </w:r>
          </w:p>
        </w:tc>
        <w:tc>
          <w:tcPr>
            <w:tcW w:w="701" w:type="dxa"/>
            <w:tcBorders>
              <w:top w:val="single" w:sz="4" w:space="0" w:color="000000"/>
              <w:left w:val="single" w:sz="4" w:space="0" w:color="000000"/>
              <w:bottom w:val="single" w:sz="12" w:space="0" w:color="000000"/>
              <w:right w:val="single" w:sz="4" w:space="0" w:color="000000"/>
            </w:tcBorders>
            <w:hideMark/>
          </w:tcPr>
          <w:p w14:paraId="251A9708" w14:textId="77777777" w:rsidR="00AB6F87" w:rsidRPr="00BD0E5F" w:rsidRDefault="00AB6F87" w:rsidP="00906F13">
            <w:pPr>
              <w:spacing w:line="360" w:lineRule="auto"/>
              <w:ind w:left="194"/>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ОКТ</w:t>
            </w:r>
          </w:p>
        </w:tc>
        <w:tc>
          <w:tcPr>
            <w:tcW w:w="701" w:type="dxa"/>
            <w:tcBorders>
              <w:top w:val="single" w:sz="4" w:space="0" w:color="000000"/>
              <w:left w:val="single" w:sz="4" w:space="0" w:color="000000"/>
              <w:bottom w:val="single" w:sz="12" w:space="0" w:color="000000"/>
              <w:right w:val="single" w:sz="4" w:space="0" w:color="000000"/>
            </w:tcBorders>
            <w:hideMark/>
          </w:tcPr>
          <w:p w14:paraId="0820DDC9" w14:textId="77777777" w:rsidR="00AB6F87" w:rsidRPr="00BD0E5F" w:rsidRDefault="00AB6F87" w:rsidP="00906F13">
            <w:pPr>
              <w:spacing w:line="360" w:lineRule="auto"/>
              <w:ind w:left="189"/>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НОВ</w:t>
            </w:r>
          </w:p>
        </w:tc>
        <w:tc>
          <w:tcPr>
            <w:tcW w:w="701" w:type="dxa"/>
            <w:tcBorders>
              <w:top w:val="single" w:sz="4" w:space="0" w:color="000000"/>
              <w:left w:val="single" w:sz="4" w:space="0" w:color="000000"/>
              <w:bottom w:val="single" w:sz="12" w:space="0" w:color="000000"/>
              <w:right w:val="single" w:sz="12" w:space="0" w:color="000000"/>
            </w:tcBorders>
            <w:hideMark/>
          </w:tcPr>
          <w:p w14:paraId="6FE90D42" w14:textId="77777777" w:rsidR="00AB6F87" w:rsidRPr="00BD0E5F" w:rsidRDefault="00AB6F87" w:rsidP="00906F13">
            <w:pPr>
              <w:spacing w:line="360" w:lineRule="auto"/>
              <w:ind w:left="204"/>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ДЕЦ</w:t>
            </w:r>
          </w:p>
        </w:tc>
      </w:tr>
      <w:tr w:rsidR="00AB6F87" w:rsidRPr="00BD0E5F" w14:paraId="275DEEDC" w14:textId="77777777" w:rsidTr="00906F13">
        <w:trPr>
          <w:trHeight w:hRule="exact" w:val="898"/>
        </w:trPr>
        <w:tc>
          <w:tcPr>
            <w:tcW w:w="1844" w:type="dxa"/>
            <w:tcBorders>
              <w:top w:val="single" w:sz="12" w:space="0" w:color="000000"/>
              <w:left w:val="single" w:sz="12" w:space="0" w:color="000000"/>
              <w:bottom w:val="single" w:sz="4" w:space="0" w:color="000000"/>
              <w:right w:val="single" w:sz="12" w:space="0" w:color="000000"/>
            </w:tcBorders>
            <w:hideMark/>
          </w:tcPr>
          <w:p w14:paraId="73A64F5C" w14:textId="77777777" w:rsidR="00AB6F87" w:rsidRPr="00BD0E5F" w:rsidRDefault="00AB6F87" w:rsidP="00906F13">
            <w:pPr>
              <w:spacing w:line="360" w:lineRule="auto"/>
              <w:ind w:right="72"/>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Административно технички послови</w:t>
            </w:r>
          </w:p>
        </w:tc>
        <w:tc>
          <w:tcPr>
            <w:tcW w:w="701" w:type="dxa"/>
            <w:tcBorders>
              <w:top w:val="single" w:sz="12" w:space="0" w:color="000000"/>
              <w:left w:val="single" w:sz="12" w:space="0" w:color="000000"/>
              <w:bottom w:val="single" w:sz="4" w:space="0" w:color="000000"/>
              <w:right w:val="single" w:sz="4" w:space="0" w:color="000000"/>
            </w:tcBorders>
            <w:hideMark/>
          </w:tcPr>
          <w:p w14:paraId="4E3F768E" w14:textId="77777777" w:rsidR="00AB6F87" w:rsidRPr="00BD0E5F" w:rsidRDefault="00AB6F87" w:rsidP="00906F13">
            <w:pPr>
              <w:spacing w:line="360" w:lineRule="auto"/>
              <w:jc w:val="both"/>
              <w:rPr>
                <w:rFonts w:ascii="Times New Roman" w:eastAsia="Times New Roman" w:hAnsi="Times New Roman" w:cs="Times New Roman"/>
                <w:sz w:val="24"/>
                <w:szCs w:val="24"/>
              </w:rPr>
            </w:pPr>
            <w:r w:rsidRPr="00BD0E5F">
              <w:rPr>
                <w:rFonts w:ascii="Times New Roman" w:hAnsi="Times New Roman" w:cs="Times New Roman"/>
                <w:sz w:val="24"/>
                <w:szCs w:val="24"/>
              </w:rPr>
              <w:t>4</w:t>
            </w:r>
          </w:p>
        </w:tc>
        <w:tc>
          <w:tcPr>
            <w:tcW w:w="701" w:type="dxa"/>
            <w:tcBorders>
              <w:top w:val="single" w:sz="12" w:space="0" w:color="000000"/>
              <w:left w:val="single" w:sz="4" w:space="0" w:color="000000"/>
              <w:bottom w:val="single" w:sz="4" w:space="0" w:color="000000"/>
              <w:right w:val="single" w:sz="4" w:space="0" w:color="000000"/>
            </w:tcBorders>
            <w:hideMark/>
          </w:tcPr>
          <w:p w14:paraId="73B4026B"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w:t>
            </w:r>
          </w:p>
        </w:tc>
        <w:tc>
          <w:tcPr>
            <w:tcW w:w="701" w:type="dxa"/>
            <w:tcBorders>
              <w:top w:val="single" w:sz="12" w:space="0" w:color="000000"/>
              <w:left w:val="single" w:sz="4" w:space="0" w:color="000000"/>
              <w:bottom w:val="single" w:sz="4" w:space="0" w:color="000000"/>
              <w:right w:val="single" w:sz="4" w:space="0" w:color="000000"/>
            </w:tcBorders>
            <w:hideMark/>
          </w:tcPr>
          <w:p w14:paraId="5BCDC518"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w:t>
            </w:r>
          </w:p>
        </w:tc>
        <w:tc>
          <w:tcPr>
            <w:tcW w:w="701" w:type="dxa"/>
            <w:tcBorders>
              <w:top w:val="single" w:sz="12" w:space="0" w:color="000000"/>
              <w:left w:val="single" w:sz="4" w:space="0" w:color="000000"/>
              <w:bottom w:val="single" w:sz="4" w:space="0" w:color="000000"/>
              <w:right w:val="single" w:sz="4" w:space="0" w:color="000000"/>
            </w:tcBorders>
            <w:hideMark/>
          </w:tcPr>
          <w:p w14:paraId="000F1E3D"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w:t>
            </w:r>
          </w:p>
        </w:tc>
        <w:tc>
          <w:tcPr>
            <w:tcW w:w="701" w:type="dxa"/>
            <w:tcBorders>
              <w:top w:val="single" w:sz="12" w:space="0" w:color="000000"/>
              <w:left w:val="single" w:sz="4" w:space="0" w:color="000000"/>
              <w:bottom w:val="single" w:sz="4" w:space="0" w:color="000000"/>
              <w:right w:val="single" w:sz="4" w:space="0" w:color="000000"/>
            </w:tcBorders>
            <w:hideMark/>
          </w:tcPr>
          <w:p w14:paraId="5F07A894"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w:t>
            </w:r>
          </w:p>
        </w:tc>
        <w:tc>
          <w:tcPr>
            <w:tcW w:w="701" w:type="dxa"/>
            <w:tcBorders>
              <w:top w:val="single" w:sz="12" w:space="0" w:color="000000"/>
              <w:left w:val="single" w:sz="4" w:space="0" w:color="000000"/>
              <w:bottom w:val="single" w:sz="4" w:space="0" w:color="000000"/>
              <w:right w:val="single" w:sz="4" w:space="0" w:color="000000"/>
            </w:tcBorders>
            <w:hideMark/>
          </w:tcPr>
          <w:p w14:paraId="43DB2C3B"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w:t>
            </w:r>
          </w:p>
        </w:tc>
        <w:tc>
          <w:tcPr>
            <w:tcW w:w="701" w:type="dxa"/>
            <w:tcBorders>
              <w:top w:val="single" w:sz="12" w:space="0" w:color="000000"/>
              <w:left w:val="single" w:sz="4" w:space="0" w:color="000000"/>
              <w:bottom w:val="single" w:sz="4" w:space="0" w:color="000000"/>
              <w:right w:val="single" w:sz="4" w:space="0" w:color="000000"/>
            </w:tcBorders>
            <w:hideMark/>
          </w:tcPr>
          <w:p w14:paraId="4A3C9B37"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w:t>
            </w:r>
          </w:p>
        </w:tc>
        <w:tc>
          <w:tcPr>
            <w:tcW w:w="701" w:type="dxa"/>
            <w:tcBorders>
              <w:top w:val="single" w:sz="12" w:space="0" w:color="000000"/>
              <w:left w:val="single" w:sz="4" w:space="0" w:color="000000"/>
              <w:bottom w:val="single" w:sz="4" w:space="0" w:color="000000"/>
              <w:right w:val="single" w:sz="4" w:space="0" w:color="000000"/>
            </w:tcBorders>
            <w:hideMark/>
          </w:tcPr>
          <w:p w14:paraId="121B6746"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w:t>
            </w:r>
          </w:p>
        </w:tc>
        <w:tc>
          <w:tcPr>
            <w:tcW w:w="701" w:type="dxa"/>
            <w:tcBorders>
              <w:top w:val="single" w:sz="12" w:space="0" w:color="000000"/>
              <w:left w:val="single" w:sz="4" w:space="0" w:color="000000"/>
              <w:bottom w:val="single" w:sz="4" w:space="0" w:color="000000"/>
              <w:right w:val="single" w:sz="4" w:space="0" w:color="000000"/>
            </w:tcBorders>
            <w:hideMark/>
          </w:tcPr>
          <w:p w14:paraId="4055972F"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w:t>
            </w:r>
          </w:p>
        </w:tc>
        <w:tc>
          <w:tcPr>
            <w:tcW w:w="701" w:type="dxa"/>
            <w:tcBorders>
              <w:top w:val="single" w:sz="12" w:space="0" w:color="000000"/>
              <w:left w:val="single" w:sz="4" w:space="0" w:color="000000"/>
              <w:bottom w:val="single" w:sz="4" w:space="0" w:color="000000"/>
              <w:right w:val="single" w:sz="4" w:space="0" w:color="000000"/>
            </w:tcBorders>
            <w:hideMark/>
          </w:tcPr>
          <w:p w14:paraId="2E95CD1A"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w:t>
            </w:r>
          </w:p>
        </w:tc>
        <w:tc>
          <w:tcPr>
            <w:tcW w:w="701" w:type="dxa"/>
            <w:tcBorders>
              <w:top w:val="single" w:sz="12" w:space="0" w:color="000000"/>
              <w:left w:val="single" w:sz="4" w:space="0" w:color="000000"/>
              <w:bottom w:val="single" w:sz="4" w:space="0" w:color="000000"/>
              <w:right w:val="single" w:sz="4" w:space="0" w:color="000000"/>
            </w:tcBorders>
            <w:hideMark/>
          </w:tcPr>
          <w:p w14:paraId="43EA2EEB"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w:t>
            </w:r>
          </w:p>
        </w:tc>
        <w:tc>
          <w:tcPr>
            <w:tcW w:w="701" w:type="dxa"/>
            <w:tcBorders>
              <w:top w:val="single" w:sz="12" w:space="0" w:color="000000"/>
              <w:left w:val="single" w:sz="4" w:space="0" w:color="000000"/>
              <w:bottom w:val="single" w:sz="4" w:space="0" w:color="000000"/>
              <w:right w:val="single" w:sz="12" w:space="0" w:color="000000"/>
            </w:tcBorders>
            <w:hideMark/>
          </w:tcPr>
          <w:p w14:paraId="0A16CA5C"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w:t>
            </w:r>
          </w:p>
        </w:tc>
      </w:tr>
      <w:tr w:rsidR="00AB6F87" w:rsidRPr="00BD0E5F" w14:paraId="1F46F76C" w14:textId="77777777" w:rsidTr="00906F13">
        <w:trPr>
          <w:trHeight w:hRule="exact" w:val="1117"/>
        </w:trPr>
        <w:tc>
          <w:tcPr>
            <w:tcW w:w="1844" w:type="dxa"/>
            <w:tcBorders>
              <w:top w:val="single" w:sz="4" w:space="0" w:color="000000"/>
              <w:left w:val="single" w:sz="12" w:space="0" w:color="000000"/>
              <w:bottom w:val="single" w:sz="4" w:space="0" w:color="000000"/>
              <w:right w:val="single" w:sz="12" w:space="0" w:color="000000"/>
            </w:tcBorders>
            <w:hideMark/>
          </w:tcPr>
          <w:p w14:paraId="59A133AE" w14:textId="77777777" w:rsidR="00AB6F87" w:rsidRPr="00BD0E5F" w:rsidRDefault="00AB6F87" w:rsidP="00906F13">
            <w:pPr>
              <w:spacing w:line="360" w:lineRule="auto"/>
              <w:ind w:right="73"/>
              <w:jc w:val="both"/>
              <w:rPr>
                <w:rFonts w:ascii="Times New Roman" w:eastAsia="Cambria" w:hAnsi="Times New Roman" w:cs="Times New Roman"/>
                <w:sz w:val="24"/>
                <w:szCs w:val="24"/>
              </w:rPr>
            </w:pPr>
            <w:r>
              <w:rPr>
                <w:rFonts w:ascii="Times New Roman" w:eastAsia="Cambria" w:hAnsi="Times New Roman" w:cs="Times New Roman"/>
                <w:sz w:val="24"/>
                <w:szCs w:val="24"/>
              </w:rPr>
              <w:t>Финансијско-рачуно</w:t>
            </w:r>
            <w:r w:rsidRPr="00BD0E5F">
              <w:rPr>
                <w:rFonts w:ascii="Times New Roman" w:eastAsia="Cambria" w:hAnsi="Times New Roman" w:cs="Times New Roman"/>
                <w:sz w:val="24"/>
                <w:szCs w:val="24"/>
              </w:rPr>
              <w:t>водствени послови</w:t>
            </w:r>
          </w:p>
        </w:tc>
        <w:tc>
          <w:tcPr>
            <w:tcW w:w="701" w:type="dxa"/>
            <w:tcBorders>
              <w:top w:val="single" w:sz="4" w:space="0" w:color="000000"/>
              <w:left w:val="single" w:sz="12" w:space="0" w:color="000000"/>
              <w:bottom w:val="single" w:sz="4" w:space="0" w:color="000000"/>
              <w:right w:val="single" w:sz="4" w:space="0" w:color="000000"/>
            </w:tcBorders>
            <w:hideMark/>
          </w:tcPr>
          <w:p w14:paraId="1848782C" w14:textId="77777777" w:rsidR="00AB6F87" w:rsidRPr="00BD0E5F" w:rsidRDefault="00AB6F87" w:rsidP="00906F13">
            <w:pPr>
              <w:spacing w:line="360" w:lineRule="auto"/>
              <w:jc w:val="both"/>
              <w:rPr>
                <w:rFonts w:ascii="Times New Roman" w:eastAsia="Times New Roman" w:hAnsi="Times New Roman" w:cs="Times New Roman"/>
                <w:sz w:val="24"/>
                <w:szCs w:val="24"/>
              </w:rPr>
            </w:pPr>
            <w:r w:rsidRPr="00BD0E5F">
              <w:rPr>
                <w:rFonts w:ascii="Times New Roman" w:hAnsi="Times New Roman" w:cs="Times New Roman"/>
                <w:sz w:val="24"/>
                <w:szCs w:val="24"/>
              </w:rPr>
              <w:t>48</w:t>
            </w:r>
          </w:p>
        </w:tc>
        <w:tc>
          <w:tcPr>
            <w:tcW w:w="701" w:type="dxa"/>
            <w:tcBorders>
              <w:top w:val="single" w:sz="4" w:space="0" w:color="000000"/>
              <w:left w:val="single" w:sz="4" w:space="0" w:color="000000"/>
              <w:bottom w:val="single" w:sz="4" w:space="0" w:color="000000"/>
              <w:right w:val="single" w:sz="4" w:space="0" w:color="000000"/>
            </w:tcBorders>
            <w:hideMark/>
          </w:tcPr>
          <w:p w14:paraId="2F370148"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48</w:t>
            </w:r>
          </w:p>
        </w:tc>
        <w:tc>
          <w:tcPr>
            <w:tcW w:w="701" w:type="dxa"/>
            <w:tcBorders>
              <w:top w:val="single" w:sz="4" w:space="0" w:color="000000"/>
              <w:left w:val="single" w:sz="4" w:space="0" w:color="000000"/>
              <w:bottom w:val="single" w:sz="4" w:space="0" w:color="000000"/>
              <w:right w:val="single" w:sz="4" w:space="0" w:color="000000"/>
            </w:tcBorders>
            <w:hideMark/>
          </w:tcPr>
          <w:p w14:paraId="6C390411"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47</w:t>
            </w:r>
          </w:p>
        </w:tc>
        <w:tc>
          <w:tcPr>
            <w:tcW w:w="701" w:type="dxa"/>
            <w:tcBorders>
              <w:top w:val="single" w:sz="4" w:space="0" w:color="000000"/>
              <w:left w:val="single" w:sz="4" w:space="0" w:color="000000"/>
              <w:bottom w:val="single" w:sz="4" w:space="0" w:color="000000"/>
              <w:right w:val="single" w:sz="4" w:space="0" w:color="000000"/>
            </w:tcBorders>
            <w:hideMark/>
          </w:tcPr>
          <w:p w14:paraId="625DE301"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48</w:t>
            </w:r>
          </w:p>
        </w:tc>
        <w:tc>
          <w:tcPr>
            <w:tcW w:w="701" w:type="dxa"/>
            <w:tcBorders>
              <w:top w:val="single" w:sz="4" w:space="0" w:color="000000"/>
              <w:left w:val="single" w:sz="4" w:space="0" w:color="000000"/>
              <w:bottom w:val="single" w:sz="4" w:space="0" w:color="000000"/>
              <w:right w:val="single" w:sz="4" w:space="0" w:color="000000"/>
            </w:tcBorders>
            <w:hideMark/>
          </w:tcPr>
          <w:p w14:paraId="46DA8DAE"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48</w:t>
            </w:r>
          </w:p>
        </w:tc>
        <w:tc>
          <w:tcPr>
            <w:tcW w:w="701" w:type="dxa"/>
            <w:tcBorders>
              <w:top w:val="single" w:sz="4" w:space="0" w:color="000000"/>
              <w:left w:val="single" w:sz="4" w:space="0" w:color="000000"/>
              <w:bottom w:val="single" w:sz="4" w:space="0" w:color="000000"/>
              <w:right w:val="single" w:sz="4" w:space="0" w:color="000000"/>
            </w:tcBorders>
            <w:hideMark/>
          </w:tcPr>
          <w:p w14:paraId="497A30C4"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47</w:t>
            </w:r>
          </w:p>
        </w:tc>
        <w:tc>
          <w:tcPr>
            <w:tcW w:w="701" w:type="dxa"/>
            <w:tcBorders>
              <w:top w:val="single" w:sz="4" w:space="0" w:color="000000"/>
              <w:left w:val="single" w:sz="4" w:space="0" w:color="000000"/>
              <w:bottom w:val="single" w:sz="4" w:space="0" w:color="000000"/>
              <w:right w:val="single" w:sz="4" w:space="0" w:color="000000"/>
            </w:tcBorders>
            <w:hideMark/>
          </w:tcPr>
          <w:p w14:paraId="6FAD9FE6"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47</w:t>
            </w:r>
          </w:p>
        </w:tc>
        <w:tc>
          <w:tcPr>
            <w:tcW w:w="701" w:type="dxa"/>
            <w:tcBorders>
              <w:top w:val="single" w:sz="4" w:space="0" w:color="000000"/>
              <w:left w:val="single" w:sz="4" w:space="0" w:color="000000"/>
              <w:bottom w:val="single" w:sz="4" w:space="0" w:color="000000"/>
              <w:right w:val="single" w:sz="4" w:space="0" w:color="000000"/>
            </w:tcBorders>
            <w:hideMark/>
          </w:tcPr>
          <w:p w14:paraId="72DC2C71"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47</w:t>
            </w:r>
          </w:p>
        </w:tc>
        <w:tc>
          <w:tcPr>
            <w:tcW w:w="701" w:type="dxa"/>
            <w:tcBorders>
              <w:top w:val="single" w:sz="4" w:space="0" w:color="000000"/>
              <w:left w:val="single" w:sz="4" w:space="0" w:color="000000"/>
              <w:bottom w:val="single" w:sz="4" w:space="0" w:color="000000"/>
              <w:right w:val="single" w:sz="4" w:space="0" w:color="000000"/>
            </w:tcBorders>
            <w:hideMark/>
          </w:tcPr>
          <w:p w14:paraId="03A1EEDB"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47</w:t>
            </w:r>
          </w:p>
        </w:tc>
        <w:tc>
          <w:tcPr>
            <w:tcW w:w="701" w:type="dxa"/>
            <w:tcBorders>
              <w:top w:val="single" w:sz="4" w:space="0" w:color="000000"/>
              <w:left w:val="single" w:sz="4" w:space="0" w:color="000000"/>
              <w:bottom w:val="single" w:sz="4" w:space="0" w:color="000000"/>
              <w:right w:val="single" w:sz="4" w:space="0" w:color="000000"/>
            </w:tcBorders>
            <w:hideMark/>
          </w:tcPr>
          <w:p w14:paraId="7654E826"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47</w:t>
            </w:r>
          </w:p>
        </w:tc>
        <w:tc>
          <w:tcPr>
            <w:tcW w:w="701" w:type="dxa"/>
            <w:tcBorders>
              <w:top w:val="single" w:sz="4" w:space="0" w:color="000000"/>
              <w:left w:val="single" w:sz="4" w:space="0" w:color="000000"/>
              <w:bottom w:val="single" w:sz="4" w:space="0" w:color="000000"/>
              <w:right w:val="single" w:sz="4" w:space="0" w:color="000000"/>
            </w:tcBorders>
            <w:hideMark/>
          </w:tcPr>
          <w:p w14:paraId="325AFA88"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44</w:t>
            </w:r>
          </w:p>
        </w:tc>
        <w:tc>
          <w:tcPr>
            <w:tcW w:w="701" w:type="dxa"/>
            <w:tcBorders>
              <w:top w:val="single" w:sz="4" w:space="0" w:color="000000"/>
              <w:left w:val="single" w:sz="4" w:space="0" w:color="000000"/>
              <w:bottom w:val="single" w:sz="4" w:space="0" w:color="000000"/>
              <w:right w:val="single" w:sz="12" w:space="0" w:color="000000"/>
            </w:tcBorders>
            <w:hideMark/>
          </w:tcPr>
          <w:p w14:paraId="674A0FA4"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44</w:t>
            </w:r>
          </w:p>
        </w:tc>
      </w:tr>
      <w:tr w:rsidR="00AB6F87" w:rsidRPr="00BD0E5F" w14:paraId="51D62F14" w14:textId="77777777" w:rsidTr="00906F13">
        <w:trPr>
          <w:trHeight w:hRule="exact" w:val="343"/>
        </w:trPr>
        <w:tc>
          <w:tcPr>
            <w:tcW w:w="1844" w:type="dxa"/>
            <w:tcBorders>
              <w:top w:val="single" w:sz="4" w:space="0" w:color="000000"/>
              <w:left w:val="single" w:sz="12" w:space="0" w:color="000000"/>
              <w:bottom w:val="single" w:sz="4" w:space="0" w:color="000000"/>
              <w:right w:val="single" w:sz="12" w:space="0" w:color="000000"/>
            </w:tcBorders>
            <w:hideMark/>
          </w:tcPr>
          <w:p w14:paraId="008EB2D8" w14:textId="77777777" w:rsidR="00AB6F87" w:rsidRPr="00BD0E5F" w:rsidRDefault="00AB6F87" w:rsidP="00906F13">
            <w:pPr>
              <w:spacing w:line="360" w:lineRule="auto"/>
              <w:ind w:right="90"/>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Правни послови</w:t>
            </w:r>
          </w:p>
        </w:tc>
        <w:tc>
          <w:tcPr>
            <w:tcW w:w="701" w:type="dxa"/>
            <w:tcBorders>
              <w:top w:val="single" w:sz="4" w:space="0" w:color="000000"/>
              <w:left w:val="single" w:sz="12" w:space="0" w:color="000000"/>
              <w:bottom w:val="single" w:sz="4" w:space="0" w:color="000000"/>
              <w:right w:val="single" w:sz="4" w:space="0" w:color="000000"/>
            </w:tcBorders>
            <w:hideMark/>
          </w:tcPr>
          <w:p w14:paraId="7D6FBC51" w14:textId="77777777" w:rsidR="00AB6F87" w:rsidRPr="00BD0E5F" w:rsidRDefault="00AB6F87" w:rsidP="00906F13">
            <w:pPr>
              <w:spacing w:line="360" w:lineRule="auto"/>
              <w:jc w:val="both"/>
              <w:rPr>
                <w:rFonts w:ascii="Times New Roman" w:eastAsia="Times New Roman" w:hAnsi="Times New Roman" w:cs="Times New Roman"/>
                <w:sz w:val="24"/>
                <w:szCs w:val="24"/>
              </w:rPr>
            </w:pPr>
            <w:r w:rsidRPr="00BD0E5F">
              <w:rPr>
                <w:rFonts w:ascii="Times New Roman" w:hAnsi="Times New Roman" w:cs="Times New Roman"/>
                <w:sz w:val="24"/>
                <w:szCs w:val="24"/>
              </w:rPr>
              <w:t>5</w:t>
            </w:r>
          </w:p>
        </w:tc>
        <w:tc>
          <w:tcPr>
            <w:tcW w:w="701" w:type="dxa"/>
            <w:tcBorders>
              <w:top w:val="single" w:sz="4" w:space="0" w:color="000000"/>
              <w:left w:val="single" w:sz="4" w:space="0" w:color="000000"/>
              <w:bottom w:val="single" w:sz="4" w:space="0" w:color="000000"/>
              <w:right w:val="single" w:sz="4" w:space="0" w:color="000000"/>
            </w:tcBorders>
            <w:hideMark/>
          </w:tcPr>
          <w:p w14:paraId="429863F1"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5</w:t>
            </w:r>
          </w:p>
        </w:tc>
        <w:tc>
          <w:tcPr>
            <w:tcW w:w="701" w:type="dxa"/>
            <w:tcBorders>
              <w:top w:val="single" w:sz="4" w:space="0" w:color="000000"/>
              <w:left w:val="single" w:sz="4" w:space="0" w:color="000000"/>
              <w:bottom w:val="single" w:sz="4" w:space="0" w:color="000000"/>
              <w:right w:val="single" w:sz="4" w:space="0" w:color="000000"/>
            </w:tcBorders>
            <w:hideMark/>
          </w:tcPr>
          <w:p w14:paraId="6B3EE4F2"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w:t>
            </w:r>
          </w:p>
        </w:tc>
        <w:tc>
          <w:tcPr>
            <w:tcW w:w="701" w:type="dxa"/>
            <w:tcBorders>
              <w:top w:val="single" w:sz="4" w:space="0" w:color="000000"/>
              <w:left w:val="single" w:sz="4" w:space="0" w:color="000000"/>
              <w:bottom w:val="single" w:sz="4" w:space="0" w:color="000000"/>
              <w:right w:val="single" w:sz="4" w:space="0" w:color="000000"/>
            </w:tcBorders>
            <w:hideMark/>
          </w:tcPr>
          <w:p w14:paraId="66E2144B"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w:t>
            </w:r>
          </w:p>
        </w:tc>
        <w:tc>
          <w:tcPr>
            <w:tcW w:w="701" w:type="dxa"/>
            <w:tcBorders>
              <w:top w:val="single" w:sz="4" w:space="0" w:color="000000"/>
              <w:left w:val="single" w:sz="4" w:space="0" w:color="000000"/>
              <w:bottom w:val="single" w:sz="4" w:space="0" w:color="000000"/>
              <w:right w:val="single" w:sz="4" w:space="0" w:color="000000"/>
            </w:tcBorders>
            <w:hideMark/>
          </w:tcPr>
          <w:p w14:paraId="0A316F2B"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w:t>
            </w:r>
          </w:p>
        </w:tc>
        <w:tc>
          <w:tcPr>
            <w:tcW w:w="701" w:type="dxa"/>
            <w:tcBorders>
              <w:top w:val="single" w:sz="4" w:space="0" w:color="000000"/>
              <w:left w:val="single" w:sz="4" w:space="0" w:color="000000"/>
              <w:bottom w:val="single" w:sz="4" w:space="0" w:color="000000"/>
              <w:right w:val="single" w:sz="4" w:space="0" w:color="000000"/>
            </w:tcBorders>
            <w:hideMark/>
          </w:tcPr>
          <w:p w14:paraId="25828A02"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w:t>
            </w:r>
          </w:p>
        </w:tc>
        <w:tc>
          <w:tcPr>
            <w:tcW w:w="701" w:type="dxa"/>
            <w:tcBorders>
              <w:top w:val="single" w:sz="4" w:space="0" w:color="000000"/>
              <w:left w:val="single" w:sz="4" w:space="0" w:color="000000"/>
              <w:bottom w:val="single" w:sz="4" w:space="0" w:color="000000"/>
              <w:right w:val="single" w:sz="4" w:space="0" w:color="000000"/>
            </w:tcBorders>
            <w:hideMark/>
          </w:tcPr>
          <w:p w14:paraId="1BF529D9"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w:t>
            </w:r>
          </w:p>
        </w:tc>
        <w:tc>
          <w:tcPr>
            <w:tcW w:w="701" w:type="dxa"/>
            <w:tcBorders>
              <w:top w:val="single" w:sz="4" w:space="0" w:color="000000"/>
              <w:left w:val="single" w:sz="4" w:space="0" w:color="000000"/>
              <w:bottom w:val="single" w:sz="4" w:space="0" w:color="000000"/>
              <w:right w:val="single" w:sz="4" w:space="0" w:color="000000"/>
            </w:tcBorders>
            <w:hideMark/>
          </w:tcPr>
          <w:p w14:paraId="27532960"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w:t>
            </w:r>
          </w:p>
        </w:tc>
        <w:tc>
          <w:tcPr>
            <w:tcW w:w="701" w:type="dxa"/>
            <w:tcBorders>
              <w:top w:val="single" w:sz="4" w:space="0" w:color="000000"/>
              <w:left w:val="single" w:sz="4" w:space="0" w:color="000000"/>
              <w:bottom w:val="single" w:sz="4" w:space="0" w:color="000000"/>
              <w:right w:val="single" w:sz="4" w:space="0" w:color="000000"/>
            </w:tcBorders>
            <w:hideMark/>
          </w:tcPr>
          <w:p w14:paraId="3C66FC8D"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w:t>
            </w:r>
          </w:p>
        </w:tc>
        <w:tc>
          <w:tcPr>
            <w:tcW w:w="701" w:type="dxa"/>
            <w:tcBorders>
              <w:top w:val="single" w:sz="4" w:space="0" w:color="000000"/>
              <w:left w:val="single" w:sz="4" w:space="0" w:color="000000"/>
              <w:bottom w:val="single" w:sz="4" w:space="0" w:color="000000"/>
              <w:right w:val="single" w:sz="4" w:space="0" w:color="000000"/>
            </w:tcBorders>
            <w:hideMark/>
          </w:tcPr>
          <w:p w14:paraId="55F37B4C"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w:t>
            </w:r>
          </w:p>
        </w:tc>
        <w:tc>
          <w:tcPr>
            <w:tcW w:w="701" w:type="dxa"/>
            <w:tcBorders>
              <w:top w:val="single" w:sz="4" w:space="0" w:color="000000"/>
              <w:left w:val="single" w:sz="4" w:space="0" w:color="000000"/>
              <w:bottom w:val="single" w:sz="4" w:space="0" w:color="000000"/>
              <w:right w:val="single" w:sz="4" w:space="0" w:color="000000"/>
            </w:tcBorders>
            <w:hideMark/>
          </w:tcPr>
          <w:p w14:paraId="78CDF6C9"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4</w:t>
            </w:r>
          </w:p>
        </w:tc>
        <w:tc>
          <w:tcPr>
            <w:tcW w:w="701" w:type="dxa"/>
            <w:tcBorders>
              <w:top w:val="single" w:sz="4" w:space="0" w:color="000000"/>
              <w:left w:val="single" w:sz="4" w:space="0" w:color="000000"/>
              <w:bottom w:val="single" w:sz="4" w:space="0" w:color="000000"/>
              <w:right w:val="single" w:sz="12" w:space="0" w:color="000000"/>
            </w:tcBorders>
            <w:hideMark/>
          </w:tcPr>
          <w:p w14:paraId="1081779B"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5</w:t>
            </w:r>
          </w:p>
        </w:tc>
      </w:tr>
      <w:tr w:rsidR="00AB6F87" w:rsidRPr="00BD0E5F" w14:paraId="0C557272" w14:textId="77777777" w:rsidTr="00906F13">
        <w:trPr>
          <w:trHeight w:hRule="exact" w:val="797"/>
        </w:trPr>
        <w:tc>
          <w:tcPr>
            <w:tcW w:w="1844" w:type="dxa"/>
            <w:tcBorders>
              <w:top w:val="single" w:sz="4" w:space="0" w:color="000000"/>
              <w:left w:val="single" w:sz="12" w:space="0" w:color="000000"/>
              <w:bottom w:val="single" w:sz="4" w:space="0" w:color="000000"/>
              <w:right w:val="single" w:sz="12" w:space="0" w:color="000000"/>
            </w:tcBorders>
            <w:hideMark/>
          </w:tcPr>
          <w:p w14:paraId="20D8EDD5" w14:textId="77777777" w:rsidR="00AB6F87" w:rsidRPr="00BD0E5F" w:rsidRDefault="00AB6F87" w:rsidP="00906F13">
            <w:pPr>
              <w:spacing w:line="360" w:lineRule="auto"/>
              <w:ind w:right="92"/>
              <w:jc w:val="both"/>
              <w:rPr>
                <w:rFonts w:ascii="Times New Roman" w:eastAsia="Cambria" w:hAnsi="Times New Roman" w:cs="Times New Roman"/>
                <w:sz w:val="24"/>
                <w:szCs w:val="24"/>
              </w:rPr>
            </w:pPr>
            <w:r>
              <w:rPr>
                <w:rFonts w:ascii="Times New Roman" w:eastAsia="Cambria" w:hAnsi="Times New Roman" w:cs="Times New Roman"/>
                <w:sz w:val="24"/>
                <w:szCs w:val="24"/>
              </w:rPr>
              <w:t xml:space="preserve">Основна </w:t>
            </w:r>
            <w:r w:rsidRPr="00BD0E5F">
              <w:rPr>
                <w:rFonts w:ascii="Times New Roman" w:eastAsia="Cambria" w:hAnsi="Times New Roman" w:cs="Times New Roman"/>
                <w:sz w:val="24"/>
                <w:szCs w:val="24"/>
              </w:rPr>
              <w:t>дјелатност</w:t>
            </w:r>
          </w:p>
        </w:tc>
        <w:tc>
          <w:tcPr>
            <w:tcW w:w="701" w:type="dxa"/>
            <w:tcBorders>
              <w:top w:val="single" w:sz="4" w:space="0" w:color="000000"/>
              <w:left w:val="single" w:sz="12" w:space="0" w:color="000000"/>
              <w:bottom w:val="single" w:sz="4" w:space="0" w:color="000000"/>
              <w:right w:val="single" w:sz="4" w:space="0" w:color="000000"/>
            </w:tcBorders>
            <w:hideMark/>
          </w:tcPr>
          <w:p w14:paraId="3D28B682" w14:textId="77777777" w:rsidR="00AB6F87" w:rsidRPr="00BD0E5F" w:rsidRDefault="00AB6F87" w:rsidP="00906F13">
            <w:pPr>
              <w:spacing w:line="360" w:lineRule="auto"/>
              <w:jc w:val="both"/>
              <w:rPr>
                <w:rFonts w:ascii="Times New Roman" w:eastAsia="Times New Roman" w:hAnsi="Times New Roman" w:cs="Times New Roman"/>
                <w:sz w:val="24"/>
                <w:szCs w:val="24"/>
              </w:rPr>
            </w:pPr>
            <w:r w:rsidRPr="00BD0E5F">
              <w:rPr>
                <w:rFonts w:ascii="Times New Roman" w:hAnsi="Times New Roman" w:cs="Times New Roman"/>
                <w:sz w:val="24"/>
                <w:szCs w:val="24"/>
              </w:rPr>
              <w:t>110</w:t>
            </w:r>
          </w:p>
        </w:tc>
        <w:tc>
          <w:tcPr>
            <w:tcW w:w="701" w:type="dxa"/>
            <w:tcBorders>
              <w:top w:val="single" w:sz="4" w:space="0" w:color="000000"/>
              <w:left w:val="single" w:sz="4" w:space="0" w:color="000000"/>
              <w:bottom w:val="single" w:sz="4" w:space="0" w:color="000000"/>
              <w:right w:val="single" w:sz="4" w:space="0" w:color="000000"/>
            </w:tcBorders>
            <w:hideMark/>
          </w:tcPr>
          <w:p w14:paraId="5DEE608F"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111</w:t>
            </w:r>
          </w:p>
        </w:tc>
        <w:tc>
          <w:tcPr>
            <w:tcW w:w="701" w:type="dxa"/>
            <w:tcBorders>
              <w:top w:val="single" w:sz="4" w:space="0" w:color="000000"/>
              <w:left w:val="single" w:sz="4" w:space="0" w:color="000000"/>
              <w:bottom w:val="single" w:sz="4" w:space="0" w:color="000000"/>
              <w:right w:val="single" w:sz="4" w:space="0" w:color="000000"/>
            </w:tcBorders>
            <w:hideMark/>
          </w:tcPr>
          <w:p w14:paraId="1CFB24CB"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112</w:t>
            </w:r>
          </w:p>
        </w:tc>
        <w:tc>
          <w:tcPr>
            <w:tcW w:w="701" w:type="dxa"/>
            <w:tcBorders>
              <w:top w:val="single" w:sz="4" w:space="0" w:color="000000"/>
              <w:left w:val="single" w:sz="4" w:space="0" w:color="000000"/>
              <w:bottom w:val="single" w:sz="4" w:space="0" w:color="000000"/>
              <w:right w:val="single" w:sz="4" w:space="0" w:color="000000"/>
            </w:tcBorders>
            <w:hideMark/>
          </w:tcPr>
          <w:p w14:paraId="69BF473A"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110</w:t>
            </w:r>
          </w:p>
        </w:tc>
        <w:tc>
          <w:tcPr>
            <w:tcW w:w="701" w:type="dxa"/>
            <w:tcBorders>
              <w:top w:val="single" w:sz="4" w:space="0" w:color="000000"/>
              <w:left w:val="single" w:sz="4" w:space="0" w:color="000000"/>
              <w:bottom w:val="single" w:sz="4" w:space="0" w:color="000000"/>
              <w:right w:val="single" w:sz="4" w:space="0" w:color="000000"/>
            </w:tcBorders>
            <w:hideMark/>
          </w:tcPr>
          <w:p w14:paraId="6A1C60D9"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109</w:t>
            </w:r>
          </w:p>
        </w:tc>
        <w:tc>
          <w:tcPr>
            <w:tcW w:w="701" w:type="dxa"/>
            <w:tcBorders>
              <w:top w:val="single" w:sz="4" w:space="0" w:color="000000"/>
              <w:left w:val="single" w:sz="4" w:space="0" w:color="000000"/>
              <w:bottom w:val="single" w:sz="4" w:space="0" w:color="000000"/>
              <w:right w:val="single" w:sz="4" w:space="0" w:color="000000"/>
            </w:tcBorders>
            <w:hideMark/>
          </w:tcPr>
          <w:p w14:paraId="5DBC4A6F"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109</w:t>
            </w:r>
          </w:p>
        </w:tc>
        <w:tc>
          <w:tcPr>
            <w:tcW w:w="701" w:type="dxa"/>
            <w:tcBorders>
              <w:top w:val="single" w:sz="4" w:space="0" w:color="000000"/>
              <w:left w:val="single" w:sz="4" w:space="0" w:color="000000"/>
              <w:bottom w:val="single" w:sz="4" w:space="0" w:color="000000"/>
              <w:right w:val="single" w:sz="4" w:space="0" w:color="000000"/>
            </w:tcBorders>
            <w:hideMark/>
          </w:tcPr>
          <w:p w14:paraId="1B8069DB"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109</w:t>
            </w:r>
          </w:p>
        </w:tc>
        <w:tc>
          <w:tcPr>
            <w:tcW w:w="701" w:type="dxa"/>
            <w:tcBorders>
              <w:top w:val="single" w:sz="4" w:space="0" w:color="000000"/>
              <w:left w:val="single" w:sz="4" w:space="0" w:color="000000"/>
              <w:bottom w:val="single" w:sz="4" w:space="0" w:color="000000"/>
              <w:right w:val="single" w:sz="4" w:space="0" w:color="000000"/>
            </w:tcBorders>
            <w:hideMark/>
          </w:tcPr>
          <w:p w14:paraId="2869AEC2"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109</w:t>
            </w:r>
          </w:p>
        </w:tc>
        <w:tc>
          <w:tcPr>
            <w:tcW w:w="701" w:type="dxa"/>
            <w:tcBorders>
              <w:top w:val="single" w:sz="4" w:space="0" w:color="000000"/>
              <w:left w:val="single" w:sz="4" w:space="0" w:color="000000"/>
              <w:bottom w:val="single" w:sz="4" w:space="0" w:color="000000"/>
              <w:right w:val="single" w:sz="4" w:space="0" w:color="000000"/>
            </w:tcBorders>
            <w:hideMark/>
          </w:tcPr>
          <w:p w14:paraId="796204CA"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109</w:t>
            </w:r>
          </w:p>
        </w:tc>
        <w:tc>
          <w:tcPr>
            <w:tcW w:w="701" w:type="dxa"/>
            <w:tcBorders>
              <w:top w:val="single" w:sz="4" w:space="0" w:color="000000"/>
              <w:left w:val="single" w:sz="4" w:space="0" w:color="000000"/>
              <w:bottom w:val="single" w:sz="4" w:space="0" w:color="000000"/>
              <w:right w:val="single" w:sz="4" w:space="0" w:color="000000"/>
            </w:tcBorders>
            <w:hideMark/>
          </w:tcPr>
          <w:p w14:paraId="405EC20D"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109</w:t>
            </w:r>
          </w:p>
        </w:tc>
        <w:tc>
          <w:tcPr>
            <w:tcW w:w="701" w:type="dxa"/>
            <w:tcBorders>
              <w:top w:val="single" w:sz="4" w:space="0" w:color="000000"/>
              <w:left w:val="single" w:sz="4" w:space="0" w:color="000000"/>
              <w:bottom w:val="single" w:sz="4" w:space="0" w:color="000000"/>
              <w:right w:val="single" w:sz="4" w:space="0" w:color="000000"/>
            </w:tcBorders>
            <w:hideMark/>
          </w:tcPr>
          <w:p w14:paraId="0E47528E"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108</w:t>
            </w:r>
          </w:p>
        </w:tc>
        <w:tc>
          <w:tcPr>
            <w:tcW w:w="701" w:type="dxa"/>
            <w:tcBorders>
              <w:top w:val="single" w:sz="4" w:space="0" w:color="000000"/>
              <w:left w:val="single" w:sz="4" w:space="0" w:color="000000"/>
              <w:bottom w:val="single" w:sz="4" w:space="0" w:color="000000"/>
              <w:right w:val="single" w:sz="12" w:space="0" w:color="000000"/>
            </w:tcBorders>
            <w:hideMark/>
          </w:tcPr>
          <w:p w14:paraId="6136BF4A"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108</w:t>
            </w:r>
          </w:p>
        </w:tc>
      </w:tr>
      <w:tr w:rsidR="00AB6F87" w:rsidRPr="00BD0E5F" w14:paraId="30A05BBE" w14:textId="77777777" w:rsidTr="00906F13">
        <w:trPr>
          <w:trHeight w:hRule="exact" w:val="266"/>
        </w:trPr>
        <w:tc>
          <w:tcPr>
            <w:tcW w:w="1844" w:type="dxa"/>
            <w:tcBorders>
              <w:top w:val="single" w:sz="4" w:space="0" w:color="000000"/>
              <w:left w:val="single" w:sz="12" w:space="0" w:color="000000"/>
              <w:bottom w:val="single" w:sz="4" w:space="0" w:color="000000"/>
              <w:right w:val="single" w:sz="12" w:space="0" w:color="000000"/>
            </w:tcBorders>
            <w:hideMark/>
          </w:tcPr>
          <w:p w14:paraId="45143CDB" w14:textId="77777777" w:rsidR="00AB6F87" w:rsidRPr="00BD0E5F" w:rsidRDefault="00AB6F87" w:rsidP="00906F13">
            <w:pPr>
              <w:spacing w:line="360" w:lineRule="auto"/>
              <w:ind w:right="90"/>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Одржавање</w:t>
            </w:r>
          </w:p>
        </w:tc>
        <w:tc>
          <w:tcPr>
            <w:tcW w:w="701" w:type="dxa"/>
            <w:tcBorders>
              <w:top w:val="single" w:sz="4" w:space="0" w:color="000000"/>
              <w:left w:val="single" w:sz="12" w:space="0" w:color="000000"/>
              <w:bottom w:val="single" w:sz="4" w:space="0" w:color="000000"/>
              <w:right w:val="single" w:sz="4" w:space="0" w:color="000000"/>
            </w:tcBorders>
          </w:tcPr>
          <w:p w14:paraId="346F754D" w14:textId="77777777" w:rsidR="00AB6F87" w:rsidRPr="00BD0E5F" w:rsidRDefault="00AB6F87" w:rsidP="00906F13">
            <w:pPr>
              <w:spacing w:line="360" w:lineRule="auto"/>
              <w:jc w:val="both"/>
              <w:rPr>
                <w:rFonts w:ascii="Times New Roman" w:eastAsia="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32F3D959"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4FE60505"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465B7AEA"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3E8744A4"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6661150D"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35718CE2"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603688ED"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272FC93C"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6F47D42B"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31A35980"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12" w:space="0" w:color="000000"/>
            </w:tcBorders>
          </w:tcPr>
          <w:p w14:paraId="62AD6248" w14:textId="77777777" w:rsidR="00AB6F87" w:rsidRPr="00BD0E5F" w:rsidRDefault="00AB6F87" w:rsidP="00906F13">
            <w:pPr>
              <w:spacing w:line="360" w:lineRule="auto"/>
              <w:jc w:val="both"/>
              <w:rPr>
                <w:rFonts w:ascii="Times New Roman" w:hAnsi="Times New Roman" w:cs="Times New Roman"/>
                <w:sz w:val="24"/>
                <w:szCs w:val="24"/>
              </w:rPr>
            </w:pPr>
          </w:p>
        </w:tc>
      </w:tr>
      <w:tr w:rsidR="00AB6F87" w:rsidRPr="00BD0E5F" w14:paraId="1223FAE1" w14:textId="77777777" w:rsidTr="00906F13">
        <w:trPr>
          <w:trHeight w:hRule="exact" w:val="713"/>
        </w:trPr>
        <w:tc>
          <w:tcPr>
            <w:tcW w:w="1844" w:type="dxa"/>
            <w:tcBorders>
              <w:top w:val="single" w:sz="4" w:space="0" w:color="000000"/>
              <w:left w:val="single" w:sz="12" w:space="0" w:color="000000"/>
              <w:bottom w:val="single" w:sz="4" w:space="0" w:color="000000"/>
              <w:right w:val="single" w:sz="12" w:space="0" w:color="000000"/>
            </w:tcBorders>
            <w:hideMark/>
          </w:tcPr>
          <w:p w14:paraId="12EC5DF8" w14:textId="77777777" w:rsidR="00AB6F87" w:rsidRPr="00BD0E5F" w:rsidRDefault="00AB6F87" w:rsidP="00906F13">
            <w:pPr>
              <w:spacing w:line="360" w:lineRule="auto"/>
              <w:ind w:right="92"/>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Допунска дјелатност</w:t>
            </w:r>
          </w:p>
        </w:tc>
        <w:tc>
          <w:tcPr>
            <w:tcW w:w="701" w:type="dxa"/>
            <w:tcBorders>
              <w:top w:val="single" w:sz="4" w:space="0" w:color="000000"/>
              <w:left w:val="single" w:sz="12" w:space="0" w:color="000000"/>
              <w:bottom w:val="single" w:sz="4" w:space="0" w:color="000000"/>
              <w:right w:val="single" w:sz="4" w:space="0" w:color="000000"/>
            </w:tcBorders>
          </w:tcPr>
          <w:p w14:paraId="10DDB3AF" w14:textId="77777777" w:rsidR="00AB6F87" w:rsidRPr="00BD0E5F" w:rsidRDefault="00AB6F87" w:rsidP="00906F13">
            <w:pPr>
              <w:spacing w:line="360" w:lineRule="auto"/>
              <w:jc w:val="both"/>
              <w:rPr>
                <w:rFonts w:ascii="Times New Roman" w:eastAsia="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24430A15"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3AE68260"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38245FF0"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66814377"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08061ECD"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6DD84788"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1D3D1AEE"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4C3ECCF0"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20490109"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4" w:space="0" w:color="000000"/>
            </w:tcBorders>
          </w:tcPr>
          <w:p w14:paraId="2BB974B0" w14:textId="77777777" w:rsidR="00AB6F87" w:rsidRPr="00BD0E5F" w:rsidRDefault="00AB6F87" w:rsidP="00906F13">
            <w:pPr>
              <w:spacing w:line="360" w:lineRule="auto"/>
              <w:jc w:val="both"/>
              <w:rPr>
                <w:rFonts w:ascii="Times New Roman" w:hAnsi="Times New Roman" w:cs="Times New Roman"/>
                <w:sz w:val="24"/>
                <w:szCs w:val="24"/>
              </w:rPr>
            </w:pPr>
          </w:p>
        </w:tc>
        <w:tc>
          <w:tcPr>
            <w:tcW w:w="701" w:type="dxa"/>
            <w:tcBorders>
              <w:top w:val="single" w:sz="4" w:space="0" w:color="000000"/>
              <w:left w:val="single" w:sz="4" w:space="0" w:color="000000"/>
              <w:bottom w:val="single" w:sz="4" w:space="0" w:color="000000"/>
              <w:right w:val="single" w:sz="12" w:space="0" w:color="000000"/>
            </w:tcBorders>
          </w:tcPr>
          <w:p w14:paraId="04BE432E" w14:textId="77777777" w:rsidR="00AB6F87" w:rsidRPr="00BD0E5F" w:rsidRDefault="00AB6F87" w:rsidP="00906F13">
            <w:pPr>
              <w:spacing w:line="360" w:lineRule="auto"/>
              <w:jc w:val="both"/>
              <w:rPr>
                <w:rFonts w:ascii="Times New Roman" w:hAnsi="Times New Roman" w:cs="Times New Roman"/>
                <w:sz w:val="24"/>
                <w:szCs w:val="24"/>
              </w:rPr>
            </w:pPr>
          </w:p>
        </w:tc>
      </w:tr>
      <w:tr w:rsidR="00AB6F87" w:rsidRPr="00BD0E5F" w14:paraId="78B6228C" w14:textId="77777777" w:rsidTr="00906F13">
        <w:trPr>
          <w:trHeight w:hRule="exact" w:val="731"/>
        </w:trPr>
        <w:tc>
          <w:tcPr>
            <w:tcW w:w="1844" w:type="dxa"/>
            <w:tcBorders>
              <w:top w:val="single" w:sz="4" w:space="0" w:color="000000"/>
              <w:left w:val="single" w:sz="12" w:space="0" w:color="000000"/>
              <w:bottom w:val="single" w:sz="4" w:space="0" w:color="000000"/>
              <w:right w:val="single" w:sz="12" w:space="0" w:color="000000"/>
            </w:tcBorders>
            <w:hideMark/>
          </w:tcPr>
          <w:p w14:paraId="095C41F0" w14:textId="77777777" w:rsidR="00AB6F87" w:rsidRPr="00BD0E5F" w:rsidRDefault="00AB6F87" w:rsidP="00906F13">
            <w:pPr>
              <w:spacing w:line="360" w:lineRule="auto"/>
              <w:ind w:right="92"/>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Логистички послови</w:t>
            </w:r>
          </w:p>
        </w:tc>
        <w:tc>
          <w:tcPr>
            <w:tcW w:w="701" w:type="dxa"/>
            <w:tcBorders>
              <w:top w:val="single" w:sz="4" w:space="0" w:color="000000"/>
              <w:left w:val="single" w:sz="12" w:space="0" w:color="000000"/>
              <w:bottom w:val="single" w:sz="4" w:space="0" w:color="000000"/>
              <w:right w:val="single" w:sz="4" w:space="0" w:color="000000"/>
            </w:tcBorders>
            <w:hideMark/>
          </w:tcPr>
          <w:p w14:paraId="335A5082" w14:textId="77777777" w:rsidR="00AB6F87" w:rsidRPr="00BD0E5F" w:rsidRDefault="00AB6F87" w:rsidP="00906F13">
            <w:pPr>
              <w:spacing w:line="360" w:lineRule="auto"/>
              <w:jc w:val="both"/>
              <w:rPr>
                <w:rFonts w:ascii="Times New Roman" w:eastAsia="Times New Roman" w:hAnsi="Times New Roman" w:cs="Times New Roman"/>
                <w:sz w:val="24"/>
                <w:szCs w:val="24"/>
              </w:rPr>
            </w:pPr>
            <w:r w:rsidRPr="00BD0E5F">
              <w:rPr>
                <w:rFonts w:ascii="Times New Roman"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4" w:space="0" w:color="000000"/>
            </w:tcBorders>
            <w:hideMark/>
          </w:tcPr>
          <w:p w14:paraId="2ACF472C"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4" w:space="0" w:color="000000"/>
            </w:tcBorders>
            <w:hideMark/>
          </w:tcPr>
          <w:p w14:paraId="6CEA2272"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4" w:space="0" w:color="000000"/>
            </w:tcBorders>
            <w:hideMark/>
          </w:tcPr>
          <w:p w14:paraId="6D3869D8"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4" w:space="0" w:color="000000"/>
            </w:tcBorders>
            <w:hideMark/>
          </w:tcPr>
          <w:p w14:paraId="28417C2E"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4" w:space="0" w:color="000000"/>
            </w:tcBorders>
            <w:hideMark/>
          </w:tcPr>
          <w:p w14:paraId="7345BC29"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4" w:space="0" w:color="000000"/>
            </w:tcBorders>
            <w:hideMark/>
          </w:tcPr>
          <w:p w14:paraId="55506DB9"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4" w:space="0" w:color="000000"/>
            </w:tcBorders>
            <w:hideMark/>
          </w:tcPr>
          <w:p w14:paraId="098E43BA"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4" w:space="0" w:color="000000"/>
            </w:tcBorders>
            <w:hideMark/>
          </w:tcPr>
          <w:p w14:paraId="31C8F12A"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4" w:space="0" w:color="000000"/>
            </w:tcBorders>
            <w:hideMark/>
          </w:tcPr>
          <w:p w14:paraId="04D8B3C0"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4" w:space="0" w:color="000000"/>
            </w:tcBorders>
            <w:hideMark/>
          </w:tcPr>
          <w:p w14:paraId="087477EA"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26</w:t>
            </w:r>
          </w:p>
        </w:tc>
        <w:tc>
          <w:tcPr>
            <w:tcW w:w="701" w:type="dxa"/>
            <w:tcBorders>
              <w:top w:val="single" w:sz="4" w:space="0" w:color="000000"/>
              <w:left w:val="single" w:sz="4" w:space="0" w:color="000000"/>
              <w:bottom w:val="single" w:sz="4" w:space="0" w:color="000000"/>
              <w:right w:val="single" w:sz="12" w:space="0" w:color="000000"/>
            </w:tcBorders>
            <w:hideMark/>
          </w:tcPr>
          <w:p w14:paraId="7728F118"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26</w:t>
            </w:r>
          </w:p>
        </w:tc>
      </w:tr>
      <w:tr w:rsidR="00AB6F87" w:rsidRPr="00BD0E5F" w14:paraId="190B04A4" w14:textId="77777777" w:rsidTr="00906F13">
        <w:trPr>
          <w:trHeight w:hRule="exact" w:val="278"/>
        </w:trPr>
        <w:tc>
          <w:tcPr>
            <w:tcW w:w="1844" w:type="dxa"/>
            <w:tcBorders>
              <w:top w:val="single" w:sz="4" w:space="0" w:color="000000"/>
              <w:left w:val="single" w:sz="12" w:space="0" w:color="000000"/>
              <w:bottom w:val="single" w:sz="12" w:space="0" w:color="000000"/>
              <w:right w:val="single" w:sz="12" w:space="0" w:color="000000"/>
            </w:tcBorders>
            <w:hideMark/>
          </w:tcPr>
          <w:p w14:paraId="7E58465F" w14:textId="77777777" w:rsidR="00AB6F87" w:rsidRPr="00BD0E5F" w:rsidRDefault="00AB6F87" w:rsidP="00906F13">
            <w:pPr>
              <w:spacing w:line="360" w:lineRule="auto"/>
              <w:ind w:right="89"/>
              <w:jc w:val="both"/>
              <w:rPr>
                <w:rFonts w:ascii="Times New Roman" w:eastAsia="Cambria" w:hAnsi="Times New Roman" w:cs="Times New Roman"/>
                <w:sz w:val="24"/>
                <w:szCs w:val="24"/>
              </w:rPr>
            </w:pPr>
            <w:r w:rsidRPr="00BD0E5F">
              <w:rPr>
                <w:rFonts w:ascii="Times New Roman" w:eastAsia="Cambria" w:hAnsi="Times New Roman" w:cs="Times New Roman"/>
                <w:sz w:val="24"/>
                <w:szCs w:val="24"/>
              </w:rPr>
              <w:t>УКУПНО</w:t>
            </w:r>
          </w:p>
        </w:tc>
        <w:tc>
          <w:tcPr>
            <w:tcW w:w="701" w:type="dxa"/>
            <w:tcBorders>
              <w:top w:val="single" w:sz="4" w:space="0" w:color="000000"/>
              <w:left w:val="single" w:sz="12" w:space="0" w:color="000000"/>
              <w:bottom w:val="single" w:sz="12" w:space="0" w:color="000000"/>
              <w:right w:val="single" w:sz="4" w:space="0" w:color="000000"/>
            </w:tcBorders>
            <w:hideMark/>
          </w:tcPr>
          <w:p w14:paraId="1B90B1E9" w14:textId="77777777" w:rsidR="00AB6F87" w:rsidRPr="00BD0E5F" w:rsidRDefault="00AB6F87" w:rsidP="00906F13">
            <w:pPr>
              <w:spacing w:line="360" w:lineRule="auto"/>
              <w:jc w:val="both"/>
              <w:rPr>
                <w:rFonts w:ascii="Times New Roman" w:eastAsia="Times New Roman" w:hAnsi="Times New Roman" w:cs="Times New Roman"/>
                <w:sz w:val="24"/>
                <w:szCs w:val="24"/>
              </w:rPr>
            </w:pPr>
            <w:r w:rsidRPr="00BD0E5F">
              <w:rPr>
                <w:rFonts w:ascii="Times New Roman" w:hAnsi="Times New Roman" w:cs="Times New Roman"/>
                <w:sz w:val="24"/>
                <w:szCs w:val="24"/>
              </w:rPr>
              <w:t>193</w:t>
            </w:r>
          </w:p>
        </w:tc>
        <w:tc>
          <w:tcPr>
            <w:tcW w:w="701" w:type="dxa"/>
            <w:tcBorders>
              <w:top w:val="single" w:sz="4" w:space="0" w:color="000000"/>
              <w:left w:val="single" w:sz="4" w:space="0" w:color="000000"/>
              <w:bottom w:val="single" w:sz="12" w:space="0" w:color="000000"/>
              <w:right w:val="single" w:sz="4" w:space="0" w:color="000000"/>
            </w:tcBorders>
            <w:hideMark/>
          </w:tcPr>
          <w:p w14:paraId="1905F3D1"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194</w:t>
            </w:r>
          </w:p>
        </w:tc>
        <w:tc>
          <w:tcPr>
            <w:tcW w:w="701" w:type="dxa"/>
            <w:tcBorders>
              <w:top w:val="single" w:sz="4" w:space="0" w:color="000000"/>
              <w:left w:val="single" w:sz="4" w:space="0" w:color="000000"/>
              <w:bottom w:val="single" w:sz="12" w:space="0" w:color="000000"/>
              <w:right w:val="single" w:sz="4" w:space="0" w:color="000000"/>
            </w:tcBorders>
            <w:hideMark/>
          </w:tcPr>
          <w:p w14:paraId="146746EF"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193</w:t>
            </w:r>
          </w:p>
        </w:tc>
        <w:tc>
          <w:tcPr>
            <w:tcW w:w="701" w:type="dxa"/>
            <w:tcBorders>
              <w:top w:val="single" w:sz="4" w:space="0" w:color="000000"/>
              <w:left w:val="single" w:sz="4" w:space="0" w:color="000000"/>
              <w:bottom w:val="single" w:sz="12" w:space="0" w:color="000000"/>
              <w:right w:val="single" w:sz="4" w:space="0" w:color="000000"/>
            </w:tcBorders>
            <w:hideMark/>
          </w:tcPr>
          <w:p w14:paraId="59190688"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192</w:t>
            </w:r>
          </w:p>
        </w:tc>
        <w:tc>
          <w:tcPr>
            <w:tcW w:w="701" w:type="dxa"/>
            <w:tcBorders>
              <w:top w:val="single" w:sz="4" w:space="0" w:color="000000"/>
              <w:left w:val="single" w:sz="4" w:space="0" w:color="000000"/>
              <w:bottom w:val="single" w:sz="12" w:space="0" w:color="000000"/>
              <w:right w:val="single" w:sz="4" w:space="0" w:color="000000"/>
            </w:tcBorders>
            <w:hideMark/>
          </w:tcPr>
          <w:p w14:paraId="301C62BA"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191</w:t>
            </w:r>
          </w:p>
        </w:tc>
        <w:tc>
          <w:tcPr>
            <w:tcW w:w="701" w:type="dxa"/>
            <w:tcBorders>
              <w:top w:val="single" w:sz="4" w:space="0" w:color="000000"/>
              <w:left w:val="single" w:sz="4" w:space="0" w:color="000000"/>
              <w:bottom w:val="single" w:sz="12" w:space="0" w:color="000000"/>
              <w:right w:val="single" w:sz="4" w:space="0" w:color="000000"/>
            </w:tcBorders>
            <w:hideMark/>
          </w:tcPr>
          <w:p w14:paraId="4C0452CF"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190</w:t>
            </w:r>
          </w:p>
        </w:tc>
        <w:tc>
          <w:tcPr>
            <w:tcW w:w="701" w:type="dxa"/>
            <w:tcBorders>
              <w:top w:val="single" w:sz="4" w:space="0" w:color="000000"/>
              <w:left w:val="single" w:sz="4" w:space="0" w:color="000000"/>
              <w:bottom w:val="single" w:sz="12" w:space="0" w:color="000000"/>
              <w:right w:val="single" w:sz="4" w:space="0" w:color="000000"/>
            </w:tcBorders>
            <w:hideMark/>
          </w:tcPr>
          <w:p w14:paraId="5CE9B5D9"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190</w:t>
            </w:r>
          </w:p>
        </w:tc>
        <w:tc>
          <w:tcPr>
            <w:tcW w:w="701" w:type="dxa"/>
            <w:tcBorders>
              <w:top w:val="single" w:sz="4" w:space="0" w:color="000000"/>
              <w:left w:val="single" w:sz="4" w:space="0" w:color="000000"/>
              <w:bottom w:val="single" w:sz="12" w:space="0" w:color="000000"/>
              <w:right w:val="single" w:sz="4" w:space="0" w:color="000000"/>
            </w:tcBorders>
            <w:hideMark/>
          </w:tcPr>
          <w:p w14:paraId="0CF24032"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190</w:t>
            </w:r>
          </w:p>
        </w:tc>
        <w:tc>
          <w:tcPr>
            <w:tcW w:w="701" w:type="dxa"/>
            <w:tcBorders>
              <w:top w:val="single" w:sz="4" w:space="0" w:color="000000"/>
              <w:left w:val="single" w:sz="4" w:space="0" w:color="000000"/>
              <w:bottom w:val="single" w:sz="12" w:space="0" w:color="000000"/>
              <w:right w:val="single" w:sz="4" w:space="0" w:color="000000"/>
            </w:tcBorders>
            <w:hideMark/>
          </w:tcPr>
          <w:p w14:paraId="44956307"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190</w:t>
            </w:r>
          </w:p>
        </w:tc>
        <w:tc>
          <w:tcPr>
            <w:tcW w:w="701" w:type="dxa"/>
            <w:tcBorders>
              <w:top w:val="single" w:sz="4" w:space="0" w:color="000000"/>
              <w:left w:val="single" w:sz="4" w:space="0" w:color="000000"/>
              <w:bottom w:val="single" w:sz="12" w:space="0" w:color="000000"/>
              <w:right w:val="single" w:sz="4" w:space="0" w:color="000000"/>
            </w:tcBorders>
            <w:hideMark/>
          </w:tcPr>
          <w:p w14:paraId="3204EB78"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190</w:t>
            </w:r>
          </w:p>
        </w:tc>
        <w:tc>
          <w:tcPr>
            <w:tcW w:w="701" w:type="dxa"/>
            <w:tcBorders>
              <w:top w:val="single" w:sz="4" w:space="0" w:color="000000"/>
              <w:left w:val="single" w:sz="4" w:space="0" w:color="000000"/>
              <w:bottom w:val="single" w:sz="12" w:space="0" w:color="000000"/>
              <w:right w:val="single" w:sz="4" w:space="0" w:color="000000"/>
            </w:tcBorders>
            <w:hideMark/>
          </w:tcPr>
          <w:p w14:paraId="01CA31F7"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186</w:t>
            </w:r>
          </w:p>
        </w:tc>
        <w:tc>
          <w:tcPr>
            <w:tcW w:w="701" w:type="dxa"/>
            <w:tcBorders>
              <w:top w:val="single" w:sz="4" w:space="0" w:color="000000"/>
              <w:left w:val="single" w:sz="4" w:space="0" w:color="000000"/>
              <w:bottom w:val="single" w:sz="12" w:space="0" w:color="000000"/>
              <w:right w:val="single" w:sz="12" w:space="0" w:color="000000"/>
            </w:tcBorders>
            <w:hideMark/>
          </w:tcPr>
          <w:p w14:paraId="44EB7C44" w14:textId="77777777" w:rsidR="00AB6F87" w:rsidRPr="00BD0E5F" w:rsidRDefault="00AB6F87" w:rsidP="00906F1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187</w:t>
            </w:r>
          </w:p>
        </w:tc>
      </w:tr>
    </w:tbl>
    <w:p w14:paraId="56BDBA14" w14:textId="77777777" w:rsidR="00AB6F87" w:rsidRPr="00BD0E5F" w:rsidRDefault="00AB6F87" w:rsidP="009F2DF3">
      <w:pPr>
        <w:spacing w:line="360" w:lineRule="auto"/>
        <w:jc w:val="both"/>
        <w:rPr>
          <w:rFonts w:ascii="Times New Roman" w:eastAsiaTheme="minorHAnsi" w:hAnsi="Times New Roman" w:cs="Times New Roman"/>
          <w:sz w:val="24"/>
          <w:szCs w:val="24"/>
        </w:rPr>
      </w:pPr>
    </w:p>
    <w:p w14:paraId="47987B70" w14:textId="77777777" w:rsidR="00AB6F87" w:rsidRPr="00BD0E5F"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p>
    <w:p w14:paraId="3FC4604A" w14:textId="77777777" w:rsidR="00AB6F87" w:rsidRPr="00BD0E5F"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p>
    <w:p w14:paraId="6BAEC03C" w14:textId="77777777" w:rsidR="00AB6F87"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p>
    <w:p w14:paraId="2A11B755" w14:textId="77777777" w:rsidR="00AB6F87"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p>
    <w:p w14:paraId="04B30356" w14:textId="77777777" w:rsidR="00AB6F87"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p>
    <w:p w14:paraId="6293AA58" w14:textId="77777777" w:rsidR="00AB6F87"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p>
    <w:p w14:paraId="55FAE356" w14:textId="77777777" w:rsidR="00AB6F87"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p>
    <w:p w14:paraId="76441784" w14:textId="77777777" w:rsidR="00F01341" w:rsidRDefault="00F01341" w:rsidP="009F2DF3">
      <w:pPr>
        <w:widowControl/>
        <w:autoSpaceDE/>
        <w:autoSpaceDN/>
        <w:spacing w:after="160" w:line="360" w:lineRule="auto"/>
        <w:jc w:val="both"/>
        <w:rPr>
          <w:rFonts w:ascii="Times New Roman" w:eastAsiaTheme="minorHAnsi" w:hAnsi="Times New Roman" w:cs="Times New Roman"/>
          <w:sz w:val="24"/>
          <w:szCs w:val="24"/>
          <w:lang w:val="sr-Latn-ME"/>
        </w:rPr>
      </w:pPr>
    </w:p>
    <w:p w14:paraId="14F02D44" w14:textId="77777777" w:rsidR="00AB6F87"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p>
    <w:p w14:paraId="5D054711" w14:textId="77777777" w:rsidR="00AB6F87" w:rsidRPr="00BD0E5F"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p>
    <w:p w14:paraId="2E844E50" w14:textId="77777777" w:rsidR="00AB6F87" w:rsidRPr="00825643" w:rsidRDefault="00AB6F87" w:rsidP="009F2DF3">
      <w:pPr>
        <w:pStyle w:val="Heading1"/>
        <w:spacing w:line="360" w:lineRule="auto"/>
        <w:jc w:val="center"/>
        <w:rPr>
          <w:rFonts w:ascii="Times New Roman" w:hAnsi="Times New Roman" w:cs="Times New Roman"/>
          <w:lang w:val="sr-Latn-ME"/>
        </w:rPr>
      </w:pPr>
      <w:bookmarkStart w:id="21" w:name="_Toc167785007"/>
      <w:r w:rsidRPr="00825643">
        <w:rPr>
          <w:rFonts w:ascii="Times New Roman" w:hAnsi="Times New Roman" w:cs="Times New Roman"/>
          <w:lang w:val="sr-Latn-ME"/>
        </w:rPr>
        <w:lastRenderedPageBreak/>
        <w:t>3. ТЕХНИЧКИ СЕКТОР</w:t>
      </w:r>
      <w:bookmarkEnd w:id="21"/>
    </w:p>
    <w:p w14:paraId="24BD258F" w14:textId="77777777" w:rsidR="00AB6F87" w:rsidRPr="00BD0E5F"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p>
    <w:p w14:paraId="0756B844" w14:textId="77777777" w:rsidR="00AB6F87" w:rsidRPr="00526040" w:rsidRDefault="00AB6F87" w:rsidP="009F2DF3">
      <w:pPr>
        <w:pStyle w:val="Heading2"/>
        <w:ind w:left="0"/>
        <w:jc w:val="both"/>
        <w:rPr>
          <w:rFonts w:ascii="Times New Roman" w:hAnsi="Times New Roman" w:cs="Times New Roman"/>
          <w:lang w:val="sr-Latn-ME"/>
        </w:rPr>
      </w:pPr>
      <w:bookmarkStart w:id="22" w:name="_Toc167785008"/>
      <w:r w:rsidRPr="00526040">
        <w:rPr>
          <w:rFonts w:ascii="Times New Roman" w:hAnsi="Times New Roman" w:cs="Times New Roman"/>
          <w:lang w:val="sr-Latn-ME"/>
        </w:rPr>
        <w:t>3.1. ВОДОСНАБДИЈЕВАЊЕ</w:t>
      </w:r>
      <w:bookmarkEnd w:id="22"/>
    </w:p>
    <w:p w14:paraId="24E7CFF6" w14:textId="77777777" w:rsidR="00AB6F87" w:rsidRPr="00BD0E5F" w:rsidRDefault="00AB6F87" w:rsidP="009F2DF3">
      <w:pPr>
        <w:spacing w:line="360" w:lineRule="auto"/>
        <w:jc w:val="both"/>
        <w:rPr>
          <w:rFonts w:ascii="Times New Roman" w:hAnsi="Times New Roman" w:cs="Times New Roman"/>
          <w:b/>
          <w:sz w:val="24"/>
          <w:szCs w:val="24"/>
          <w:lang w:val="sr-Latn-ME"/>
        </w:rPr>
      </w:pPr>
    </w:p>
    <w:p w14:paraId="6C21E03D" w14:textId="77777777" w:rsidR="00AB6F87" w:rsidRPr="00BD0E5F" w:rsidRDefault="00AB6F87" w:rsidP="009F2DF3">
      <w:pPr>
        <w:spacing w:line="360" w:lineRule="auto"/>
        <w:ind w:firstLine="360"/>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Снабдијевање водом корисника у систему водоснабдијевања Никшића у 2023 години било је уредно. У већем дијелу године за водоснабдијевање града су се користила изворишта Доњи и Горњи Видрован. У сушном периоду због смањене издашности ових изворишта и значајно повећане потрошње становништва били смо принуђени да активирамо и два алтернативна изворишта Поклонце (око 180 л/с) и Блаца (око 40 л/с). Извориште Поклонци је било активно у периоду од 31 јула до 21 октобра 2023, док је извориште Блаце било активно у периоду од 26 августа до 17 октобра 2023 године</w:t>
      </w:r>
    </w:p>
    <w:p w14:paraId="6AA47620" w14:textId="77777777" w:rsidR="00AB6F87" w:rsidRPr="00BD0E5F" w:rsidRDefault="00AB6F87" w:rsidP="009F2DF3">
      <w:pPr>
        <w:spacing w:line="360" w:lineRule="auto"/>
        <w:ind w:firstLine="360"/>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Укупно у 2023 години захваћено је око 13100000.00 м</w:t>
      </w:r>
      <w:r w:rsidRPr="00BD0E5F">
        <w:rPr>
          <w:rFonts w:ascii="Times New Roman" w:hAnsi="Times New Roman" w:cs="Times New Roman"/>
          <w:sz w:val="24"/>
          <w:szCs w:val="24"/>
          <w:vertAlign w:val="superscript"/>
          <w:lang w:val="sr-Latn-ME"/>
        </w:rPr>
        <w:t xml:space="preserve">3 </w:t>
      </w:r>
      <w:r w:rsidRPr="00BD0E5F">
        <w:rPr>
          <w:rFonts w:ascii="Times New Roman" w:hAnsi="Times New Roman" w:cs="Times New Roman"/>
          <w:sz w:val="24"/>
          <w:szCs w:val="24"/>
          <w:lang w:val="sr-Latn-ME"/>
        </w:rPr>
        <w:t>воде, а просјечно се граду испоручивало око 412 л/с. У најсушнијим љетњим периодима долазило је до прекида снабдијевања у појединим приградским насељима али су она била краткотрајна и није било потребе за увођењем рестрикција.</w:t>
      </w:r>
    </w:p>
    <w:p w14:paraId="42548E1B" w14:textId="77777777" w:rsidR="00AB6F87" w:rsidRPr="00BD0E5F" w:rsidRDefault="00AB6F87" w:rsidP="009F2DF3">
      <w:pPr>
        <w:spacing w:line="360" w:lineRule="auto"/>
        <w:ind w:firstLine="360"/>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Рад Службе Водовод обухватао је следеће активности:</w:t>
      </w:r>
    </w:p>
    <w:p w14:paraId="40DC6B8A" w14:textId="77777777" w:rsidR="00AB6F87" w:rsidRPr="00BD0E5F" w:rsidRDefault="00AB6F87" w:rsidP="009F2DF3">
      <w:pPr>
        <w:pStyle w:val="ListParagraph"/>
        <w:widowControl/>
        <w:numPr>
          <w:ilvl w:val="0"/>
          <w:numId w:val="6"/>
        </w:numPr>
        <w:autoSpaceDE/>
        <w:autoSpaceDN/>
        <w:spacing w:after="200" w:line="360" w:lineRule="auto"/>
        <w:contextualSpacing/>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 xml:space="preserve">Одржавање система и управљање пумпним постројењима </w:t>
      </w:r>
    </w:p>
    <w:p w14:paraId="63165CC8" w14:textId="77777777" w:rsidR="00AB6F87" w:rsidRPr="00BD0E5F" w:rsidRDefault="00AB6F87" w:rsidP="009F2DF3">
      <w:pPr>
        <w:pStyle w:val="ListParagraph"/>
        <w:widowControl/>
        <w:numPr>
          <w:ilvl w:val="0"/>
          <w:numId w:val="6"/>
        </w:numPr>
        <w:autoSpaceDE/>
        <w:autoSpaceDN/>
        <w:spacing w:after="200" w:line="360" w:lineRule="auto"/>
        <w:contextualSpacing/>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Реконструкције водоводне мреже</w:t>
      </w:r>
    </w:p>
    <w:p w14:paraId="6BF241B7" w14:textId="77777777" w:rsidR="00AB6F87" w:rsidRPr="00BD0E5F" w:rsidRDefault="00AB6F87" w:rsidP="009F2DF3">
      <w:pPr>
        <w:pStyle w:val="ListParagraph"/>
        <w:widowControl/>
        <w:numPr>
          <w:ilvl w:val="0"/>
          <w:numId w:val="6"/>
        </w:numPr>
        <w:autoSpaceDE/>
        <w:autoSpaceDN/>
        <w:spacing w:after="200" w:line="360" w:lineRule="auto"/>
        <w:contextualSpacing/>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Изградњу водоводне мреже</w:t>
      </w:r>
    </w:p>
    <w:p w14:paraId="47CFFA3F" w14:textId="77777777" w:rsidR="00AB6F87" w:rsidRPr="00BD0E5F" w:rsidRDefault="00AB6F87" w:rsidP="009F2DF3">
      <w:pPr>
        <w:pStyle w:val="ListParagraph"/>
        <w:widowControl/>
        <w:numPr>
          <w:ilvl w:val="0"/>
          <w:numId w:val="6"/>
        </w:numPr>
        <w:autoSpaceDE/>
        <w:autoSpaceDN/>
        <w:spacing w:after="200" w:line="360" w:lineRule="auto"/>
        <w:contextualSpacing/>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Замјену и уградњу водомјера</w:t>
      </w:r>
    </w:p>
    <w:p w14:paraId="10C02AF7" w14:textId="77777777" w:rsidR="00AB6F87" w:rsidRPr="00BD0E5F" w:rsidRDefault="00AB6F87" w:rsidP="009F2DF3">
      <w:pPr>
        <w:pStyle w:val="ListParagraph"/>
        <w:widowControl/>
        <w:numPr>
          <w:ilvl w:val="0"/>
          <w:numId w:val="6"/>
        </w:numPr>
        <w:autoSpaceDE/>
        <w:autoSpaceDN/>
        <w:spacing w:after="200" w:line="360" w:lineRule="auto"/>
        <w:contextualSpacing/>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Прикључење нових корисника</w:t>
      </w:r>
    </w:p>
    <w:p w14:paraId="373D04AC" w14:textId="77777777" w:rsidR="00AB6F87" w:rsidRPr="00BD0E5F" w:rsidRDefault="00AB6F87" w:rsidP="009F2DF3">
      <w:pPr>
        <w:pStyle w:val="ListParagraph"/>
        <w:widowControl/>
        <w:numPr>
          <w:ilvl w:val="0"/>
          <w:numId w:val="6"/>
        </w:numPr>
        <w:autoSpaceDE/>
        <w:autoSpaceDN/>
        <w:spacing w:after="200" w:line="360" w:lineRule="auto"/>
        <w:contextualSpacing/>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Одржавање сеоских водовода</w:t>
      </w:r>
    </w:p>
    <w:p w14:paraId="3AE90424" w14:textId="77777777" w:rsidR="00AB6F87" w:rsidRPr="00BD0E5F" w:rsidRDefault="00AB6F87" w:rsidP="009F2DF3">
      <w:pPr>
        <w:pStyle w:val="ListParagraph"/>
        <w:spacing w:line="360" w:lineRule="auto"/>
        <w:jc w:val="both"/>
        <w:rPr>
          <w:rFonts w:ascii="Times New Roman" w:hAnsi="Times New Roman" w:cs="Times New Roman"/>
          <w:sz w:val="24"/>
          <w:szCs w:val="24"/>
          <w:lang w:val="sr-Latn-ME"/>
        </w:rPr>
      </w:pPr>
    </w:p>
    <w:p w14:paraId="1850A1C3" w14:textId="77777777" w:rsidR="00AB6F87" w:rsidRDefault="00AB6F87" w:rsidP="009F2DF3">
      <w:pPr>
        <w:pStyle w:val="Heading3"/>
        <w:rPr>
          <w:rFonts w:ascii="Times New Roman" w:hAnsi="Times New Roman" w:cs="Times New Roman"/>
          <w:lang w:val="sr-Latn-ME"/>
        </w:rPr>
      </w:pPr>
      <w:bookmarkStart w:id="23" w:name="_Toc167785009"/>
      <w:r>
        <w:rPr>
          <w:rFonts w:ascii="Times New Roman" w:hAnsi="Times New Roman" w:cs="Times New Roman"/>
          <w:lang w:val="sr-Latn-ME"/>
        </w:rPr>
        <w:t>3.1.1. О</w:t>
      </w:r>
      <w:r w:rsidRPr="00526040">
        <w:rPr>
          <w:rFonts w:ascii="Times New Roman" w:hAnsi="Times New Roman" w:cs="Times New Roman"/>
          <w:lang w:val="sr-Latn-ME"/>
        </w:rPr>
        <w:t>државање водоводне мреже</w:t>
      </w:r>
      <w:bookmarkEnd w:id="23"/>
    </w:p>
    <w:p w14:paraId="685A70A8" w14:textId="77777777" w:rsidR="00AB6F87" w:rsidRPr="00E175B4" w:rsidRDefault="00AB6F87" w:rsidP="009F2DF3">
      <w:pPr>
        <w:rPr>
          <w:lang w:val="sr-Latn-ME"/>
        </w:rPr>
      </w:pPr>
    </w:p>
    <w:p w14:paraId="70A0CD6C" w14:textId="77777777" w:rsidR="00AB6F87" w:rsidRPr="00BD0E5F" w:rsidRDefault="00AB6F87" w:rsidP="009F2DF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 xml:space="preserve">Водоводна мрежа града Никшића разуђена је у дужини од преко 750 км. Мрежу чине цјевоводи различитих профила и различите старости и карактерише је велики број кварова односно процуривања на годишњем нивоу. Разлог оваквог стања је природа самог система водоснабдијевања. Обзиром да систем функционише на тај начин што се вода преко пумпне станице Дукло директно транспортује корисницема (без коришћења резервоарског простора), у систему, посебно у његовим рубним дијеловима долази до значајне варијације </w:t>
      </w:r>
      <w:r w:rsidRPr="00BD0E5F">
        <w:rPr>
          <w:rFonts w:ascii="Times New Roman" w:hAnsi="Times New Roman" w:cs="Times New Roman"/>
          <w:sz w:val="24"/>
          <w:szCs w:val="24"/>
          <w:lang w:val="sr-Latn-ME"/>
        </w:rPr>
        <w:lastRenderedPageBreak/>
        <w:t>притиска. Варијације притиска и старост цјевовода су главни узрок појаве честих процуривања.</w:t>
      </w:r>
    </w:p>
    <w:p w14:paraId="63F593C1" w14:textId="77777777" w:rsidR="00AB6F87" w:rsidRPr="00BD0E5F" w:rsidRDefault="00AB6F87" w:rsidP="009F2DF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 xml:space="preserve">У 2023 години детектовано је и отклоњено укупно </w:t>
      </w:r>
      <w:r w:rsidRPr="00BD0E5F">
        <w:rPr>
          <w:rFonts w:ascii="Times New Roman" w:hAnsi="Times New Roman" w:cs="Times New Roman"/>
          <w:b/>
          <w:sz w:val="24"/>
          <w:szCs w:val="24"/>
          <w:lang w:val="sr-Latn-ME"/>
        </w:rPr>
        <w:t>1327</w:t>
      </w:r>
      <w:r w:rsidRPr="00BD0E5F">
        <w:rPr>
          <w:rFonts w:ascii="Times New Roman" w:hAnsi="Times New Roman" w:cs="Times New Roman"/>
          <w:sz w:val="24"/>
          <w:szCs w:val="24"/>
          <w:lang w:val="sr-Latn-ME"/>
        </w:rPr>
        <w:t xml:space="preserve"> кварова, односно процуривања.  </w:t>
      </w:r>
    </w:p>
    <w:p w14:paraId="5F324620" w14:textId="77777777" w:rsidR="00AB6F87" w:rsidRDefault="00AB6F87" w:rsidP="009F2DF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Ради упоређења у наредној табели дат је број отклоњених кварова за предходне 4 године.</w:t>
      </w:r>
    </w:p>
    <w:p w14:paraId="26B932DC" w14:textId="77777777" w:rsidR="00AB6F87" w:rsidRPr="00BD0E5F" w:rsidRDefault="00AB6F87" w:rsidP="009F2DF3">
      <w:pPr>
        <w:spacing w:line="360" w:lineRule="auto"/>
        <w:jc w:val="both"/>
        <w:rPr>
          <w:rFonts w:ascii="Times New Roman" w:hAnsi="Times New Roman" w:cs="Times New Roman"/>
          <w:sz w:val="24"/>
          <w:szCs w:val="24"/>
          <w:lang w:val="sr-Latn-ME"/>
        </w:rPr>
      </w:pPr>
    </w:p>
    <w:tbl>
      <w:tblPr>
        <w:tblStyle w:val="LightShading-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1"/>
        <w:gridCol w:w="696"/>
        <w:gridCol w:w="1364"/>
        <w:gridCol w:w="1248"/>
        <w:gridCol w:w="978"/>
      </w:tblGrid>
      <w:tr w:rsidR="00AB6F87" w:rsidRPr="00BD0E5F" w14:paraId="37801F96" w14:textId="77777777" w:rsidTr="00906F1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41" w:type="dxa"/>
            <w:tcBorders>
              <w:top w:val="none" w:sz="0" w:space="0" w:color="auto"/>
              <w:left w:val="none" w:sz="0" w:space="0" w:color="auto"/>
              <w:bottom w:val="none" w:sz="0" w:space="0" w:color="auto"/>
              <w:right w:val="none" w:sz="0" w:space="0" w:color="auto"/>
            </w:tcBorders>
          </w:tcPr>
          <w:p w14:paraId="29E0F7B7" w14:textId="77777777" w:rsidR="00AB6F87" w:rsidRPr="00BD0E5F" w:rsidRDefault="00AB6F87" w:rsidP="00906F13">
            <w:pPr>
              <w:spacing w:line="360" w:lineRule="auto"/>
              <w:jc w:val="both"/>
              <w:rPr>
                <w:rFonts w:ascii="Times New Roman" w:hAnsi="Times New Roman" w:cs="Times New Roman"/>
                <w:b w:val="0"/>
                <w:sz w:val="24"/>
                <w:szCs w:val="24"/>
                <w:lang w:val="sr-Latn-ME"/>
              </w:rPr>
            </w:pPr>
            <w:r w:rsidRPr="00BD0E5F">
              <w:rPr>
                <w:rFonts w:ascii="Times New Roman" w:hAnsi="Times New Roman" w:cs="Times New Roman"/>
                <w:sz w:val="24"/>
                <w:szCs w:val="24"/>
                <w:lang w:val="sr-Latn-ME"/>
              </w:rPr>
              <w:t>ГОДИНА</w:t>
            </w:r>
          </w:p>
        </w:tc>
        <w:tc>
          <w:tcPr>
            <w:tcW w:w="696" w:type="dxa"/>
            <w:tcBorders>
              <w:top w:val="none" w:sz="0" w:space="0" w:color="auto"/>
              <w:left w:val="none" w:sz="0" w:space="0" w:color="auto"/>
              <w:bottom w:val="none" w:sz="0" w:space="0" w:color="auto"/>
              <w:right w:val="none" w:sz="0" w:space="0" w:color="auto"/>
            </w:tcBorders>
          </w:tcPr>
          <w:p w14:paraId="368C007F" w14:textId="77777777" w:rsidR="00AB6F87" w:rsidRPr="00BD0E5F" w:rsidRDefault="00AB6F87" w:rsidP="00906F1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sr-Latn-ME"/>
              </w:rPr>
            </w:pPr>
            <w:r w:rsidRPr="00BD0E5F">
              <w:rPr>
                <w:rFonts w:ascii="Times New Roman" w:hAnsi="Times New Roman" w:cs="Times New Roman"/>
                <w:sz w:val="24"/>
                <w:szCs w:val="24"/>
                <w:lang w:val="sr-Latn-ME"/>
              </w:rPr>
              <w:t>2020</w:t>
            </w:r>
          </w:p>
        </w:tc>
        <w:tc>
          <w:tcPr>
            <w:tcW w:w="1364" w:type="dxa"/>
            <w:tcBorders>
              <w:top w:val="none" w:sz="0" w:space="0" w:color="auto"/>
              <w:left w:val="none" w:sz="0" w:space="0" w:color="auto"/>
              <w:bottom w:val="none" w:sz="0" w:space="0" w:color="auto"/>
              <w:right w:val="none" w:sz="0" w:space="0" w:color="auto"/>
            </w:tcBorders>
          </w:tcPr>
          <w:p w14:paraId="33FBD9E2" w14:textId="77777777" w:rsidR="00AB6F87" w:rsidRPr="00BD0E5F" w:rsidRDefault="00AB6F87" w:rsidP="00906F1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sr-Latn-ME"/>
              </w:rPr>
            </w:pPr>
            <w:r w:rsidRPr="00BD0E5F">
              <w:rPr>
                <w:rFonts w:ascii="Times New Roman" w:hAnsi="Times New Roman" w:cs="Times New Roman"/>
                <w:sz w:val="24"/>
                <w:szCs w:val="24"/>
                <w:lang w:val="sr-Latn-ME"/>
              </w:rPr>
              <w:t>2021</w:t>
            </w:r>
          </w:p>
        </w:tc>
        <w:tc>
          <w:tcPr>
            <w:tcW w:w="1248" w:type="dxa"/>
            <w:tcBorders>
              <w:top w:val="none" w:sz="0" w:space="0" w:color="auto"/>
              <w:left w:val="none" w:sz="0" w:space="0" w:color="auto"/>
              <w:bottom w:val="none" w:sz="0" w:space="0" w:color="auto"/>
              <w:right w:val="none" w:sz="0" w:space="0" w:color="auto"/>
            </w:tcBorders>
          </w:tcPr>
          <w:p w14:paraId="5FE29375" w14:textId="77777777" w:rsidR="00AB6F87" w:rsidRPr="00BD0E5F" w:rsidRDefault="00AB6F87" w:rsidP="00906F1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sr-Latn-ME"/>
              </w:rPr>
            </w:pPr>
            <w:r w:rsidRPr="00BD0E5F">
              <w:rPr>
                <w:rFonts w:ascii="Times New Roman" w:hAnsi="Times New Roman" w:cs="Times New Roman"/>
                <w:sz w:val="24"/>
                <w:szCs w:val="24"/>
                <w:lang w:val="sr-Latn-ME"/>
              </w:rPr>
              <w:t>2022</w:t>
            </w:r>
          </w:p>
        </w:tc>
        <w:tc>
          <w:tcPr>
            <w:tcW w:w="978" w:type="dxa"/>
            <w:tcBorders>
              <w:top w:val="none" w:sz="0" w:space="0" w:color="auto"/>
              <w:left w:val="none" w:sz="0" w:space="0" w:color="auto"/>
              <w:bottom w:val="none" w:sz="0" w:space="0" w:color="auto"/>
              <w:right w:val="none" w:sz="0" w:space="0" w:color="auto"/>
            </w:tcBorders>
          </w:tcPr>
          <w:p w14:paraId="123FDFF9" w14:textId="77777777" w:rsidR="00AB6F87" w:rsidRPr="00BD0E5F" w:rsidRDefault="00AB6F87" w:rsidP="00906F1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sr-Latn-ME"/>
              </w:rPr>
            </w:pPr>
            <w:r w:rsidRPr="00BD0E5F">
              <w:rPr>
                <w:rFonts w:ascii="Times New Roman" w:hAnsi="Times New Roman" w:cs="Times New Roman"/>
                <w:sz w:val="24"/>
                <w:szCs w:val="24"/>
                <w:lang w:val="sr-Latn-ME"/>
              </w:rPr>
              <w:t>2023</w:t>
            </w:r>
          </w:p>
        </w:tc>
      </w:tr>
      <w:tr w:rsidR="00AB6F87" w:rsidRPr="00BD0E5F" w14:paraId="4712424B" w14:textId="77777777" w:rsidTr="00906F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41" w:type="dxa"/>
            <w:tcBorders>
              <w:left w:val="none" w:sz="0" w:space="0" w:color="auto"/>
              <w:right w:val="none" w:sz="0" w:space="0" w:color="auto"/>
            </w:tcBorders>
          </w:tcPr>
          <w:p w14:paraId="494885F3" w14:textId="77777777" w:rsidR="00AB6F87" w:rsidRPr="00BD0E5F" w:rsidRDefault="00AB6F87" w:rsidP="00906F13">
            <w:pPr>
              <w:spacing w:line="360" w:lineRule="auto"/>
              <w:jc w:val="both"/>
              <w:rPr>
                <w:rFonts w:ascii="Times New Roman" w:hAnsi="Times New Roman" w:cs="Times New Roman"/>
                <w:b w:val="0"/>
                <w:sz w:val="24"/>
                <w:szCs w:val="24"/>
                <w:lang w:val="sr-Latn-ME"/>
              </w:rPr>
            </w:pPr>
            <w:r w:rsidRPr="00BD0E5F">
              <w:rPr>
                <w:rFonts w:ascii="Times New Roman" w:hAnsi="Times New Roman" w:cs="Times New Roman"/>
                <w:sz w:val="24"/>
                <w:szCs w:val="24"/>
                <w:lang w:val="sr-Latn-ME"/>
              </w:rPr>
              <w:t>БРОЈ КВАРОВА</w:t>
            </w:r>
          </w:p>
        </w:tc>
        <w:tc>
          <w:tcPr>
            <w:tcW w:w="696" w:type="dxa"/>
            <w:tcBorders>
              <w:left w:val="none" w:sz="0" w:space="0" w:color="auto"/>
              <w:right w:val="none" w:sz="0" w:space="0" w:color="auto"/>
            </w:tcBorders>
          </w:tcPr>
          <w:p w14:paraId="7E47878D" w14:textId="77777777" w:rsidR="00AB6F87" w:rsidRPr="00BD0E5F" w:rsidRDefault="00AB6F87" w:rsidP="00906F1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r-Latn-ME"/>
              </w:rPr>
            </w:pPr>
            <w:r w:rsidRPr="00BD0E5F">
              <w:rPr>
                <w:rFonts w:ascii="Times New Roman" w:hAnsi="Times New Roman" w:cs="Times New Roman"/>
                <w:sz w:val="24"/>
                <w:szCs w:val="24"/>
                <w:lang w:val="sr-Latn-ME"/>
              </w:rPr>
              <w:t>1456</w:t>
            </w:r>
          </w:p>
        </w:tc>
        <w:tc>
          <w:tcPr>
            <w:tcW w:w="1364" w:type="dxa"/>
            <w:tcBorders>
              <w:left w:val="none" w:sz="0" w:space="0" w:color="auto"/>
              <w:right w:val="none" w:sz="0" w:space="0" w:color="auto"/>
            </w:tcBorders>
          </w:tcPr>
          <w:p w14:paraId="192828FB" w14:textId="77777777" w:rsidR="00AB6F87" w:rsidRPr="00BD0E5F" w:rsidRDefault="00AB6F87" w:rsidP="00906F1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r-Latn-ME"/>
              </w:rPr>
            </w:pPr>
            <w:r w:rsidRPr="00BD0E5F">
              <w:rPr>
                <w:rFonts w:ascii="Times New Roman" w:hAnsi="Times New Roman" w:cs="Times New Roman"/>
                <w:sz w:val="24"/>
                <w:szCs w:val="24"/>
                <w:lang w:val="sr-Latn-ME"/>
              </w:rPr>
              <w:t>1571</w:t>
            </w:r>
          </w:p>
        </w:tc>
        <w:tc>
          <w:tcPr>
            <w:tcW w:w="1248" w:type="dxa"/>
            <w:tcBorders>
              <w:left w:val="none" w:sz="0" w:space="0" w:color="auto"/>
              <w:right w:val="none" w:sz="0" w:space="0" w:color="auto"/>
            </w:tcBorders>
          </w:tcPr>
          <w:p w14:paraId="34B8E94B" w14:textId="77777777" w:rsidR="00AB6F87" w:rsidRPr="00BD0E5F" w:rsidRDefault="00AB6F87" w:rsidP="00906F1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r-Latn-ME"/>
              </w:rPr>
            </w:pPr>
            <w:r w:rsidRPr="00BD0E5F">
              <w:rPr>
                <w:rFonts w:ascii="Times New Roman" w:hAnsi="Times New Roman" w:cs="Times New Roman"/>
                <w:sz w:val="24"/>
                <w:szCs w:val="24"/>
                <w:lang w:val="sr-Latn-ME"/>
              </w:rPr>
              <w:t>1338</w:t>
            </w:r>
          </w:p>
        </w:tc>
        <w:tc>
          <w:tcPr>
            <w:tcW w:w="978" w:type="dxa"/>
            <w:tcBorders>
              <w:left w:val="none" w:sz="0" w:space="0" w:color="auto"/>
              <w:right w:val="none" w:sz="0" w:space="0" w:color="auto"/>
            </w:tcBorders>
          </w:tcPr>
          <w:p w14:paraId="34DAC05B" w14:textId="77777777" w:rsidR="00AB6F87" w:rsidRPr="00BD0E5F" w:rsidRDefault="00AB6F87" w:rsidP="00906F1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r-Latn-ME"/>
              </w:rPr>
            </w:pPr>
            <w:r w:rsidRPr="00BD0E5F">
              <w:rPr>
                <w:rFonts w:ascii="Times New Roman" w:hAnsi="Times New Roman" w:cs="Times New Roman"/>
                <w:sz w:val="24"/>
                <w:szCs w:val="24"/>
                <w:lang w:val="sr-Latn-ME"/>
              </w:rPr>
              <w:t>1327</w:t>
            </w:r>
          </w:p>
        </w:tc>
      </w:tr>
    </w:tbl>
    <w:p w14:paraId="22860BEB" w14:textId="77777777" w:rsidR="00AB6F87" w:rsidRPr="00BD0E5F" w:rsidRDefault="00AB6F87" w:rsidP="009F2DF3">
      <w:pPr>
        <w:spacing w:line="360" w:lineRule="auto"/>
        <w:jc w:val="both"/>
        <w:rPr>
          <w:rFonts w:ascii="Times New Roman" w:hAnsi="Times New Roman" w:cs="Times New Roman"/>
          <w:b/>
          <w:sz w:val="24"/>
          <w:szCs w:val="24"/>
          <w:lang w:val="sr-Latn-ME"/>
        </w:rPr>
      </w:pPr>
    </w:p>
    <w:p w14:paraId="0B83F397" w14:textId="77777777" w:rsidR="00AB6F87" w:rsidRPr="00BD0E5F" w:rsidRDefault="00AB6F87" w:rsidP="009F2DF3">
      <w:pPr>
        <w:spacing w:line="360" w:lineRule="auto"/>
        <w:ind w:firstLine="360"/>
        <w:jc w:val="both"/>
        <w:rPr>
          <w:rFonts w:ascii="Times New Roman" w:hAnsi="Times New Roman" w:cs="Times New Roman"/>
          <w:sz w:val="24"/>
          <w:szCs w:val="24"/>
          <w:lang w:val="sr-Latn-ME"/>
        </w:rPr>
      </w:pPr>
      <w:r w:rsidRPr="00BD0E5F">
        <w:rPr>
          <w:rFonts w:ascii="Times New Roman" w:hAnsi="Times New Roman" w:cs="Times New Roman"/>
          <w:noProof/>
          <w:sz w:val="24"/>
          <w:szCs w:val="24"/>
        </w:rPr>
        <w:drawing>
          <wp:inline distT="0" distB="0" distL="0" distR="0" wp14:anchorId="2FE3A644" wp14:editId="4B6E4EA7">
            <wp:extent cx="5486400" cy="2084705"/>
            <wp:effectExtent l="0" t="0" r="0" b="1079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024AAB1" w14:textId="77777777" w:rsidR="00AB6F87" w:rsidRDefault="00AB6F87" w:rsidP="009F2DF3">
      <w:pPr>
        <w:spacing w:line="360" w:lineRule="auto"/>
        <w:ind w:firstLine="360"/>
        <w:jc w:val="both"/>
        <w:rPr>
          <w:rFonts w:ascii="Times New Roman" w:hAnsi="Times New Roman" w:cs="Times New Roman"/>
          <w:sz w:val="24"/>
          <w:szCs w:val="24"/>
          <w:lang w:val="sr-Latn-ME"/>
        </w:rPr>
      </w:pPr>
    </w:p>
    <w:p w14:paraId="79B52309" w14:textId="77777777" w:rsidR="00AB6F87" w:rsidRPr="00BD0E5F" w:rsidRDefault="00AB6F87" w:rsidP="009F2DF3">
      <w:pPr>
        <w:spacing w:line="360" w:lineRule="auto"/>
        <w:ind w:firstLine="360"/>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У 2023 години отклоњено је 0.8% мање кварова него у 2022 години, 15% мање него у 2021, односно 8.8% мање него у 2020 години</w:t>
      </w:r>
    </w:p>
    <w:p w14:paraId="350E0F33" w14:textId="77777777" w:rsidR="00AB6F87" w:rsidRPr="00BD0E5F" w:rsidRDefault="00AB6F87" w:rsidP="009F2DF3">
      <w:pPr>
        <w:spacing w:line="360" w:lineRule="auto"/>
        <w:ind w:firstLine="360"/>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У наредној табели и дијаграму представљени су отклоњени кварови по типу цјвовода гдје су настајали:</w:t>
      </w:r>
    </w:p>
    <w:tbl>
      <w:tblPr>
        <w:tblStyle w:val="LightShading-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579"/>
        <w:gridCol w:w="2091"/>
        <w:gridCol w:w="1558"/>
      </w:tblGrid>
      <w:tr w:rsidR="00AB6F87" w:rsidRPr="00BD0E5F" w14:paraId="55BC2222" w14:textId="77777777" w:rsidTr="00906F1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0" w:type="dxa"/>
            <w:tcBorders>
              <w:top w:val="none" w:sz="0" w:space="0" w:color="auto"/>
              <w:left w:val="none" w:sz="0" w:space="0" w:color="auto"/>
              <w:bottom w:val="none" w:sz="0" w:space="0" w:color="auto"/>
              <w:right w:val="none" w:sz="0" w:space="0" w:color="auto"/>
            </w:tcBorders>
          </w:tcPr>
          <w:p w14:paraId="7769E5F9" w14:textId="77777777" w:rsidR="00AB6F87" w:rsidRPr="00BD0E5F" w:rsidRDefault="00AB6F87" w:rsidP="00906F13">
            <w:pPr>
              <w:spacing w:line="360" w:lineRule="auto"/>
              <w:jc w:val="center"/>
              <w:rPr>
                <w:rFonts w:ascii="Times New Roman" w:hAnsi="Times New Roman" w:cs="Times New Roman"/>
                <w:b w:val="0"/>
                <w:sz w:val="24"/>
                <w:szCs w:val="24"/>
                <w:lang w:val="sr-Latn-ME"/>
              </w:rPr>
            </w:pPr>
            <w:r w:rsidRPr="00BD0E5F">
              <w:rPr>
                <w:rFonts w:ascii="Times New Roman" w:hAnsi="Times New Roman" w:cs="Times New Roman"/>
                <w:sz w:val="24"/>
                <w:szCs w:val="24"/>
                <w:lang w:val="sr-Latn-ME"/>
              </w:rPr>
              <w:t>ПРИМАРНА МРЕЖА</w:t>
            </w:r>
          </w:p>
        </w:tc>
        <w:tc>
          <w:tcPr>
            <w:tcW w:w="2579" w:type="dxa"/>
            <w:tcBorders>
              <w:top w:val="none" w:sz="0" w:space="0" w:color="auto"/>
              <w:left w:val="none" w:sz="0" w:space="0" w:color="auto"/>
              <w:bottom w:val="none" w:sz="0" w:space="0" w:color="auto"/>
              <w:right w:val="none" w:sz="0" w:space="0" w:color="auto"/>
            </w:tcBorders>
          </w:tcPr>
          <w:p w14:paraId="34A8887B" w14:textId="77777777" w:rsidR="00AB6F87" w:rsidRPr="00BD0E5F" w:rsidRDefault="00AB6F87" w:rsidP="00906F1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sr-Latn-ME"/>
              </w:rPr>
            </w:pPr>
            <w:r w:rsidRPr="00BD0E5F">
              <w:rPr>
                <w:rFonts w:ascii="Times New Roman" w:hAnsi="Times New Roman" w:cs="Times New Roman"/>
                <w:sz w:val="24"/>
                <w:szCs w:val="24"/>
                <w:lang w:val="sr-Latn-ME"/>
              </w:rPr>
              <w:t>СЕКУНДАРНА МРЕЖА</w:t>
            </w:r>
          </w:p>
        </w:tc>
        <w:tc>
          <w:tcPr>
            <w:tcW w:w="2091" w:type="dxa"/>
            <w:tcBorders>
              <w:top w:val="none" w:sz="0" w:space="0" w:color="auto"/>
              <w:left w:val="none" w:sz="0" w:space="0" w:color="auto"/>
              <w:bottom w:val="none" w:sz="0" w:space="0" w:color="auto"/>
              <w:right w:val="none" w:sz="0" w:space="0" w:color="auto"/>
            </w:tcBorders>
          </w:tcPr>
          <w:p w14:paraId="40889673" w14:textId="77777777" w:rsidR="00AB6F87" w:rsidRPr="00BD0E5F" w:rsidRDefault="00AB6F87" w:rsidP="00906F1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sr-Latn-ME"/>
              </w:rPr>
            </w:pPr>
            <w:r w:rsidRPr="00BD0E5F">
              <w:rPr>
                <w:rFonts w:ascii="Times New Roman" w:hAnsi="Times New Roman" w:cs="Times New Roman"/>
                <w:sz w:val="24"/>
                <w:szCs w:val="24"/>
                <w:lang w:val="sr-Latn-ME"/>
              </w:rPr>
              <w:t>ТЕРЦИЈАЛНА МРЕЖА</w:t>
            </w:r>
          </w:p>
        </w:tc>
        <w:tc>
          <w:tcPr>
            <w:tcW w:w="1558" w:type="dxa"/>
            <w:tcBorders>
              <w:top w:val="none" w:sz="0" w:space="0" w:color="auto"/>
              <w:left w:val="none" w:sz="0" w:space="0" w:color="auto"/>
              <w:bottom w:val="none" w:sz="0" w:space="0" w:color="auto"/>
              <w:right w:val="none" w:sz="0" w:space="0" w:color="auto"/>
            </w:tcBorders>
          </w:tcPr>
          <w:p w14:paraId="5300835B" w14:textId="77777777" w:rsidR="00AB6F87" w:rsidRPr="00BD0E5F" w:rsidRDefault="00AB6F87" w:rsidP="00906F1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sr-Latn-ME"/>
              </w:rPr>
            </w:pPr>
            <w:r w:rsidRPr="00BD0E5F">
              <w:rPr>
                <w:rFonts w:ascii="Times New Roman" w:hAnsi="Times New Roman" w:cs="Times New Roman"/>
                <w:sz w:val="24"/>
                <w:szCs w:val="24"/>
                <w:lang w:val="sr-Latn-ME"/>
              </w:rPr>
              <w:t>УКУПНО</w:t>
            </w:r>
          </w:p>
        </w:tc>
      </w:tr>
      <w:tr w:rsidR="00AB6F87" w:rsidRPr="00BD0E5F" w14:paraId="0350F129" w14:textId="77777777" w:rsidTr="00906F1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0" w:type="dxa"/>
            <w:tcBorders>
              <w:left w:val="none" w:sz="0" w:space="0" w:color="auto"/>
              <w:right w:val="none" w:sz="0" w:space="0" w:color="auto"/>
            </w:tcBorders>
          </w:tcPr>
          <w:p w14:paraId="2D7657A8" w14:textId="77777777" w:rsidR="00AB6F87" w:rsidRPr="00BD0E5F" w:rsidRDefault="00AB6F87" w:rsidP="00906F13">
            <w:pPr>
              <w:spacing w:line="360" w:lineRule="auto"/>
              <w:jc w:val="center"/>
              <w:rPr>
                <w:rFonts w:ascii="Times New Roman" w:hAnsi="Times New Roman" w:cs="Times New Roman"/>
                <w:sz w:val="24"/>
                <w:szCs w:val="24"/>
                <w:lang w:val="sr-Latn-ME"/>
              </w:rPr>
            </w:pPr>
            <w:r w:rsidRPr="00BD0E5F">
              <w:rPr>
                <w:rFonts w:ascii="Times New Roman" w:hAnsi="Times New Roman" w:cs="Times New Roman"/>
                <w:sz w:val="24"/>
                <w:szCs w:val="24"/>
                <w:lang w:val="sr-Latn-ME"/>
              </w:rPr>
              <w:t>197</w:t>
            </w:r>
          </w:p>
        </w:tc>
        <w:tc>
          <w:tcPr>
            <w:tcW w:w="2579" w:type="dxa"/>
            <w:tcBorders>
              <w:left w:val="none" w:sz="0" w:space="0" w:color="auto"/>
              <w:right w:val="none" w:sz="0" w:space="0" w:color="auto"/>
            </w:tcBorders>
          </w:tcPr>
          <w:p w14:paraId="300D91B0" w14:textId="77777777" w:rsidR="00AB6F87" w:rsidRPr="00BD0E5F" w:rsidRDefault="00AB6F87" w:rsidP="00906F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r-Latn-ME"/>
              </w:rPr>
            </w:pPr>
            <w:r w:rsidRPr="00BD0E5F">
              <w:rPr>
                <w:rFonts w:ascii="Times New Roman" w:hAnsi="Times New Roman" w:cs="Times New Roman"/>
                <w:sz w:val="24"/>
                <w:szCs w:val="24"/>
                <w:lang w:val="sr-Latn-ME"/>
              </w:rPr>
              <w:t>301</w:t>
            </w:r>
          </w:p>
        </w:tc>
        <w:tc>
          <w:tcPr>
            <w:tcW w:w="2091" w:type="dxa"/>
            <w:tcBorders>
              <w:left w:val="none" w:sz="0" w:space="0" w:color="auto"/>
              <w:right w:val="none" w:sz="0" w:space="0" w:color="auto"/>
            </w:tcBorders>
          </w:tcPr>
          <w:p w14:paraId="139AD59F" w14:textId="77777777" w:rsidR="00AB6F87" w:rsidRPr="00BD0E5F" w:rsidRDefault="00AB6F87" w:rsidP="00906F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r-Latn-ME"/>
              </w:rPr>
            </w:pPr>
            <w:r w:rsidRPr="00BD0E5F">
              <w:rPr>
                <w:rFonts w:ascii="Times New Roman" w:hAnsi="Times New Roman" w:cs="Times New Roman"/>
                <w:sz w:val="24"/>
                <w:szCs w:val="24"/>
                <w:lang w:val="sr-Latn-ME"/>
              </w:rPr>
              <w:t>829</w:t>
            </w:r>
          </w:p>
        </w:tc>
        <w:tc>
          <w:tcPr>
            <w:tcW w:w="1558" w:type="dxa"/>
            <w:tcBorders>
              <w:left w:val="none" w:sz="0" w:space="0" w:color="auto"/>
              <w:right w:val="none" w:sz="0" w:space="0" w:color="auto"/>
            </w:tcBorders>
          </w:tcPr>
          <w:p w14:paraId="3601EF95" w14:textId="77777777" w:rsidR="00AB6F87" w:rsidRPr="00BD0E5F" w:rsidRDefault="00AB6F87" w:rsidP="00906F1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sr-Latn-ME"/>
              </w:rPr>
            </w:pPr>
            <w:r w:rsidRPr="00BD0E5F">
              <w:rPr>
                <w:rFonts w:ascii="Times New Roman" w:hAnsi="Times New Roman" w:cs="Times New Roman"/>
                <w:sz w:val="24"/>
                <w:szCs w:val="24"/>
                <w:lang w:val="sr-Latn-ME"/>
              </w:rPr>
              <w:t>1327</w:t>
            </w:r>
          </w:p>
        </w:tc>
      </w:tr>
    </w:tbl>
    <w:p w14:paraId="5340770D" w14:textId="77777777" w:rsidR="00AB6F87" w:rsidRPr="00BD0E5F" w:rsidRDefault="00AB6F87" w:rsidP="009F2DF3">
      <w:pPr>
        <w:spacing w:line="360" w:lineRule="auto"/>
        <w:jc w:val="both"/>
        <w:rPr>
          <w:rFonts w:ascii="Times New Roman" w:hAnsi="Times New Roman" w:cs="Times New Roman"/>
          <w:noProof/>
          <w:sz w:val="24"/>
          <w:szCs w:val="24"/>
        </w:rPr>
      </w:pPr>
    </w:p>
    <w:p w14:paraId="6B2420AA" w14:textId="77777777" w:rsidR="00AB6F87" w:rsidRPr="00BD0E5F" w:rsidRDefault="00AB6F87" w:rsidP="009F2DF3">
      <w:pPr>
        <w:spacing w:line="360" w:lineRule="auto"/>
        <w:jc w:val="both"/>
        <w:rPr>
          <w:rFonts w:ascii="Times New Roman" w:hAnsi="Times New Roman" w:cs="Times New Roman"/>
          <w:noProof/>
          <w:sz w:val="24"/>
          <w:szCs w:val="24"/>
        </w:rPr>
      </w:pPr>
      <w:r w:rsidRPr="00BD0E5F">
        <w:rPr>
          <w:rFonts w:ascii="Times New Roman" w:hAnsi="Times New Roman" w:cs="Times New Roman"/>
          <w:noProof/>
          <w:sz w:val="24"/>
          <w:szCs w:val="24"/>
        </w:rPr>
        <w:lastRenderedPageBreak/>
        <w:drawing>
          <wp:inline distT="0" distB="0" distL="0" distR="0" wp14:anchorId="61CC2F3D" wp14:editId="713D1771">
            <wp:extent cx="5915025" cy="27432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405FCA9" w14:textId="77777777" w:rsidR="00AB6F87" w:rsidRPr="00BD0E5F" w:rsidRDefault="00AB6F87" w:rsidP="009F2DF3">
      <w:pPr>
        <w:spacing w:line="360" w:lineRule="auto"/>
        <w:jc w:val="both"/>
        <w:rPr>
          <w:rFonts w:ascii="Times New Roman" w:hAnsi="Times New Roman" w:cs="Times New Roman"/>
          <w:noProof/>
          <w:sz w:val="24"/>
          <w:szCs w:val="24"/>
        </w:rPr>
      </w:pPr>
    </w:p>
    <w:p w14:paraId="54BAD69B" w14:textId="77777777" w:rsidR="00AB6F87" w:rsidRPr="00BD0E5F" w:rsidRDefault="00AB6F87" w:rsidP="009F2DF3">
      <w:pPr>
        <w:spacing w:line="360" w:lineRule="auto"/>
        <w:ind w:firstLine="360"/>
        <w:jc w:val="both"/>
        <w:rPr>
          <w:rFonts w:ascii="Times New Roman" w:hAnsi="Times New Roman" w:cs="Times New Roman"/>
          <w:noProof/>
          <w:sz w:val="24"/>
          <w:szCs w:val="24"/>
        </w:rPr>
      </w:pPr>
      <w:r w:rsidRPr="00BD0E5F">
        <w:rPr>
          <w:rFonts w:ascii="Times New Roman" w:hAnsi="Times New Roman" w:cs="Times New Roman"/>
          <w:noProof/>
          <w:sz w:val="24"/>
          <w:szCs w:val="24"/>
        </w:rPr>
        <w:t>Највећи број кварова (62%) дешавао на терцијалној мрежи, већином на прикључним линијама корисника.  Ово је посљедица значајне осцилације притиска у мрежи И најчешће старости водоводних инсталација.</w:t>
      </w:r>
    </w:p>
    <w:p w14:paraId="1EC7D1C6" w14:textId="77777777" w:rsidR="00AB6F87" w:rsidRPr="00BD0E5F" w:rsidRDefault="00AB6F87" w:rsidP="009F2DF3">
      <w:pPr>
        <w:spacing w:line="360" w:lineRule="auto"/>
        <w:ind w:left="360"/>
        <w:jc w:val="both"/>
        <w:rPr>
          <w:rFonts w:ascii="Times New Roman" w:hAnsi="Times New Roman" w:cs="Times New Roman"/>
          <w:noProof/>
          <w:sz w:val="24"/>
          <w:szCs w:val="24"/>
        </w:rPr>
      </w:pPr>
      <w:r w:rsidRPr="00BD0E5F">
        <w:rPr>
          <w:rFonts w:ascii="Times New Roman" w:hAnsi="Times New Roman" w:cs="Times New Roman"/>
          <w:noProof/>
          <w:sz w:val="24"/>
          <w:szCs w:val="24"/>
        </w:rPr>
        <w:t>По величини и времену процуривања се дијеле на:</w:t>
      </w:r>
    </w:p>
    <w:p w14:paraId="72C76E1F" w14:textId="77777777" w:rsidR="00AB6F87" w:rsidRPr="00BD0E5F" w:rsidRDefault="00AB6F87" w:rsidP="009F2DF3">
      <w:pPr>
        <w:pStyle w:val="ListParagraph"/>
        <w:widowControl/>
        <w:numPr>
          <w:ilvl w:val="0"/>
          <w:numId w:val="7"/>
        </w:numPr>
        <w:autoSpaceDE/>
        <w:autoSpaceDN/>
        <w:spacing w:after="200" w:line="360" w:lineRule="auto"/>
        <w:contextualSpacing/>
        <w:jc w:val="both"/>
        <w:rPr>
          <w:rFonts w:ascii="Times New Roman" w:hAnsi="Times New Roman" w:cs="Times New Roman"/>
          <w:noProof/>
          <w:sz w:val="24"/>
          <w:szCs w:val="24"/>
        </w:rPr>
      </w:pPr>
      <w:r w:rsidRPr="00BD0E5F">
        <w:rPr>
          <w:rFonts w:ascii="Times New Roman" w:hAnsi="Times New Roman" w:cs="Times New Roman"/>
          <w:noProof/>
          <w:sz w:val="24"/>
          <w:szCs w:val="24"/>
        </w:rPr>
        <w:t>Пријављено или видљиво процуривање – велики интензитет и брзо постану видљива на површини</w:t>
      </w:r>
    </w:p>
    <w:p w14:paraId="67D88941" w14:textId="77777777" w:rsidR="00AB6F87" w:rsidRPr="00BD0E5F" w:rsidRDefault="00AB6F87" w:rsidP="009F2DF3">
      <w:pPr>
        <w:pStyle w:val="ListParagraph"/>
        <w:widowControl/>
        <w:numPr>
          <w:ilvl w:val="0"/>
          <w:numId w:val="7"/>
        </w:numPr>
        <w:autoSpaceDE/>
        <w:autoSpaceDN/>
        <w:spacing w:after="200" w:line="360" w:lineRule="auto"/>
        <w:contextualSpacing/>
        <w:jc w:val="both"/>
        <w:rPr>
          <w:rFonts w:ascii="Times New Roman" w:hAnsi="Times New Roman" w:cs="Times New Roman"/>
          <w:noProof/>
          <w:sz w:val="24"/>
          <w:szCs w:val="24"/>
        </w:rPr>
      </w:pPr>
      <w:r w:rsidRPr="00BD0E5F">
        <w:rPr>
          <w:rFonts w:ascii="Times New Roman" w:hAnsi="Times New Roman" w:cs="Times New Roman"/>
          <w:noProof/>
          <w:sz w:val="24"/>
          <w:szCs w:val="24"/>
        </w:rPr>
        <w:t>Непријављена или скривена процуривања - имају стопу отицања већу од реда величине 250 л/х при притиску од 50 м, али се због неповољних услова не појављују на површини.</w:t>
      </w:r>
    </w:p>
    <w:p w14:paraId="79167553" w14:textId="77777777" w:rsidR="00AB6F87" w:rsidRPr="00BD0E5F" w:rsidRDefault="00AB6F87" w:rsidP="009F2DF3">
      <w:pPr>
        <w:pStyle w:val="ListParagraph"/>
        <w:widowControl/>
        <w:numPr>
          <w:ilvl w:val="0"/>
          <w:numId w:val="7"/>
        </w:numPr>
        <w:autoSpaceDE/>
        <w:autoSpaceDN/>
        <w:spacing w:after="200" w:line="360" w:lineRule="auto"/>
        <w:contextualSpacing/>
        <w:jc w:val="both"/>
        <w:rPr>
          <w:rFonts w:ascii="Times New Roman" w:hAnsi="Times New Roman" w:cs="Times New Roman"/>
          <w:noProof/>
          <w:sz w:val="24"/>
          <w:szCs w:val="24"/>
        </w:rPr>
      </w:pPr>
      <w:r w:rsidRPr="00BD0E5F">
        <w:rPr>
          <w:rFonts w:ascii="Times New Roman" w:hAnsi="Times New Roman" w:cs="Times New Roman"/>
          <w:noProof/>
          <w:sz w:val="24"/>
          <w:szCs w:val="24"/>
        </w:rPr>
        <w:t>Позадинска процуривања- Малог интензитета, није их могуће идентификовати ни са опремом за детекцију процуривања.</w:t>
      </w:r>
    </w:p>
    <w:p w14:paraId="6D9FF4E0" w14:textId="77777777" w:rsidR="00AB6F87" w:rsidRPr="00BD0E5F" w:rsidRDefault="00AB6F87" w:rsidP="009F2DF3">
      <w:pPr>
        <w:spacing w:line="360" w:lineRule="auto"/>
        <w:ind w:firstLine="360"/>
        <w:jc w:val="both"/>
        <w:rPr>
          <w:rFonts w:ascii="Times New Roman" w:hAnsi="Times New Roman" w:cs="Times New Roman"/>
          <w:noProof/>
          <w:sz w:val="24"/>
          <w:szCs w:val="24"/>
        </w:rPr>
      </w:pPr>
      <w:r w:rsidRPr="00BD0E5F">
        <w:rPr>
          <w:rFonts w:ascii="Times New Roman" w:hAnsi="Times New Roman" w:cs="Times New Roman"/>
          <w:noProof/>
          <w:sz w:val="24"/>
          <w:szCs w:val="24"/>
        </w:rPr>
        <w:t>Од укупног броја кварова отклоњених 2023 године њих 85% су били пријављена, односно видљива процуривања док 15% су чинила ткз. скривена процуривања, за чију дијагностику је неопходна примјена опреме за акустично лоцирање мјеста процуривања.</w:t>
      </w:r>
    </w:p>
    <w:p w14:paraId="2C821BCE" w14:textId="77777777" w:rsidR="00AB6F87" w:rsidRPr="00BD0E5F" w:rsidRDefault="00AB6F87" w:rsidP="009F2DF3">
      <w:pPr>
        <w:spacing w:line="360" w:lineRule="auto"/>
        <w:ind w:firstLine="360"/>
        <w:jc w:val="both"/>
        <w:rPr>
          <w:rFonts w:ascii="Times New Roman" w:hAnsi="Times New Roman" w:cs="Times New Roman"/>
          <w:noProof/>
          <w:sz w:val="24"/>
          <w:szCs w:val="24"/>
        </w:rPr>
      </w:pPr>
      <w:r w:rsidRPr="00BD0E5F">
        <w:rPr>
          <w:rFonts w:ascii="Times New Roman" w:hAnsi="Times New Roman" w:cs="Times New Roman"/>
          <w:noProof/>
          <w:sz w:val="24"/>
          <w:szCs w:val="24"/>
        </w:rPr>
        <w:t xml:space="preserve">Сва пријављена видљива процуривања ефикасно су санирана са најкраћим могућим временом које је потребно за интервенцију. Скривена процуривања детектована су помоћу активне контроле стварних губитака и примјеном опреме за детекцију локације цурења. Иако су постигнути неки резултати у лоцирању скривених процуривања у наредном периоду потребно је уложити значајно више напора него до сад и посветити додатну пажњу. </w:t>
      </w:r>
      <w:r w:rsidRPr="00BD0E5F">
        <w:rPr>
          <w:rFonts w:ascii="Times New Roman" w:hAnsi="Times New Roman" w:cs="Times New Roman"/>
          <w:noProof/>
          <w:sz w:val="24"/>
          <w:szCs w:val="24"/>
        </w:rPr>
        <w:lastRenderedPageBreak/>
        <w:t>За овакве активности неопходна су и додатна финансијска улањања.</w:t>
      </w:r>
    </w:p>
    <w:p w14:paraId="16716D01" w14:textId="77777777" w:rsidR="00AB6F87" w:rsidRPr="00BD0E5F" w:rsidRDefault="00AB6F87" w:rsidP="009F2DF3">
      <w:pPr>
        <w:spacing w:line="360" w:lineRule="auto"/>
        <w:ind w:firstLine="360"/>
        <w:jc w:val="both"/>
        <w:rPr>
          <w:rFonts w:ascii="Times New Roman" w:hAnsi="Times New Roman" w:cs="Times New Roman"/>
          <w:noProof/>
          <w:sz w:val="24"/>
          <w:szCs w:val="24"/>
        </w:rPr>
      </w:pPr>
      <w:r w:rsidRPr="00BD0E5F">
        <w:rPr>
          <w:rFonts w:ascii="Times New Roman" w:hAnsi="Times New Roman" w:cs="Times New Roman"/>
          <w:noProof/>
          <w:sz w:val="24"/>
          <w:szCs w:val="24"/>
        </w:rPr>
        <w:t xml:space="preserve">                   </w:t>
      </w:r>
    </w:p>
    <w:p w14:paraId="186F7790" w14:textId="77777777" w:rsidR="00AB6F87" w:rsidRDefault="00AB6F87" w:rsidP="009F2DF3">
      <w:pPr>
        <w:pStyle w:val="Heading3"/>
        <w:rPr>
          <w:rFonts w:ascii="Times New Roman" w:hAnsi="Times New Roman" w:cs="Times New Roman"/>
          <w:lang w:val="sr-Latn-ME"/>
        </w:rPr>
      </w:pPr>
      <w:bookmarkStart w:id="24" w:name="_Toc167785010"/>
      <w:r w:rsidRPr="00526040">
        <w:rPr>
          <w:rFonts w:ascii="Times New Roman" w:hAnsi="Times New Roman" w:cs="Times New Roman"/>
          <w:lang w:val="sr-Latn-ME"/>
        </w:rPr>
        <w:t>3.1.2. Реконструкција водоводне мреже</w:t>
      </w:r>
      <w:bookmarkEnd w:id="24"/>
    </w:p>
    <w:p w14:paraId="074A8BA2" w14:textId="77777777" w:rsidR="00AB6F87" w:rsidRPr="00526040" w:rsidRDefault="00AB6F87" w:rsidP="009F2DF3">
      <w:pPr>
        <w:jc w:val="both"/>
        <w:rPr>
          <w:lang w:val="sr-Latn-ME"/>
        </w:rPr>
      </w:pPr>
    </w:p>
    <w:p w14:paraId="51DB81CB" w14:textId="77777777" w:rsidR="00AB6F87" w:rsidRPr="00BD0E5F" w:rsidRDefault="00AB6F87" w:rsidP="009F2DF3">
      <w:pPr>
        <w:spacing w:line="360" w:lineRule="auto"/>
        <w:ind w:firstLine="360"/>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У следећој табели дат је приказ изведених радова на реконструкцији водоводне мреже у систему водоснабдијевања Никшића који су финансирани од стране Општине Никшић за 2023 годину</w:t>
      </w:r>
    </w:p>
    <w:tbl>
      <w:tblPr>
        <w:tblW w:w="9923" w:type="dxa"/>
        <w:tblLayout w:type="fixed"/>
        <w:tblLook w:val="04A0" w:firstRow="1" w:lastRow="0" w:firstColumn="1" w:lastColumn="0" w:noHBand="0" w:noVBand="1"/>
      </w:tblPr>
      <w:tblGrid>
        <w:gridCol w:w="550"/>
        <w:gridCol w:w="3723"/>
        <w:gridCol w:w="1865"/>
        <w:gridCol w:w="1942"/>
        <w:gridCol w:w="1843"/>
      </w:tblGrid>
      <w:tr w:rsidR="00AB6F87" w:rsidRPr="00BD0E5F" w14:paraId="3E81FD33" w14:textId="77777777" w:rsidTr="00906F13">
        <w:tc>
          <w:tcPr>
            <w:tcW w:w="550" w:type="dxa"/>
            <w:tcBorders>
              <w:top w:val="single" w:sz="4" w:space="0" w:color="auto"/>
              <w:left w:val="single" w:sz="4" w:space="0" w:color="auto"/>
              <w:bottom w:val="single" w:sz="4" w:space="0" w:color="auto"/>
              <w:right w:val="single" w:sz="4" w:space="0" w:color="auto"/>
            </w:tcBorders>
            <w:vAlign w:val="center"/>
          </w:tcPr>
          <w:p w14:paraId="6D0F2E92" w14:textId="77777777" w:rsidR="00AB6F87" w:rsidRPr="00BD0E5F" w:rsidRDefault="00AB6F87" w:rsidP="00906F13">
            <w:pPr>
              <w:spacing w:line="360" w:lineRule="auto"/>
              <w:jc w:val="center"/>
              <w:rPr>
                <w:rFonts w:ascii="Times New Roman" w:hAnsi="Times New Roman" w:cs="Times New Roman"/>
                <w:b/>
                <w:sz w:val="24"/>
                <w:szCs w:val="24"/>
                <w:lang w:val="sr-Latn-ME"/>
              </w:rPr>
            </w:pPr>
            <w:r w:rsidRPr="00BD0E5F">
              <w:rPr>
                <w:rFonts w:ascii="Times New Roman" w:hAnsi="Times New Roman" w:cs="Times New Roman"/>
                <w:b/>
                <w:sz w:val="24"/>
                <w:szCs w:val="24"/>
                <w:lang w:val="sr-Latn-ME"/>
              </w:rPr>
              <w:t>РБ</w:t>
            </w:r>
          </w:p>
        </w:tc>
        <w:tc>
          <w:tcPr>
            <w:tcW w:w="3723" w:type="dxa"/>
            <w:tcBorders>
              <w:top w:val="single" w:sz="4" w:space="0" w:color="auto"/>
              <w:left w:val="single" w:sz="4" w:space="0" w:color="auto"/>
              <w:bottom w:val="single" w:sz="4" w:space="0" w:color="auto"/>
              <w:right w:val="single" w:sz="4" w:space="0" w:color="auto"/>
            </w:tcBorders>
            <w:vAlign w:val="center"/>
          </w:tcPr>
          <w:p w14:paraId="7A7A9178" w14:textId="77777777" w:rsidR="00AB6F87" w:rsidRPr="00BD0E5F" w:rsidRDefault="00AB6F87" w:rsidP="00906F13">
            <w:pPr>
              <w:spacing w:line="360" w:lineRule="auto"/>
              <w:jc w:val="center"/>
              <w:rPr>
                <w:rFonts w:ascii="Times New Roman" w:hAnsi="Times New Roman" w:cs="Times New Roman"/>
                <w:b/>
                <w:sz w:val="24"/>
                <w:szCs w:val="24"/>
                <w:lang w:val="sr-Latn-ME"/>
              </w:rPr>
            </w:pPr>
            <w:r w:rsidRPr="00BD0E5F">
              <w:rPr>
                <w:rFonts w:ascii="Times New Roman" w:hAnsi="Times New Roman" w:cs="Times New Roman"/>
                <w:b/>
                <w:sz w:val="24"/>
                <w:szCs w:val="24"/>
                <w:lang w:val="sr-Latn-ME"/>
              </w:rPr>
              <w:t>АДРЕСА</w:t>
            </w:r>
          </w:p>
        </w:tc>
        <w:tc>
          <w:tcPr>
            <w:tcW w:w="1865" w:type="dxa"/>
            <w:tcBorders>
              <w:top w:val="single" w:sz="4" w:space="0" w:color="auto"/>
              <w:left w:val="single" w:sz="4" w:space="0" w:color="auto"/>
              <w:bottom w:val="single" w:sz="4" w:space="0" w:color="auto"/>
              <w:right w:val="single" w:sz="4" w:space="0" w:color="auto"/>
            </w:tcBorders>
            <w:vAlign w:val="center"/>
          </w:tcPr>
          <w:p w14:paraId="4B2BA14E" w14:textId="77777777" w:rsidR="00AB6F87" w:rsidRPr="00BD0E5F" w:rsidRDefault="00AB6F87" w:rsidP="00906F13">
            <w:pPr>
              <w:spacing w:line="360" w:lineRule="auto"/>
              <w:jc w:val="center"/>
              <w:rPr>
                <w:rFonts w:ascii="Times New Roman" w:hAnsi="Times New Roman" w:cs="Times New Roman"/>
                <w:b/>
                <w:sz w:val="24"/>
                <w:szCs w:val="24"/>
                <w:lang w:val="sr-Latn-ME"/>
              </w:rPr>
            </w:pPr>
            <w:r w:rsidRPr="00BD0E5F">
              <w:rPr>
                <w:rFonts w:ascii="Times New Roman" w:hAnsi="Times New Roman" w:cs="Times New Roman"/>
                <w:b/>
                <w:sz w:val="24"/>
                <w:szCs w:val="24"/>
                <w:lang w:val="sr-Latn-ME"/>
              </w:rPr>
              <w:t>ВРСТА И ПРОФИЛ ЦЈЕВОВОДА</w:t>
            </w:r>
          </w:p>
        </w:tc>
        <w:tc>
          <w:tcPr>
            <w:tcW w:w="1942" w:type="dxa"/>
            <w:tcBorders>
              <w:top w:val="single" w:sz="4" w:space="0" w:color="auto"/>
              <w:left w:val="single" w:sz="4" w:space="0" w:color="auto"/>
              <w:bottom w:val="single" w:sz="4" w:space="0" w:color="auto"/>
              <w:right w:val="single" w:sz="4" w:space="0" w:color="auto"/>
            </w:tcBorders>
            <w:vAlign w:val="center"/>
          </w:tcPr>
          <w:p w14:paraId="63D7F8C9" w14:textId="77777777" w:rsidR="00AB6F87" w:rsidRPr="00BD0E5F" w:rsidRDefault="00AB6F87" w:rsidP="00906F13">
            <w:pPr>
              <w:spacing w:line="360" w:lineRule="auto"/>
              <w:jc w:val="center"/>
              <w:rPr>
                <w:rFonts w:ascii="Times New Roman" w:hAnsi="Times New Roman" w:cs="Times New Roman"/>
                <w:b/>
                <w:sz w:val="24"/>
                <w:szCs w:val="24"/>
                <w:lang w:val="sr-Latn-ME"/>
              </w:rPr>
            </w:pPr>
            <w:r w:rsidRPr="00BD0E5F">
              <w:rPr>
                <w:rFonts w:ascii="Times New Roman" w:hAnsi="Times New Roman" w:cs="Times New Roman"/>
                <w:b/>
                <w:sz w:val="24"/>
                <w:szCs w:val="24"/>
                <w:lang w:val="sr-Latn-ME"/>
              </w:rPr>
              <w:t>ДУЖИНА ВОДОВОДНЕ МРЕЖЕ (м)</w:t>
            </w:r>
          </w:p>
        </w:tc>
        <w:tc>
          <w:tcPr>
            <w:tcW w:w="1843" w:type="dxa"/>
            <w:tcBorders>
              <w:top w:val="single" w:sz="4" w:space="0" w:color="auto"/>
              <w:left w:val="single" w:sz="4" w:space="0" w:color="auto"/>
              <w:bottom w:val="single" w:sz="4" w:space="0" w:color="auto"/>
              <w:right w:val="single" w:sz="4" w:space="0" w:color="auto"/>
            </w:tcBorders>
            <w:vAlign w:val="center"/>
          </w:tcPr>
          <w:p w14:paraId="6F7033D9" w14:textId="77777777" w:rsidR="00AB6F87" w:rsidRPr="00BD0E5F" w:rsidRDefault="00AB6F87" w:rsidP="00906F13">
            <w:pPr>
              <w:spacing w:line="360" w:lineRule="auto"/>
              <w:jc w:val="center"/>
              <w:rPr>
                <w:rFonts w:ascii="Times New Roman" w:hAnsi="Times New Roman" w:cs="Times New Roman"/>
                <w:b/>
                <w:sz w:val="24"/>
                <w:szCs w:val="24"/>
                <w:lang w:val="sr-Latn-ME"/>
              </w:rPr>
            </w:pPr>
            <w:r w:rsidRPr="00BD0E5F">
              <w:rPr>
                <w:rFonts w:ascii="Times New Roman" w:hAnsi="Times New Roman" w:cs="Times New Roman"/>
                <w:b/>
                <w:sz w:val="24"/>
                <w:szCs w:val="24"/>
                <w:lang w:val="sr-Latn-ME"/>
              </w:rPr>
              <w:t>ВРИЈЕДНОСТ РАДОВА (€)</w:t>
            </w:r>
          </w:p>
        </w:tc>
      </w:tr>
      <w:tr w:rsidR="00AB6F87" w:rsidRPr="00BD0E5F" w14:paraId="73542972" w14:textId="77777777" w:rsidTr="00906F13">
        <w:tc>
          <w:tcPr>
            <w:tcW w:w="550" w:type="dxa"/>
            <w:tcBorders>
              <w:top w:val="single" w:sz="4" w:space="0" w:color="auto"/>
              <w:left w:val="single" w:sz="4" w:space="0" w:color="auto"/>
              <w:bottom w:val="single" w:sz="4" w:space="0" w:color="auto"/>
              <w:right w:val="single" w:sz="4" w:space="0" w:color="auto"/>
            </w:tcBorders>
            <w:vAlign w:val="center"/>
          </w:tcPr>
          <w:p w14:paraId="1BDB60A0"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1</w:t>
            </w:r>
          </w:p>
        </w:tc>
        <w:tc>
          <w:tcPr>
            <w:tcW w:w="3723" w:type="dxa"/>
            <w:tcBorders>
              <w:top w:val="single" w:sz="4" w:space="0" w:color="auto"/>
              <w:left w:val="single" w:sz="4" w:space="0" w:color="auto"/>
              <w:bottom w:val="single" w:sz="4" w:space="0" w:color="auto"/>
              <w:right w:val="single" w:sz="4" w:space="0" w:color="auto"/>
            </w:tcBorders>
            <w:vAlign w:val="center"/>
          </w:tcPr>
          <w:p w14:paraId="4A169E76"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Жировница</w:t>
            </w:r>
          </w:p>
        </w:tc>
        <w:tc>
          <w:tcPr>
            <w:tcW w:w="1865" w:type="dxa"/>
            <w:tcBorders>
              <w:top w:val="single" w:sz="4" w:space="0" w:color="auto"/>
              <w:left w:val="single" w:sz="4" w:space="0" w:color="auto"/>
              <w:bottom w:val="single" w:sz="4" w:space="0" w:color="auto"/>
              <w:right w:val="single" w:sz="4" w:space="0" w:color="auto"/>
            </w:tcBorders>
          </w:tcPr>
          <w:p w14:paraId="60C9E184"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ПЕ ДН 75 мм</w:t>
            </w:r>
          </w:p>
        </w:tc>
        <w:tc>
          <w:tcPr>
            <w:tcW w:w="1942" w:type="dxa"/>
            <w:tcBorders>
              <w:top w:val="single" w:sz="4" w:space="0" w:color="auto"/>
              <w:left w:val="single" w:sz="4" w:space="0" w:color="auto"/>
              <w:bottom w:val="single" w:sz="4" w:space="0" w:color="auto"/>
              <w:right w:val="single" w:sz="4" w:space="0" w:color="auto"/>
            </w:tcBorders>
            <w:vAlign w:val="center"/>
          </w:tcPr>
          <w:p w14:paraId="3BDD7E30"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30</w:t>
            </w:r>
          </w:p>
        </w:tc>
        <w:tc>
          <w:tcPr>
            <w:tcW w:w="1843" w:type="dxa"/>
            <w:tcBorders>
              <w:top w:val="single" w:sz="4" w:space="0" w:color="auto"/>
              <w:left w:val="single" w:sz="4" w:space="0" w:color="auto"/>
              <w:bottom w:val="single" w:sz="4" w:space="0" w:color="auto"/>
              <w:right w:val="single" w:sz="4" w:space="0" w:color="auto"/>
            </w:tcBorders>
            <w:vAlign w:val="center"/>
          </w:tcPr>
          <w:p w14:paraId="3B3ECD3B"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430.17</w:t>
            </w:r>
          </w:p>
        </w:tc>
      </w:tr>
      <w:tr w:rsidR="00AB6F87" w:rsidRPr="00BD0E5F" w14:paraId="4FCAEEF4" w14:textId="77777777" w:rsidTr="00906F13">
        <w:tc>
          <w:tcPr>
            <w:tcW w:w="550" w:type="dxa"/>
            <w:vMerge w:val="restart"/>
            <w:tcBorders>
              <w:top w:val="single" w:sz="4" w:space="0" w:color="auto"/>
              <w:left w:val="single" w:sz="4" w:space="0" w:color="auto"/>
              <w:bottom w:val="single" w:sz="4" w:space="0" w:color="auto"/>
              <w:right w:val="single" w:sz="4" w:space="0" w:color="auto"/>
            </w:tcBorders>
            <w:vAlign w:val="center"/>
          </w:tcPr>
          <w:p w14:paraId="7EC6F285"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2</w:t>
            </w:r>
          </w:p>
        </w:tc>
        <w:tc>
          <w:tcPr>
            <w:tcW w:w="3723" w:type="dxa"/>
            <w:vMerge w:val="restart"/>
            <w:tcBorders>
              <w:top w:val="single" w:sz="4" w:space="0" w:color="auto"/>
              <w:left w:val="single" w:sz="4" w:space="0" w:color="auto"/>
              <w:bottom w:val="single" w:sz="4" w:space="0" w:color="auto"/>
              <w:right w:val="single" w:sz="4" w:space="0" w:color="auto"/>
            </w:tcBorders>
            <w:vAlign w:val="center"/>
          </w:tcPr>
          <w:p w14:paraId="3152DF1D"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Горња Рубежа - Гвозденовићи - реконструкција водоводне мреже</w:t>
            </w:r>
          </w:p>
        </w:tc>
        <w:tc>
          <w:tcPr>
            <w:tcW w:w="1865" w:type="dxa"/>
            <w:tcBorders>
              <w:top w:val="single" w:sz="4" w:space="0" w:color="auto"/>
              <w:left w:val="single" w:sz="4" w:space="0" w:color="auto"/>
              <w:bottom w:val="single" w:sz="4" w:space="0" w:color="auto"/>
              <w:right w:val="single" w:sz="4" w:space="0" w:color="auto"/>
            </w:tcBorders>
          </w:tcPr>
          <w:p w14:paraId="53462CAF"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ПЕ ДН 75 мм</w:t>
            </w:r>
          </w:p>
        </w:tc>
        <w:tc>
          <w:tcPr>
            <w:tcW w:w="1942" w:type="dxa"/>
            <w:tcBorders>
              <w:top w:val="single" w:sz="4" w:space="0" w:color="auto"/>
              <w:left w:val="single" w:sz="4" w:space="0" w:color="auto"/>
              <w:bottom w:val="single" w:sz="4" w:space="0" w:color="auto"/>
              <w:right w:val="single" w:sz="4" w:space="0" w:color="auto"/>
            </w:tcBorders>
          </w:tcPr>
          <w:p w14:paraId="462D048C"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500</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481459EF"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2114.08</w:t>
            </w:r>
          </w:p>
        </w:tc>
      </w:tr>
      <w:tr w:rsidR="00AB6F87" w:rsidRPr="00BD0E5F" w14:paraId="7A9EBD66" w14:textId="77777777" w:rsidTr="00906F13">
        <w:tc>
          <w:tcPr>
            <w:tcW w:w="550" w:type="dxa"/>
            <w:vMerge/>
            <w:tcBorders>
              <w:top w:val="single" w:sz="4" w:space="0" w:color="auto"/>
              <w:left w:val="single" w:sz="4" w:space="0" w:color="auto"/>
              <w:bottom w:val="single" w:sz="4" w:space="0" w:color="auto"/>
              <w:right w:val="single" w:sz="4" w:space="0" w:color="auto"/>
            </w:tcBorders>
            <w:vAlign w:val="center"/>
          </w:tcPr>
          <w:p w14:paraId="373DEB45" w14:textId="77777777" w:rsidR="00AB6F87" w:rsidRPr="00BD0E5F" w:rsidRDefault="00AB6F87" w:rsidP="00906F13">
            <w:pPr>
              <w:spacing w:line="360" w:lineRule="auto"/>
              <w:jc w:val="both"/>
              <w:rPr>
                <w:rFonts w:ascii="Times New Roman" w:hAnsi="Times New Roman" w:cs="Times New Roman"/>
                <w:sz w:val="24"/>
                <w:szCs w:val="24"/>
                <w:lang w:val="sr-Latn-ME"/>
              </w:rPr>
            </w:pPr>
          </w:p>
        </w:tc>
        <w:tc>
          <w:tcPr>
            <w:tcW w:w="3723" w:type="dxa"/>
            <w:vMerge/>
            <w:tcBorders>
              <w:top w:val="single" w:sz="4" w:space="0" w:color="auto"/>
              <w:left w:val="single" w:sz="4" w:space="0" w:color="auto"/>
              <w:bottom w:val="single" w:sz="4" w:space="0" w:color="auto"/>
              <w:right w:val="single" w:sz="4" w:space="0" w:color="auto"/>
            </w:tcBorders>
          </w:tcPr>
          <w:p w14:paraId="5D778DBB" w14:textId="77777777" w:rsidR="00AB6F87" w:rsidRPr="00BD0E5F" w:rsidRDefault="00AB6F87" w:rsidP="00906F13">
            <w:pPr>
              <w:spacing w:line="360" w:lineRule="auto"/>
              <w:jc w:val="both"/>
              <w:rPr>
                <w:rFonts w:ascii="Times New Roman" w:hAnsi="Times New Roman" w:cs="Times New Roman"/>
                <w:sz w:val="24"/>
                <w:szCs w:val="24"/>
                <w:lang w:val="sr-Latn-ME"/>
              </w:rPr>
            </w:pPr>
          </w:p>
        </w:tc>
        <w:tc>
          <w:tcPr>
            <w:tcW w:w="1865" w:type="dxa"/>
            <w:tcBorders>
              <w:top w:val="single" w:sz="4" w:space="0" w:color="auto"/>
              <w:left w:val="single" w:sz="4" w:space="0" w:color="auto"/>
              <w:bottom w:val="single" w:sz="4" w:space="0" w:color="auto"/>
              <w:right w:val="single" w:sz="4" w:space="0" w:color="auto"/>
            </w:tcBorders>
          </w:tcPr>
          <w:p w14:paraId="4E852CB4"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ПЕ ДН 63 мм</w:t>
            </w:r>
          </w:p>
        </w:tc>
        <w:tc>
          <w:tcPr>
            <w:tcW w:w="1942" w:type="dxa"/>
            <w:tcBorders>
              <w:top w:val="single" w:sz="4" w:space="0" w:color="auto"/>
              <w:left w:val="single" w:sz="4" w:space="0" w:color="auto"/>
              <w:bottom w:val="single" w:sz="4" w:space="0" w:color="auto"/>
              <w:right w:val="single" w:sz="4" w:space="0" w:color="auto"/>
            </w:tcBorders>
          </w:tcPr>
          <w:p w14:paraId="6610D333"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150</w:t>
            </w:r>
          </w:p>
        </w:tc>
        <w:tc>
          <w:tcPr>
            <w:tcW w:w="1843" w:type="dxa"/>
            <w:vMerge/>
            <w:tcBorders>
              <w:top w:val="single" w:sz="4" w:space="0" w:color="auto"/>
              <w:left w:val="single" w:sz="4" w:space="0" w:color="auto"/>
              <w:bottom w:val="single" w:sz="4" w:space="0" w:color="auto"/>
              <w:right w:val="single" w:sz="4" w:space="0" w:color="auto"/>
            </w:tcBorders>
          </w:tcPr>
          <w:p w14:paraId="2E833541" w14:textId="77777777" w:rsidR="00AB6F87" w:rsidRPr="00BD0E5F" w:rsidRDefault="00AB6F87" w:rsidP="00906F13">
            <w:pPr>
              <w:spacing w:line="360" w:lineRule="auto"/>
              <w:jc w:val="both"/>
              <w:rPr>
                <w:rFonts w:ascii="Times New Roman" w:hAnsi="Times New Roman" w:cs="Times New Roman"/>
                <w:sz w:val="24"/>
                <w:szCs w:val="24"/>
                <w:lang w:val="sr-Latn-ME"/>
              </w:rPr>
            </w:pPr>
          </w:p>
        </w:tc>
      </w:tr>
      <w:tr w:rsidR="00AB6F87" w:rsidRPr="00BD0E5F" w14:paraId="0FD64B30" w14:textId="77777777" w:rsidTr="00906F13">
        <w:tc>
          <w:tcPr>
            <w:tcW w:w="550" w:type="dxa"/>
            <w:vMerge/>
            <w:tcBorders>
              <w:top w:val="single" w:sz="4" w:space="0" w:color="auto"/>
              <w:left w:val="single" w:sz="4" w:space="0" w:color="auto"/>
              <w:bottom w:val="single" w:sz="4" w:space="0" w:color="auto"/>
              <w:right w:val="single" w:sz="4" w:space="0" w:color="auto"/>
            </w:tcBorders>
            <w:vAlign w:val="center"/>
          </w:tcPr>
          <w:p w14:paraId="36D4FA80" w14:textId="77777777" w:rsidR="00AB6F87" w:rsidRPr="00BD0E5F" w:rsidRDefault="00AB6F87" w:rsidP="00906F13">
            <w:pPr>
              <w:spacing w:line="360" w:lineRule="auto"/>
              <w:jc w:val="both"/>
              <w:rPr>
                <w:rFonts w:ascii="Times New Roman" w:hAnsi="Times New Roman" w:cs="Times New Roman"/>
                <w:sz w:val="24"/>
                <w:szCs w:val="24"/>
                <w:lang w:val="sr-Latn-ME"/>
              </w:rPr>
            </w:pPr>
          </w:p>
        </w:tc>
        <w:tc>
          <w:tcPr>
            <w:tcW w:w="3723" w:type="dxa"/>
            <w:vMerge/>
            <w:tcBorders>
              <w:top w:val="single" w:sz="4" w:space="0" w:color="auto"/>
              <w:left w:val="single" w:sz="4" w:space="0" w:color="auto"/>
              <w:bottom w:val="single" w:sz="4" w:space="0" w:color="auto"/>
              <w:right w:val="single" w:sz="4" w:space="0" w:color="auto"/>
            </w:tcBorders>
          </w:tcPr>
          <w:p w14:paraId="239AD180" w14:textId="77777777" w:rsidR="00AB6F87" w:rsidRPr="00BD0E5F" w:rsidRDefault="00AB6F87" w:rsidP="00906F13">
            <w:pPr>
              <w:spacing w:line="360" w:lineRule="auto"/>
              <w:jc w:val="both"/>
              <w:rPr>
                <w:rFonts w:ascii="Times New Roman" w:hAnsi="Times New Roman" w:cs="Times New Roman"/>
                <w:sz w:val="24"/>
                <w:szCs w:val="24"/>
                <w:lang w:val="sr-Latn-ME"/>
              </w:rPr>
            </w:pPr>
          </w:p>
        </w:tc>
        <w:tc>
          <w:tcPr>
            <w:tcW w:w="1865" w:type="dxa"/>
            <w:tcBorders>
              <w:top w:val="single" w:sz="4" w:space="0" w:color="auto"/>
              <w:left w:val="single" w:sz="4" w:space="0" w:color="auto"/>
              <w:bottom w:val="single" w:sz="4" w:space="0" w:color="auto"/>
              <w:right w:val="single" w:sz="4" w:space="0" w:color="auto"/>
            </w:tcBorders>
          </w:tcPr>
          <w:p w14:paraId="0563DC8B"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ПЕ ДН 40 мм</w:t>
            </w:r>
          </w:p>
        </w:tc>
        <w:tc>
          <w:tcPr>
            <w:tcW w:w="1942" w:type="dxa"/>
            <w:tcBorders>
              <w:top w:val="single" w:sz="4" w:space="0" w:color="auto"/>
              <w:left w:val="single" w:sz="4" w:space="0" w:color="auto"/>
              <w:bottom w:val="single" w:sz="4" w:space="0" w:color="auto"/>
              <w:right w:val="single" w:sz="4" w:space="0" w:color="auto"/>
            </w:tcBorders>
          </w:tcPr>
          <w:p w14:paraId="63106715"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270</w:t>
            </w:r>
          </w:p>
        </w:tc>
        <w:tc>
          <w:tcPr>
            <w:tcW w:w="1843" w:type="dxa"/>
            <w:vMerge/>
            <w:tcBorders>
              <w:top w:val="single" w:sz="4" w:space="0" w:color="auto"/>
              <w:left w:val="single" w:sz="4" w:space="0" w:color="auto"/>
              <w:bottom w:val="single" w:sz="4" w:space="0" w:color="auto"/>
              <w:right w:val="single" w:sz="4" w:space="0" w:color="auto"/>
            </w:tcBorders>
          </w:tcPr>
          <w:p w14:paraId="074F7F60" w14:textId="77777777" w:rsidR="00AB6F87" w:rsidRPr="00BD0E5F" w:rsidRDefault="00AB6F87" w:rsidP="00906F13">
            <w:pPr>
              <w:spacing w:line="360" w:lineRule="auto"/>
              <w:jc w:val="both"/>
              <w:rPr>
                <w:rFonts w:ascii="Times New Roman" w:hAnsi="Times New Roman" w:cs="Times New Roman"/>
                <w:sz w:val="24"/>
                <w:szCs w:val="24"/>
                <w:lang w:val="sr-Latn-ME"/>
              </w:rPr>
            </w:pPr>
          </w:p>
        </w:tc>
      </w:tr>
      <w:tr w:rsidR="00AB6F87" w:rsidRPr="00BD0E5F" w14:paraId="13F13A94" w14:textId="77777777" w:rsidTr="00906F13">
        <w:tc>
          <w:tcPr>
            <w:tcW w:w="550" w:type="dxa"/>
            <w:tcBorders>
              <w:top w:val="single" w:sz="4" w:space="0" w:color="auto"/>
              <w:left w:val="single" w:sz="4" w:space="0" w:color="auto"/>
              <w:bottom w:val="single" w:sz="4" w:space="0" w:color="auto"/>
              <w:right w:val="single" w:sz="4" w:space="0" w:color="auto"/>
            </w:tcBorders>
            <w:vAlign w:val="center"/>
          </w:tcPr>
          <w:p w14:paraId="2B0F2497"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3</w:t>
            </w:r>
          </w:p>
        </w:tc>
        <w:tc>
          <w:tcPr>
            <w:tcW w:w="3723" w:type="dxa"/>
            <w:tcBorders>
              <w:top w:val="single" w:sz="4" w:space="0" w:color="auto"/>
              <w:left w:val="single" w:sz="4" w:space="0" w:color="auto"/>
              <w:bottom w:val="single" w:sz="4" w:space="0" w:color="auto"/>
              <w:right w:val="single" w:sz="4" w:space="0" w:color="auto"/>
            </w:tcBorders>
          </w:tcPr>
          <w:p w14:paraId="7EFB7883"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Реконструкција прикључка на водоводну мрежу Симовић Радоје</w:t>
            </w:r>
          </w:p>
        </w:tc>
        <w:tc>
          <w:tcPr>
            <w:tcW w:w="1865" w:type="dxa"/>
            <w:tcBorders>
              <w:top w:val="single" w:sz="4" w:space="0" w:color="auto"/>
              <w:left w:val="single" w:sz="4" w:space="0" w:color="auto"/>
              <w:bottom w:val="single" w:sz="4" w:space="0" w:color="auto"/>
              <w:right w:val="single" w:sz="4" w:space="0" w:color="auto"/>
            </w:tcBorders>
          </w:tcPr>
          <w:p w14:paraId="104B3A9F"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ПЕ ДН 25 мм</w:t>
            </w:r>
          </w:p>
        </w:tc>
        <w:tc>
          <w:tcPr>
            <w:tcW w:w="1942" w:type="dxa"/>
            <w:tcBorders>
              <w:top w:val="single" w:sz="4" w:space="0" w:color="auto"/>
              <w:left w:val="single" w:sz="4" w:space="0" w:color="auto"/>
              <w:bottom w:val="single" w:sz="4" w:space="0" w:color="auto"/>
              <w:right w:val="single" w:sz="4" w:space="0" w:color="auto"/>
            </w:tcBorders>
          </w:tcPr>
          <w:p w14:paraId="31149125"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50</w:t>
            </w:r>
          </w:p>
        </w:tc>
        <w:tc>
          <w:tcPr>
            <w:tcW w:w="1843" w:type="dxa"/>
            <w:tcBorders>
              <w:top w:val="single" w:sz="4" w:space="0" w:color="auto"/>
              <w:left w:val="single" w:sz="4" w:space="0" w:color="auto"/>
              <w:bottom w:val="single" w:sz="4" w:space="0" w:color="auto"/>
              <w:right w:val="single" w:sz="4" w:space="0" w:color="auto"/>
            </w:tcBorders>
          </w:tcPr>
          <w:p w14:paraId="7D1118CC"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429.73</w:t>
            </w:r>
          </w:p>
        </w:tc>
      </w:tr>
      <w:tr w:rsidR="00AB6F87" w:rsidRPr="00BD0E5F" w14:paraId="57BAAC45" w14:textId="77777777" w:rsidTr="00906F13">
        <w:tc>
          <w:tcPr>
            <w:tcW w:w="550" w:type="dxa"/>
            <w:tcBorders>
              <w:top w:val="single" w:sz="4" w:space="0" w:color="auto"/>
              <w:left w:val="single" w:sz="4" w:space="0" w:color="auto"/>
              <w:bottom w:val="single" w:sz="4" w:space="0" w:color="auto"/>
              <w:right w:val="single" w:sz="4" w:space="0" w:color="auto"/>
            </w:tcBorders>
            <w:vAlign w:val="center"/>
          </w:tcPr>
          <w:p w14:paraId="28610BF8"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4</w:t>
            </w:r>
          </w:p>
        </w:tc>
        <w:tc>
          <w:tcPr>
            <w:tcW w:w="3723" w:type="dxa"/>
            <w:tcBorders>
              <w:top w:val="single" w:sz="4" w:space="0" w:color="auto"/>
              <w:left w:val="single" w:sz="4" w:space="0" w:color="auto"/>
              <w:bottom w:val="single" w:sz="4" w:space="0" w:color="auto"/>
              <w:right w:val="single" w:sz="4" w:space="0" w:color="auto"/>
            </w:tcBorders>
          </w:tcPr>
          <w:p w14:paraId="2E14F885"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Реконструкција прикључка на водоводну мрежу Жижић Влатко</w:t>
            </w:r>
          </w:p>
        </w:tc>
        <w:tc>
          <w:tcPr>
            <w:tcW w:w="1865" w:type="dxa"/>
            <w:tcBorders>
              <w:top w:val="single" w:sz="4" w:space="0" w:color="auto"/>
              <w:left w:val="single" w:sz="4" w:space="0" w:color="auto"/>
              <w:bottom w:val="single" w:sz="4" w:space="0" w:color="auto"/>
              <w:right w:val="single" w:sz="4" w:space="0" w:color="auto"/>
            </w:tcBorders>
          </w:tcPr>
          <w:p w14:paraId="758ECE78"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ПЕ ДН 25 мм</w:t>
            </w:r>
          </w:p>
        </w:tc>
        <w:tc>
          <w:tcPr>
            <w:tcW w:w="1942" w:type="dxa"/>
            <w:tcBorders>
              <w:top w:val="single" w:sz="4" w:space="0" w:color="auto"/>
              <w:left w:val="single" w:sz="4" w:space="0" w:color="auto"/>
              <w:bottom w:val="single" w:sz="4" w:space="0" w:color="auto"/>
              <w:right w:val="single" w:sz="4" w:space="0" w:color="auto"/>
            </w:tcBorders>
          </w:tcPr>
          <w:p w14:paraId="0293CEBA"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60</w:t>
            </w:r>
          </w:p>
        </w:tc>
        <w:tc>
          <w:tcPr>
            <w:tcW w:w="1843" w:type="dxa"/>
            <w:tcBorders>
              <w:top w:val="single" w:sz="4" w:space="0" w:color="auto"/>
              <w:left w:val="single" w:sz="4" w:space="0" w:color="auto"/>
              <w:bottom w:val="single" w:sz="4" w:space="0" w:color="auto"/>
              <w:right w:val="single" w:sz="4" w:space="0" w:color="auto"/>
            </w:tcBorders>
          </w:tcPr>
          <w:p w14:paraId="7B6E763B"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511.68</w:t>
            </w:r>
          </w:p>
        </w:tc>
      </w:tr>
      <w:tr w:rsidR="00AB6F87" w:rsidRPr="00BD0E5F" w14:paraId="227F4AEF" w14:textId="77777777" w:rsidTr="00906F13">
        <w:tc>
          <w:tcPr>
            <w:tcW w:w="550" w:type="dxa"/>
            <w:tcBorders>
              <w:top w:val="single" w:sz="4" w:space="0" w:color="auto"/>
              <w:left w:val="single" w:sz="4" w:space="0" w:color="auto"/>
              <w:bottom w:val="single" w:sz="4" w:space="0" w:color="auto"/>
              <w:right w:val="single" w:sz="4" w:space="0" w:color="auto"/>
            </w:tcBorders>
            <w:vAlign w:val="center"/>
          </w:tcPr>
          <w:p w14:paraId="2F6FC722"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5</w:t>
            </w:r>
          </w:p>
        </w:tc>
        <w:tc>
          <w:tcPr>
            <w:tcW w:w="3723" w:type="dxa"/>
            <w:tcBorders>
              <w:top w:val="single" w:sz="4" w:space="0" w:color="auto"/>
              <w:left w:val="single" w:sz="4" w:space="0" w:color="auto"/>
              <w:bottom w:val="single" w:sz="4" w:space="0" w:color="auto"/>
              <w:right w:val="single" w:sz="4" w:space="0" w:color="auto"/>
            </w:tcBorders>
            <w:vAlign w:val="center"/>
          </w:tcPr>
          <w:p w14:paraId="6E3724B0"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Ул Крупачка, Кочани</w:t>
            </w:r>
          </w:p>
        </w:tc>
        <w:tc>
          <w:tcPr>
            <w:tcW w:w="1865" w:type="dxa"/>
            <w:tcBorders>
              <w:top w:val="single" w:sz="4" w:space="0" w:color="auto"/>
              <w:left w:val="single" w:sz="4" w:space="0" w:color="auto"/>
              <w:bottom w:val="single" w:sz="4" w:space="0" w:color="auto"/>
              <w:right w:val="single" w:sz="4" w:space="0" w:color="auto"/>
            </w:tcBorders>
          </w:tcPr>
          <w:p w14:paraId="54875CC3"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ПЕ ДН 63 мм</w:t>
            </w:r>
          </w:p>
        </w:tc>
        <w:tc>
          <w:tcPr>
            <w:tcW w:w="1942" w:type="dxa"/>
            <w:tcBorders>
              <w:top w:val="single" w:sz="4" w:space="0" w:color="auto"/>
              <w:left w:val="single" w:sz="4" w:space="0" w:color="auto"/>
              <w:bottom w:val="single" w:sz="4" w:space="0" w:color="auto"/>
              <w:right w:val="single" w:sz="4" w:space="0" w:color="auto"/>
            </w:tcBorders>
          </w:tcPr>
          <w:p w14:paraId="67FE832C"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130</w:t>
            </w:r>
          </w:p>
        </w:tc>
        <w:tc>
          <w:tcPr>
            <w:tcW w:w="1843" w:type="dxa"/>
            <w:tcBorders>
              <w:top w:val="single" w:sz="4" w:space="0" w:color="auto"/>
              <w:left w:val="single" w:sz="4" w:space="0" w:color="auto"/>
              <w:bottom w:val="single" w:sz="4" w:space="0" w:color="auto"/>
              <w:right w:val="single" w:sz="4" w:space="0" w:color="auto"/>
            </w:tcBorders>
            <w:vAlign w:val="center"/>
          </w:tcPr>
          <w:p w14:paraId="29FB2320"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3871.26</w:t>
            </w:r>
          </w:p>
        </w:tc>
      </w:tr>
      <w:tr w:rsidR="00AB6F87" w:rsidRPr="00BD0E5F" w14:paraId="3ECBEFA8" w14:textId="77777777" w:rsidTr="00906F13">
        <w:tc>
          <w:tcPr>
            <w:tcW w:w="550" w:type="dxa"/>
            <w:tcBorders>
              <w:top w:val="single" w:sz="4" w:space="0" w:color="auto"/>
              <w:left w:val="single" w:sz="4" w:space="0" w:color="auto"/>
              <w:bottom w:val="single" w:sz="4" w:space="0" w:color="auto"/>
              <w:right w:val="single" w:sz="4" w:space="0" w:color="auto"/>
            </w:tcBorders>
            <w:vAlign w:val="center"/>
          </w:tcPr>
          <w:p w14:paraId="086A712B"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6</w:t>
            </w:r>
          </w:p>
        </w:tc>
        <w:tc>
          <w:tcPr>
            <w:tcW w:w="3723" w:type="dxa"/>
            <w:tcBorders>
              <w:top w:val="single" w:sz="4" w:space="0" w:color="auto"/>
              <w:left w:val="single" w:sz="4" w:space="0" w:color="auto"/>
              <w:bottom w:val="single" w:sz="4" w:space="0" w:color="auto"/>
              <w:right w:val="single" w:sz="4" w:space="0" w:color="auto"/>
            </w:tcBorders>
            <w:vAlign w:val="center"/>
          </w:tcPr>
          <w:p w14:paraId="768436E4"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Измјештање водоводне мреже са катастарске парцеле 4522</w:t>
            </w:r>
          </w:p>
        </w:tc>
        <w:tc>
          <w:tcPr>
            <w:tcW w:w="1865" w:type="dxa"/>
            <w:tcBorders>
              <w:top w:val="single" w:sz="4" w:space="0" w:color="auto"/>
              <w:left w:val="single" w:sz="4" w:space="0" w:color="auto"/>
              <w:bottom w:val="single" w:sz="4" w:space="0" w:color="auto"/>
              <w:right w:val="single" w:sz="4" w:space="0" w:color="auto"/>
            </w:tcBorders>
          </w:tcPr>
          <w:p w14:paraId="493AB27A"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ПЕ ДН 160 мм</w:t>
            </w:r>
          </w:p>
        </w:tc>
        <w:tc>
          <w:tcPr>
            <w:tcW w:w="1942" w:type="dxa"/>
            <w:tcBorders>
              <w:top w:val="single" w:sz="4" w:space="0" w:color="auto"/>
              <w:left w:val="single" w:sz="4" w:space="0" w:color="auto"/>
              <w:bottom w:val="single" w:sz="4" w:space="0" w:color="auto"/>
              <w:right w:val="single" w:sz="4" w:space="0" w:color="auto"/>
            </w:tcBorders>
          </w:tcPr>
          <w:p w14:paraId="6BDDD0A7"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50</w:t>
            </w:r>
          </w:p>
        </w:tc>
        <w:tc>
          <w:tcPr>
            <w:tcW w:w="1843" w:type="dxa"/>
            <w:tcBorders>
              <w:top w:val="single" w:sz="4" w:space="0" w:color="auto"/>
              <w:left w:val="single" w:sz="4" w:space="0" w:color="auto"/>
              <w:bottom w:val="single" w:sz="4" w:space="0" w:color="auto"/>
              <w:right w:val="single" w:sz="4" w:space="0" w:color="auto"/>
            </w:tcBorders>
            <w:vAlign w:val="center"/>
          </w:tcPr>
          <w:p w14:paraId="379A8ACF"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1816.21</w:t>
            </w:r>
          </w:p>
        </w:tc>
      </w:tr>
      <w:tr w:rsidR="00AB6F87" w:rsidRPr="00BD0E5F" w14:paraId="05FB1E64" w14:textId="77777777" w:rsidTr="00906F13">
        <w:tc>
          <w:tcPr>
            <w:tcW w:w="550" w:type="dxa"/>
            <w:tcBorders>
              <w:top w:val="single" w:sz="4" w:space="0" w:color="auto"/>
              <w:left w:val="single" w:sz="4" w:space="0" w:color="auto"/>
              <w:bottom w:val="single" w:sz="4" w:space="0" w:color="auto"/>
              <w:right w:val="single" w:sz="4" w:space="0" w:color="auto"/>
            </w:tcBorders>
            <w:vAlign w:val="center"/>
          </w:tcPr>
          <w:p w14:paraId="30B5CC4F"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7</w:t>
            </w:r>
          </w:p>
        </w:tc>
        <w:tc>
          <w:tcPr>
            <w:tcW w:w="3723" w:type="dxa"/>
            <w:tcBorders>
              <w:top w:val="single" w:sz="4" w:space="0" w:color="auto"/>
              <w:left w:val="single" w:sz="4" w:space="0" w:color="auto"/>
              <w:bottom w:val="single" w:sz="4" w:space="0" w:color="auto"/>
              <w:right w:val="single" w:sz="4" w:space="0" w:color="auto"/>
            </w:tcBorders>
            <w:vAlign w:val="center"/>
          </w:tcPr>
          <w:p w14:paraId="496BC917"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Измјештање водоводне мреже са катастарске парцеле 406/2</w:t>
            </w:r>
          </w:p>
        </w:tc>
        <w:tc>
          <w:tcPr>
            <w:tcW w:w="1865" w:type="dxa"/>
            <w:tcBorders>
              <w:top w:val="single" w:sz="4" w:space="0" w:color="auto"/>
              <w:left w:val="single" w:sz="4" w:space="0" w:color="auto"/>
              <w:bottom w:val="single" w:sz="4" w:space="0" w:color="auto"/>
              <w:right w:val="single" w:sz="4" w:space="0" w:color="auto"/>
            </w:tcBorders>
          </w:tcPr>
          <w:p w14:paraId="470E61C1"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ПЕ ДН 110 мм</w:t>
            </w:r>
          </w:p>
        </w:tc>
        <w:tc>
          <w:tcPr>
            <w:tcW w:w="1942" w:type="dxa"/>
            <w:tcBorders>
              <w:top w:val="single" w:sz="4" w:space="0" w:color="auto"/>
              <w:left w:val="single" w:sz="4" w:space="0" w:color="auto"/>
              <w:bottom w:val="single" w:sz="4" w:space="0" w:color="auto"/>
              <w:right w:val="single" w:sz="4" w:space="0" w:color="auto"/>
            </w:tcBorders>
          </w:tcPr>
          <w:p w14:paraId="0DC90042"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40</w:t>
            </w:r>
          </w:p>
        </w:tc>
        <w:tc>
          <w:tcPr>
            <w:tcW w:w="1843" w:type="dxa"/>
            <w:tcBorders>
              <w:top w:val="single" w:sz="4" w:space="0" w:color="auto"/>
              <w:left w:val="single" w:sz="4" w:space="0" w:color="auto"/>
              <w:bottom w:val="single" w:sz="4" w:space="0" w:color="auto"/>
              <w:right w:val="single" w:sz="4" w:space="0" w:color="auto"/>
            </w:tcBorders>
            <w:vAlign w:val="center"/>
          </w:tcPr>
          <w:p w14:paraId="731BA0F7"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1521.65</w:t>
            </w:r>
          </w:p>
        </w:tc>
      </w:tr>
      <w:tr w:rsidR="00AB6F87" w:rsidRPr="00BD0E5F" w14:paraId="222331CE" w14:textId="77777777" w:rsidTr="00906F13">
        <w:tc>
          <w:tcPr>
            <w:tcW w:w="550" w:type="dxa"/>
            <w:tcBorders>
              <w:top w:val="single" w:sz="4" w:space="0" w:color="auto"/>
              <w:left w:val="single" w:sz="4" w:space="0" w:color="auto"/>
              <w:bottom w:val="single" w:sz="4" w:space="0" w:color="auto"/>
              <w:right w:val="single" w:sz="4" w:space="0" w:color="auto"/>
            </w:tcBorders>
            <w:vAlign w:val="center"/>
          </w:tcPr>
          <w:p w14:paraId="0DC9A325"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8</w:t>
            </w:r>
          </w:p>
        </w:tc>
        <w:tc>
          <w:tcPr>
            <w:tcW w:w="3723" w:type="dxa"/>
            <w:tcBorders>
              <w:top w:val="single" w:sz="4" w:space="0" w:color="auto"/>
              <w:left w:val="single" w:sz="4" w:space="0" w:color="auto"/>
              <w:bottom w:val="single" w:sz="4" w:space="0" w:color="auto"/>
              <w:right w:val="single" w:sz="4" w:space="0" w:color="auto"/>
            </w:tcBorders>
            <w:vAlign w:val="center"/>
          </w:tcPr>
          <w:p w14:paraId="0B847A7E"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Гребице</w:t>
            </w:r>
          </w:p>
        </w:tc>
        <w:tc>
          <w:tcPr>
            <w:tcW w:w="1865" w:type="dxa"/>
            <w:tcBorders>
              <w:top w:val="single" w:sz="4" w:space="0" w:color="auto"/>
              <w:left w:val="single" w:sz="4" w:space="0" w:color="auto"/>
              <w:bottom w:val="single" w:sz="4" w:space="0" w:color="auto"/>
              <w:right w:val="single" w:sz="4" w:space="0" w:color="auto"/>
            </w:tcBorders>
          </w:tcPr>
          <w:p w14:paraId="745BE227"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ПЕ ДН 75 мм</w:t>
            </w:r>
          </w:p>
        </w:tc>
        <w:tc>
          <w:tcPr>
            <w:tcW w:w="1942" w:type="dxa"/>
            <w:tcBorders>
              <w:top w:val="single" w:sz="4" w:space="0" w:color="auto"/>
              <w:left w:val="single" w:sz="4" w:space="0" w:color="auto"/>
              <w:bottom w:val="single" w:sz="4" w:space="0" w:color="auto"/>
              <w:right w:val="single" w:sz="4" w:space="0" w:color="auto"/>
            </w:tcBorders>
          </w:tcPr>
          <w:p w14:paraId="03FFDCB8"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120</w:t>
            </w:r>
          </w:p>
        </w:tc>
        <w:tc>
          <w:tcPr>
            <w:tcW w:w="1843" w:type="dxa"/>
            <w:tcBorders>
              <w:top w:val="single" w:sz="4" w:space="0" w:color="auto"/>
              <w:left w:val="single" w:sz="4" w:space="0" w:color="auto"/>
              <w:bottom w:val="single" w:sz="4" w:space="0" w:color="auto"/>
              <w:right w:val="single" w:sz="4" w:space="0" w:color="auto"/>
            </w:tcBorders>
            <w:vAlign w:val="center"/>
          </w:tcPr>
          <w:p w14:paraId="09C33DB6"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1602.13</w:t>
            </w:r>
          </w:p>
        </w:tc>
      </w:tr>
      <w:tr w:rsidR="00AB6F87" w:rsidRPr="00BD0E5F" w14:paraId="3FC94872" w14:textId="77777777" w:rsidTr="00906F13">
        <w:tc>
          <w:tcPr>
            <w:tcW w:w="550" w:type="dxa"/>
            <w:tcBorders>
              <w:top w:val="single" w:sz="4" w:space="0" w:color="auto"/>
              <w:left w:val="single" w:sz="4" w:space="0" w:color="auto"/>
              <w:bottom w:val="single" w:sz="4" w:space="0" w:color="auto"/>
              <w:right w:val="single" w:sz="4" w:space="0" w:color="auto"/>
            </w:tcBorders>
            <w:vAlign w:val="center"/>
          </w:tcPr>
          <w:p w14:paraId="3B3A78A3"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9</w:t>
            </w:r>
          </w:p>
        </w:tc>
        <w:tc>
          <w:tcPr>
            <w:tcW w:w="3723" w:type="dxa"/>
            <w:tcBorders>
              <w:top w:val="single" w:sz="4" w:space="0" w:color="auto"/>
              <w:left w:val="single" w:sz="4" w:space="0" w:color="auto"/>
              <w:bottom w:val="single" w:sz="4" w:space="0" w:color="auto"/>
              <w:right w:val="single" w:sz="4" w:space="0" w:color="auto"/>
            </w:tcBorders>
          </w:tcPr>
          <w:p w14:paraId="4D32E606"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Реконструкција прикључка на водоводну мрежу Горановић Предраг</w:t>
            </w:r>
          </w:p>
        </w:tc>
        <w:tc>
          <w:tcPr>
            <w:tcW w:w="1865" w:type="dxa"/>
            <w:tcBorders>
              <w:top w:val="single" w:sz="4" w:space="0" w:color="auto"/>
              <w:left w:val="single" w:sz="4" w:space="0" w:color="auto"/>
              <w:bottom w:val="single" w:sz="4" w:space="0" w:color="auto"/>
              <w:right w:val="single" w:sz="4" w:space="0" w:color="auto"/>
            </w:tcBorders>
          </w:tcPr>
          <w:p w14:paraId="34AF41BB"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ПЕ ДН 32 мм</w:t>
            </w:r>
          </w:p>
        </w:tc>
        <w:tc>
          <w:tcPr>
            <w:tcW w:w="1942" w:type="dxa"/>
            <w:tcBorders>
              <w:top w:val="single" w:sz="4" w:space="0" w:color="auto"/>
              <w:left w:val="single" w:sz="4" w:space="0" w:color="auto"/>
              <w:bottom w:val="single" w:sz="4" w:space="0" w:color="auto"/>
              <w:right w:val="single" w:sz="4" w:space="0" w:color="auto"/>
            </w:tcBorders>
          </w:tcPr>
          <w:p w14:paraId="42797CB3"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110</w:t>
            </w:r>
          </w:p>
        </w:tc>
        <w:tc>
          <w:tcPr>
            <w:tcW w:w="1843" w:type="dxa"/>
            <w:tcBorders>
              <w:top w:val="single" w:sz="4" w:space="0" w:color="auto"/>
              <w:left w:val="single" w:sz="4" w:space="0" w:color="auto"/>
              <w:bottom w:val="single" w:sz="4" w:space="0" w:color="auto"/>
              <w:right w:val="single" w:sz="4" w:space="0" w:color="auto"/>
            </w:tcBorders>
          </w:tcPr>
          <w:p w14:paraId="49B1A9BB"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926.49</w:t>
            </w:r>
          </w:p>
        </w:tc>
      </w:tr>
      <w:tr w:rsidR="00AB6F87" w:rsidRPr="00BD0E5F" w14:paraId="0032673B" w14:textId="77777777" w:rsidTr="00906F13">
        <w:tc>
          <w:tcPr>
            <w:tcW w:w="550" w:type="dxa"/>
            <w:tcBorders>
              <w:top w:val="single" w:sz="4" w:space="0" w:color="auto"/>
              <w:left w:val="single" w:sz="4" w:space="0" w:color="auto"/>
              <w:bottom w:val="single" w:sz="4" w:space="0" w:color="auto"/>
              <w:right w:val="single" w:sz="4" w:space="0" w:color="auto"/>
            </w:tcBorders>
            <w:vAlign w:val="center"/>
          </w:tcPr>
          <w:p w14:paraId="27ED0B44"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10</w:t>
            </w:r>
          </w:p>
        </w:tc>
        <w:tc>
          <w:tcPr>
            <w:tcW w:w="3723" w:type="dxa"/>
            <w:tcBorders>
              <w:top w:val="single" w:sz="4" w:space="0" w:color="auto"/>
              <w:left w:val="single" w:sz="4" w:space="0" w:color="auto"/>
              <w:bottom w:val="single" w:sz="4" w:space="0" w:color="auto"/>
              <w:right w:val="single" w:sz="4" w:space="0" w:color="auto"/>
            </w:tcBorders>
          </w:tcPr>
          <w:p w14:paraId="4BD5FEFA"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Унапређење систрема водоснабдијевања Трново, Границе и Луково</w:t>
            </w:r>
          </w:p>
        </w:tc>
        <w:tc>
          <w:tcPr>
            <w:tcW w:w="1865" w:type="dxa"/>
            <w:tcBorders>
              <w:top w:val="single" w:sz="4" w:space="0" w:color="auto"/>
              <w:left w:val="single" w:sz="4" w:space="0" w:color="auto"/>
              <w:bottom w:val="single" w:sz="4" w:space="0" w:color="auto"/>
              <w:right w:val="single" w:sz="4" w:space="0" w:color="auto"/>
            </w:tcBorders>
          </w:tcPr>
          <w:p w14:paraId="6BA39D67"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ПЕ ДН 110 мм</w:t>
            </w:r>
          </w:p>
        </w:tc>
        <w:tc>
          <w:tcPr>
            <w:tcW w:w="1942" w:type="dxa"/>
            <w:tcBorders>
              <w:top w:val="single" w:sz="4" w:space="0" w:color="auto"/>
              <w:left w:val="single" w:sz="4" w:space="0" w:color="auto"/>
              <w:bottom w:val="single" w:sz="4" w:space="0" w:color="auto"/>
              <w:right w:val="single" w:sz="4" w:space="0" w:color="auto"/>
            </w:tcBorders>
          </w:tcPr>
          <w:p w14:paraId="7EDA576C"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600</w:t>
            </w:r>
          </w:p>
        </w:tc>
        <w:tc>
          <w:tcPr>
            <w:tcW w:w="1843" w:type="dxa"/>
            <w:tcBorders>
              <w:top w:val="single" w:sz="4" w:space="0" w:color="auto"/>
              <w:left w:val="single" w:sz="4" w:space="0" w:color="auto"/>
              <w:bottom w:val="single" w:sz="4" w:space="0" w:color="auto"/>
              <w:right w:val="single" w:sz="4" w:space="0" w:color="auto"/>
            </w:tcBorders>
          </w:tcPr>
          <w:p w14:paraId="1958D6BA"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16699.46</w:t>
            </w:r>
          </w:p>
        </w:tc>
      </w:tr>
      <w:tr w:rsidR="00AB6F87" w:rsidRPr="00BD0E5F" w14:paraId="070D0739" w14:textId="77777777" w:rsidTr="00906F13">
        <w:tc>
          <w:tcPr>
            <w:tcW w:w="550" w:type="dxa"/>
            <w:tcBorders>
              <w:top w:val="single" w:sz="4" w:space="0" w:color="auto"/>
              <w:left w:val="single" w:sz="4" w:space="0" w:color="auto"/>
              <w:bottom w:val="single" w:sz="4" w:space="0" w:color="auto"/>
              <w:right w:val="single" w:sz="4" w:space="0" w:color="auto"/>
            </w:tcBorders>
            <w:vAlign w:val="center"/>
          </w:tcPr>
          <w:p w14:paraId="28AEE4C1"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11</w:t>
            </w:r>
          </w:p>
        </w:tc>
        <w:tc>
          <w:tcPr>
            <w:tcW w:w="3723" w:type="dxa"/>
            <w:tcBorders>
              <w:top w:val="single" w:sz="4" w:space="0" w:color="auto"/>
              <w:left w:val="single" w:sz="4" w:space="0" w:color="auto"/>
              <w:bottom w:val="single" w:sz="4" w:space="0" w:color="auto"/>
              <w:right w:val="single" w:sz="4" w:space="0" w:color="auto"/>
            </w:tcBorders>
          </w:tcPr>
          <w:p w14:paraId="588A7AEF"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Ул. Јанка Вукотића, Растоци</w:t>
            </w:r>
          </w:p>
        </w:tc>
        <w:tc>
          <w:tcPr>
            <w:tcW w:w="1865" w:type="dxa"/>
            <w:tcBorders>
              <w:top w:val="single" w:sz="4" w:space="0" w:color="auto"/>
              <w:left w:val="single" w:sz="4" w:space="0" w:color="auto"/>
              <w:bottom w:val="single" w:sz="4" w:space="0" w:color="auto"/>
              <w:right w:val="single" w:sz="4" w:space="0" w:color="auto"/>
            </w:tcBorders>
          </w:tcPr>
          <w:p w14:paraId="539AFB3D"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ПЕ ДН 32 мм</w:t>
            </w:r>
          </w:p>
        </w:tc>
        <w:tc>
          <w:tcPr>
            <w:tcW w:w="1942" w:type="dxa"/>
            <w:tcBorders>
              <w:top w:val="single" w:sz="4" w:space="0" w:color="auto"/>
              <w:left w:val="single" w:sz="4" w:space="0" w:color="auto"/>
              <w:bottom w:val="single" w:sz="4" w:space="0" w:color="auto"/>
              <w:right w:val="single" w:sz="4" w:space="0" w:color="auto"/>
            </w:tcBorders>
          </w:tcPr>
          <w:p w14:paraId="7BA539E2"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50</w:t>
            </w:r>
          </w:p>
        </w:tc>
        <w:tc>
          <w:tcPr>
            <w:tcW w:w="1843" w:type="dxa"/>
            <w:tcBorders>
              <w:top w:val="single" w:sz="4" w:space="0" w:color="auto"/>
              <w:left w:val="single" w:sz="4" w:space="0" w:color="auto"/>
              <w:bottom w:val="single" w:sz="4" w:space="0" w:color="auto"/>
              <w:right w:val="single" w:sz="4" w:space="0" w:color="auto"/>
            </w:tcBorders>
          </w:tcPr>
          <w:p w14:paraId="0CAA946E"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704.5</w:t>
            </w:r>
          </w:p>
        </w:tc>
      </w:tr>
      <w:tr w:rsidR="00AB6F87" w:rsidRPr="00BD0E5F" w14:paraId="0877F6F7" w14:textId="77777777" w:rsidTr="00906F13">
        <w:tc>
          <w:tcPr>
            <w:tcW w:w="550" w:type="dxa"/>
            <w:vMerge w:val="restart"/>
            <w:tcBorders>
              <w:top w:val="single" w:sz="4" w:space="0" w:color="auto"/>
              <w:left w:val="single" w:sz="4" w:space="0" w:color="auto"/>
              <w:bottom w:val="single" w:sz="4" w:space="0" w:color="auto"/>
              <w:right w:val="single" w:sz="4" w:space="0" w:color="auto"/>
            </w:tcBorders>
            <w:vAlign w:val="center"/>
          </w:tcPr>
          <w:p w14:paraId="19DABF38"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lastRenderedPageBreak/>
              <w:t>12</w:t>
            </w:r>
          </w:p>
        </w:tc>
        <w:tc>
          <w:tcPr>
            <w:tcW w:w="3723" w:type="dxa"/>
            <w:vMerge w:val="restart"/>
            <w:tcBorders>
              <w:top w:val="single" w:sz="4" w:space="0" w:color="auto"/>
              <w:left w:val="single" w:sz="4" w:space="0" w:color="auto"/>
              <w:bottom w:val="single" w:sz="4" w:space="0" w:color="auto"/>
              <w:right w:val="single" w:sz="4" w:space="0" w:color="auto"/>
            </w:tcBorders>
            <w:vAlign w:val="center"/>
          </w:tcPr>
          <w:p w14:paraId="77E692F1"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Ул. Николе Ђурковића</w:t>
            </w:r>
          </w:p>
        </w:tc>
        <w:tc>
          <w:tcPr>
            <w:tcW w:w="1865" w:type="dxa"/>
            <w:tcBorders>
              <w:top w:val="single" w:sz="4" w:space="0" w:color="auto"/>
              <w:left w:val="single" w:sz="4" w:space="0" w:color="auto"/>
              <w:bottom w:val="single" w:sz="4" w:space="0" w:color="auto"/>
              <w:right w:val="single" w:sz="4" w:space="0" w:color="auto"/>
            </w:tcBorders>
          </w:tcPr>
          <w:p w14:paraId="63A03251"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ПЕ ДН 90 мм</w:t>
            </w:r>
          </w:p>
        </w:tc>
        <w:tc>
          <w:tcPr>
            <w:tcW w:w="1942" w:type="dxa"/>
            <w:tcBorders>
              <w:top w:val="single" w:sz="4" w:space="0" w:color="auto"/>
              <w:left w:val="single" w:sz="4" w:space="0" w:color="auto"/>
              <w:bottom w:val="single" w:sz="4" w:space="0" w:color="auto"/>
              <w:right w:val="single" w:sz="4" w:space="0" w:color="auto"/>
            </w:tcBorders>
          </w:tcPr>
          <w:p w14:paraId="13B7368E"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50</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76B492FD"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6502.51</w:t>
            </w:r>
          </w:p>
        </w:tc>
      </w:tr>
      <w:tr w:rsidR="00AB6F87" w:rsidRPr="00BD0E5F" w14:paraId="726D37DA" w14:textId="77777777" w:rsidTr="00906F13">
        <w:tc>
          <w:tcPr>
            <w:tcW w:w="550" w:type="dxa"/>
            <w:vMerge/>
            <w:tcBorders>
              <w:top w:val="single" w:sz="4" w:space="0" w:color="auto"/>
              <w:left w:val="single" w:sz="4" w:space="0" w:color="auto"/>
              <w:bottom w:val="single" w:sz="4" w:space="0" w:color="auto"/>
              <w:right w:val="single" w:sz="4" w:space="0" w:color="auto"/>
            </w:tcBorders>
            <w:vAlign w:val="center"/>
          </w:tcPr>
          <w:p w14:paraId="7D4A095D" w14:textId="77777777" w:rsidR="00AB6F87" w:rsidRPr="00BD0E5F" w:rsidRDefault="00AB6F87" w:rsidP="00906F13">
            <w:pPr>
              <w:spacing w:line="360" w:lineRule="auto"/>
              <w:jc w:val="both"/>
              <w:rPr>
                <w:rFonts w:ascii="Times New Roman" w:hAnsi="Times New Roman" w:cs="Times New Roman"/>
                <w:sz w:val="24"/>
                <w:szCs w:val="24"/>
                <w:lang w:val="sr-Latn-ME"/>
              </w:rPr>
            </w:pPr>
          </w:p>
        </w:tc>
        <w:tc>
          <w:tcPr>
            <w:tcW w:w="3723" w:type="dxa"/>
            <w:vMerge/>
            <w:tcBorders>
              <w:top w:val="single" w:sz="4" w:space="0" w:color="auto"/>
              <w:left w:val="single" w:sz="4" w:space="0" w:color="auto"/>
              <w:bottom w:val="single" w:sz="4" w:space="0" w:color="auto"/>
              <w:right w:val="single" w:sz="4" w:space="0" w:color="auto"/>
            </w:tcBorders>
          </w:tcPr>
          <w:p w14:paraId="1C56385D" w14:textId="77777777" w:rsidR="00AB6F87" w:rsidRPr="00BD0E5F" w:rsidRDefault="00AB6F87" w:rsidP="00906F13">
            <w:pPr>
              <w:spacing w:line="360" w:lineRule="auto"/>
              <w:jc w:val="both"/>
              <w:rPr>
                <w:rFonts w:ascii="Times New Roman" w:hAnsi="Times New Roman" w:cs="Times New Roman"/>
                <w:sz w:val="24"/>
                <w:szCs w:val="24"/>
                <w:lang w:val="sr-Latn-ME"/>
              </w:rPr>
            </w:pPr>
          </w:p>
        </w:tc>
        <w:tc>
          <w:tcPr>
            <w:tcW w:w="1865" w:type="dxa"/>
            <w:tcBorders>
              <w:top w:val="single" w:sz="4" w:space="0" w:color="auto"/>
              <w:left w:val="single" w:sz="4" w:space="0" w:color="auto"/>
              <w:bottom w:val="single" w:sz="4" w:space="0" w:color="auto"/>
              <w:right w:val="single" w:sz="4" w:space="0" w:color="auto"/>
            </w:tcBorders>
          </w:tcPr>
          <w:p w14:paraId="32BCF9C3"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ПЕ ДН 32 мм</w:t>
            </w:r>
          </w:p>
        </w:tc>
        <w:tc>
          <w:tcPr>
            <w:tcW w:w="1942" w:type="dxa"/>
            <w:tcBorders>
              <w:top w:val="single" w:sz="4" w:space="0" w:color="auto"/>
              <w:left w:val="single" w:sz="4" w:space="0" w:color="auto"/>
              <w:bottom w:val="single" w:sz="4" w:space="0" w:color="auto"/>
              <w:right w:val="single" w:sz="4" w:space="0" w:color="auto"/>
            </w:tcBorders>
          </w:tcPr>
          <w:p w14:paraId="16C68D9A"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800</w:t>
            </w:r>
          </w:p>
        </w:tc>
        <w:tc>
          <w:tcPr>
            <w:tcW w:w="1843" w:type="dxa"/>
            <w:vMerge/>
            <w:tcBorders>
              <w:top w:val="single" w:sz="4" w:space="0" w:color="auto"/>
              <w:left w:val="single" w:sz="4" w:space="0" w:color="auto"/>
              <w:bottom w:val="single" w:sz="4" w:space="0" w:color="auto"/>
              <w:right w:val="single" w:sz="4" w:space="0" w:color="auto"/>
            </w:tcBorders>
          </w:tcPr>
          <w:p w14:paraId="5A3305AA" w14:textId="77777777" w:rsidR="00AB6F87" w:rsidRPr="00BD0E5F" w:rsidRDefault="00AB6F87" w:rsidP="00906F13">
            <w:pPr>
              <w:spacing w:line="360" w:lineRule="auto"/>
              <w:jc w:val="both"/>
              <w:rPr>
                <w:rFonts w:ascii="Times New Roman" w:hAnsi="Times New Roman" w:cs="Times New Roman"/>
                <w:sz w:val="24"/>
                <w:szCs w:val="24"/>
                <w:lang w:val="sr-Latn-ME"/>
              </w:rPr>
            </w:pPr>
          </w:p>
        </w:tc>
      </w:tr>
      <w:tr w:rsidR="00AB6F87" w:rsidRPr="00BD0E5F" w14:paraId="42CFD5DB" w14:textId="77777777" w:rsidTr="00906F13">
        <w:tc>
          <w:tcPr>
            <w:tcW w:w="550" w:type="dxa"/>
            <w:tcBorders>
              <w:top w:val="single" w:sz="4" w:space="0" w:color="auto"/>
              <w:left w:val="single" w:sz="4" w:space="0" w:color="auto"/>
              <w:bottom w:val="single" w:sz="4" w:space="0" w:color="auto"/>
              <w:right w:val="single" w:sz="4" w:space="0" w:color="auto"/>
            </w:tcBorders>
            <w:vAlign w:val="center"/>
          </w:tcPr>
          <w:p w14:paraId="63049204"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13</w:t>
            </w:r>
          </w:p>
        </w:tc>
        <w:tc>
          <w:tcPr>
            <w:tcW w:w="3723" w:type="dxa"/>
            <w:tcBorders>
              <w:top w:val="single" w:sz="4" w:space="0" w:color="auto"/>
              <w:left w:val="single" w:sz="4" w:space="0" w:color="auto"/>
              <w:bottom w:val="single" w:sz="4" w:space="0" w:color="auto"/>
              <w:right w:val="single" w:sz="4" w:space="0" w:color="auto"/>
            </w:tcBorders>
          </w:tcPr>
          <w:p w14:paraId="41628BFA"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Реконструкција прикључка на водоводну мрежу Рогановић Штедим</w:t>
            </w:r>
          </w:p>
        </w:tc>
        <w:tc>
          <w:tcPr>
            <w:tcW w:w="1865" w:type="dxa"/>
            <w:tcBorders>
              <w:top w:val="single" w:sz="4" w:space="0" w:color="auto"/>
              <w:left w:val="single" w:sz="4" w:space="0" w:color="auto"/>
              <w:bottom w:val="single" w:sz="4" w:space="0" w:color="auto"/>
              <w:right w:val="single" w:sz="4" w:space="0" w:color="auto"/>
            </w:tcBorders>
          </w:tcPr>
          <w:p w14:paraId="7CA0DE91" w14:textId="77777777" w:rsidR="00AB6F87" w:rsidRPr="00BD0E5F" w:rsidRDefault="00AB6F87" w:rsidP="00906F13">
            <w:pPr>
              <w:spacing w:line="360" w:lineRule="auto"/>
              <w:jc w:val="both"/>
              <w:rPr>
                <w:rFonts w:ascii="Times New Roman" w:hAnsi="Times New Roman" w:cs="Times New Roman"/>
                <w:sz w:val="24"/>
                <w:szCs w:val="24"/>
                <w:lang w:val="sr-Latn-ME"/>
              </w:rPr>
            </w:pPr>
          </w:p>
          <w:p w14:paraId="42875E55"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ПЕ ДН 32 мм</w:t>
            </w:r>
          </w:p>
        </w:tc>
        <w:tc>
          <w:tcPr>
            <w:tcW w:w="1942" w:type="dxa"/>
            <w:tcBorders>
              <w:top w:val="single" w:sz="4" w:space="0" w:color="auto"/>
              <w:left w:val="single" w:sz="4" w:space="0" w:color="auto"/>
              <w:bottom w:val="single" w:sz="4" w:space="0" w:color="auto"/>
              <w:right w:val="single" w:sz="4" w:space="0" w:color="auto"/>
            </w:tcBorders>
          </w:tcPr>
          <w:p w14:paraId="5E3AADE1" w14:textId="77777777" w:rsidR="00AB6F87" w:rsidRPr="00BD0E5F" w:rsidRDefault="00AB6F87" w:rsidP="00906F13">
            <w:pPr>
              <w:spacing w:line="360" w:lineRule="auto"/>
              <w:jc w:val="both"/>
              <w:rPr>
                <w:rFonts w:ascii="Times New Roman" w:hAnsi="Times New Roman" w:cs="Times New Roman"/>
                <w:sz w:val="24"/>
                <w:szCs w:val="24"/>
                <w:lang w:val="sr-Latn-ME"/>
              </w:rPr>
            </w:pPr>
          </w:p>
          <w:p w14:paraId="0C2D8A20"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100</w:t>
            </w:r>
          </w:p>
        </w:tc>
        <w:tc>
          <w:tcPr>
            <w:tcW w:w="1843" w:type="dxa"/>
            <w:tcBorders>
              <w:top w:val="single" w:sz="4" w:space="0" w:color="auto"/>
              <w:left w:val="single" w:sz="4" w:space="0" w:color="auto"/>
              <w:bottom w:val="single" w:sz="4" w:space="0" w:color="auto"/>
              <w:right w:val="single" w:sz="4" w:space="0" w:color="auto"/>
            </w:tcBorders>
          </w:tcPr>
          <w:p w14:paraId="4A18AAFE" w14:textId="77777777" w:rsidR="00AB6F87" w:rsidRPr="00BD0E5F" w:rsidRDefault="00AB6F87" w:rsidP="00906F13">
            <w:pPr>
              <w:spacing w:line="360" w:lineRule="auto"/>
              <w:jc w:val="both"/>
              <w:rPr>
                <w:rFonts w:ascii="Times New Roman" w:hAnsi="Times New Roman" w:cs="Times New Roman"/>
                <w:sz w:val="24"/>
                <w:szCs w:val="24"/>
                <w:lang w:val="sr-Latn-ME"/>
              </w:rPr>
            </w:pPr>
          </w:p>
          <w:p w14:paraId="2F64A30C"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805.26</w:t>
            </w:r>
          </w:p>
        </w:tc>
      </w:tr>
      <w:tr w:rsidR="00AB6F87" w:rsidRPr="00BD0E5F" w14:paraId="18DF4184" w14:textId="77777777" w:rsidTr="00906F13">
        <w:tc>
          <w:tcPr>
            <w:tcW w:w="550" w:type="dxa"/>
            <w:tcBorders>
              <w:top w:val="single" w:sz="4" w:space="0" w:color="auto"/>
              <w:left w:val="single" w:sz="4" w:space="0" w:color="auto"/>
              <w:bottom w:val="single" w:sz="4" w:space="0" w:color="auto"/>
              <w:right w:val="single" w:sz="4" w:space="0" w:color="auto"/>
            </w:tcBorders>
            <w:vAlign w:val="center"/>
          </w:tcPr>
          <w:p w14:paraId="3A4C0BE0"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14</w:t>
            </w:r>
          </w:p>
        </w:tc>
        <w:tc>
          <w:tcPr>
            <w:tcW w:w="3723" w:type="dxa"/>
            <w:tcBorders>
              <w:top w:val="single" w:sz="4" w:space="0" w:color="auto"/>
              <w:left w:val="single" w:sz="4" w:space="0" w:color="auto"/>
              <w:bottom w:val="single" w:sz="4" w:space="0" w:color="auto"/>
              <w:right w:val="single" w:sz="4" w:space="0" w:color="auto"/>
            </w:tcBorders>
            <w:vAlign w:val="center"/>
          </w:tcPr>
          <w:p w14:paraId="127057A3"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Побољшање водоснабдијевања уградњом постројења за повишење притиска у Оштровцу</w:t>
            </w:r>
          </w:p>
        </w:tc>
        <w:tc>
          <w:tcPr>
            <w:tcW w:w="1865" w:type="dxa"/>
            <w:tcBorders>
              <w:top w:val="single" w:sz="4" w:space="0" w:color="auto"/>
              <w:left w:val="single" w:sz="4" w:space="0" w:color="auto"/>
              <w:bottom w:val="single" w:sz="4" w:space="0" w:color="auto"/>
              <w:right w:val="single" w:sz="4" w:space="0" w:color="auto"/>
            </w:tcBorders>
          </w:tcPr>
          <w:p w14:paraId="7ADEB1B9" w14:textId="77777777" w:rsidR="00AB6F87" w:rsidRPr="00BD0E5F" w:rsidRDefault="00AB6F87" w:rsidP="00906F13">
            <w:pPr>
              <w:spacing w:line="360" w:lineRule="auto"/>
              <w:jc w:val="both"/>
              <w:rPr>
                <w:rFonts w:ascii="Times New Roman" w:hAnsi="Times New Roman" w:cs="Times New Roman"/>
                <w:sz w:val="24"/>
                <w:szCs w:val="24"/>
                <w:lang w:val="sr-Latn-ME"/>
              </w:rPr>
            </w:pPr>
          </w:p>
          <w:p w14:paraId="4C54F82C"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ПЕ ДН 62 мм</w:t>
            </w:r>
          </w:p>
        </w:tc>
        <w:tc>
          <w:tcPr>
            <w:tcW w:w="1942" w:type="dxa"/>
            <w:tcBorders>
              <w:top w:val="single" w:sz="4" w:space="0" w:color="auto"/>
              <w:left w:val="single" w:sz="4" w:space="0" w:color="auto"/>
              <w:bottom w:val="single" w:sz="4" w:space="0" w:color="auto"/>
              <w:right w:val="single" w:sz="4" w:space="0" w:color="auto"/>
            </w:tcBorders>
          </w:tcPr>
          <w:p w14:paraId="72C19476" w14:textId="77777777" w:rsidR="00AB6F87" w:rsidRPr="00BD0E5F" w:rsidRDefault="00AB6F87" w:rsidP="00906F13">
            <w:pPr>
              <w:spacing w:line="360" w:lineRule="auto"/>
              <w:jc w:val="both"/>
              <w:rPr>
                <w:rFonts w:ascii="Times New Roman" w:hAnsi="Times New Roman" w:cs="Times New Roman"/>
                <w:sz w:val="24"/>
                <w:szCs w:val="24"/>
                <w:lang w:val="sr-Latn-ME"/>
              </w:rPr>
            </w:pPr>
          </w:p>
          <w:p w14:paraId="076962F7"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280</w:t>
            </w:r>
          </w:p>
        </w:tc>
        <w:tc>
          <w:tcPr>
            <w:tcW w:w="1843" w:type="dxa"/>
            <w:tcBorders>
              <w:top w:val="single" w:sz="4" w:space="0" w:color="auto"/>
              <w:left w:val="single" w:sz="4" w:space="0" w:color="auto"/>
              <w:bottom w:val="single" w:sz="4" w:space="0" w:color="auto"/>
              <w:right w:val="single" w:sz="4" w:space="0" w:color="auto"/>
            </w:tcBorders>
            <w:vAlign w:val="center"/>
          </w:tcPr>
          <w:p w14:paraId="71064703"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25921.4</w:t>
            </w:r>
          </w:p>
        </w:tc>
      </w:tr>
      <w:tr w:rsidR="00AB6F87" w:rsidRPr="00BD0E5F" w14:paraId="5A7CE57D" w14:textId="77777777" w:rsidTr="00906F13">
        <w:tc>
          <w:tcPr>
            <w:tcW w:w="550" w:type="dxa"/>
            <w:vMerge w:val="restart"/>
            <w:tcBorders>
              <w:top w:val="single" w:sz="4" w:space="0" w:color="auto"/>
              <w:left w:val="single" w:sz="4" w:space="0" w:color="auto"/>
              <w:bottom w:val="single" w:sz="4" w:space="0" w:color="auto"/>
              <w:right w:val="single" w:sz="4" w:space="0" w:color="auto"/>
            </w:tcBorders>
            <w:vAlign w:val="center"/>
          </w:tcPr>
          <w:p w14:paraId="47E12F82"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15</w:t>
            </w:r>
          </w:p>
        </w:tc>
        <w:tc>
          <w:tcPr>
            <w:tcW w:w="3723" w:type="dxa"/>
            <w:vMerge w:val="restart"/>
            <w:tcBorders>
              <w:top w:val="single" w:sz="4" w:space="0" w:color="auto"/>
              <w:left w:val="single" w:sz="4" w:space="0" w:color="auto"/>
              <w:bottom w:val="single" w:sz="4" w:space="0" w:color="auto"/>
              <w:right w:val="single" w:sz="4" w:space="0" w:color="auto"/>
            </w:tcBorders>
            <w:vAlign w:val="center"/>
          </w:tcPr>
          <w:p w14:paraId="24E85DCD"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Ул. Широка (Секретаријат за инвестиције и пројекте)</w:t>
            </w:r>
          </w:p>
        </w:tc>
        <w:tc>
          <w:tcPr>
            <w:tcW w:w="1865" w:type="dxa"/>
            <w:tcBorders>
              <w:top w:val="single" w:sz="4" w:space="0" w:color="auto"/>
              <w:left w:val="single" w:sz="4" w:space="0" w:color="auto"/>
              <w:bottom w:val="single" w:sz="4" w:space="0" w:color="auto"/>
              <w:right w:val="single" w:sz="4" w:space="0" w:color="auto"/>
            </w:tcBorders>
          </w:tcPr>
          <w:p w14:paraId="01635792"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ПЕ ДН 160 мм</w:t>
            </w:r>
          </w:p>
        </w:tc>
        <w:tc>
          <w:tcPr>
            <w:tcW w:w="1942" w:type="dxa"/>
            <w:tcBorders>
              <w:top w:val="single" w:sz="4" w:space="0" w:color="auto"/>
              <w:left w:val="single" w:sz="4" w:space="0" w:color="auto"/>
              <w:bottom w:val="single" w:sz="4" w:space="0" w:color="auto"/>
              <w:right w:val="single" w:sz="4" w:space="0" w:color="auto"/>
            </w:tcBorders>
          </w:tcPr>
          <w:p w14:paraId="5B232433"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666.75</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6E30A027"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134645.48</w:t>
            </w:r>
          </w:p>
        </w:tc>
      </w:tr>
      <w:tr w:rsidR="00AB6F87" w:rsidRPr="00BD0E5F" w14:paraId="69289581" w14:textId="77777777" w:rsidTr="00906F13">
        <w:tc>
          <w:tcPr>
            <w:tcW w:w="550" w:type="dxa"/>
            <w:vMerge/>
            <w:tcBorders>
              <w:top w:val="single" w:sz="4" w:space="0" w:color="auto"/>
              <w:left w:val="single" w:sz="4" w:space="0" w:color="auto"/>
              <w:bottom w:val="single" w:sz="4" w:space="0" w:color="auto"/>
              <w:right w:val="single" w:sz="4" w:space="0" w:color="auto"/>
            </w:tcBorders>
            <w:vAlign w:val="center"/>
          </w:tcPr>
          <w:p w14:paraId="047CC6DA" w14:textId="77777777" w:rsidR="00AB6F87" w:rsidRPr="00BD0E5F" w:rsidRDefault="00AB6F87" w:rsidP="00906F13">
            <w:pPr>
              <w:spacing w:line="360" w:lineRule="auto"/>
              <w:jc w:val="both"/>
              <w:rPr>
                <w:rFonts w:ascii="Times New Roman" w:hAnsi="Times New Roman" w:cs="Times New Roman"/>
                <w:sz w:val="24"/>
                <w:szCs w:val="24"/>
                <w:lang w:val="sr-Latn-ME"/>
              </w:rPr>
            </w:pPr>
          </w:p>
        </w:tc>
        <w:tc>
          <w:tcPr>
            <w:tcW w:w="3723" w:type="dxa"/>
            <w:vMerge/>
            <w:tcBorders>
              <w:top w:val="single" w:sz="4" w:space="0" w:color="auto"/>
              <w:left w:val="single" w:sz="4" w:space="0" w:color="auto"/>
              <w:bottom w:val="single" w:sz="4" w:space="0" w:color="auto"/>
              <w:right w:val="single" w:sz="4" w:space="0" w:color="auto"/>
            </w:tcBorders>
            <w:vAlign w:val="center"/>
          </w:tcPr>
          <w:p w14:paraId="41E555E3" w14:textId="77777777" w:rsidR="00AB6F87" w:rsidRPr="00BD0E5F" w:rsidRDefault="00AB6F87" w:rsidP="00906F13">
            <w:pPr>
              <w:spacing w:line="360" w:lineRule="auto"/>
              <w:jc w:val="both"/>
              <w:rPr>
                <w:rFonts w:ascii="Times New Roman" w:hAnsi="Times New Roman" w:cs="Times New Roman"/>
                <w:sz w:val="24"/>
                <w:szCs w:val="24"/>
                <w:lang w:val="sr-Latn-ME"/>
              </w:rPr>
            </w:pPr>
          </w:p>
        </w:tc>
        <w:tc>
          <w:tcPr>
            <w:tcW w:w="1865" w:type="dxa"/>
            <w:tcBorders>
              <w:top w:val="single" w:sz="4" w:space="0" w:color="auto"/>
              <w:left w:val="single" w:sz="4" w:space="0" w:color="auto"/>
              <w:bottom w:val="single" w:sz="4" w:space="0" w:color="auto"/>
              <w:right w:val="single" w:sz="4" w:space="0" w:color="auto"/>
            </w:tcBorders>
          </w:tcPr>
          <w:p w14:paraId="161CC441"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ПЕ ДН 62 мм</w:t>
            </w:r>
          </w:p>
        </w:tc>
        <w:tc>
          <w:tcPr>
            <w:tcW w:w="1942" w:type="dxa"/>
            <w:tcBorders>
              <w:top w:val="single" w:sz="4" w:space="0" w:color="auto"/>
              <w:left w:val="single" w:sz="4" w:space="0" w:color="auto"/>
              <w:bottom w:val="single" w:sz="4" w:space="0" w:color="auto"/>
              <w:right w:val="single" w:sz="4" w:space="0" w:color="auto"/>
            </w:tcBorders>
          </w:tcPr>
          <w:p w14:paraId="68A19C78"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85</w:t>
            </w:r>
          </w:p>
        </w:tc>
        <w:tc>
          <w:tcPr>
            <w:tcW w:w="1843" w:type="dxa"/>
            <w:vMerge/>
            <w:tcBorders>
              <w:top w:val="single" w:sz="4" w:space="0" w:color="auto"/>
              <w:left w:val="single" w:sz="4" w:space="0" w:color="auto"/>
              <w:bottom w:val="single" w:sz="4" w:space="0" w:color="auto"/>
              <w:right w:val="single" w:sz="4" w:space="0" w:color="auto"/>
            </w:tcBorders>
            <w:vAlign w:val="center"/>
          </w:tcPr>
          <w:p w14:paraId="1AFCA3E7" w14:textId="77777777" w:rsidR="00AB6F87" w:rsidRPr="00BD0E5F" w:rsidRDefault="00AB6F87" w:rsidP="00906F13">
            <w:pPr>
              <w:spacing w:line="360" w:lineRule="auto"/>
              <w:jc w:val="both"/>
              <w:rPr>
                <w:rFonts w:ascii="Times New Roman" w:hAnsi="Times New Roman" w:cs="Times New Roman"/>
                <w:sz w:val="24"/>
                <w:szCs w:val="24"/>
                <w:lang w:val="sr-Latn-ME"/>
              </w:rPr>
            </w:pPr>
          </w:p>
        </w:tc>
      </w:tr>
      <w:tr w:rsidR="00AB6F87" w:rsidRPr="00BD0E5F" w14:paraId="498C0EE6" w14:textId="77777777" w:rsidTr="00906F13">
        <w:tc>
          <w:tcPr>
            <w:tcW w:w="550" w:type="dxa"/>
            <w:vMerge/>
            <w:tcBorders>
              <w:top w:val="single" w:sz="4" w:space="0" w:color="auto"/>
              <w:left w:val="single" w:sz="4" w:space="0" w:color="auto"/>
              <w:bottom w:val="single" w:sz="4" w:space="0" w:color="auto"/>
              <w:right w:val="single" w:sz="4" w:space="0" w:color="auto"/>
            </w:tcBorders>
            <w:vAlign w:val="center"/>
          </w:tcPr>
          <w:p w14:paraId="54FC65BB" w14:textId="77777777" w:rsidR="00AB6F87" w:rsidRPr="00BD0E5F" w:rsidRDefault="00AB6F87" w:rsidP="00906F13">
            <w:pPr>
              <w:spacing w:line="360" w:lineRule="auto"/>
              <w:jc w:val="both"/>
              <w:rPr>
                <w:rFonts w:ascii="Times New Roman" w:hAnsi="Times New Roman" w:cs="Times New Roman"/>
                <w:sz w:val="24"/>
                <w:szCs w:val="24"/>
                <w:lang w:val="sr-Latn-ME"/>
              </w:rPr>
            </w:pPr>
          </w:p>
        </w:tc>
        <w:tc>
          <w:tcPr>
            <w:tcW w:w="3723" w:type="dxa"/>
            <w:vMerge/>
            <w:tcBorders>
              <w:top w:val="single" w:sz="4" w:space="0" w:color="auto"/>
              <w:left w:val="single" w:sz="4" w:space="0" w:color="auto"/>
              <w:bottom w:val="single" w:sz="4" w:space="0" w:color="auto"/>
              <w:right w:val="single" w:sz="4" w:space="0" w:color="auto"/>
            </w:tcBorders>
            <w:vAlign w:val="center"/>
          </w:tcPr>
          <w:p w14:paraId="71D7980A" w14:textId="77777777" w:rsidR="00AB6F87" w:rsidRPr="00BD0E5F" w:rsidRDefault="00AB6F87" w:rsidP="00906F13">
            <w:pPr>
              <w:spacing w:line="360" w:lineRule="auto"/>
              <w:jc w:val="both"/>
              <w:rPr>
                <w:rFonts w:ascii="Times New Roman" w:hAnsi="Times New Roman" w:cs="Times New Roman"/>
                <w:sz w:val="24"/>
                <w:szCs w:val="24"/>
                <w:lang w:val="sr-Latn-ME"/>
              </w:rPr>
            </w:pPr>
          </w:p>
        </w:tc>
        <w:tc>
          <w:tcPr>
            <w:tcW w:w="1865" w:type="dxa"/>
            <w:tcBorders>
              <w:top w:val="single" w:sz="4" w:space="0" w:color="auto"/>
              <w:left w:val="single" w:sz="4" w:space="0" w:color="auto"/>
              <w:bottom w:val="single" w:sz="4" w:space="0" w:color="auto"/>
              <w:right w:val="single" w:sz="4" w:space="0" w:color="auto"/>
            </w:tcBorders>
          </w:tcPr>
          <w:p w14:paraId="76F0A10E"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ПЕ ДН 62 мм</w:t>
            </w:r>
          </w:p>
        </w:tc>
        <w:tc>
          <w:tcPr>
            <w:tcW w:w="1942" w:type="dxa"/>
            <w:tcBorders>
              <w:top w:val="single" w:sz="4" w:space="0" w:color="auto"/>
              <w:left w:val="single" w:sz="4" w:space="0" w:color="auto"/>
              <w:bottom w:val="single" w:sz="4" w:space="0" w:color="auto"/>
              <w:right w:val="single" w:sz="4" w:space="0" w:color="auto"/>
            </w:tcBorders>
          </w:tcPr>
          <w:p w14:paraId="085F85CF"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1040</w:t>
            </w:r>
          </w:p>
        </w:tc>
        <w:tc>
          <w:tcPr>
            <w:tcW w:w="1843" w:type="dxa"/>
            <w:vMerge/>
            <w:tcBorders>
              <w:top w:val="single" w:sz="4" w:space="0" w:color="auto"/>
              <w:left w:val="single" w:sz="4" w:space="0" w:color="auto"/>
              <w:bottom w:val="single" w:sz="4" w:space="0" w:color="auto"/>
              <w:right w:val="single" w:sz="4" w:space="0" w:color="auto"/>
            </w:tcBorders>
            <w:vAlign w:val="center"/>
          </w:tcPr>
          <w:p w14:paraId="539D0315" w14:textId="77777777" w:rsidR="00AB6F87" w:rsidRPr="00BD0E5F" w:rsidRDefault="00AB6F87" w:rsidP="00906F13">
            <w:pPr>
              <w:spacing w:line="360" w:lineRule="auto"/>
              <w:jc w:val="both"/>
              <w:rPr>
                <w:rFonts w:ascii="Times New Roman" w:hAnsi="Times New Roman" w:cs="Times New Roman"/>
                <w:sz w:val="24"/>
                <w:szCs w:val="24"/>
                <w:lang w:val="sr-Latn-ME"/>
              </w:rPr>
            </w:pPr>
          </w:p>
        </w:tc>
      </w:tr>
      <w:tr w:rsidR="00AB6F87" w:rsidRPr="00BD0E5F" w14:paraId="1D2B9351" w14:textId="77777777" w:rsidTr="00906F13">
        <w:tc>
          <w:tcPr>
            <w:tcW w:w="550" w:type="dxa"/>
            <w:tcBorders>
              <w:top w:val="single" w:sz="4" w:space="0" w:color="auto"/>
              <w:left w:val="single" w:sz="4" w:space="0" w:color="auto"/>
              <w:bottom w:val="single" w:sz="4" w:space="0" w:color="auto"/>
              <w:right w:val="single" w:sz="4" w:space="0" w:color="auto"/>
            </w:tcBorders>
            <w:vAlign w:val="center"/>
          </w:tcPr>
          <w:p w14:paraId="1D247854"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16</w:t>
            </w:r>
          </w:p>
        </w:tc>
        <w:tc>
          <w:tcPr>
            <w:tcW w:w="3723" w:type="dxa"/>
            <w:tcBorders>
              <w:top w:val="single" w:sz="4" w:space="0" w:color="auto"/>
              <w:left w:val="single" w:sz="4" w:space="0" w:color="auto"/>
              <w:bottom w:val="single" w:sz="4" w:space="0" w:color="auto"/>
              <w:right w:val="single" w:sz="4" w:space="0" w:color="auto"/>
            </w:tcBorders>
            <w:vAlign w:val="center"/>
          </w:tcPr>
          <w:p w14:paraId="1B290223"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Ул. Школска X и Требјешка В (Секретаријат за инвестиције и пројекте)</w:t>
            </w:r>
          </w:p>
        </w:tc>
        <w:tc>
          <w:tcPr>
            <w:tcW w:w="1865" w:type="dxa"/>
            <w:tcBorders>
              <w:top w:val="single" w:sz="4" w:space="0" w:color="auto"/>
              <w:left w:val="single" w:sz="4" w:space="0" w:color="auto"/>
              <w:bottom w:val="single" w:sz="4" w:space="0" w:color="auto"/>
              <w:right w:val="single" w:sz="4" w:space="0" w:color="auto"/>
            </w:tcBorders>
          </w:tcPr>
          <w:p w14:paraId="0F43C778" w14:textId="77777777" w:rsidR="00AB6F87" w:rsidRPr="00BD0E5F" w:rsidRDefault="00AB6F87" w:rsidP="00906F13">
            <w:pPr>
              <w:spacing w:line="360" w:lineRule="auto"/>
              <w:jc w:val="both"/>
              <w:rPr>
                <w:rFonts w:ascii="Times New Roman" w:hAnsi="Times New Roman" w:cs="Times New Roman"/>
                <w:sz w:val="24"/>
                <w:szCs w:val="24"/>
                <w:lang w:val="sr-Latn-ME"/>
              </w:rPr>
            </w:pPr>
          </w:p>
          <w:p w14:paraId="3647F666"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ПЕ ДН 90 мм</w:t>
            </w:r>
          </w:p>
        </w:tc>
        <w:tc>
          <w:tcPr>
            <w:tcW w:w="1942" w:type="dxa"/>
            <w:tcBorders>
              <w:top w:val="single" w:sz="4" w:space="0" w:color="auto"/>
              <w:left w:val="single" w:sz="4" w:space="0" w:color="auto"/>
              <w:bottom w:val="single" w:sz="4" w:space="0" w:color="auto"/>
              <w:right w:val="single" w:sz="4" w:space="0" w:color="auto"/>
            </w:tcBorders>
          </w:tcPr>
          <w:p w14:paraId="01C47C8D" w14:textId="77777777" w:rsidR="00AB6F87" w:rsidRPr="00BD0E5F" w:rsidRDefault="00AB6F87" w:rsidP="00906F13">
            <w:pPr>
              <w:spacing w:line="360" w:lineRule="auto"/>
              <w:jc w:val="both"/>
              <w:rPr>
                <w:rFonts w:ascii="Times New Roman" w:hAnsi="Times New Roman" w:cs="Times New Roman"/>
                <w:sz w:val="24"/>
                <w:szCs w:val="24"/>
                <w:lang w:val="sr-Latn-ME"/>
              </w:rPr>
            </w:pPr>
          </w:p>
          <w:p w14:paraId="69EAEA5D"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1030</w:t>
            </w:r>
          </w:p>
        </w:tc>
        <w:tc>
          <w:tcPr>
            <w:tcW w:w="1843" w:type="dxa"/>
            <w:tcBorders>
              <w:top w:val="single" w:sz="4" w:space="0" w:color="auto"/>
              <w:left w:val="single" w:sz="4" w:space="0" w:color="auto"/>
              <w:bottom w:val="single" w:sz="4" w:space="0" w:color="auto"/>
              <w:right w:val="single" w:sz="4" w:space="0" w:color="auto"/>
            </w:tcBorders>
            <w:vAlign w:val="center"/>
          </w:tcPr>
          <w:p w14:paraId="742DD404"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57238.12</w:t>
            </w:r>
          </w:p>
        </w:tc>
      </w:tr>
      <w:tr w:rsidR="00AB6F87" w:rsidRPr="00BD0E5F" w14:paraId="36F6D423" w14:textId="77777777" w:rsidTr="00906F13">
        <w:tc>
          <w:tcPr>
            <w:tcW w:w="6138" w:type="dxa"/>
            <w:gridSpan w:val="3"/>
            <w:tcBorders>
              <w:top w:val="single" w:sz="4" w:space="0" w:color="auto"/>
              <w:left w:val="single" w:sz="4" w:space="0" w:color="auto"/>
              <w:bottom w:val="single" w:sz="4" w:space="0" w:color="auto"/>
              <w:right w:val="single" w:sz="4" w:space="0" w:color="auto"/>
            </w:tcBorders>
            <w:vAlign w:val="center"/>
          </w:tcPr>
          <w:p w14:paraId="2BBF59A0" w14:textId="77777777" w:rsidR="00AB6F87" w:rsidRPr="00BD0E5F" w:rsidRDefault="00AB6F87" w:rsidP="00906F13">
            <w:pPr>
              <w:spacing w:line="360" w:lineRule="auto"/>
              <w:jc w:val="both"/>
              <w:rPr>
                <w:rFonts w:ascii="Times New Roman" w:hAnsi="Times New Roman" w:cs="Times New Roman"/>
                <w:b/>
                <w:sz w:val="24"/>
                <w:szCs w:val="24"/>
                <w:lang w:val="sr-Latn-ME"/>
              </w:rPr>
            </w:pPr>
            <w:r w:rsidRPr="00BD0E5F">
              <w:rPr>
                <w:rFonts w:ascii="Times New Roman" w:hAnsi="Times New Roman" w:cs="Times New Roman"/>
                <w:b/>
                <w:sz w:val="24"/>
                <w:szCs w:val="24"/>
                <w:lang w:val="sr-Latn-ME"/>
              </w:rPr>
              <w:t>УКУПНО:</w:t>
            </w:r>
          </w:p>
        </w:tc>
        <w:tc>
          <w:tcPr>
            <w:tcW w:w="1942" w:type="dxa"/>
            <w:tcBorders>
              <w:top w:val="single" w:sz="4" w:space="0" w:color="auto"/>
              <w:left w:val="single" w:sz="4" w:space="0" w:color="auto"/>
              <w:bottom w:val="single" w:sz="4" w:space="0" w:color="auto"/>
              <w:right w:val="single" w:sz="4" w:space="0" w:color="auto"/>
            </w:tcBorders>
          </w:tcPr>
          <w:p w14:paraId="66DE28BD" w14:textId="77777777" w:rsidR="00AB6F87" w:rsidRPr="00BD0E5F" w:rsidRDefault="00AB6F87" w:rsidP="00906F13">
            <w:pPr>
              <w:spacing w:line="360" w:lineRule="auto"/>
              <w:jc w:val="both"/>
              <w:rPr>
                <w:rFonts w:ascii="Times New Roman" w:hAnsi="Times New Roman" w:cs="Times New Roman"/>
                <w:b/>
                <w:sz w:val="24"/>
                <w:szCs w:val="24"/>
                <w:lang w:val="sr-Latn-ME"/>
              </w:rPr>
            </w:pPr>
            <w:r w:rsidRPr="00BD0E5F">
              <w:rPr>
                <w:rFonts w:ascii="Times New Roman" w:hAnsi="Times New Roman" w:cs="Times New Roman"/>
                <w:b/>
                <w:sz w:val="24"/>
                <w:szCs w:val="24"/>
                <w:lang w:val="sr-Latn-ME"/>
              </w:rPr>
              <w:t>6211.75 м</w:t>
            </w:r>
          </w:p>
        </w:tc>
        <w:tc>
          <w:tcPr>
            <w:tcW w:w="1843" w:type="dxa"/>
            <w:tcBorders>
              <w:top w:val="single" w:sz="4" w:space="0" w:color="auto"/>
              <w:left w:val="single" w:sz="4" w:space="0" w:color="auto"/>
              <w:bottom w:val="single" w:sz="4" w:space="0" w:color="auto"/>
              <w:right w:val="single" w:sz="4" w:space="0" w:color="auto"/>
            </w:tcBorders>
          </w:tcPr>
          <w:p w14:paraId="73CDBDCA" w14:textId="77777777" w:rsidR="00AB6F87" w:rsidRPr="00BD0E5F" w:rsidRDefault="00AB6F87" w:rsidP="00906F13">
            <w:pPr>
              <w:spacing w:line="360" w:lineRule="auto"/>
              <w:jc w:val="both"/>
              <w:rPr>
                <w:rFonts w:ascii="Times New Roman" w:hAnsi="Times New Roman" w:cs="Times New Roman"/>
                <w:b/>
                <w:sz w:val="24"/>
                <w:szCs w:val="24"/>
                <w:lang w:val="sr-Latn-ME"/>
              </w:rPr>
            </w:pPr>
            <w:r w:rsidRPr="00BD0E5F">
              <w:rPr>
                <w:rFonts w:ascii="Times New Roman" w:hAnsi="Times New Roman" w:cs="Times New Roman"/>
                <w:b/>
                <w:sz w:val="24"/>
                <w:szCs w:val="24"/>
                <w:lang w:val="sr-Latn-ME"/>
              </w:rPr>
              <w:t>255740.13 €</w:t>
            </w:r>
          </w:p>
        </w:tc>
      </w:tr>
    </w:tbl>
    <w:p w14:paraId="36350FF8" w14:textId="77777777" w:rsidR="00AB6F87" w:rsidRPr="00BD0E5F" w:rsidRDefault="00AB6F87" w:rsidP="009F2DF3">
      <w:pPr>
        <w:spacing w:line="360" w:lineRule="auto"/>
        <w:jc w:val="both"/>
        <w:rPr>
          <w:rFonts w:ascii="Times New Roman" w:hAnsi="Times New Roman" w:cs="Times New Roman"/>
          <w:b/>
          <w:sz w:val="24"/>
          <w:szCs w:val="24"/>
          <w:lang w:val="sr-Latn-ME"/>
        </w:rPr>
      </w:pPr>
    </w:p>
    <w:p w14:paraId="2CB25AFC" w14:textId="77777777" w:rsidR="00AB6F87" w:rsidRPr="00BD0E5F" w:rsidRDefault="00AB6F87" w:rsidP="009F2DF3">
      <w:pPr>
        <w:spacing w:line="360" w:lineRule="auto"/>
        <w:ind w:firstLine="360"/>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 xml:space="preserve">Поред радова који су наведени у табели Доо „Водовод и канализација“ Никшић је инвестирала и извела и један дио мањих реконструкција водоводне мреже укупно у дужини од око 520 м. Тако да је укупна дужина реконструисане водоводне мреже у 2023 години </w:t>
      </w:r>
      <w:r w:rsidRPr="00BD0E5F">
        <w:rPr>
          <w:rFonts w:ascii="Times New Roman" w:hAnsi="Times New Roman" w:cs="Times New Roman"/>
          <w:b/>
          <w:sz w:val="24"/>
          <w:szCs w:val="24"/>
          <w:lang w:val="sr-Latn-ME"/>
        </w:rPr>
        <w:t>Л=6731.75 м</w:t>
      </w:r>
      <w:r w:rsidRPr="00BD0E5F">
        <w:rPr>
          <w:rFonts w:ascii="Times New Roman" w:hAnsi="Times New Roman" w:cs="Times New Roman"/>
          <w:sz w:val="24"/>
          <w:szCs w:val="24"/>
          <w:lang w:val="sr-Latn-ME"/>
        </w:rPr>
        <w:t xml:space="preserve">. У 2022 години реконструисано је укупно </w:t>
      </w:r>
      <w:r w:rsidRPr="00BD0E5F">
        <w:rPr>
          <w:rFonts w:ascii="Times New Roman" w:hAnsi="Times New Roman" w:cs="Times New Roman"/>
          <w:b/>
          <w:sz w:val="24"/>
          <w:szCs w:val="24"/>
          <w:lang w:val="sr-Latn-ME"/>
        </w:rPr>
        <w:t>4186 м</w:t>
      </w:r>
      <w:r w:rsidRPr="00BD0E5F">
        <w:rPr>
          <w:rFonts w:ascii="Times New Roman" w:hAnsi="Times New Roman" w:cs="Times New Roman"/>
          <w:sz w:val="24"/>
          <w:szCs w:val="24"/>
          <w:lang w:val="sr-Latn-ME"/>
        </w:rPr>
        <w:t xml:space="preserve">. </w:t>
      </w:r>
    </w:p>
    <w:p w14:paraId="515950BC" w14:textId="77777777" w:rsidR="00AB6F87" w:rsidRPr="00BD0E5F" w:rsidRDefault="00AB6F87" w:rsidP="009F2DF3">
      <w:pPr>
        <w:spacing w:line="360" w:lineRule="auto"/>
        <w:ind w:firstLine="360"/>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Имајући у виду старост и дужину водоводне мреже у систему водоснабдијевања Никшића, а како би продужили животни вијек система и одржали његову ефективност у наредном периоду неопходно је значајно више улагати у реконструкције.</w:t>
      </w:r>
    </w:p>
    <w:p w14:paraId="6A7B184E" w14:textId="77777777" w:rsidR="00AB6F87" w:rsidRPr="00BD0E5F" w:rsidRDefault="00AB6F87" w:rsidP="009F2DF3">
      <w:pPr>
        <w:spacing w:line="360" w:lineRule="auto"/>
        <w:jc w:val="both"/>
        <w:rPr>
          <w:rFonts w:ascii="Times New Roman" w:hAnsi="Times New Roman" w:cs="Times New Roman"/>
          <w:sz w:val="24"/>
          <w:szCs w:val="24"/>
          <w:lang w:val="sr-Latn-ME"/>
        </w:rPr>
      </w:pPr>
    </w:p>
    <w:p w14:paraId="0F606AA4" w14:textId="77777777" w:rsidR="00AB6F87" w:rsidRDefault="00AB6F87" w:rsidP="009F2DF3">
      <w:pPr>
        <w:pStyle w:val="Heading3"/>
        <w:rPr>
          <w:rFonts w:ascii="Times New Roman" w:hAnsi="Times New Roman" w:cs="Times New Roman"/>
          <w:lang w:val="sr-Latn-ME"/>
        </w:rPr>
      </w:pPr>
      <w:bookmarkStart w:id="25" w:name="_Toc167785011"/>
      <w:r>
        <w:rPr>
          <w:rFonts w:ascii="Times New Roman" w:hAnsi="Times New Roman" w:cs="Times New Roman"/>
          <w:lang w:val="sr-Latn-ME"/>
        </w:rPr>
        <w:t>3.1.3. И</w:t>
      </w:r>
      <w:r w:rsidRPr="00526040">
        <w:rPr>
          <w:rFonts w:ascii="Times New Roman" w:hAnsi="Times New Roman" w:cs="Times New Roman"/>
          <w:lang w:val="sr-Latn-ME"/>
        </w:rPr>
        <w:t>зградња</w:t>
      </w:r>
      <w:bookmarkEnd w:id="25"/>
    </w:p>
    <w:p w14:paraId="00E7C430" w14:textId="77777777" w:rsidR="00AB6F87" w:rsidRPr="00526040" w:rsidRDefault="00AB6F87" w:rsidP="009F2DF3">
      <w:pPr>
        <w:jc w:val="both"/>
        <w:rPr>
          <w:lang w:val="sr-Latn-ME"/>
        </w:rPr>
      </w:pPr>
    </w:p>
    <w:p w14:paraId="565E182A" w14:textId="77777777" w:rsidR="00AB6F87" w:rsidRDefault="00AB6F87" w:rsidP="009F2DF3">
      <w:pPr>
        <w:spacing w:line="360" w:lineRule="auto"/>
        <w:ind w:firstLine="360"/>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У 2023 години настављени су радови на изградњи водоводне мреже. Сви изведени радови су финансирани од стране Општине Никшић и приказани су у наредној табели.</w:t>
      </w:r>
    </w:p>
    <w:p w14:paraId="1B8459A5" w14:textId="77777777" w:rsidR="00F01341" w:rsidRDefault="00F01341" w:rsidP="009F2DF3">
      <w:pPr>
        <w:spacing w:line="360" w:lineRule="auto"/>
        <w:ind w:firstLine="360"/>
        <w:jc w:val="both"/>
        <w:rPr>
          <w:rFonts w:ascii="Times New Roman" w:hAnsi="Times New Roman" w:cs="Times New Roman"/>
          <w:sz w:val="24"/>
          <w:szCs w:val="24"/>
          <w:lang w:val="sr-Latn-ME"/>
        </w:rPr>
      </w:pPr>
    </w:p>
    <w:p w14:paraId="3FF2187B" w14:textId="77777777" w:rsidR="00F01341" w:rsidRDefault="00F01341" w:rsidP="009F2DF3">
      <w:pPr>
        <w:spacing w:line="360" w:lineRule="auto"/>
        <w:ind w:firstLine="360"/>
        <w:jc w:val="both"/>
        <w:rPr>
          <w:rFonts w:ascii="Times New Roman" w:hAnsi="Times New Roman" w:cs="Times New Roman"/>
          <w:sz w:val="24"/>
          <w:szCs w:val="24"/>
          <w:lang w:val="sr-Latn-ME"/>
        </w:rPr>
      </w:pPr>
    </w:p>
    <w:p w14:paraId="71209BB0" w14:textId="77777777" w:rsidR="00F01341" w:rsidRPr="00BD0E5F" w:rsidRDefault="00F01341" w:rsidP="009F2DF3">
      <w:pPr>
        <w:spacing w:line="360" w:lineRule="auto"/>
        <w:ind w:firstLine="360"/>
        <w:jc w:val="both"/>
        <w:rPr>
          <w:rFonts w:ascii="Times New Roman" w:hAnsi="Times New Roman" w:cs="Times New Roman"/>
          <w:sz w:val="24"/>
          <w:szCs w:val="24"/>
          <w:lang w:val="sr-Latn-ME"/>
        </w:rPr>
      </w:pPr>
    </w:p>
    <w:tbl>
      <w:tblPr>
        <w:tblW w:w="0" w:type="auto"/>
        <w:tblLook w:val="04A0" w:firstRow="1" w:lastRow="0" w:firstColumn="1" w:lastColumn="0" w:noHBand="0" w:noVBand="1"/>
      </w:tblPr>
      <w:tblGrid>
        <w:gridCol w:w="547"/>
        <w:gridCol w:w="3454"/>
        <w:gridCol w:w="1734"/>
        <w:gridCol w:w="1799"/>
        <w:gridCol w:w="1862"/>
      </w:tblGrid>
      <w:tr w:rsidR="00AB6F87" w:rsidRPr="00BD0E5F" w14:paraId="0E6E16C6" w14:textId="77777777" w:rsidTr="00906F13">
        <w:tc>
          <w:tcPr>
            <w:tcW w:w="550" w:type="dxa"/>
            <w:tcBorders>
              <w:top w:val="single" w:sz="4" w:space="0" w:color="auto"/>
              <w:left w:val="single" w:sz="4" w:space="0" w:color="auto"/>
              <w:bottom w:val="single" w:sz="4" w:space="0" w:color="auto"/>
              <w:right w:val="single" w:sz="4" w:space="0" w:color="auto"/>
            </w:tcBorders>
            <w:vAlign w:val="center"/>
          </w:tcPr>
          <w:p w14:paraId="72D1DBF9" w14:textId="77777777" w:rsidR="00AB6F87" w:rsidRPr="00BD0E5F" w:rsidRDefault="00AB6F87" w:rsidP="00906F13">
            <w:pPr>
              <w:spacing w:line="360" w:lineRule="auto"/>
              <w:jc w:val="center"/>
              <w:rPr>
                <w:rFonts w:ascii="Times New Roman" w:hAnsi="Times New Roman" w:cs="Times New Roman"/>
                <w:b/>
                <w:sz w:val="24"/>
                <w:szCs w:val="24"/>
                <w:lang w:val="sr-Latn-ME"/>
              </w:rPr>
            </w:pPr>
            <w:r w:rsidRPr="00BD0E5F">
              <w:rPr>
                <w:rFonts w:ascii="Times New Roman" w:hAnsi="Times New Roman" w:cs="Times New Roman"/>
                <w:b/>
                <w:sz w:val="24"/>
                <w:szCs w:val="24"/>
                <w:lang w:val="sr-Latn-ME"/>
              </w:rPr>
              <w:lastRenderedPageBreak/>
              <w:t>РБ</w:t>
            </w:r>
          </w:p>
        </w:tc>
        <w:tc>
          <w:tcPr>
            <w:tcW w:w="3723" w:type="dxa"/>
            <w:tcBorders>
              <w:top w:val="single" w:sz="4" w:space="0" w:color="auto"/>
              <w:left w:val="single" w:sz="4" w:space="0" w:color="auto"/>
              <w:bottom w:val="single" w:sz="4" w:space="0" w:color="auto"/>
              <w:right w:val="single" w:sz="4" w:space="0" w:color="auto"/>
            </w:tcBorders>
            <w:vAlign w:val="center"/>
          </w:tcPr>
          <w:p w14:paraId="77F0C728" w14:textId="77777777" w:rsidR="00AB6F87" w:rsidRPr="00BD0E5F" w:rsidRDefault="00AB6F87" w:rsidP="00906F13">
            <w:pPr>
              <w:spacing w:line="360" w:lineRule="auto"/>
              <w:jc w:val="center"/>
              <w:rPr>
                <w:rFonts w:ascii="Times New Roman" w:hAnsi="Times New Roman" w:cs="Times New Roman"/>
                <w:b/>
                <w:sz w:val="24"/>
                <w:szCs w:val="24"/>
                <w:lang w:val="sr-Latn-ME"/>
              </w:rPr>
            </w:pPr>
            <w:r w:rsidRPr="00BD0E5F">
              <w:rPr>
                <w:rFonts w:ascii="Times New Roman" w:hAnsi="Times New Roman" w:cs="Times New Roman"/>
                <w:b/>
                <w:sz w:val="24"/>
                <w:szCs w:val="24"/>
                <w:lang w:val="sr-Latn-ME"/>
              </w:rPr>
              <w:t>АДРЕСА</w:t>
            </w:r>
          </w:p>
        </w:tc>
        <w:tc>
          <w:tcPr>
            <w:tcW w:w="1737" w:type="dxa"/>
            <w:tcBorders>
              <w:top w:val="single" w:sz="4" w:space="0" w:color="auto"/>
              <w:left w:val="single" w:sz="4" w:space="0" w:color="auto"/>
              <w:bottom w:val="single" w:sz="4" w:space="0" w:color="auto"/>
              <w:right w:val="single" w:sz="4" w:space="0" w:color="auto"/>
            </w:tcBorders>
            <w:vAlign w:val="center"/>
          </w:tcPr>
          <w:p w14:paraId="6B15325B" w14:textId="77777777" w:rsidR="00AB6F87" w:rsidRPr="00BD0E5F" w:rsidRDefault="00AB6F87" w:rsidP="00906F13">
            <w:pPr>
              <w:spacing w:line="360" w:lineRule="auto"/>
              <w:jc w:val="center"/>
              <w:rPr>
                <w:rFonts w:ascii="Times New Roman" w:hAnsi="Times New Roman" w:cs="Times New Roman"/>
                <w:b/>
                <w:sz w:val="24"/>
                <w:szCs w:val="24"/>
                <w:lang w:val="sr-Latn-ME"/>
              </w:rPr>
            </w:pPr>
            <w:r w:rsidRPr="00BD0E5F">
              <w:rPr>
                <w:rFonts w:ascii="Times New Roman" w:hAnsi="Times New Roman" w:cs="Times New Roman"/>
                <w:b/>
                <w:sz w:val="24"/>
                <w:szCs w:val="24"/>
                <w:lang w:val="sr-Latn-ME"/>
              </w:rPr>
              <w:t>ВРСТА И ПРОФИЛ ЦЈЕВОВОДА</w:t>
            </w:r>
          </w:p>
        </w:tc>
        <w:tc>
          <w:tcPr>
            <w:tcW w:w="1803" w:type="dxa"/>
            <w:tcBorders>
              <w:top w:val="single" w:sz="4" w:space="0" w:color="auto"/>
              <w:left w:val="single" w:sz="4" w:space="0" w:color="auto"/>
              <w:bottom w:val="single" w:sz="4" w:space="0" w:color="auto"/>
              <w:right w:val="single" w:sz="4" w:space="0" w:color="auto"/>
            </w:tcBorders>
            <w:vAlign w:val="center"/>
          </w:tcPr>
          <w:p w14:paraId="2739AB65" w14:textId="77777777" w:rsidR="00AB6F87" w:rsidRPr="00BD0E5F" w:rsidRDefault="00AB6F87" w:rsidP="00906F13">
            <w:pPr>
              <w:spacing w:line="360" w:lineRule="auto"/>
              <w:jc w:val="center"/>
              <w:rPr>
                <w:rFonts w:ascii="Times New Roman" w:hAnsi="Times New Roman" w:cs="Times New Roman"/>
                <w:b/>
                <w:sz w:val="24"/>
                <w:szCs w:val="24"/>
                <w:lang w:val="sr-Latn-ME"/>
              </w:rPr>
            </w:pPr>
            <w:r w:rsidRPr="00BD0E5F">
              <w:rPr>
                <w:rFonts w:ascii="Times New Roman" w:hAnsi="Times New Roman" w:cs="Times New Roman"/>
                <w:b/>
                <w:sz w:val="24"/>
                <w:szCs w:val="24"/>
                <w:lang w:val="sr-Latn-ME"/>
              </w:rPr>
              <w:t>ДУЖИНА ВОДОВОДНЕ МРЕЖЕ (м)</w:t>
            </w:r>
          </w:p>
        </w:tc>
        <w:tc>
          <w:tcPr>
            <w:tcW w:w="1763" w:type="dxa"/>
            <w:tcBorders>
              <w:top w:val="single" w:sz="4" w:space="0" w:color="auto"/>
              <w:left w:val="single" w:sz="4" w:space="0" w:color="auto"/>
              <w:bottom w:val="single" w:sz="4" w:space="0" w:color="auto"/>
              <w:right w:val="single" w:sz="4" w:space="0" w:color="auto"/>
            </w:tcBorders>
            <w:vAlign w:val="center"/>
          </w:tcPr>
          <w:p w14:paraId="6A710F8A" w14:textId="77777777" w:rsidR="00AB6F87" w:rsidRPr="00BD0E5F" w:rsidRDefault="00AB6F87" w:rsidP="00906F13">
            <w:pPr>
              <w:spacing w:line="360" w:lineRule="auto"/>
              <w:jc w:val="center"/>
              <w:rPr>
                <w:rFonts w:ascii="Times New Roman" w:hAnsi="Times New Roman" w:cs="Times New Roman"/>
                <w:b/>
                <w:sz w:val="24"/>
                <w:szCs w:val="24"/>
                <w:lang w:val="sr-Latn-ME"/>
              </w:rPr>
            </w:pPr>
            <w:r w:rsidRPr="00BD0E5F">
              <w:rPr>
                <w:rFonts w:ascii="Times New Roman" w:hAnsi="Times New Roman" w:cs="Times New Roman"/>
                <w:b/>
                <w:sz w:val="24"/>
                <w:szCs w:val="24"/>
                <w:lang w:val="sr-Latn-ME"/>
              </w:rPr>
              <w:t>ВРИЈЕДНОСТ РАДОВА (€)</w:t>
            </w:r>
          </w:p>
        </w:tc>
      </w:tr>
      <w:tr w:rsidR="00AB6F87" w:rsidRPr="00BD0E5F" w14:paraId="1EEA53F1" w14:textId="77777777" w:rsidTr="00906F13">
        <w:tc>
          <w:tcPr>
            <w:tcW w:w="550" w:type="dxa"/>
            <w:tcBorders>
              <w:top w:val="single" w:sz="4" w:space="0" w:color="auto"/>
              <w:left w:val="single" w:sz="4" w:space="0" w:color="auto"/>
              <w:bottom w:val="single" w:sz="4" w:space="0" w:color="auto"/>
              <w:right w:val="single" w:sz="4" w:space="0" w:color="auto"/>
            </w:tcBorders>
            <w:vAlign w:val="center"/>
          </w:tcPr>
          <w:p w14:paraId="306C6426"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1</w:t>
            </w:r>
          </w:p>
        </w:tc>
        <w:tc>
          <w:tcPr>
            <w:tcW w:w="3723" w:type="dxa"/>
            <w:tcBorders>
              <w:top w:val="single" w:sz="4" w:space="0" w:color="auto"/>
              <w:left w:val="single" w:sz="4" w:space="0" w:color="auto"/>
              <w:bottom w:val="single" w:sz="4" w:space="0" w:color="auto"/>
              <w:right w:val="single" w:sz="4" w:space="0" w:color="auto"/>
            </w:tcBorders>
            <w:vAlign w:val="center"/>
          </w:tcPr>
          <w:p w14:paraId="494AE4D0"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Довођење вододне мреже до границе катастарске парцеле бр.</w:t>
            </w:r>
            <w:r w:rsidRPr="00BD0E5F">
              <w:rPr>
                <w:rFonts w:ascii="Times New Roman" w:hAnsi="Times New Roman" w:cs="Times New Roman"/>
                <w:sz w:val="24"/>
                <w:szCs w:val="24"/>
              </w:rPr>
              <w:t xml:space="preserve"> </w:t>
            </w:r>
            <w:r w:rsidRPr="00BD0E5F">
              <w:rPr>
                <w:rFonts w:ascii="Times New Roman" w:hAnsi="Times New Roman" w:cs="Times New Roman"/>
                <w:sz w:val="24"/>
                <w:szCs w:val="24"/>
                <w:lang w:val="sr-Latn-ME"/>
              </w:rPr>
              <w:t>375/2 КО Страшевина</w:t>
            </w:r>
          </w:p>
        </w:tc>
        <w:tc>
          <w:tcPr>
            <w:tcW w:w="1737" w:type="dxa"/>
            <w:tcBorders>
              <w:top w:val="single" w:sz="4" w:space="0" w:color="auto"/>
              <w:left w:val="single" w:sz="4" w:space="0" w:color="auto"/>
              <w:bottom w:val="single" w:sz="4" w:space="0" w:color="auto"/>
              <w:right w:val="single" w:sz="4" w:space="0" w:color="auto"/>
            </w:tcBorders>
            <w:vAlign w:val="center"/>
          </w:tcPr>
          <w:p w14:paraId="5938E5B0"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ПЕ ДН 32 мм</w:t>
            </w:r>
          </w:p>
        </w:tc>
        <w:tc>
          <w:tcPr>
            <w:tcW w:w="1803" w:type="dxa"/>
            <w:tcBorders>
              <w:top w:val="single" w:sz="4" w:space="0" w:color="auto"/>
              <w:left w:val="single" w:sz="4" w:space="0" w:color="auto"/>
              <w:bottom w:val="single" w:sz="4" w:space="0" w:color="auto"/>
              <w:right w:val="single" w:sz="4" w:space="0" w:color="auto"/>
            </w:tcBorders>
            <w:vAlign w:val="center"/>
          </w:tcPr>
          <w:p w14:paraId="76D080E1"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25</w:t>
            </w:r>
          </w:p>
        </w:tc>
        <w:tc>
          <w:tcPr>
            <w:tcW w:w="1763" w:type="dxa"/>
            <w:tcBorders>
              <w:top w:val="single" w:sz="4" w:space="0" w:color="auto"/>
              <w:left w:val="single" w:sz="4" w:space="0" w:color="auto"/>
              <w:bottom w:val="single" w:sz="4" w:space="0" w:color="auto"/>
              <w:right w:val="single" w:sz="4" w:space="0" w:color="auto"/>
            </w:tcBorders>
            <w:vAlign w:val="center"/>
          </w:tcPr>
          <w:p w14:paraId="37ED1FD1"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289.49</w:t>
            </w:r>
          </w:p>
        </w:tc>
      </w:tr>
      <w:tr w:rsidR="00AB6F87" w:rsidRPr="00BD0E5F" w14:paraId="7E4CF775" w14:textId="77777777" w:rsidTr="00906F13">
        <w:tc>
          <w:tcPr>
            <w:tcW w:w="550" w:type="dxa"/>
            <w:tcBorders>
              <w:top w:val="single" w:sz="4" w:space="0" w:color="auto"/>
              <w:left w:val="single" w:sz="4" w:space="0" w:color="auto"/>
              <w:bottom w:val="single" w:sz="4" w:space="0" w:color="auto"/>
              <w:right w:val="single" w:sz="4" w:space="0" w:color="auto"/>
            </w:tcBorders>
            <w:vAlign w:val="center"/>
          </w:tcPr>
          <w:p w14:paraId="1EA3152D"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2</w:t>
            </w:r>
          </w:p>
        </w:tc>
        <w:tc>
          <w:tcPr>
            <w:tcW w:w="3723" w:type="dxa"/>
            <w:tcBorders>
              <w:top w:val="single" w:sz="4" w:space="0" w:color="auto"/>
              <w:left w:val="single" w:sz="4" w:space="0" w:color="auto"/>
              <w:bottom w:val="single" w:sz="4" w:space="0" w:color="auto"/>
              <w:right w:val="single" w:sz="4" w:space="0" w:color="auto"/>
            </w:tcBorders>
            <w:vAlign w:val="center"/>
          </w:tcPr>
          <w:p w14:paraId="717023E8"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Довођење вододне мреже до границе катастарске парцеле бр.</w:t>
            </w:r>
            <w:r w:rsidRPr="00BD0E5F">
              <w:rPr>
                <w:rFonts w:ascii="Times New Roman" w:hAnsi="Times New Roman" w:cs="Times New Roman"/>
                <w:sz w:val="24"/>
                <w:szCs w:val="24"/>
              </w:rPr>
              <w:t xml:space="preserve"> </w:t>
            </w:r>
            <w:r w:rsidRPr="00BD0E5F">
              <w:rPr>
                <w:rFonts w:ascii="Times New Roman" w:hAnsi="Times New Roman" w:cs="Times New Roman"/>
                <w:sz w:val="24"/>
                <w:szCs w:val="24"/>
                <w:lang w:val="sr-Latn-ME"/>
              </w:rPr>
              <w:t>842 КО Милочани</w:t>
            </w:r>
          </w:p>
        </w:tc>
        <w:tc>
          <w:tcPr>
            <w:tcW w:w="1737" w:type="dxa"/>
            <w:tcBorders>
              <w:top w:val="single" w:sz="4" w:space="0" w:color="auto"/>
              <w:left w:val="single" w:sz="4" w:space="0" w:color="auto"/>
              <w:bottom w:val="single" w:sz="4" w:space="0" w:color="auto"/>
              <w:right w:val="single" w:sz="4" w:space="0" w:color="auto"/>
            </w:tcBorders>
          </w:tcPr>
          <w:p w14:paraId="761E5CD6" w14:textId="77777777" w:rsidR="00AB6F87" w:rsidRPr="00BD0E5F" w:rsidRDefault="00AB6F87" w:rsidP="00906F13">
            <w:pPr>
              <w:spacing w:line="360" w:lineRule="auto"/>
              <w:jc w:val="both"/>
              <w:rPr>
                <w:rFonts w:ascii="Times New Roman" w:hAnsi="Times New Roman" w:cs="Times New Roman"/>
                <w:sz w:val="24"/>
                <w:szCs w:val="24"/>
                <w:lang w:val="sr-Latn-ME"/>
              </w:rPr>
            </w:pPr>
          </w:p>
          <w:p w14:paraId="05DC6AC4"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ПЕ ДН 63 мм</w:t>
            </w:r>
          </w:p>
        </w:tc>
        <w:tc>
          <w:tcPr>
            <w:tcW w:w="1803" w:type="dxa"/>
            <w:tcBorders>
              <w:top w:val="single" w:sz="4" w:space="0" w:color="auto"/>
              <w:left w:val="single" w:sz="4" w:space="0" w:color="auto"/>
              <w:bottom w:val="single" w:sz="4" w:space="0" w:color="auto"/>
              <w:right w:val="single" w:sz="4" w:space="0" w:color="auto"/>
            </w:tcBorders>
            <w:vAlign w:val="center"/>
          </w:tcPr>
          <w:p w14:paraId="73F89FC4"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100</w:t>
            </w:r>
          </w:p>
        </w:tc>
        <w:tc>
          <w:tcPr>
            <w:tcW w:w="1763" w:type="dxa"/>
            <w:tcBorders>
              <w:top w:val="single" w:sz="4" w:space="0" w:color="auto"/>
              <w:left w:val="single" w:sz="4" w:space="0" w:color="auto"/>
              <w:bottom w:val="single" w:sz="4" w:space="0" w:color="auto"/>
              <w:right w:val="single" w:sz="4" w:space="0" w:color="auto"/>
            </w:tcBorders>
            <w:vAlign w:val="center"/>
          </w:tcPr>
          <w:p w14:paraId="241615BF"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1193.96</w:t>
            </w:r>
          </w:p>
        </w:tc>
      </w:tr>
      <w:tr w:rsidR="00AB6F87" w:rsidRPr="00BD0E5F" w14:paraId="76711EFA" w14:textId="77777777" w:rsidTr="00906F13">
        <w:tc>
          <w:tcPr>
            <w:tcW w:w="550" w:type="dxa"/>
            <w:tcBorders>
              <w:top w:val="single" w:sz="4" w:space="0" w:color="auto"/>
              <w:left w:val="single" w:sz="4" w:space="0" w:color="auto"/>
              <w:bottom w:val="single" w:sz="4" w:space="0" w:color="auto"/>
              <w:right w:val="single" w:sz="4" w:space="0" w:color="auto"/>
            </w:tcBorders>
            <w:vAlign w:val="center"/>
          </w:tcPr>
          <w:p w14:paraId="69BE30BF"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3</w:t>
            </w:r>
          </w:p>
        </w:tc>
        <w:tc>
          <w:tcPr>
            <w:tcW w:w="3723" w:type="dxa"/>
            <w:tcBorders>
              <w:top w:val="single" w:sz="4" w:space="0" w:color="auto"/>
              <w:left w:val="single" w:sz="4" w:space="0" w:color="auto"/>
              <w:bottom w:val="single" w:sz="4" w:space="0" w:color="auto"/>
              <w:right w:val="single" w:sz="4" w:space="0" w:color="auto"/>
            </w:tcBorders>
            <w:vAlign w:val="center"/>
          </w:tcPr>
          <w:p w14:paraId="4061094C"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Довођење вододне мреже до граница катастарских парцеле бр.</w:t>
            </w:r>
            <w:r w:rsidRPr="00BD0E5F">
              <w:rPr>
                <w:rFonts w:ascii="Times New Roman" w:hAnsi="Times New Roman" w:cs="Times New Roman"/>
                <w:sz w:val="24"/>
                <w:szCs w:val="24"/>
              </w:rPr>
              <w:t xml:space="preserve"> </w:t>
            </w:r>
            <w:r w:rsidRPr="00BD0E5F">
              <w:rPr>
                <w:rFonts w:ascii="Times New Roman" w:hAnsi="Times New Roman" w:cs="Times New Roman"/>
                <w:sz w:val="24"/>
                <w:szCs w:val="24"/>
                <w:lang w:val="sr-Latn-ME"/>
              </w:rPr>
              <w:t>962 и 954 КО Грахово</w:t>
            </w:r>
          </w:p>
        </w:tc>
        <w:tc>
          <w:tcPr>
            <w:tcW w:w="1737" w:type="dxa"/>
            <w:tcBorders>
              <w:top w:val="single" w:sz="4" w:space="0" w:color="auto"/>
              <w:left w:val="single" w:sz="4" w:space="0" w:color="auto"/>
              <w:bottom w:val="single" w:sz="4" w:space="0" w:color="auto"/>
              <w:right w:val="single" w:sz="4" w:space="0" w:color="auto"/>
            </w:tcBorders>
            <w:vAlign w:val="center"/>
          </w:tcPr>
          <w:p w14:paraId="65AE7064" w14:textId="77777777" w:rsidR="00AB6F87" w:rsidRPr="00BD0E5F" w:rsidRDefault="00AB6F87" w:rsidP="00906F13">
            <w:pPr>
              <w:spacing w:line="360" w:lineRule="auto"/>
              <w:jc w:val="both"/>
              <w:rPr>
                <w:rFonts w:ascii="Times New Roman" w:hAnsi="Times New Roman" w:cs="Times New Roman"/>
                <w:b/>
                <w:sz w:val="24"/>
                <w:szCs w:val="24"/>
                <w:lang w:val="sr-Latn-ME"/>
              </w:rPr>
            </w:pPr>
            <w:r w:rsidRPr="00BD0E5F">
              <w:rPr>
                <w:rFonts w:ascii="Times New Roman" w:hAnsi="Times New Roman" w:cs="Times New Roman"/>
                <w:sz w:val="24"/>
                <w:szCs w:val="24"/>
                <w:lang w:val="sr-Latn-ME"/>
              </w:rPr>
              <w:t>ПЕ ДН 63 мм</w:t>
            </w:r>
          </w:p>
        </w:tc>
        <w:tc>
          <w:tcPr>
            <w:tcW w:w="1803" w:type="dxa"/>
            <w:tcBorders>
              <w:top w:val="single" w:sz="4" w:space="0" w:color="auto"/>
              <w:left w:val="single" w:sz="4" w:space="0" w:color="auto"/>
              <w:bottom w:val="single" w:sz="4" w:space="0" w:color="auto"/>
              <w:right w:val="single" w:sz="4" w:space="0" w:color="auto"/>
            </w:tcBorders>
            <w:vAlign w:val="center"/>
          </w:tcPr>
          <w:p w14:paraId="701A869D"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250</w:t>
            </w:r>
          </w:p>
        </w:tc>
        <w:tc>
          <w:tcPr>
            <w:tcW w:w="1763" w:type="dxa"/>
            <w:tcBorders>
              <w:top w:val="single" w:sz="4" w:space="0" w:color="auto"/>
              <w:left w:val="single" w:sz="4" w:space="0" w:color="auto"/>
              <w:bottom w:val="single" w:sz="4" w:space="0" w:color="auto"/>
              <w:right w:val="single" w:sz="4" w:space="0" w:color="auto"/>
            </w:tcBorders>
            <w:vAlign w:val="center"/>
          </w:tcPr>
          <w:p w14:paraId="44AB3084"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2860.78</w:t>
            </w:r>
          </w:p>
        </w:tc>
      </w:tr>
      <w:tr w:rsidR="00AB6F87" w:rsidRPr="00BD0E5F" w14:paraId="4CA18EF0" w14:textId="77777777" w:rsidTr="00906F13">
        <w:tc>
          <w:tcPr>
            <w:tcW w:w="550" w:type="dxa"/>
            <w:tcBorders>
              <w:top w:val="single" w:sz="4" w:space="0" w:color="auto"/>
              <w:left w:val="single" w:sz="4" w:space="0" w:color="auto"/>
              <w:bottom w:val="single" w:sz="4" w:space="0" w:color="auto"/>
              <w:right w:val="single" w:sz="4" w:space="0" w:color="auto"/>
            </w:tcBorders>
            <w:vAlign w:val="center"/>
          </w:tcPr>
          <w:p w14:paraId="6CBE53A7"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4</w:t>
            </w:r>
          </w:p>
        </w:tc>
        <w:tc>
          <w:tcPr>
            <w:tcW w:w="3723" w:type="dxa"/>
            <w:tcBorders>
              <w:top w:val="single" w:sz="4" w:space="0" w:color="auto"/>
              <w:left w:val="single" w:sz="4" w:space="0" w:color="auto"/>
              <w:bottom w:val="single" w:sz="4" w:space="0" w:color="auto"/>
              <w:right w:val="single" w:sz="4" w:space="0" w:color="auto"/>
            </w:tcBorders>
            <w:vAlign w:val="center"/>
          </w:tcPr>
          <w:p w14:paraId="5C9C312A"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Нови водоводни крак до границе катастарске парцеле бр.</w:t>
            </w:r>
            <w:r w:rsidRPr="00BD0E5F">
              <w:rPr>
                <w:rFonts w:ascii="Times New Roman" w:hAnsi="Times New Roman" w:cs="Times New Roman"/>
                <w:sz w:val="24"/>
                <w:szCs w:val="24"/>
              </w:rPr>
              <w:t xml:space="preserve"> </w:t>
            </w:r>
            <w:r w:rsidRPr="00BD0E5F">
              <w:rPr>
                <w:rFonts w:ascii="Times New Roman" w:hAnsi="Times New Roman" w:cs="Times New Roman"/>
                <w:sz w:val="24"/>
                <w:szCs w:val="24"/>
                <w:lang w:val="sr-Latn-ME"/>
              </w:rPr>
              <w:t>3415 КО Рубежа</w:t>
            </w:r>
          </w:p>
        </w:tc>
        <w:tc>
          <w:tcPr>
            <w:tcW w:w="1737" w:type="dxa"/>
            <w:tcBorders>
              <w:top w:val="single" w:sz="4" w:space="0" w:color="auto"/>
              <w:left w:val="single" w:sz="4" w:space="0" w:color="auto"/>
              <w:bottom w:val="single" w:sz="4" w:space="0" w:color="auto"/>
              <w:right w:val="single" w:sz="4" w:space="0" w:color="auto"/>
            </w:tcBorders>
            <w:vAlign w:val="center"/>
          </w:tcPr>
          <w:p w14:paraId="6F171011" w14:textId="77777777" w:rsidR="00AB6F87" w:rsidRPr="00BD0E5F" w:rsidRDefault="00AB6F87" w:rsidP="00906F13">
            <w:pPr>
              <w:spacing w:line="360" w:lineRule="auto"/>
              <w:jc w:val="both"/>
              <w:rPr>
                <w:rFonts w:ascii="Times New Roman" w:hAnsi="Times New Roman" w:cs="Times New Roman"/>
                <w:b/>
                <w:sz w:val="24"/>
                <w:szCs w:val="24"/>
                <w:lang w:val="sr-Latn-ME"/>
              </w:rPr>
            </w:pPr>
            <w:r w:rsidRPr="00BD0E5F">
              <w:rPr>
                <w:rFonts w:ascii="Times New Roman" w:hAnsi="Times New Roman" w:cs="Times New Roman"/>
                <w:sz w:val="24"/>
                <w:szCs w:val="24"/>
                <w:lang w:val="sr-Latn-ME"/>
              </w:rPr>
              <w:t>ПЕ ДН 63 мм</w:t>
            </w:r>
          </w:p>
        </w:tc>
        <w:tc>
          <w:tcPr>
            <w:tcW w:w="1803" w:type="dxa"/>
            <w:tcBorders>
              <w:top w:val="single" w:sz="4" w:space="0" w:color="auto"/>
              <w:left w:val="single" w:sz="4" w:space="0" w:color="auto"/>
              <w:bottom w:val="single" w:sz="4" w:space="0" w:color="auto"/>
              <w:right w:val="single" w:sz="4" w:space="0" w:color="auto"/>
            </w:tcBorders>
            <w:vAlign w:val="center"/>
          </w:tcPr>
          <w:p w14:paraId="62D04706"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405</w:t>
            </w:r>
          </w:p>
        </w:tc>
        <w:tc>
          <w:tcPr>
            <w:tcW w:w="1763" w:type="dxa"/>
            <w:tcBorders>
              <w:top w:val="single" w:sz="4" w:space="0" w:color="auto"/>
              <w:left w:val="single" w:sz="4" w:space="0" w:color="auto"/>
              <w:bottom w:val="single" w:sz="4" w:space="0" w:color="auto"/>
              <w:right w:val="single" w:sz="4" w:space="0" w:color="auto"/>
            </w:tcBorders>
            <w:vAlign w:val="center"/>
          </w:tcPr>
          <w:p w14:paraId="6B418BEA"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5596.08</w:t>
            </w:r>
          </w:p>
        </w:tc>
      </w:tr>
      <w:tr w:rsidR="00AB6F87" w:rsidRPr="00BD0E5F" w14:paraId="4BD86130" w14:textId="77777777" w:rsidTr="00906F13">
        <w:tc>
          <w:tcPr>
            <w:tcW w:w="550" w:type="dxa"/>
            <w:vMerge w:val="restart"/>
            <w:tcBorders>
              <w:top w:val="single" w:sz="4" w:space="0" w:color="auto"/>
              <w:left w:val="single" w:sz="4" w:space="0" w:color="auto"/>
              <w:bottom w:val="single" w:sz="4" w:space="0" w:color="auto"/>
              <w:right w:val="single" w:sz="4" w:space="0" w:color="auto"/>
            </w:tcBorders>
            <w:vAlign w:val="center"/>
          </w:tcPr>
          <w:p w14:paraId="6CF55BA3"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5</w:t>
            </w:r>
          </w:p>
        </w:tc>
        <w:tc>
          <w:tcPr>
            <w:tcW w:w="3723" w:type="dxa"/>
            <w:vMerge w:val="restart"/>
            <w:tcBorders>
              <w:top w:val="single" w:sz="4" w:space="0" w:color="auto"/>
              <w:left w:val="single" w:sz="4" w:space="0" w:color="auto"/>
              <w:bottom w:val="single" w:sz="4" w:space="0" w:color="auto"/>
              <w:right w:val="single" w:sz="4" w:space="0" w:color="auto"/>
            </w:tcBorders>
            <w:vAlign w:val="center"/>
          </w:tcPr>
          <w:p w14:paraId="1BC95CE0"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Ул. Вардарска</w:t>
            </w:r>
          </w:p>
        </w:tc>
        <w:tc>
          <w:tcPr>
            <w:tcW w:w="1737" w:type="dxa"/>
            <w:tcBorders>
              <w:top w:val="single" w:sz="4" w:space="0" w:color="auto"/>
              <w:left w:val="single" w:sz="4" w:space="0" w:color="auto"/>
              <w:bottom w:val="single" w:sz="4" w:space="0" w:color="auto"/>
              <w:right w:val="single" w:sz="4" w:space="0" w:color="auto"/>
            </w:tcBorders>
            <w:vAlign w:val="center"/>
          </w:tcPr>
          <w:p w14:paraId="16FCBD24" w14:textId="77777777" w:rsidR="00AB6F87" w:rsidRPr="00BD0E5F" w:rsidRDefault="00AB6F87" w:rsidP="00906F13">
            <w:pPr>
              <w:spacing w:line="360" w:lineRule="auto"/>
              <w:jc w:val="both"/>
              <w:rPr>
                <w:rFonts w:ascii="Times New Roman" w:hAnsi="Times New Roman" w:cs="Times New Roman"/>
                <w:b/>
                <w:sz w:val="24"/>
                <w:szCs w:val="24"/>
                <w:lang w:val="sr-Latn-ME"/>
              </w:rPr>
            </w:pPr>
            <w:r w:rsidRPr="00BD0E5F">
              <w:rPr>
                <w:rFonts w:ascii="Times New Roman" w:hAnsi="Times New Roman" w:cs="Times New Roman"/>
                <w:sz w:val="24"/>
                <w:szCs w:val="24"/>
                <w:lang w:val="sr-Latn-ME"/>
              </w:rPr>
              <w:t>ПЕ ДН 75 мм</w:t>
            </w:r>
          </w:p>
        </w:tc>
        <w:tc>
          <w:tcPr>
            <w:tcW w:w="1803" w:type="dxa"/>
            <w:tcBorders>
              <w:top w:val="single" w:sz="4" w:space="0" w:color="auto"/>
              <w:left w:val="single" w:sz="4" w:space="0" w:color="auto"/>
              <w:bottom w:val="single" w:sz="4" w:space="0" w:color="auto"/>
              <w:right w:val="single" w:sz="4" w:space="0" w:color="auto"/>
            </w:tcBorders>
            <w:vAlign w:val="center"/>
          </w:tcPr>
          <w:p w14:paraId="78F0D7A8"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34.5</w:t>
            </w:r>
          </w:p>
        </w:tc>
        <w:tc>
          <w:tcPr>
            <w:tcW w:w="1763" w:type="dxa"/>
            <w:vMerge w:val="restart"/>
            <w:tcBorders>
              <w:top w:val="single" w:sz="4" w:space="0" w:color="auto"/>
              <w:left w:val="single" w:sz="4" w:space="0" w:color="auto"/>
              <w:bottom w:val="single" w:sz="4" w:space="0" w:color="auto"/>
              <w:right w:val="single" w:sz="4" w:space="0" w:color="auto"/>
            </w:tcBorders>
            <w:vAlign w:val="center"/>
          </w:tcPr>
          <w:p w14:paraId="4A8E301B"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1753.19</w:t>
            </w:r>
          </w:p>
        </w:tc>
      </w:tr>
      <w:tr w:rsidR="00AB6F87" w:rsidRPr="00BD0E5F" w14:paraId="2B43DD3F" w14:textId="77777777" w:rsidTr="00906F13">
        <w:tc>
          <w:tcPr>
            <w:tcW w:w="550" w:type="dxa"/>
            <w:vMerge/>
            <w:tcBorders>
              <w:top w:val="single" w:sz="4" w:space="0" w:color="auto"/>
              <w:left w:val="single" w:sz="4" w:space="0" w:color="auto"/>
              <w:bottom w:val="single" w:sz="4" w:space="0" w:color="auto"/>
              <w:right w:val="single" w:sz="4" w:space="0" w:color="auto"/>
            </w:tcBorders>
            <w:vAlign w:val="center"/>
          </w:tcPr>
          <w:p w14:paraId="47153F0F" w14:textId="77777777" w:rsidR="00AB6F87" w:rsidRPr="00BD0E5F" w:rsidRDefault="00AB6F87" w:rsidP="00906F13">
            <w:pPr>
              <w:spacing w:line="360" w:lineRule="auto"/>
              <w:jc w:val="both"/>
              <w:rPr>
                <w:rFonts w:ascii="Times New Roman" w:hAnsi="Times New Roman" w:cs="Times New Roman"/>
                <w:sz w:val="24"/>
                <w:szCs w:val="24"/>
                <w:lang w:val="sr-Latn-ME"/>
              </w:rPr>
            </w:pPr>
          </w:p>
        </w:tc>
        <w:tc>
          <w:tcPr>
            <w:tcW w:w="3723" w:type="dxa"/>
            <w:vMerge/>
            <w:tcBorders>
              <w:top w:val="single" w:sz="4" w:space="0" w:color="auto"/>
              <w:left w:val="single" w:sz="4" w:space="0" w:color="auto"/>
              <w:bottom w:val="single" w:sz="4" w:space="0" w:color="auto"/>
              <w:right w:val="single" w:sz="4" w:space="0" w:color="auto"/>
            </w:tcBorders>
            <w:vAlign w:val="center"/>
          </w:tcPr>
          <w:p w14:paraId="15210D60" w14:textId="77777777" w:rsidR="00AB6F87" w:rsidRPr="00BD0E5F" w:rsidRDefault="00AB6F87" w:rsidP="00906F13">
            <w:pPr>
              <w:spacing w:line="360" w:lineRule="auto"/>
              <w:jc w:val="both"/>
              <w:rPr>
                <w:rFonts w:ascii="Times New Roman" w:hAnsi="Times New Roman" w:cs="Times New Roman"/>
                <w:sz w:val="24"/>
                <w:szCs w:val="24"/>
                <w:lang w:val="sr-Latn-ME"/>
              </w:rPr>
            </w:pPr>
          </w:p>
        </w:tc>
        <w:tc>
          <w:tcPr>
            <w:tcW w:w="1737" w:type="dxa"/>
            <w:tcBorders>
              <w:top w:val="single" w:sz="4" w:space="0" w:color="auto"/>
              <w:left w:val="single" w:sz="4" w:space="0" w:color="auto"/>
              <w:bottom w:val="single" w:sz="4" w:space="0" w:color="auto"/>
              <w:right w:val="single" w:sz="4" w:space="0" w:color="auto"/>
            </w:tcBorders>
            <w:vAlign w:val="center"/>
          </w:tcPr>
          <w:p w14:paraId="300AD712" w14:textId="77777777" w:rsidR="00AB6F87" w:rsidRPr="00BD0E5F" w:rsidRDefault="00AB6F87" w:rsidP="00906F13">
            <w:pPr>
              <w:spacing w:line="360" w:lineRule="auto"/>
              <w:jc w:val="both"/>
              <w:rPr>
                <w:rFonts w:ascii="Times New Roman" w:hAnsi="Times New Roman" w:cs="Times New Roman"/>
                <w:b/>
                <w:sz w:val="24"/>
                <w:szCs w:val="24"/>
                <w:lang w:val="sr-Latn-ME"/>
              </w:rPr>
            </w:pPr>
            <w:r w:rsidRPr="00BD0E5F">
              <w:rPr>
                <w:rFonts w:ascii="Times New Roman" w:hAnsi="Times New Roman" w:cs="Times New Roman"/>
                <w:sz w:val="24"/>
                <w:szCs w:val="24"/>
                <w:lang w:val="sr-Latn-ME"/>
              </w:rPr>
              <w:t>ПЕ ДН 32 мм</w:t>
            </w:r>
          </w:p>
        </w:tc>
        <w:tc>
          <w:tcPr>
            <w:tcW w:w="1803" w:type="dxa"/>
            <w:tcBorders>
              <w:top w:val="single" w:sz="4" w:space="0" w:color="auto"/>
              <w:left w:val="single" w:sz="4" w:space="0" w:color="auto"/>
              <w:bottom w:val="single" w:sz="4" w:space="0" w:color="auto"/>
              <w:right w:val="single" w:sz="4" w:space="0" w:color="auto"/>
            </w:tcBorders>
            <w:vAlign w:val="center"/>
          </w:tcPr>
          <w:p w14:paraId="2AE9940C" w14:textId="77777777" w:rsidR="00AB6F87" w:rsidRPr="00BD0E5F" w:rsidRDefault="00AB6F87" w:rsidP="00906F13">
            <w:pPr>
              <w:spacing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28</w:t>
            </w:r>
          </w:p>
        </w:tc>
        <w:tc>
          <w:tcPr>
            <w:tcW w:w="1763" w:type="dxa"/>
            <w:vMerge/>
            <w:tcBorders>
              <w:top w:val="single" w:sz="4" w:space="0" w:color="auto"/>
              <w:left w:val="single" w:sz="4" w:space="0" w:color="auto"/>
              <w:bottom w:val="single" w:sz="4" w:space="0" w:color="auto"/>
              <w:right w:val="single" w:sz="4" w:space="0" w:color="auto"/>
            </w:tcBorders>
            <w:vAlign w:val="center"/>
          </w:tcPr>
          <w:p w14:paraId="5DE16746" w14:textId="77777777" w:rsidR="00AB6F87" w:rsidRPr="00BD0E5F" w:rsidRDefault="00AB6F87" w:rsidP="00906F13">
            <w:pPr>
              <w:spacing w:line="360" w:lineRule="auto"/>
              <w:jc w:val="both"/>
              <w:rPr>
                <w:rFonts w:ascii="Times New Roman" w:hAnsi="Times New Roman" w:cs="Times New Roman"/>
                <w:sz w:val="24"/>
                <w:szCs w:val="24"/>
                <w:lang w:val="sr-Latn-ME"/>
              </w:rPr>
            </w:pPr>
          </w:p>
        </w:tc>
      </w:tr>
      <w:tr w:rsidR="00AB6F87" w:rsidRPr="00BD0E5F" w14:paraId="6B1E88DE" w14:textId="77777777" w:rsidTr="00906F13">
        <w:tc>
          <w:tcPr>
            <w:tcW w:w="6010" w:type="dxa"/>
            <w:gridSpan w:val="3"/>
            <w:tcBorders>
              <w:top w:val="single" w:sz="4" w:space="0" w:color="auto"/>
              <w:left w:val="single" w:sz="4" w:space="0" w:color="auto"/>
              <w:bottom w:val="single" w:sz="4" w:space="0" w:color="auto"/>
              <w:right w:val="single" w:sz="4" w:space="0" w:color="auto"/>
            </w:tcBorders>
            <w:vAlign w:val="center"/>
          </w:tcPr>
          <w:p w14:paraId="658B742E" w14:textId="77777777" w:rsidR="00AB6F87" w:rsidRPr="00BD0E5F" w:rsidRDefault="00AB6F87" w:rsidP="00906F13">
            <w:pPr>
              <w:spacing w:line="360" w:lineRule="auto"/>
              <w:jc w:val="both"/>
              <w:rPr>
                <w:rFonts w:ascii="Times New Roman" w:hAnsi="Times New Roman" w:cs="Times New Roman"/>
                <w:b/>
                <w:sz w:val="24"/>
                <w:szCs w:val="24"/>
                <w:lang w:val="sr-Latn-ME"/>
              </w:rPr>
            </w:pPr>
            <w:r w:rsidRPr="00BD0E5F">
              <w:rPr>
                <w:rFonts w:ascii="Times New Roman" w:hAnsi="Times New Roman" w:cs="Times New Roman"/>
                <w:b/>
                <w:sz w:val="24"/>
                <w:szCs w:val="24"/>
                <w:lang w:val="sr-Latn-ME"/>
              </w:rPr>
              <w:t>УКУПНО:</w:t>
            </w:r>
          </w:p>
        </w:tc>
        <w:tc>
          <w:tcPr>
            <w:tcW w:w="1803" w:type="dxa"/>
            <w:tcBorders>
              <w:top w:val="single" w:sz="4" w:space="0" w:color="auto"/>
              <w:left w:val="single" w:sz="4" w:space="0" w:color="auto"/>
              <w:bottom w:val="single" w:sz="4" w:space="0" w:color="auto"/>
              <w:right w:val="single" w:sz="4" w:space="0" w:color="auto"/>
            </w:tcBorders>
          </w:tcPr>
          <w:p w14:paraId="31F4EEB1" w14:textId="77777777" w:rsidR="00AB6F87" w:rsidRPr="00BD0E5F" w:rsidRDefault="00AB6F87" w:rsidP="00906F13">
            <w:pPr>
              <w:spacing w:line="360" w:lineRule="auto"/>
              <w:jc w:val="both"/>
              <w:rPr>
                <w:rFonts w:ascii="Times New Roman" w:hAnsi="Times New Roman" w:cs="Times New Roman"/>
                <w:b/>
                <w:sz w:val="24"/>
                <w:szCs w:val="24"/>
                <w:lang w:val="sr-Latn-ME"/>
              </w:rPr>
            </w:pPr>
            <w:r w:rsidRPr="00BD0E5F">
              <w:rPr>
                <w:rFonts w:ascii="Times New Roman" w:hAnsi="Times New Roman" w:cs="Times New Roman"/>
                <w:b/>
                <w:sz w:val="24"/>
                <w:szCs w:val="24"/>
                <w:lang w:val="sr-Latn-ME"/>
              </w:rPr>
              <w:t>842.5 м</w:t>
            </w:r>
          </w:p>
        </w:tc>
        <w:tc>
          <w:tcPr>
            <w:tcW w:w="1763" w:type="dxa"/>
            <w:tcBorders>
              <w:top w:val="single" w:sz="4" w:space="0" w:color="auto"/>
              <w:left w:val="single" w:sz="4" w:space="0" w:color="auto"/>
              <w:bottom w:val="single" w:sz="4" w:space="0" w:color="auto"/>
              <w:right w:val="single" w:sz="4" w:space="0" w:color="auto"/>
            </w:tcBorders>
          </w:tcPr>
          <w:p w14:paraId="1C75B7F2" w14:textId="77777777" w:rsidR="00AB6F87" w:rsidRPr="00BD0E5F" w:rsidRDefault="00AB6F87" w:rsidP="00906F13">
            <w:pPr>
              <w:spacing w:line="360" w:lineRule="auto"/>
              <w:jc w:val="both"/>
              <w:rPr>
                <w:rFonts w:ascii="Times New Roman" w:hAnsi="Times New Roman" w:cs="Times New Roman"/>
                <w:b/>
                <w:sz w:val="24"/>
                <w:szCs w:val="24"/>
                <w:lang w:val="sr-Latn-ME"/>
              </w:rPr>
            </w:pPr>
            <w:r w:rsidRPr="00BD0E5F">
              <w:rPr>
                <w:rFonts w:ascii="Times New Roman" w:hAnsi="Times New Roman" w:cs="Times New Roman"/>
                <w:b/>
                <w:sz w:val="24"/>
                <w:szCs w:val="24"/>
                <w:lang w:val="sr-Latn-ME"/>
              </w:rPr>
              <w:t>11693.5 €</w:t>
            </w:r>
          </w:p>
        </w:tc>
      </w:tr>
    </w:tbl>
    <w:p w14:paraId="0D759135" w14:textId="77777777" w:rsidR="00AB6F87" w:rsidRPr="00BD0E5F" w:rsidRDefault="00AB6F87" w:rsidP="009F2DF3">
      <w:pPr>
        <w:spacing w:line="360" w:lineRule="auto"/>
        <w:jc w:val="both"/>
        <w:rPr>
          <w:rFonts w:ascii="Times New Roman" w:hAnsi="Times New Roman" w:cs="Times New Roman"/>
          <w:b/>
          <w:sz w:val="24"/>
          <w:szCs w:val="24"/>
          <w:lang w:val="sr-Latn-ME"/>
        </w:rPr>
      </w:pPr>
    </w:p>
    <w:p w14:paraId="725048BC" w14:textId="77777777" w:rsidR="00AB6F87" w:rsidRDefault="00AB6F87" w:rsidP="009F2DF3">
      <w:pPr>
        <w:pStyle w:val="Heading3"/>
        <w:rPr>
          <w:rFonts w:ascii="Times New Roman" w:hAnsi="Times New Roman" w:cs="Times New Roman"/>
          <w:lang w:val="sr-Latn-ME"/>
        </w:rPr>
      </w:pPr>
      <w:bookmarkStart w:id="26" w:name="_Toc167785012"/>
      <w:r>
        <w:rPr>
          <w:rFonts w:ascii="Times New Roman" w:hAnsi="Times New Roman" w:cs="Times New Roman"/>
          <w:lang w:val="sr-Latn-ME"/>
        </w:rPr>
        <w:t>3.1.4. П</w:t>
      </w:r>
      <w:r w:rsidRPr="00526040">
        <w:rPr>
          <w:rFonts w:ascii="Times New Roman" w:hAnsi="Times New Roman" w:cs="Times New Roman"/>
          <w:lang w:val="sr-Latn-ME"/>
        </w:rPr>
        <w:t>рикључење нових корисника</w:t>
      </w:r>
      <w:bookmarkEnd w:id="26"/>
    </w:p>
    <w:p w14:paraId="0D035421" w14:textId="77777777" w:rsidR="00AB6F87" w:rsidRPr="00526040" w:rsidRDefault="00AB6F87" w:rsidP="009F2DF3">
      <w:pPr>
        <w:jc w:val="both"/>
        <w:rPr>
          <w:lang w:val="sr-Latn-ME"/>
        </w:rPr>
      </w:pPr>
    </w:p>
    <w:p w14:paraId="53BF24F8" w14:textId="77777777" w:rsidR="00AB6F87" w:rsidRDefault="00AB6F87" w:rsidP="009F2DF3">
      <w:pPr>
        <w:spacing w:line="360" w:lineRule="auto"/>
        <w:ind w:firstLine="360"/>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 xml:space="preserve">У 2023 години имали смо повећан број захтјева за прикључење на водоводну мрежу у односу на 2022 годину. Прикључено је укупно 173 нових корисника и то: из категорије домаћинства и 24 корисника из категорије правних лица. За поређење у 2022-ој прикључено је 129 корисника из категорије домаћинства и 24 корисника из категорије правна лица. </w:t>
      </w:r>
    </w:p>
    <w:p w14:paraId="66FA13A9" w14:textId="77777777" w:rsidR="00AB6F87" w:rsidRPr="00BD0E5F" w:rsidRDefault="00AB6F87" w:rsidP="009F2DF3">
      <w:pPr>
        <w:pStyle w:val="Heading3"/>
        <w:rPr>
          <w:lang w:val="sr-Latn-ME"/>
        </w:rPr>
      </w:pPr>
    </w:p>
    <w:p w14:paraId="22D124DF" w14:textId="77777777" w:rsidR="00AB6F87" w:rsidRDefault="00AB6F87" w:rsidP="009F2DF3">
      <w:pPr>
        <w:pStyle w:val="Heading3"/>
        <w:rPr>
          <w:rFonts w:ascii="Times New Roman" w:hAnsi="Times New Roman" w:cs="Times New Roman"/>
          <w:lang w:val="sr-Latn-ME"/>
        </w:rPr>
      </w:pPr>
      <w:bookmarkStart w:id="27" w:name="_Toc167785013"/>
      <w:r w:rsidRPr="00526040">
        <w:rPr>
          <w:rFonts w:ascii="Times New Roman" w:hAnsi="Times New Roman" w:cs="Times New Roman"/>
          <w:lang w:val="sr-Latn-ME"/>
        </w:rPr>
        <w:t>3.1.5. Замјена и уградња водомјера</w:t>
      </w:r>
      <w:bookmarkEnd w:id="27"/>
      <w:r>
        <w:rPr>
          <w:rFonts w:ascii="Times New Roman" w:hAnsi="Times New Roman" w:cs="Times New Roman"/>
          <w:lang w:val="sr-Latn-ME"/>
        </w:rPr>
        <w:t xml:space="preserve"> </w:t>
      </w:r>
    </w:p>
    <w:p w14:paraId="4C8036C2" w14:textId="77777777" w:rsidR="00AB6F87" w:rsidRPr="00526040" w:rsidRDefault="00AB6F87" w:rsidP="009F2DF3">
      <w:pPr>
        <w:jc w:val="both"/>
        <w:rPr>
          <w:lang w:val="sr-Latn-ME"/>
        </w:rPr>
      </w:pPr>
    </w:p>
    <w:p w14:paraId="6DC18FB5" w14:textId="77777777" w:rsidR="00AB6F87" w:rsidRPr="00BD0E5F" w:rsidRDefault="00AB6F87" w:rsidP="009F2DF3">
      <w:pPr>
        <w:spacing w:line="360" w:lineRule="auto"/>
        <w:ind w:firstLine="360"/>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 xml:space="preserve">Као и предходних година и ове године вршена је замјена и уградња водомјера. Укупно у 2023 години замијењено је 1485 водомјера што је за 669 више него у 2023 години. </w:t>
      </w:r>
    </w:p>
    <w:p w14:paraId="35B30DCA" w14:textId="77777777" w:rsidR="00AB6F87" w:rsidRDefault="00AB6F87" w:rsidP="009F2DF3">
      <w:pPr>
        <w:spacing w:line="360" w:lineRule="auto"/>
        <w:ind w:firstLine="360"/>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 xml:space="preserve">У наредном периоду неопходно је уложити додатне напоре и замијенити значајно већи број водомјера. У 2024 години планирана је замјена 2000 водомјера. Тачност броила је </w:t>
      </w:r>
      <w:r w:rsidRPr="00BD0E5F">
        <w:rPr>
          <w:rFonts w:ascii="Times New Roman" w:hAnsi="Times New Roman" w:cs="Times New Roman"/>
          <w:sz w:val="24"/>
          <w:szCs w:val="24"/>
          <w:lang w:val="sr-Latn-ME"/>
        </w:rPr>
        <w:lastRenderedPageBreak/>
        <w:t>основни предуслов за поуздано мјерење количине воде које су утрошене од стране корисника. Овдје треба и напоменути и законску обавезу да водомјери морају имати и прописане ознаке о њиховој претходној провјери на тачност – жиг о баждарењу, издат од стране надлежног Завода за метрологију, везан за временски период од 5 година.</w:t>
      </w:r>
    </w:p>
    <w:p w14:paraId="3124BBC0" w14:textId="77777777" w:rsidR="00AB6F87" w:rsidRDefault="00AB6F87" w:rsidP="009F2DF3">
      <w:pPr>
        <w:pStyle w:val="BodyText"/>
        <w:spacing w:line="360" w:lineRule="auto"/>
        <w:jc w:val="both"/>
        <w:rPr>
          <w:rFonts w:ascii="Times New Roman" w:eastAsiaTheme="minorHAnsi" w:hAnsi="Times New Roman" w:cs="Times New Roman"/>
          <w:lang w:val="sr-Latn-ME"/>
        </w:rPr>
      </w:pPr>
    </w:p>
    <w:p w14:paraId="69438585" w14:textId="77777777" w:rsidR="00AB6F87" w:rsidRPr="00BD0E5F" w:rsidRDefault="00AB6F87" w:rsidP="009F2DF3">
      <w:pPr>
        <w:pStyle w:val="BodyText"/>
        <w:spacing w:line="360" w:lineRule="auto"/>
        <w:jc w:val="both"/>
        <w:rPr>
          <w:rFonts w:ascii="Times New Roman" w:eastAsiaTheme="minorHAnsi" w:hAnsi="Times New Roman" w:cs="Times New Roman"/>
          <w:lang w:val="sr-Latn-ME"/>
        </w:rPr>
      </w:pPr>
    </w:p>
    <w:p w14:paraId="5E66382D" w14:textId="77777777" w:rsidR="00AB6F87" w:rsidRDefault="00AB6F87" w:rsidP="009F2DF3">
      <w:pPr>
        <w:pStyle w:val="Heading3"/>
        <w:rPr>
          <w:rFonts w:ascii="Times New Roman" w:hAnsi="Times New Roman" w:cs="Times New Roman"/>
          <w:lang w:val="sr-Latn-ME"/>
        </w:rPr>
      </w:pPr>
      <w:bookmarkStart w:id="28" w:name="_Toc167785014"/>
      <w:r>
        <w:rPr>
          <w:rFonts w:ascii="Times New Roman" w:hAnsi="Times New Roman" w:cs="Times New Roman"/>
          <w:lang w:val="sr-Latn-ME"/>
        </w:rPr>
        <w:t>3.1.6. С</w:t>
      </w:r>
      <w:r w:rsidRPr="00526040">
        <w:rPr>
          <w:rFonts w:ascii="Times New Roman" w:hAnsi="Times New Roman" w:cs="Times New Roman"/>
          <w:lang w:val="sr-Latn-ME"/>
        </w:rPr>
        <w:t>еоски водоводи</w:t>
      </w:r>
      <w:bookmarkEnd w:id="28"/>
    </w:p>
    <w:p w14:paraId="1285EFAA" w14:textId="77777777" w:rsidR="00AB6F87" w:rsidRPr="00526040" w:rsidRDefault="00AB6F87" w:rsidP="009F2DF3">
      <w:pPr>
        <w:jc w:val="both"/>
        <w:rPr>
          <w:lang w:val="sr-Latn-ME"/>
        </w:rPr>
      </w:pPr>
    </w:p>
    <w:p w14:paraId="37481404" w14:textId="77777777" w:rsidR="00AB6F87" w:rsidRPr="00BD0E5F" w:rsidRDefault="00AB6F87" w:rsidP="009F2DF3">
      <w:pPr>
        <w:spacing w:line="360" w:lineRule="auto"/>
        <w:ind w:firstLine="360"/>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Д.о.о. „Водовод и канализација“ Никшић управља и одржава следећим сеоским водоводима: Грахово, Жупа, Богетићи, Шипачно-Орах, Шуме, Луково, Петровићи и Враћеновићи, Драговољићи и Бршно.</w:t>
      </w:r>
    </w:p>
    <w:p w14:paraId="6334AD53" w14:textId="77777777" w:rsidR="00AB6F87" w:rsidRPr="00BD0E5F" w:rsidRDefault="00AB6F87" w:rsidP="009F2DF3">
      <w:pPr>
        <w:spacing w:line="360" w:lineRule="auto"/>
        <w:ind w:firstLine="360"/>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Водоводи насеља Богетићи, Шуме, Шипачно, Орах, Луково, Драговољићи и Бршно снабдијевају се водом из градског водоводног система, док водоводи Грахово, Петровићи и Враћеновићи као и Жупа имају своја изворишта и независне водоводне системе.</w:t>
      </w:r>
    </w:p>
    <w:p w14:paraId="76EA3B1E" w14:textId="77777777" w:rsidR="00AB6F87" w:rsidRPr="00BD0E5F" w:rsidRDefault="00AB6F87" w:rsidP="009F2DF3">
      <w:pPr>
        <w:spacing w:line="360" w:lineRule="auto"/>
        <w:ind w:firstLine="360"/>
        <w:jc w:val="both"/>
        <w:rPr>
          <w:rFonts w:ascii="Times New Roman" w:hAnsi="Times New Roman" w:cs="Times New Roman"/>
          <w:sz w:val="24"/>
          <w:szCs w:val="24"/>
          <w:lang w:val="sr-Latn-ME"/>
        </w:rPr>
      </w:pPr>
      <w:r>
        <w:rPr>
          <w:rFonts w:ascii="Times New Roman" w:hAnsi="Times New Roman" w:cs="Times New Roman"/>
          <w:sz w:val="24"/>
          <w:szCs w:val="24"/>
          <w:lang w:val="sr-Latn-ME"/>
        </w:rPr>
        <w:t>Све сеоски</w:t>
      </w:r>
      <w:r w:rsidRPr="00BD0E5F">
        <w:rPr>
          <w:rFonts w:ascii="Times New Roman" w:hAnsi="Times New Roman" w:cs="Times New Roman"/>
          <w:sz w:val="24"/>
          <w:szCs w:val="24"/>
          <w:lang w:val="sr-Latn-ME"/>
        </w:rPr>
        <w:t>ке водоводе карактерише значајно повећање потрошње воде у љетњим периодима, велики бој нелегалних прикључака на водоводној мрежи и нерационална потрошња корисника.</w:t>
      </w:r>
    </w:p>
    <w:p w14:paraId="12EAD24E" w14:textId="77777777" w:rsidR="00AB6F87" w:rsidRDefault="00AB6F87" w:rsidP="009F2DF3">
      <w:pPr>
        <w:spacing w:line="360" w:lineRule="auto"/>
        <w:ind w:firstLine="360"/>
        <w:jc w:val="both"/>
        <w:rPr>
          <w:rFonts w:ascii="Times New Roman" w:hAnsi="Times New Roman" w:cs="Times New Roman"/>
          <w:sz w:val="24"/>
          <w:szCs w:val="24"/>
          <w:lang w:val="sr-Latn-ME"/>
        </w:rPr>
      </w:pPr>
      <w:r>
        <w:rPr>
          <w:rFonts w:ascii="Times New Roman" w:hAnsi="Times New Roman" w:cs="Times New Roman"/>
          <w:sz w:val="24"/>
          <w:szCs w:val="24"/>
          <w:lang w:val="sr-Latn-ME"/>
        </w:rPr>
        <w:t xml:space="preserve"> Од сеос</w:t>
      </w:r>
      <w:r w:rsidRPr="00BD0E5F">
        <w:rPr>
          <w:rFonts w:ascii="Times New Roman" w:hAnsi="Times New Roman" w:cs="Times New Roman"/>
          <w:sz w:val="24"/>
          <w:szCs w:val="24"/>
          <w:lang w:val="sr-Latn-ME"/>
        </w:rPr>
        <w:t xml:space="preserve">ких водовода који се снабдијевају преко градског водоводног система у љетњем периоду највише проблема је било у водоводу Богетићи. У најсушнијем периоду услијед немогућности да се водом снабдију сви корисници били смо принуђени да уводимо рестрикције. Остали сеоски водоводи који се снабдијевају са градске мреже нијесу имали проблема са снабдијевањем корисника. </w:t>
      </w:r>
    </w:p>
    <w:p w14:paraId="5592BD19" w14:textId="77777777" w:rsidR="00AB6F87" w:rsidRPr="00D90FE6" w:rsidRDefault="00AB6F87" w:rsidP="009F2DF3">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lang w:val="sr-Latn-ME"/>
        </w:rPr>
        <w:t>Ду</w:t>
      </w:r>
      <w:r>
        <w:rPr>
          <w:rFonts w:ascii="Times New Roman" w:hAnsi="Times New Roman" w:cs="Times New Roman"/>
          <w:sz w:val="24"/>
          <w:szCs w:val="24"/>
        </w:rPr>
        <w:t>жи низ година у сушном периоду долази до енормног повећања потрошње услед слабости система ( технички разлози / нелегалне потрошње). Неопходно је систем технички уредити, а на основу студије изводљивости која је раније прописана и оформити заједничку комисију од стране мјесне заједнице, Општине Никшић и Водовода и канализације у циљу превазилажења ових проблема.</w:t>
      </w:r>
    </w:p>
    <w:p w14:paraId="796D3BD9" w14:textId="77777777" w:rsidR="00AB6F87" w:rsidRPr="00BD0E5F" w:rsidRDefault="00AB6F87" w:rsidP="009F2DF3">
      <w:pPr>
        <w:spacing w:line="360" w:lineRule="auto"/>
        <w:ind w:firstLine="360"/>
        <w:jc w:val="both"/>
        <w:rPr>
          <w:rFonts w:ascii="Times New Roman" w:hAnsi="Times New Roman" w:cs="Times New Roman"/>
          <w:sz w:val="24"/>
          <w:szCs w:val="24"/>
          <w:lang w:val="sr-Latn-ME"/>
        </w:rPr>
      </w:pPr>
      <w:r>
        <w:rPr>
          <w:rFonts w:ascii="Times New Roman" w:hAnsi="Times New Roman" w:cs="Times New Roman"/>
          <w:sz w:val="24"/>
          <w:szCs w:val="24"/>
          <w:lang w:val="sr-Latn-ME"/>
        </w:rPr>
        <w:t>Од сео</w:t>
      </w:r>
      <w:r w:rsidRPr="00BD0E5F">
        <w:rPr>
          <w:rFonts w:ascii="Times New Roman" w:hAnsi="Times New Roman" w:cs="Times New Roman"/>
          <w:sz w:val="24"/>
          <w:szCs w:val="24"/>
          <w:lang w:val="sr-Latn-ME"/>
        </w:rPr>
        <w:t>с</w:t>
      </w:r>
      <w:r>
        <w:rPr>
          <w:rFonts w:ascii="Times New Roman" w:hAnsi="Times New Roman" w:cs="Times New Roman"/>
          <w:sz w:val="24"/>
          <w:szCs w:val="24"/>
          <w:lang w:val="sr-Latn-ME"/>
        </w:rPr>
        <w:t>ких водовода који имају независн</w:t>
      </w:r>
      <w:r w:rsidRPr="00BD0E5F">
        <w:rPr>
          <w:rFonts w:ascii="Times New Roman" w:hAnsi="Times New Roman" w:cs="Times New Roman"/>
          <w:sz w:val="24"/>
          <w:szCs w:val="24"/>
          <w:lang w:val="sr-Latn-ME"/>
        </w:rPr>
        <w:t xml:space="preserve">е системе водоснабдијевања у љетњем периоду, као и предходних година највећа проблематика је била везана за водовод у Жупи Никшићкој. Већ дужи низ година у периоду вегетације биљака систем није у стању да задовољи потребне корисника. Разлог оваквог стања је у првом реду енормно повећање потрошње корисника и велика нелегална потрошња, а затим и технички проблеми овог </w:t>
      </w:r>
      <w:r w:rsidRPr="00BD0E5F">
        <w:rPr>
          <w:rFonts w:ascii="Times New Roman" w:hAnsi="Times New Roman" w:cs="Times New Roman"/>
          <w:sz w:val="24"/>
          <w:szCs w:val="24"/>
          <w:lang w:val="sr-Latn-ME"/>
        </w:rPr>
        <w:lastRenderedPageBreak/>
        <w:t>система који од његове изградње нијесу ријешени.  Овдје још треба додати и један посебан аспект, а то је неодговорно дјеловање појединих становника ове мјесне заједнице. Један дио корисника уопште нема уграђене водомјере и не плаћа рачуне за утрошену воду. Посебно проблематично је и појава да појединци без дозволе врше затварање вентила на водоводној мрежи и на тај начин остављају</w:t>
      </w:r>
      <w:r>
        <w:rPr>
          <w:rFonts w:ascii="Times New Roman" w:hAnsi="Times New Roman" w:cs="Times New Roman"/>
          <w:sz w:val="24"/>
          <w:szCs w:val="24"/>
          <w:lang w:val="sr-Latn-ME"/>
        </w:rPr>
        <w:t xml:space="preserve"> поједина насеља без воде. У 2023. години</w:t>
      </w:r>
      <w:r w:rsidRPr="00BD0E5F">
        <w:rPr>
          <w:rFonts w:ascii="Times New Roman" w:hAnsi="Times New Roman" w:cs="Times New Roman"/>
          <w:sz w:val="24"/>
          <w:szCs w:val="24"/>
          <w:lang w:val="sr-Latn-ME"/>
        </w:rPr>
        <w:t xml:space="preserve"> проблем смо покушали да ријешимо увођењем рестрикција, али оне због оваквог дјеловања често нијесу давале резултата. </w:t>
      </w:r>
    </w:p>
    <w:p w14:paraId="6E9DF6E1" w14:textId="77777777" w:rsidR="00AB6F87" w:rsidRPr="00BD0E5F" w:rsidRDefault="00AB6F87" w:rsidP="009F2DF3">
      <w:pPr>
        <w:spacing w:line="360" w:lineRule="auto"/>
        <w:ind w:firstLine="360"/>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Водоводу Жупа у наредном периоду неопходно је посветити посебну пажњу. Поред реконструкције коју је неопходно извршити на систему, потребно је утицати на понашање мјештана ове МЗ, јер уз толико злоупотреба ниједан систем не би могао правилно функционисати.</w:t>
      </w:r>
    </w:p>
    <w:p w14:paraId="3D150A1A" w14:textId="77777777" w:rsidR="00AB6F87" w:rsidRPr="00BD0E5F" w:rsidRDefault="00AB6F87" w:rsidP="009F2DF3">
      <w:pPr>
        <w:spacing w:line="360" w:lineRule="auto"/>
        <w:ind w:firstLine="360"/>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 xml:space="preserve">Водовод Петровићи и Враћановићи такође је у љетњем периоду био оптерећен великом потрошњом корисника. Уз редовно одржавање и санирање већег броја отказа који су се дешавали на пумпним постројењима систем је функционисао. И овај сеоски водовод карактерише велики број нелегалних прикључака на мрежу и нерационална употреба воде становника. Овој проблематици у наредном периоду неопходно је посветити посебну пажњу. </w:t>
      </w:r>
    </w:p>
    <w:p w14:paraId="6B3164BB" w14:textId="77777777" w:rsidR="00AB6F87" w:rsidRPr="00BD0E5F" w:rsidRDefault="00AB6F87" w:rsidP="009F2DF3">
      <w:pPr>
        <w:spacing w:line="360" w:lineRule="auto"/>
        <w:ind w:firstLine="360"/>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 xml:space="preserve">Водоводни систем у Грахову уз редовно одржавање снабдијевао је уредно све кориснике ове МЗ. </w:t>
      </w:r>
    </w:p>
    <w:p w14:paraId="60F2393E" w14:textId="77777777" w:rsidR="00AB6F87" w:rsidRPr="00BD0E5F" w:rsidRDefault="00AB6F87" w:rsidP="009F2DF3">
      <w:pPr>
        <w:spacing w:line="360" w:lineRule="auto"/>
        <w:ind w:firstLine="360"/>
        <w:jc w:val="both"/>
        <w:rPr>
          <w:rFonts w:ascii="Times New Roman" w:hAnsi="Times New Roman" w:cs="Times New Roman"/>
          <w:sz w:val="24"/>
          <w:szCs w:val="24"/>
          <w:lang w:val="sr-Latn-ME"/>
        </w:rPr>
      </w:pPr>
    </w:p>
    <w:p w14:paraId="478ADB29" w14:textId="77777777" w:rsidR="00AB6F87" w:rsidRDefault="00AB6F87" w:rsidP="009F2DF3">
      <w:pPr>
        <w:pStyle w:val="Heading3"/>
        <w:rPr>
          <w:rFonts w:ascii="Times New Roman" w:hAnsi="Times New Roman" w:cs="Times New Roman"/>
          <w:lang w:val="sr-Latn-ME"/>
        </w:rPr>
      </w:pPr>
      <w:bookmarkStart w:id="29" w:name="_Toc167785015"/>
      <w:r w:rsidRPr="00526040">
        <w:rPr>
          <w:rFonts w:ascii="Times New Roman" w:hAnsi="Times New Roman" w:cs="Times New Roman"/>
          <w:lang w:val="sr-Latn-ME"/>
        </w:rPr>
        <w:t>3.1.7. Закључци</w:t>
      </w:r>
      <w:bookmarkEnd w:id="29"/>
    </w:p>
    <w:p w14:paraId="3506935B" w14:textId="77777777" w:rsidR="00AB6F87" w:rsidRPr="00526040" w:rsidRDefault="00AB6F87" w:rsidP="009F2DF3">
      <w:pPr>
        <w:jc w:val="both"/>
        <w:rPr>
          <w:lang w:val="sr-Latn-ME"/>
        </w:rPr>
      </w:pPr>
    </w:p>
    <w:p w14:paraId="584FCD45" w14:textId="77777777" w:rsidR="00AB6F87" w:rsidRPr="00BD0E5F" w:rsidRDefault="00AB6F87" w:rsidP="009F2DF3">
      <w:pPr>
        <w:spacing w:line="360" w:lineRule="auto"/>
        <w:ind w:firstLine="720"/>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Да би се одржала ефективност система водоснабдијевања Никшића у наредном периоду треба дати акцената на следеће активности:</w:t>
      </w:r>
    </w:p>
    <w:p w14:paraId="0882A749" w14:textId="77777777" w:rsidR="00AB6F87" w:rsidRPr="00BD0E5F" w:rsidRDefault="00AB6F87" w:rsidP="009F2DF3">
      <w:pPr>
        <w:pStyle w:val="ListParagraph"/>
        <w:widowControl/>
        <w:numPr>
          <w:ilvl w:val="0"/>
          <w:numId w:val="25"/>
        </w:numPr>
        <w:autoSpaceDE/>
        <w:autoSpaceDN/>
        <w:spacing w:after="200" w:line="360" w:lineRule="auto"/>
        <w:contextualSpacing/>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Формирање нових ДМА зона и интезивирање активности на смањивању губитака;</w:t>
      </w:r>
    </w:p>
    <w:p w14:paraId="17585F7B" w14:textId="77777777" w:rsidR="00AB6F87" w:rsidRPr="00BD0E5F" w:rsidRDefault="00AB6F87" w:rsidP="009F2DF3">
      <w:pPr>
        <w:pStyle w:val="ListParagraph"/>
        <w:widowControl/>
        <w:numPr>
          <w:ilvl w:val="0"/>
          <w:numId w:val="25"/>
        </w:numPr>
        <w:autoSpaceDE/>
        <w:autoSpaceDN/>
        <w:spacing w:after="200" w:line="360" w:lineRule="auto"/>
        <w:contextualSpacing/>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Реконструкција дотрајалих дионица водоводне мреже са посебним акцентом на азбест-цементне цјевоводе;</w:t>
      </w:r>
    </w:p>
    <w:p w14:paraId="3453C1DC" w14:textId="77777777" w:rsidR="00AB6F87" w:rsidRPr="00BD0E5F" w:rsidRDefault="00AB6F87" w:rsidP="009F2DF3">
      <w:pPr>
        <w:pStyle w:val="ListParagraph"/>
        <w:widowControl/>
        <w:numPr>
          <w:ilvl w:val="0"/>
          <w:numId w:val="25"/>
        </w:numPr>
        <w:autoSpaceDE/>
        <w:autoSpaceDN/>
        <w:spacing w:after="200" w:line="360" w:lineRule="auto"/>
        <w:contextualSpacing/>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Измјештање корисничких водомјера из индивидуалних корисничких водомјерних шахти у заједничке, које ће се налазити на катастарским парцелама у власништву Општине;</w:t>
      </w:r>
    </w:p>
    <w:p w14:paraId="0C40D60A" w14:textId="77777777" w:rsidR="00AB6F87" w:rsidRPr="00BD0E5F" w:rsidRDefault="00AB6F87" w:rsidP="009F2DF3">
      <w:pPr>
        <w:widowControl/>
        <w:autoSpaceDE/>
        <w:autoSpaceDN/>
        <w:spacing w:after="160" w:line="360" w:lineRule="auto"/>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lastRenderedPageBreak/>
        <w:t>Интензивирање замјене корисничких водомјера и замјена односно уградња контролних водомјера  у објектима колективног становања.</w:t>
      </w:r>
    </w:p>
    <w:p w14:paraId="2E5FEB31" w14:textId="77777777" w:rsidR="00AB6F87" w:rsidRDefault="00AB6F87" w:rsidP="009F2DF3">
      <w:pPr>
        <w:pStyle w:val="Heading2"/>
        <w:ind w:left="0"/>
        <w:jc w:val="both"/>
        <w:rPr>
          <w:rFonts w:ascii="Times New Roman" w:eastAsiaTheme="minorHAnsi" w:hAnsi="Times New Roman" w:cs="Times New Roman"/>
          <w:b w:val="0"/>
          <w:bCs w:val="0"/>
          <w:sz w:val="24"/>
          <w:szCs w:val="24"/>
          <w:lang w:val="sr-Latn-ME"/>
        </w:rPr>
      </w:pPr>
    </w:p>
    <w:p w14:paraId="30CE7B10" w14:textId="77777777" w:rsidR="00AB6F87" w:rsidRPr="00526040" w:rsidRDefault="00AB6F87" w:rsidP="009F2DF3">
      <w:pPr>
        <w:pStyle w:val="Heading2"/>
        <w:ind w:left="0"/>
        <w:jc w:val="both"/>
        <w:rPr>
          <w:rFonts w:ascii="Times New Roman" w:hAnsi="Times New Roman" w:cs="Times New Roman"/>
          <w:lang w:val="sr-Latn-ME"/>
        </w:rPr>
      </w:pPr>
      <w:bookmarkStart w:id="30" w:name="_Toc167785016"/>
      <w:r w:rsidRPr="00526040">
        <w:rPr>
          <w:rFonts w:ascii="Times New Roman" w:hAnsi="Times New Roman" w:cs="Times New Roman"/>
          <w:lang w:val="sr-Latn-ME"/>
        </w:rPr>
        <w:t>3.2. СЛУЖБА КАНАЛИЗАЦИЈЕ</w:t>
      </w:r>
      <w:bookmarkEnd w:id="30"/>
    </w:p>
    <w:p w14:paraId="7C53DA7E" w14:textId="77777777" w:rsidR="00AB6F87" w:rsidRPr="00BD0E5F" w:rsidRDefault="00AB6F87" w:rsidP="009F2DF3">
      <w:pPr>
        <w:spacing w:line="360" w:lineRule="auto"/>
        <w:contextualSpacing/>
        <w:jc w:val="both"/>
        <w:rPr>
          <w:rFonts w:ascii="Times New Roman" w:hAnsi="Times New Roman" w:cs="Times New Roman"/>
          <w:sz w:val="24"/>
          <w:szCs w:val="24"/>
          <w:lang w:val="sr-Latn-ME"/>
        </w:rPr>
      </w:pPr>
    </w:p>
    <w:p w14:paraId="37F21121" w14:textId="77777777" w:rsidR="00AB6F87" w:rsidRPr="00526040" w:rsidRDefault="00AB6F87" w:rsidP="009F2DF3">
      <w:pPr>
        <w:pStyle w:val="Heading3"/>
        <w:rPr>
          <w:rFonts w:ascii="Times New Roman" w:hAnsi="Times New Roman" w:cs="Times New Roman"/>
          <w:lang w:val="sr-Latn-ME"/>
        </w:rPr>
      </w:pPr>
      <w:bookmarkStart w:id="31" w:name="_Toc167785017"/>
      <w:r w:rsidRPr="00526040">
        <w:rPr>
          <w:rFonts w:ascii="Times New Roman" w:hAnsi="Times New Roman" w:cs="Times New Roman"/>
          <w:lang w:val="sr-Latn-ME"/>
        </w:rPr>
        <w:t>3.2.1. Одржавање мреже  фекалне канализације</w:t>
      </w:r>
      <w:bookmarkEnd w:id="31"/>
    </w:p>
    <w:p w14:paraId="5C87F47B" w14:textId="77777777" w:rsidR="00AB6F87" w:rsidRPr="00BD0E5F" w:rsidRDefault="00AB6F87" w:rsidP="009F2DF3">
      <w:pPr>
        <w:spacing w:line="360" w:lineRule="auto"/>
        <w:ind w:left="720"/>
        <w:jc w:val="both"/>
        <w:rPr>
          <w:rFonts w:ascii="Times New Roman" w:hAnsi="Times New Roman" w:cs="Times New Roman"/>
          <w:sz w:val="24"/>
          <w:szCs w:val="24"/>
          <w:lang w:val="sr-Latn-ME"/>
        </w:rPr>
      </w:pPr>
    </w:p>
    <w:p w14:paraId="66BAF630" w14:textId="77777777" w:rsidR="00AB6F87" w:rsidRPr="00BD0E5F" w:rsidRDefault="00AB6F87" w:rsidP="009F2DF3">
      <w:pPr>
        <w:spacing w:before="100" w:beforeAutospacing="1" w:after="100" w:afterAutospacing="1" w:line="360" w:lineRule="auto"/>
        <w:contextualSpacing/>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ab/>
        <w:t>Основна  дјелатност службе канализације је одржавање градске фекалне канализације, чија укупна дужина износи око 95 км. Поред одржавања градске фекалне канализације, служба канализације врши услужна црпљења септичких јама и очепјлења спољних  инсталација фекалне канализације која су у власништву пословних и стамбених објеката.</w:t>
      </w:r>
    </w:p>
    <w:p w14:paraId="2D8371AC" w14:textId="77777777" w:rsidR="00AB6F87" w:rsidRPr="00BD0E5F" w:rsidRDefault="00AB6F87" w:rsidP="009F2DF3">
      <w:pPr>
        <w:spacing w:before="100" w:beforeAutospacing="1" w:after="100" w:afterAutospacing="1" w:line="360" w:lineRule="auto"/>
        <w:contextualSpacing/>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ab/>
        <w:t>За одржавање и пропирање фекалне канализационе мреже користи се специјално возило „КАНАЛ ЈЕТ“ које је старо преко 30 година. У циљу што ефикаснијег функционисања фекалне канализације и смањења броја интервенција на главној канализационој мрежи,  недјељно се врши контрола „кртитичних“ мјеста на којима се јављају најчешћа зачепљена.</w:t>
      </w:r>
    </w:p>
    <w:p w14:paraId="26AC8BFB" w14:textId="77777777" w:rsidR="00AB6F87" w:rsidRPr="00BD0E5F" w:rsidRDefault="00AB6F87" w:rsidP="009F2DF3">
      <w:pPr>
        <w:spacing w:before="100" w:beforeAutospacing="1" w:after="100" w:afterAutospacing="1" w:line="360" w:lineRule="auto"/>
        <w:contextualSpacing/>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ab/>
        <w:t xml:space="preserve">За црпљјење индивидуалних септичких јама користи се специјално возило, цистијерна чија је старост 18 година. </w:t>
      </w:r>
    </w:p>
    <w:p w14:paraId="4482F460" w14:textId="77777777" w:rsidR="00AB6F87" w:rsidRPr="00BD0E5F" w:rsidRDefault="00AB6F87" w:rsidP="009F2DF3">
      <w:pPr>
        <w:spacing w:before="100" w:beforeAutospacing="1" w:after="100" w:afterAutospacing="1" w:line="360" w:lineRule="auto"/>
        <w:contextualSpacing/>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ab/>
        <w:t>Због дотрајалости возила, у протеклом периоду је долазило до честих кварова на возилима  што је у великој мјери отежавало рад дијела  ове службе. Поред дотрајалости возила додатни проблем је у раду службе је био услед недостатка адекватне радне снаге.</w:t>
      </w:r>
    </w:p>
    <w:p w14:paraId="6EE5D8B2" w14:textId="77777777" w:rsidR="00AB6F87" w:rsidRPr="00BD0E5F" w:rsidRDefault="00AB6F87" w:rsidP="009F2DF3">
      <w:pPr>
        <w:spacing w:before="100" w:beforeAutospacing="1" w:after="100" w:afterAutospacing="1" w:line="360" w:lineRule="auto"/>
        <w:contextualSpacing/>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ab/>
        <w:t xml:space="preserve">Поред одржавања канализационе мреже ова служба учествује у одржавању Црпних станица на канализационој мрежи којих укупно има три, Дукло, Растоци и Мркошница и ППОВ- а Брезовик.  Једном мјесецно је рађено чишћење црпилишта и пумпи на црпним станицама .  </w:t>
      </w:r>
    </w:p>
    <w:p w14:paraId="02B70BFF" w14:textId="77777777" w:rsidR="00AB6F87" w:rsidRPr="00BD0E5F" w:rsidRDefault="00AB6F87" w:rsidP="009F2DF3">
      <w:pPr>
        <w:spacing w:before="100" w:beforeAutospacing="1" w:after="100" w:afterAutospacing="1" w:line="360" w:lineRule="auto"/>
        <w:contextualSpacing/>
        <w:jc w:val="both"/>
        <w:rPr>
          <w:rFonts w:ascii="Times New Roman" w:hAnsi="Times New Roman" w:cs="Times New Roman"/>
          <w:sz w:val="24"/>
          <w:szCs w:val="24"/>
          <w:lang w:val="sr-Latn-ME"/>
        </w:rPr>
      </w:pPr>
    </w:p>
    <w:p w14:paraId="59023CC2" w14:textId="77777777" w:rsidR="00F01341" w:rsidRDefault="00AB6F87" w:rsidP="009F2DF3">
      <w:pPr>
        <w:spacing w:before="100" w:beforeAutospacing="1" w:after="100" w:afterAutospacing="1" w:line="360" w:lineRule="auto"/>
        <w:contextualSpacing/>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ab/>
      </w:r>
    </w:p>
    <w:p w14:paraId="03E3B980" w14:textId="77777777" w:rsidR="00F01341" w:rsidRDefault="00F01341" w:rsidP="009F2DF3">
      <w:pPr>
        <w:spacing w:before="100" w:beforeAutospacing="1" w:after="100" w:afterAutospacing="1" w:line="360" w:lineRule="auto"/>
        <w:contextualSpacing/>
        <w:jc w:val="both"/>
        <w:rPr>
          <w:rFonts w:ascii="Times New Roman" w:hAnsi="Times New Roman" w:cs="Times New Roman"/>
          <w:sz w:val="24"/>
          <w:szCs w:val="24"/>
          <w:lang w:val="sr-Latn-ME"/>
        </w:rPr>
      </w:pPr>
    </w:p>
    <w:p w14:paraId="66491E15" w14:textId="77777777" w:rsidR="00F01341" w:rsidRDefault="00F01341" w:rsidP="009F2DF3">
      <w:pPr>
        <w:spacing w:before="100" w:beforeAutospacing="1" w:after="100" w:afterAutospacing="1" w:line="360" w:lineRule="auto"/>
        <w:contextualSpacing/>
        <w:jc w:val="both"/>
        <w:rPr>
          <w:rFonts w:ascii="Times New Roman" w:hAnsi="Times New Roman" w:cs="Times New Roman"/>
          <w:sz w:val="24"/>
          <w:szCs w:val="24"/>
          <w:lang w:val="sr-Latn-ME"/>
        </w:rPr>
      </w:pPr>
    </w:p>
    <w:p w14:paraId="021F5BAB" w14:textId="77777777" w:rsidR="00F01341" w:rsidRDefault="00F01341" w:rsidP="009F2DF3">
      <w:pPr>
        <w:spacing w:before="100" w:beforeAutospacing="1" w:after="100" w:afterAutospacing="1" w:line="360" w:lineRule="auto"/>
        <w:contextualSpacing/>
        <w:jc w:val="both"/>
        <w:rPr>
          <w:rFonts w:ascii="Times New Roman" w:hAnsi="Times New Roman" w:cs="Times New Roman"/>
          <w:sz w:val="24"/>
          <w:szCs w:val="24"/>
          <w:lang w:val="sr-Latn-ME"/>
        </w:rPr>
      </w:pPr>
    </w:p>
    <w:p w14:paraId="5C43CF5F" w14:textId="77777777" w:rsidR="00F01341" w:rsidRDefault="00F01341" w:rsidP="009F2DF3">
      <w:pPr>
        <w:spacing w:before="100" w:beforeAutospacing="1" w:after="100" w:afterAutospacing="1" w:line="360" w:lineRule="auto"/>
        <w:contextualSpacing/>
        <w:jc w:val="both"/>
        <w:rPr>
          <w:rFonts w:ascii="Times New Roman" w:hAnsi="Times New Roman" w:cs="Times New Roman"/>
          <w:sz w:val="24"/>
          <w:szCs w:val="24"/>
          <w:lang w:val="sr-Latn-ME"/>
        </w:rPr>
      </w:pPr>
    </w:p>
    <w:p w14:paraId="4353D555" w14:textId="080C55CA" w:rsidR="00AB6F87" w:rsidRPr="00BD0E5F" w:rsidRDefault="00AB6F87" w:rsidP="009F2DF3">
      <w:pPr>
        <w:spacing w:before="100" w:beforeAutospacing="1" w:after="100" w:afterAutospacing="1" w:line="360" w:lineRule="auto"/>
        <w:contextualSpacing/>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lastRenderedPageBreak/>
        <w:t>У наредној табели дат је број интервенција  у 2023 години које је обавила ова служба</w:t>
      </w:r>
    </w:p>
    <w:p w14:paraId="022BF15B" w14:textId="77777777" w:rsidR="00AB6F87" w:rsidRPr="00BD0E5F" w:rsidRDefault="00AB6F87" w:rsidP="009F2DF3">
      <w:pPr>
        <w:spacing w:before="100" w:beforeAutospacing="1" w:after="100" w:afterAutospacing="1" w:line="360" w:lineRule="auto"/>
        <w:contextualSpacing/>
        <w:jc w:val="both"/>
        <w:rPr>
          <w:rFonts w:ascii="Times New Roman" w:hAnsi="Times New Roman" w:cs="Times New Roman"/>
          <w:sz w:val="24"/>
          <w:szCs w:val="24"/>
          <w:lang w:val="sr-Latn-ME"/>
        </w:rPr>
      </w:pPr>
      <w:r w:rsidRPr="00BD0E5F">
        <w:rPr>
          <w:rFonts w:ascii="Times New Roman" w:hAnsi="Times New Roman" w:cs="Times New Roman"/>
          <w:sz w:val="24"/>
          <w:szCs w:val="24"/>
          <w:lang w:val="sr-Latn-ME"/>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3"/>
        <w:gridCol w:w="950"/>
        <w:gridCol w:w="1313"/>
      </w:tblGrid>
      <w:tr w:rsidR="00AB6F87" w:rsidRPr="00BD0E5F" w14:paraId="6E73B818" w14:textId="77777777" w:rsidTr="00906F13">
        <w:trPr>
          <w:trHeight w:val="414"/>
          <w:jc w:val="center"/>
        </w:trPr>
        <w:tc>
          <w:tcPr>
            <w:tcW w:w="6933" w:type="dxa"/>
            <w:vMerge w:val="restart"/>
            <w:noWrap/>
            <w:hideMark/>
          </w:tcPr>
          <w:p w14:paraId="6AD6E182" w14:textId="77777777" w:rsidR="00AB6F87" w:rsidRPr="00BD0E5F" w:rsidRDefault="00AB6F87" w:rsidP="00906F13">
            <w:pPr>
              <w:spacing w:before="100" w:beforeAutospacing="1" w:after="100" w:afterAutospacing="1"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 xml:space="preserve">АКТИВНОСТ </w:t>
            </w:r>
          </w:p>
        </w:tc>
        <w:tc>
          <w:tcPr>
            <w:tcW w:w="850" w:type="dxa"/>
            <w:vMerge w:val="restart"/>
            <w:hideMark/>
          </w:tcPr>
          <w:p w14:paraId="509633EF" w14:textId="77777777" w:rsidR="00AB6F87" w:rsidRPr="00BD0E5F" w:rsidRDefault="00AB6F87" w:rsidP="00906F13">
            <w:pPr>
              <w:spacing w:before="100" w:beforeAutospacing="1" w:after="100" w:afterAutospacing="1"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ЈЕД.   МЈЕРЕ</w:t>
            </w:r>
          </w:p>
        </w:tc>
        <w:tc>
          <w:tcPr>
            <w:tcW w:w="1313" w:type="dxa"/>
            <w:vMerge w:val="restart"/>
            <w:noWrap/>
            <w:hideMark/>
          </w:tcPr>
          <w:p w14:paraId="2D534466" w14:textId="77777777" w:rsidR="00AB6F87" w:rsidRPr="00BD0E5F" w:rsidRDefault="00AB6F87" w:rsidP="00906F13">
            <w:pPr>
              <w:spacing w:before="100" w:beforeAutospacing="1" w:after="100" w:afterAutospacing="1" w:line="360" w:lineRule="auto"/>
              <w:contextualSpacing/>
              <w:jc w:val="center"/>
              <w:rPr>
                <w:rFonts w:ascii="Times New Roman" w:hAnsi="Times New Roman" w:cs="Times New Roman"/>
                <w:sz w:val="24"/>
                <w:szCs w:val="24"/>
              </w:rPr>
            </w:pPr>
            <w:r w:rsidRPr="00BD0E5F">
              <w:rPr>
                <w:rFonts w:ascii="Times New Roman" w:hAnsi="Times New Roman" w:cs="Times New Roman"/>
                <w:sz w:val="24"/>
                <w:szCs w:val="24"/>
              </w:rPr>
              <w:t>2023</w:t>
            </w:r>
          </w:p>
        </w:tc>
      </w:tr>
      <w:tr w:rsidR="00AB6F87" w:rsidRPr="00BD0E5F" w14:paraId="798987E3" w14:textId="77777777" w:rsidTr="00906F13">
        <w:trPr>
          <w:trHeight w:val="414"/>
          <w:jc w:val="center"/>
        </w:trPr>
        <w:tc>
          <w:tcPr>
            <w:tcW w:w="6933" w:type="dxa"/>
            <w:vMerge/>
            <w:hideMark/>
          </w:tcPr>
          <w:p w14:paraId="686A7604" w14:textId="77777777" w:rsidR="00AB6F87" w:rsidRPr="00BD0E5F" w:rsidRDefault="00AB6F87" w:rsidP="00906F13">
            <w:pPr>
              <w:spacing w:before="100" w:beforeAutospacing="1" w:after="100" w:afterAutospacing="1" w:line="360" w:lineRule="auto"/>
              <w:contextualSpacing/>
              <w:jc w:val="both"/>
              <w:rPr>
                <w:rFonts w:ascii="Times New Roman" w:hAnsi="Times New Roman" w:cs="Times New Roman"/>
                <w:sz w:val="24"/>
                <w:szCs w:val="24"/>
              </w:rPr>
            </w:pPr>
          </w:p>
        </w:tc>
        <w:tc>
          <w:tcPr>
            <w:tcW w:w="850" w:type="dxa"/>
            <w:vMerge/>
            <w:hideMark/>
          </w:tcPr>
          <w:p w14:paraId="573E56B0" w14:textId="77777777" w:rsidR="00AB6F87" w:rsidRPr="00BD0E5F" w:rsidRDefault="00AB6F87" w:rsidP="00906F13">
            <w:pPr>
              <w:spacing w:before="100" w:beforeAutospacing="1" w:after="100" w:afterAutospacing="1" w:line="360" w:lineRule="auto"/>
              <w:contextualSpacing/>
              <w:jc w:val="both"/>
              <w:rPr>
                <w:rFonts w:ascii="Times New Roman" w:hAnsi="Times New Roman" w:cs="Times New Roman"/>
                <w:sz w:val="24"/>
                <w:szCs w:val="24"/>
              </w:rPr>
            </w:pPr>
          </w:p>
        </w:tc>
        <w:tc>
          <w:tcPr>
            <w:tcW w:w="1313" w:type="dxa"/>
            <w:vMerge/>
            <w:hideMark/>
          </w:tcPr>
          <w:p w14:paraId="0D90729C" w14:textId="77777777" w:rsidR="00AB6F87" w:rsidRPr="00BD0E5F" w:rsidRDefault="00AB6F87" w:rsidP="00906F13">
            <w:pPr>
              <w:spacing w:before="100" w:beforeAutospacing="1" w:after="100" w:afterAutospacing="1" w:line="360" w:lineRule="auto"/>
              <w:contextualSpacing/>
              <w:jc w:val="center"/>
              <w:rPr>
                <w:rFonts w:ascii="Times New Roman" w:hAnsi="Times New Roman" w:cs="Times New Roman"/>
                <w:sz w:val="24"/>
                <w:szCs w:val="24"/>
              </w:rPr>
            </w:pPr>
          </w:p>
        </w:tc>
      </w:tr>
      <w:tr w:rsidR="00AB6F87" w:rsidRPr="00BD0E5F" w14:paraId="70C2F3B0" w14:textId="77777777" w:rsidTr="00906F13">
        <w:trPr>
          <w:trHeight w:val="375"/>
          <w:jc w:val="center"/>
        </w:trPr>
        <w:tc>
          <w:tcPr>
            <w:tcW w:w="6933" w:type="dxa"/>
            <w:noWrap/>
            <w:hideMark/>
          </w:tcPr>
          <w:p w14:paraId="2C2EF8AA" w14:textId="77777777" w:rsidR="00AB6F87" w:rsidRPr="00BD0E5F" w:rsidRDefault="00AB6F87" w:rsidP="00906F13">
            <w:pPr>
              <w:spacing w:before="100" w:beforeAutospacing="1" w:after="100" w:afterAutospacing="1"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ЦРПЉЕЊЕ-ФИЗИЧКА ЛИЦА</w:t>
            </w:r>
          </w:p>
        </w:tc>
        <w:tc>
          <w:tcPr>
            <w:tcW w:w="850" w:type="dxa"/>
            <w:noWrap/>
            <w:hideMark/>
          </w:tcPr>
          <w:p w14:paraId="21066C80" w14:textId="77777777" w:rsidR="00AB6F87" w:rsidRPr="00BD0E5F" w:rsidRDefault="00AB6F87" w:rsidP="00906F13">
            <w:pPr>
              <w:spacing w:before="100" w:beforeAutospacing="1" w:after="100" w:afterAutospacing="1"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ком</w:t>
            </w:r>
          </w:p>
        </w:tc>
        <w:tc>
          <w:tcPr>
            <w:tcW w:w="1313" w:type="dxa"/>
            <w:noWrap/>
            <w:hideMark/>
          </w:tcPr>
          <w:p w14:paraId="0E7D1CB5" w14:textId="77777777" w:rsidR="00AB6F87" w:rsidRPr="00BD0E5F" w:rsidRDefault="00AB6F87" w:rsidP="00906F13">
            <w:pPr>
              <w:spacing w:before="100" w:beforeAutospacing="1" w:after="100" w:afterAutospacing="1" w:line="360" w:lineRule="auto"/>
              <w:contextualSpacing/>
              <w:jc w:val="center"/>
              <w:rPr>
                <w:rFonts w:ascii="Times New Roman" w:hAnsi="Times New Roman" w:cs="Times New Roman"/>
                <w:sz w:val="24"/>
                <w:szCs w:val="24"/>
              </w:rPr>
            </w:pPr>
            <w:r w:rsidRPr="00BD0E5F">
              <w:rPr>
                <w:rFonts w:ascii="Times New Roman" w:hAnsi="Times New Roman" w:cs="Times New Roman"/>
                <w:sz w:val="24"/>
                <w:szCs w:val="24"/>
              </w:rPr>
              <w:t>408</w:t>
            </w:r>
          </w:p>
        </w:tc>
      </w:tr>
      <w:tr w:rsidR="00AB6F87" w:rsidRPr="00BD0E5F" w14:paraId="3455F30B" w14:textId="77777777" w:rsidTr="00906F13">
        <w:trPr>
          <w:trHeight w:val="375"/>
          <w:jc w:val="center"/>
        </w:trPr>
        <w:tc>
          <w:tcPr>
            <w:tcW w:w="6933" w:type="dxa"/>
            <w:noWrap/>
            <w:hideMark/>
          </w:tcPr>
          <w:p w14:paraId="020BA007" w14:textId="77777777" w:rsidR="00AB6F87" w:rsidRPr="00BD0E5F" w:rsidRDefault="00AB6F87" w:rsidP="00906F13">
            <w:pPr>
              <w:spacing w:before="100" w:beforeAutospacing="1" w:after="100" w:afterAutospacing="1"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ЦРПЉЕЊЕ-ПРАВНА ЛИЦА</w:t>
            </w:r>
          </w:p>
        </w:tc>
        <w:tc>
          <w:tcPr>
            <w:tcW w:w="850" w:type="dxa"/>
            <w:noWrap/>
            <w:hideMark/>
          </w:tcPr>
          <w:p w14:paraId="1306CE0A" w14:textId="77777777" w:rsidR="00AB6F87" w:rsidRPr="00BD0E5F" w:rsidRDefault="00AB6F87" w:rsidP="00906F13">
            <w:pPr>
              <w:spacing w:before="100" w:beforeAutospacing="1" w:after="100" w:afterAutospacing="1"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ком</w:t>
            </w:r>
          </w:p>
        </w:tc>
        <w:tc>
          <w:tcPr>
            <w:tcW w:w="1313" w:type="dxa"/>
            <w:noWrap/>
            <w:hideMark/>
          </w:tcPr>
          <w:p w14:paraId="071B1088" w14:textId="77777777" w:rsidR="00AB6F87" w:rsidRPr="00BD0E5F" w:rsidRDefault="00AB6F87" w:rsidP="00906F13">
            <w:pPr>
              <w:spacing w:before="100" w:beforeAutospacing="1" w:after="100" w:afterAutospacing="1" w:line="360" w:lineRule="auto"/>
              <w:contextualSpacing/>
              <w:jc w:val="center"/>
              <w:rPr>
                <w:rFonts w:ascii="Times New Roman" w:hAnsi="Times New Roman" w:cs="Times New Roman"/>
                <w:sz w:val="24"/>
                <w:szCs w:val="24"/>
              </w:rPr>
            </w:pPr>
            <w:r w:rsidRPr="00BD0E5F">
              <w:rPr>
                <w:rFonts w:ascii="Times New Roman" w:hAnsi="Times New Roman" w:cs="Times New Roman"/>
                <w:sz w:val="24"/>
                <w:szCs w:val="24"/>
              </w:rPr>
              <w:t>144</w:t>
            </w:r>
          </w:p>
        </w:tc>
      </w:tr>
      <w:tr w:rsidR="00AB6F87" w:rsidRPr="00BD0E5F" w14:paraId="0B8A1A06" w14:textId="77777777" w:rsidTr="00906F13">
        <w:trPr>
          <w:trHeight w:val="375"/>
          <w:jc w:val="center"/>
        </w:trPr>
        <w:tc>
          <w:tcPr>
            <w:tcW w:w="6933" w:type="dxa"/>
            <w:hideMark/>
          </w:tcPr>
          <w:p w14:paraId="6059CB54" w14:textId="77777777" w:rsidR="00AB6F87" w:rsidRPr="00BD0E5F" w:rsidRDefault="00AB6F87" w:rsidP="00906F13">
            <w:pPr>
              <w:spacing w:before="100" w:beforeAutospacing="1" w:after="100" w:afterAutospacing="1"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ОДЧЕПЉЕЊЕ ГЛАВНЕ КАНАЛИЗАЦИОНЕ МРЕЖЕ</w:t>
            </w:r>
          </w:p>
        </w:tc>
        <w:tc>
          <w:tcPr>
            <w:tcW w:w="850" w:type="dxa"/>
            <w:hideMark/>
          </w:tcPr>
          <w:p w14:paraId="6FDA49A7" w14:textId="77777777" w:rsidR="00AB6F87" w:rsidRPr="00BD0E5F" w:rsidRDefault="00AB6F87" w:rsidP="00906F13">
            <w:pPr>
              <w:spacing w:before="100" w:beforeAutospacing="1" w:after="100" w:afterAutospacing="1"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ком</w:t>
            </w:r>
          </w:p>
        </w:tc>
        <w:tc>
          <w:tcPr>
            <w:tcW w:w="1313" w:type="dxa"/>
            <w:noWrap/>
            <w:hideMark/>
          </w:tcPr>
          <w:p w14:paraId="24487A57" w14:textId="77777777" w:rsidR="00AB6F87" w:rsidRPr="00BD0E5F" w:rsidRDefault="00AB6F87" w:rsidP="00906F13">
            <w:pPr>
              <w:spacing w:before="100" w:beforeAutospacing="1" w:after="100" w:afterAutospacing="1" w:line="360" w:lineRule="auto"/>
              <w:contextualSpacing/>
              <w:jc w:val="center"/>
              <w:rPr>
                <w:rFonts w:ascii="Times New Roman" w:hAnsi="Times New Roman" w:cs="Times New Roman"/>
                <w:sz w:val="24"/>
                <w:szCs w:val="24"/>
              </w:rPr>
            </w:pPr>
            <w:r w:rsidRPr="00BD0E5F">
              <w:rPr>
                <w:rFonts w:ascii="Times New Roman" w:hAnsi="Times New Roman" w:cs="Times New Roman"/>
                <w:sz w:val="24"/>
                <w:szCs w:val="24"/>
              </w:rPr>
              <w:t>225</w:t>
            </w:r>
          </w:p>
        </w:tc>
      </w:tr>
      <w:tr w:rsidR="00AB6F87" w:rsidRPr="00BD0E5F" w14:paraId="44F6E5B7" w14:textId="77777777" w:rsidTr="00906F13">
        <w:trPr>
          <w:trHeight w:val="585"/>
          <w:jc w:val="center"/>
        </w:trPr>
        <w:tc>
          <w:tcPr>
            <w:tcW w:w="6933" w:type="dxa"/>
            <w:hideMark/>
          </w:tcPr>
          <w:p w14:paraId="4C15176B" w14:textId="77777777" w:rsidR="00AB6F87" w:rsidRPr="00BD0E5F" w:rsidRDefault="00AB6F87" w:rsidP="00906F13">
            <w:pPr>
              <w:spacing w:before="100" w:beforeAutospacing="1" w:after="100" w:afterAutospacing="1"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ОДЧЕПЉЕЊЕПРИКЉУЧНЕ КАНАЛИЗАЦИОНЕ МРЕЖЕ-ФИЗИЧКА  ЛИЦА</w:t>
            </w:r>
          </w:p>
        </w:tc>
        <w:tc>
          <w:tcPr>
            <w:tcW w:w="850" w:type="dxa"/>
            <w:hideMark/>
          </w:tcPr>
          <w:p w14:paraId="60304966" w14:textId="77777777" w:rsidR="00AB6F87" w:rsidRPr="00BD0E5F" w:rsidRDefault="00AB6F87" w:rsidP="00906F13">
            <w:pPr>
              <w:spacing w:before="100" w:beforeAutospacing="1" w:after="100" w:afterAutospacing="1"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ком</w:t>
            </w:r>
          </w:p>
        </w:tc>
        <w:tc>
          <w:tcPr>
            <w:tcW w:w="1313" w:type="dxa"/>
            <w:noWrap/>
            <w:hideMark/>
          </w:tcPr>
          <w:p w14:paraId="377CAC9D" w14:textId="77777777" w:rsidR="00AB6F87" w:rsidRPr="00BD0E5F" w:rsidRDefault="00AB6F87" w:rsidP="00906F13">
            <w:pPr>
              <w:spacing w:before="100" w:beforeAutospacing="1" w:after="100" w:afterAutospacing="1" w:line="360" w:lineRule="auto"/>
              <w:contextualSpacing/>
              <w:jc w:val="center"/>
              <w:rPr>
                <w:rFonts w:ascii="Times New Roman" w:hAnsi="Times New Roman" w:cs="Times New Roman"/>
                <w:sz w:val="24"/>
                <w:szCs w:val="24"/>
              </w:rPr>
            </w:pPr>
            <w:r w:rsidRPr="00BD0E5F">
              <w:rPr>
                <w:rFonts w:ascii="Times New Roman" w:hAnsi="Times New Roman" w:cs="Times New Roman"/>
                <w:sz w:val="24"/>
                <w:szCs w:val="24"/>
              </w:rPr>
              <w:t>15</w:t>
            </w:r>
          </w:p>
        </w:tc>
      </w:tr>
      <w:tr w:rsidR="00AB6F87" w:rsidRPr="00BD0E5F" w14:paraId="5AE0071D" w14:textId="77777777" w:rsidTr="00906F13">
        <w:trPr>
          <w:trHeight w:val="554"/>
          <w:jc w:val="center"/>
        </w:trPr>
        <w:tc>
          <w:tcPr>
            <w:tcW w:w="6933" w:type="dxa"/>
            <w:hideMark/>
          </w:tcPr>
          <w:p w14:paraId="4ED77FC9" w14:textId="77777777" w:rsidR="00AB6F87" w:rsidRPr="00BD0E5F" w:rsidRDefault="00AB6F87" w:rsidP="00906F13">
            <w:pPr>
              <w:spacing w:before="100" w:beforeAutospacing="1" w:after="100" w:afterAutospacing="1"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ОДЧЕПЉЕЊЕПРИКЉУЧНЕ КАНАЛИЗАЦИОНЕ МРЕЖЕ-ПРАВНА ЛИЦА</w:t>
            </w:r>
          </w:p>
        </w:tc>
        <w:tc>
          <w:tcPr>
            <w:tcW w:w="850" w:type="dxa"/>
            <w:hideMark/>
          </w:tcPr>
          <w:p w14:paraId="3C4E27D9" w14:textId="77777777" w:rsidR="00AB6F87" w:rsidRPr="00BD0E5F" w:rsidRDefault="00AB6F87" w:rsidP="00906F13">
            <w:pPr>
              <w:spacing w:before="100" w:beforeAutospacing="1" w:after="100" w:afterAutospacing="1"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ком</w:t>
            </w:r>
          </w:p>
        </w:tc>
        <w:tc>
          <w:tcPr>
            <w:tcW w:w="1313" w:type="dxa"/>
            <w:noWrap/>
            <w:hideMark/>
          </w:tcPr>
          <w:p w14:paraId="1D5B83E7" w14:textId="77777777" w:rsidR="00AB6F87" w:rsidRPr="00BD0E5F" w:rsidRDefault="00AB6F87" w:rsidP="00906F13">
            <w:pPr>
              <w:spacing w:before="100" w:beforeAutospacing="1" w:after="100" w:afterAutospacing="1" w:line="360" w:lineRule="auto"/>
              <w:contextualSpacing/>
              <w:jc w:val="center"/>
              <w:rPr>
                <w:rFonts w:ascii="Times New Roman" w:hAnsi="Times New Roman" w:cs="Times New Roman"/>
                <w:sz w:val="24"/>
                <w:szCs w:val="24"/>
              </w:rPr>
            </w:pPr>
            <w:r w:rsidRPr="00BD0E5F">
              <w:rPr>
                <w:rFonts w:ascii="Times New Roman" w:hAnsi="Times New Roman" w:cs="Times New Roman"/>
                <w:sz w:val="24"/>
                <w:szCs w:val="24"/>
              </w:rPr>
              <w:t>100</w:t>
            </w:r>
          </w:p>
        </w:tc>
      </w:tr>
      <w:tr w:rsidR="00AB6F87" w:rsidRPr="00BD0E5F" w14:paraId="3C5A9998" w14:textId="77777777" w:rsidTr="00906F13">
        <w:trPr>
          <w:trHeight w:val="375"/>
          <w:jc w:val="center"/>
        </w:trPr>
        <w:tc>
          <w:tcPr>
            <w:tcW w:w="6933" w:type="dxa"/>
            <w:noWrap/>
            <w:hideMark/>
          </w:tcPr>
          <w:p w14:paraId="5F7DC757" w14:textId="77777777" w:rsidR="00AB6F87" w:rsidRPr="00BD0E5F" w:rsidRDefault="00AB6F87" w:rsidP="00906F13">
            <w:pPr>
              <w:spacing w:before="100" w:beforeAutospacing="1" w:after="100" w:afterAutospacing="1"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ТРАНСПОРТ ВОДЕ - ФИЗИЦКА ЛИЦА</w:t>
            </w:r>
          </w:p>
        </w:tc>
        <w:tc>
          <w:tcPr>
            <w:tcW w:w="850" w:type="dxa"/>
            <w:noWrap/>
            <w:hideMark/>
          </w:tcPr>
          <w:p w14:paraId="77552C58" w14:textId="77777777" w:rsidR="00AB6F87" w:rsidRPr="00BD0E5F" w:rsidRDefault="00AB6F87" w:rsidP="00906F13">
            <w:pPr>
              <w:spacing w:before="100" w:beforeAutospacing="1" w:after="100" w:afterAutospacing="1"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ком</w:t>
            </w:r>
          </w:p>
        </w:tc>
        <w:tc>
          <w:tcPr>
            <w:tcW w:w="1313" w:type="dxa"/>
            <w:noWrap/>
            <w:hideMark/>
          </w:tcPr>
          <w:p w14:paraId="199320B6" w14:textId="77777777" w:rsidR="00AB6F87" w:rsidRPr="00BD0E5F" w:rsidRDefault="00AB6F87" w:rsidP="00906F13">
            <w:pPr>
              <w:spacing w:before="100" w:beforeAutospacing="1" w:after="100" w:afterAutospacing="1" w:line="360" w:lineRule="auto"/>
              <w:contextualSpacing/>
              <w:jc w:val="center"/>
              <w:rPr>
                <w:rFonts w:ascii="Times New Roman" w:hAnsi="Times New Roman" w:cs="Times New Roman"/>
                <w:sz w:val="24"/>
                <w:szCs w:val="24"/>
              </w:rPr>
            </w:pPr>
            <w:r w:rsidRPr="00BD0E5F">
              <w:rPr>
                <w:rFonts w:ascii="Times New Roman" w:hAnsi="Times New Roman" w:cs="Times New Roman"/>
                <w:sz w:val="24"/>
                <w:szCs w:val="24"/>
              </w:rPr>
              <w:t>50</w:t>
            </w:r>
          </w:p>
        </w:tc>
      </w:tr>
      <w:tr w:rsidR="00AB6F87" w:rsidRPr="00BD0E5F" w14:paraId="191ABBAA" w14:textId="77777777" w:rsidTr="00906F13">
        <w:trPr>
          <w:trHeight w:val="375"/>
          <w:jc w:val="center"/>
        </w:trPr>
        <w:tc>
          <w:tcPr>
            <w:tcW w:w="6933" w:type="dxa"/>
            <w:noWrap/>
            <w:hideMark/>
          </w:tcPr>
          <w:p w14:paraId="7AC32DE3" w14:textId="77777777" w:rsidR="00AB6F87" w:rsidRPr="00BD0E5F" w:rsidRDefault="00AB6F87" w:rsidP="00906F13">
            <w:pPr>
              <w:spacing w:before="100" w:beforeAutospacing="1" w:after="100" w:afterAutospacing="1"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ТРАНСПОРТ ВОДЕ- ПРАВНА ЛИЦА</w:t>
            </w:r>
          </w:p>
        </w:tc>
        <w:tc>
          <w:tcPr>
            <w:tcW w:w="850" w:type="dxa"/>
            <w:noWrap/>
            <w:hideMark/>
          </w:tcPr>
          <w:p w14:paraId="2CC45D38" w14:textId="77777777" w:rsidR="00AB6F87" w:rsidRPr="00BD0E5F" w:rsidRDefault="00AB6F87" w:rsidP="00906F13">
            <w:pPr>
              <w:spacing w:before="100" w:beforeAutospacing="1" w:after="100" w:afterAutospacing="1"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ком</w:t>
            </w:r>
          </w:p>
        </w:tc>
        <w:tc>
          <w:tcPr>
            <w:tcW w:w="1313" w:type="dxa"/>
            <w:noWrap/>
            <w:hideMark/>
          </w:tcPr>
          <w:p w14:paraId="0438FBA6" w14:textId="77777777" w:rsidR="00AB6F87" w:rsidRPr="00BD0E5F" w:rsidRDefault="00AB6F87" w:rsidP="00906F13">
            <w:pPr>
              <w:spacing w:before="100" w:beforeAutospacing="1" w:after="100" w:afterAutospacing="1" w:line="360" w:lineRule="auto"/>
              <w:contextualSpacing/>
              <w:jc w:val="center"/>
              <w:rPr>
                <w:rFonts w:ascii="Times New Roman" w:hAnsi="Times New Roman" w:cs="Times New Roman"/>
                <w:sz w:val="24"/>
                <w:szCs w:val="24"/>
              </w:rPr>
            </w:pPr>
            <w:r w:rsidRPr="00BD0E5F">
              <w:rPr>
                <w:rFonts w:ascii="Times New Roman" w:hAnsi="Times New Roman" w:cs="Times New Roman"/>
                <w:sz w:val="24"/>
                <w:szCs w:val="24"/>
              </w:rPr>
              <w:t>14</w:t>
            </w:r>
          </w:p>
        </w:tc>
      </w:tr>
      <w:tr w:rsidR="00AB6F87" w:rsidRPr="00BD0E5F" w14:paraId="6ADBDFEC" w14:textId="77777777" w:rsidTr="00906F13">
        <w:trPr>
          <w:trHeight w:val="375"/>
          <w:jc w:val="center"/>
        </w:trPr>
        <w:tc>
          <w:tcPr>
            <w:tcW w:w="6933" w:type="dxa"/>
            <w:noWrap/>
            <w:hideMark/>
          </w:tcPr>
          <w:p w14:paraId="319E309E" w14:textId="77777777" w:rsidR="00AB6F87" w:rsidRPr="00BD0E5F" w:rsidRDefault="00AB6F87" w:rsidP="00906F13">
            <w:pPr>
              <w:spacing w:before="100" w:beforeAutospacing="1" w:after="100" w:afterAutospacing="1"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ЧИШЋЕЊЕ ЦРПНИХ СТАНИЦА</w:t>
            </w:r>
          </w:p>
        </w:tc>
        <w:tc>
          <w:tcPr>
            <w:tcW w:w="850" w:type="dxa"/>
            <w:noWrap/>
            <w:hideMark/>
          </w:tcPr>
          <w:p w14:paraId="1CBBD84B" w14:textId="77777777" w:rsidR="00AB6F87" w:rsidRPr="00BD0E5F" w:rsidRDefault="00AB6F87" w:rsidP="00906F13">
            <w:pPr>
              <w:spacing w:before="100" w:beforeAutospacing="1" w:after="100" w:afterAutospacing="1"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 </w:t>
            </w:r>
          </w:p>
        </w:tc>
        <w:tc>
          <w:tcPr>
            <w:tcW w:w="1313" w:type="dxa"/>
            <w:noWrap/>
            <w:hideMark/>
          </w:tcPr>
          <w:p w14:paraId="6D65863E" w14:textId="77777777" w:rsidR="00AB6F87" w:rsidRPr="00BD0E5F" w:rsidRDefault="00AB6F87" w:rsidP="00906F13">
            <w:pPr>
              <w:spacing w:before="100" w:beforeAutospacing="1" w:after="100" w:afterAutospacing="1" w:line="360" w:lineRule="auto"/>
              <w:contextualSpacing/>
              <w:jc w:val="center"/>
              <w:rPr>
                <w:rFonts w:ascii="Times New Roman" w:hAnsi="Times New Roman" w:cs="Times New Roman"/>
                <w:sz w:val="24"/>
                <w:szCs w:val="24"/>
              </w:rPr>
            </w:pPr>
          </w:p>
        </w:tc>
      </w:tr>
      <w:tr w:rsidR="00AB6F87" w:rsidRPr="00BD0E5F" w14:paraId="1F8D274E" w14:textId="77777777" w:rsidTr="00906F13">
        <w:trPr>
          <w:trHeight w:val="375"/>
          <w:jc w:val="center"/>
        </w:trPr>
        <w:tc>
          <w:tcPr>
            <w:tcW w:w="6933" w:type="dxa"/>
            <w:noWrap/>
            <w:hideMark/>
          </w:tcPr>
          <w:p w14:paraId="102A540D" w14:textId="77777777" w:rsidR="00AB6F87" w:rsidRPr="00BD0E5F" w:rsidRDefault="00AB6F87" w:rsidP="00906F13">
            <w:pPr>
              <w:spacing w:before="100" w:beforeAutospacing="1" w:after="100" w:afterAutospacing="1"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ДУКЛО</w:t>
            </w:r>
          </w:p>
        </w:tc>
        <w:tc>
          <w:tcPr>
            <w:tcW w:w="850" w:type="dxa"/>
            <w:noWrap/>
            <w:hideMark/>
          </w:tcPr>
          <w:p w14:paraId="42E73F2E" w14:textId="77777777" w:rsidR="00AB6F87" w:rsidRPr="00BD0E5F" w:rsidRDefault="00AB6F87" w:rsidP="00906F13">
            <w:pPr>
              <w:spacing w:before="100" w:beforeAutospacing="1" w:after="100" w:afterAutospacing="1"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ком</w:t>
            </w:r>
          </w:p>
        </w:tc>
        <w:tc>
          <w:tcPr>
            <w:tcW w:w="1313" w:type="dxa"/>
            <w:noWrap/>
            <w:hideMark/>
          </w:tcPr>
          <w:p w14:paraId="3C6F93FD" w14:textId="77777777" w:rsidR="00AB6F87" w:rsidRPr="00BD0E5F" w:rsidRDefault="00AB6F87" w:rsidP="00906F13">
            <w:pPr>
              <w:spacing w:before="100" w:beforeAutospacing="1" w:after="100" w:afterAutospacing="1" w:line="360" w:lineRule="auto"/>
              <w:contextualSpacing/>
              <w:jc w:val="center"/>
              <w:rPr>
                <w:rFonts w:ascii="Times New Roman" w:hAnsi="Times New Roman" w:cs="Times New Roman"/>
                <w:sz w:val="24"/>
                <w:szCs w:val="24"/>
              </w:rPr>
            </w:pPr>
            <w:r w:rsidRPr="00BD0E5F">
              <w:rPr>
                <w:rFonts w:ascii="Times New Roman" w:hAnsi="Times New Roman" w:cs="Times New Roman"/>
                <w:sz w:val="24"/>
                <w:szCs w:val="24"/>
              </w:rPr>
              <w:t>5</w:t>
            </w:r>
          </w:p>
        </w:tc>
      </w:tr>
      <w:tr w:rsidR="00AB6F87" w:rsidRPr="00BD0E5F" w14:paraId="35E0C27A" w14:textId="77777777" w:rsidTr="00906F13">
        <w:trPr>
          <w:trHeight w:val="375"/>
          <w:jc w:val="center"/>
        </w:trPr>
        <w:tc>
          <w:tcPr>
            <w:tcW w:w="6933" w:type="dxa"/>
            <w:noWrap/>
            <w:hideMark/>
          </w:tcPr>
          <w:p w14:paraId="05299F60" w14:textId="77777777" w:rsidR="00AB6F87" w:rsidRPr="00BD0E5F" w:rsidRDefault="00AB6F87" w:rsidP="00906F13">
            <w:pPr>
              <w:spacing w:before="100" w:beforeAutospacing="1" w:after="100" w:afterAutospacing="1"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РАСТОЦИ</w:t>
            </w:r>
          </w:p>
        </w:tc>
        <w:tc>
          <w:tcPr>
            <w:tcW w:w="850" w:type="dxa"/>
            <w:noWrap/>
            <w:hideMark/>
          </w:tcPr>
          <w:p w14:paraId="28D3D6A8" w14:textId="77777777" w:rsidR="00AB6F87" w:rsidRPr="00BD0E5F" w:rsidRDefault="00AB6F87" w:rsidP="00906F13">
            <w:pPr>
              <w:spacing w:before="100" w:beforeAutospacing="1" w:after="100" w:afterAutospacing="1"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ком</w:t>
            </w:r>
          </w:p>
        </w:tc>
        <w:tc>
          <w:tcPr>
            <w:tcW w:w="1313" w:type="dxa"/>
            <w:noWrap/>
            <w:hideMark/>
          </w:tcPr>
          <w:p w14:paraId="61DEA805" w14:textId="77777777" w:rsidR="00AB6F87" w:rsidRPr="00BD0E5F" w:rsidRDefault="00AB6F87" w:rsidP="00906F13">
            <w:pPr>
              <w:spacing w:before="100" w:beforeAutospacing="1" w:after="100" w:afterAutospacing="1" w:line="360" w:lineRule="auto"/>
              <w:contextualSpacing/>
              <w:jc w:val="center"/>
              <w:rPr>
                <w:rFonts w:ascii="Times New Roman" w:hAnsi="Times New Roman" w:cs="Times New Roman"/>
                <w:sz w:val="24"/>
                <w:szCs w:val="24"/>
              </w:rPr>
            </w:pPr>
            <w:r w:rsidRPr="00BD0E5F">
              <w:rPr>
                <w:rFonts w:ascii="Times New Roman" w:hAnsi="Times New Roman" w:cs="Times New Roman"/>
                <w:sz w:val="24"/>
                <w:szCs w:val="24"/>
              </w:rPr>
              <w:t>5</w:t>
            </w:r>
          </w:p>
        </w:tc>
      </w:tr>
      <w:tr w:rsidR="00AB6F87" w:rsidRPr="00BD0E5F" w14:paraId="1DF35C7A" w14:textId="77777777" w:rsidTr="00906F13">
        <w:trPr>
          <w:trHeight w:val="375"/>
          <w:jc w:val="center"/>
        </w:trPr>
        <w:tc>
          <w:tcPr>
            <w:tcW w:w="6933" w:type="dxa"/>
            <w:noWrap/>
            <w:hideMark/>
          </w:tcPr>
          <w:p w14:paraId="0A918310" w14:textId="77777777" w:rsidR="00AB6F87" w:rsidRPr="00BD0E5F" w:rsidRDefault="00AB6F87" w:rsidP="00906F13">
            <w:pPr>
              <w:spacing w:before="100" w:beforeAutospacing="1" w:after="100" w:afterAutospacing="1"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КЛИЧЕВО</w:t>
            </w:r>
          </w:p>
        </w:tc>
        <w:tc>
          <w:tcPr>
            <w:tcW w:w="850" w:type="dxa"/>
            <w:noWrap/>
            <w:hideMark/>
          </w:tcPr>
          <w:p w14:paraId="0B5DADE5" w14:textId="77777777" w:rsidR="00AB6F87" w:rsidRPr="00BD0E5F" w:rsidRDefault="00AB6F87" w:rsidP="00906F13">
            <w:pPr>
              <w:spacing w:before="100" w:beforeAutospacing="1" w:after="100" w:afterAutospacing="1"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ком</w:t>
            </w:r>
          </w:p>
        </w:tc>
        <w:tc>
          <w:tcPr>
            <w:tcW w:w="1313" w:type="dxa"/>
            <w:noWrap/>
            <w:hideMark/>
          </w:tcPr>
          <w:p w14:paraId="23E4DCB2" w14:textId="77777777" w:rsidR="00AB6F87" w:rsidRPr="00BD0E5F" w:rsidRDefault="00AB6F87" w:rsidP="00906F13">
            <w:pPr>
              <w:spacing w:before="100" w:beforeAutospacing="1" w:after="100" w:afterAutospacing="1" w:line="360" w:lineRule="auto"/>
              <w:contextualSpacing/>
              <w:jc w:val="center"/>
              <w:rPr>
                <w:rFonts w:ascii="Times New Roman" w:hAnsi="Times New Roman" w:cs="Times New Roman"/>
                <w:sz w:val="24"/>
                <w:szCs w:val="24"/>
              </w:rPr>
            </w:pPr>
            <w:r w:rsidRPr="00BD0E5F">
              <w:rPr>
                <w:rFonts w:ascii="Times New Roman" w:hAnsi="Times New Roman" w:cs="Times New Roman"/>
                <w:sz w:val="24"/>
                <w:szCs w:val="24"/>
              </w:rPr>
              <w:t>8</w:t>
            </w:r>
          </w:p>
        </w:tc>
      </w:tr>
      <w:tr w:rsidR="00AB6F87" w:rsidRPr="00BD0E5F" w14:paraId="130F5A88" w14:textId="77777777" w:rsidTr="00906F13">
        <w:trPr>
          <w:trHeight w:val="375"/>
          <w:jc w:val="center"/>
        </w:trPr>
        <w:tc>
          <w:tcPr>
            <w:tcW w:w="6933" w:type="dxa"/>
            <w:noWrap/>
            <w:hideMark/>
          </w:tcPr>
          <w:p w14:paraId="1C2F768F" w14:textId="77777777" w:rsidR="00AB6F87" w:rsidRPr="00BD0E5F" w:rsidRDefault="00AB6F87" w:rsidP="00906F13">
            <w:pPr>
              <w:spacing w:before="100" w:beforeAutospacing="1" w:after="100" w:afterAutospacing="1"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БРЕЗОВИК</w:t>
            </w:r>
          </w:p>
        </w:tc>
        <w:tc>
          <w:tcPr>
            <w:tcW w:w="850" w:type="dxa"/>
            <w:noWrap/>
            <w:hideMark/>
          </w:tcPr>
          <w:p w14:paraId="63E4154D" w14:textId="77777777" w:rsidR="00AB6F87" w:rsidRPr="00BD0E5F" w:rsidRDefault="00AB6F87" w:rsidP="00906F13">
            <w:pPr>
              <w:spacing w:before="100" w:beforeAutospacing="1" w:after="100" w:afterAutospacing="1"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ком</w:t>
            </w:r>
          </w:p>
        </w:tc>
        <w:tc>
          <w:tcPr>
            <w:tcW w:w="1313" w:type="dxa"/>
            <w:noWrap/>
            <w:hideMark/>
          </w:tcPr>
          <w:p w14:paraId="40122482" w14:textId="77777777" w:rsidR="00AB6F87" w:rsidRPr="00BD0E5F" w:rsidRDefault="00AB6F87" w:rsidP="00906F13">
            <w:pPr>
              <w:spacing w:before="100" w:beforeAutospacing="1" w:after="100" w:afterAutospacing="1" w:line="360" w:lineRule="auto"/>
              <w:contextualSpacing/>
              <w:jc w:val="center"/>
              <w:rPr>
                <w:rFonts w:ascii="Times New Roman" w:hAnsi="Times New Roman" w:cs="Times New Roman"/>
                <w:sz w:val="24"/>
                <w:szCs w:val="24"/>
              </w:rPr>
            </w:pPr>
            <w:r w:rsidRPr="00BD0E5F">
              <w:rPr>
                <w:rFonts w:ascii="Times New Roman" w:hAnsi="Times New Roman" w:cs="Times New Roman"/>
                <w:sz w:val="24"/>
                <w:szCs w:val="24"/>
              </w:rPr>
              <w:t>15</w:t>
            </w:r>
          </w:p>
        </w:tc>
      </w:tr>
    </w:tbl>
    <w:p w14:paraId="4F10DBF0" w14:textId="77777777" w:rsidR="00AB6F87" w:rsidRPr="00BD0E5F" w:rsidRDefault="00AB6F87" w:rsidP="009F2DF3">
      <w:pPr>
        <w:spacing w:before="100" w:beforeAutospacing="1" w:after="100" w:afterAutospacing="1" w:line="360" w:lineRule="auto"/>
        <w:ind w:right="113"/>
        <w:contextualSpacing/>
        <w:jc w:val="both"/>
        <w:rPr>
          <w:rFonts w:ascii="Times New Roman" w:eastAsia="Calibri" w:hAnsi="Times New Roman" w:cs="Times New Roman"/>
          <w:sz w:val="24"/>
          <w:szCs w:val="24"/>
        </w:rPr>
      </w:pPr>
      <w:r w:rsidRPr="00BD0E5F">
        <w:rPr>
          <w:rFonts w:ascii="Times New Roman" w:eastAsia="Calibri" w:hAnsi="Times New Roman" w:cs="Times New Roman"/>
          <w:sz w:val="24"/>
          <w:szCs w:val="24"/>
        </w:rPr>
        <w:tab/>
      </w:r>
    </w:p>
    <w:p w14:paraId="54D2596F" w14:textId="77777777" w:rsidR="00AB6F87" w:rsidRPr="00BD0E5F" w:rsidRDefault="00AB6F87" w:rsidP="009F2DF3">
      <w:pPr>
        <w:spacing w:before="100" w:beforeAutospacing="1" w:after="100" w:afterAutospacing="1" w:line="360" w:lineRule="auto"/>
        <w:ind w:left="113" w:right="113"/>
        <w:contextualSpacing/>
        <w:jc w:val="both"/>
        <w:rPr>
          <w:rFonts w:ascii="Times New Roman" w:eastAsia="Calibri" w:hAnsi="Times New Roman" w:cs="Times New Roman"/>
          <w:sz w:val="24"/>
          <w:szCs w:val="24"/>
        </w:rPr>
      </w:pPr>
      <w:r w:rsidRPr="00BD0E5F">
        <w:rPr>
          <w:rFonts w:ascii="Times New Roman" w:eastAsia="Calibri" w:hAnsi="Times New Roman" w:cs="Times New Roman"/>
          <w:sz w:val="24"/>
          <w:szCs w:val="24"/>
        </w:rPr>
        <w:tab/>
      </w:r>
    </w:p>
    <w:p w14:paraId="24BDC999" w14:textId="77777777" w:rsidR="00AB6F87" w:rsidRPr="00526040" w:rsidRDefault="00AB6F87" w:rsidP="009F2DF3">
      <w:pPr>
        <w:pStyle w:val="Heading3"/>
        <w:rPr>
          <w:rFonts w:ascii="Times New Roman" w:hAnsi="Times New Roman" w:cs="Times New Roman"/>
        </w:rPr>
      </w:pPr>
      <w:bookmarkStart w:id="32" w:name="_Toc167785018"/>
      <w:r w:rsidRPr="00526040">
        <w:rPr>
          <w:rFonts w:ascii="Times New Roman" w:hAnsi="Times New Roman" w:cs="Times New Roman"/>
        </w:rPr>
        <w:t>3.2.2. Одржавање</w:t>
      </w:r>
      <w:r w:rsidRPr="00526040">
        <w:rPr>
          <w:rFonts w:ascii="Times New Roman" w:hAnsi="Times New Roman" w:cs="Times New Roman"/>
          <w:spacing w:val="-4"/>
        </w:rPr>
        <w:t xml:space="preserve"> </w:t>
      </w:r>
      <w:r w:rsidRPr="00526040">
        <w:rPr>
          <w:rFonts w:ascii="Times New Roman" w:hAnsi="Times New Roman" w:cs="Times New Roman"/>
        </w:rPr>
        <w:t>мреже</w:t>
      </w:r>
      <w:r w:rsidRPr="00526040">
        <w:rPr>
          <w:rFonts w:ascii="Times New Roman" w:hAnsi="Times New Roman" w:cs="Times New Roman"/>
          <w:spacing w:val="-4"/>
        </w:rPr>
        <w:t xml:space="preserve"> </w:t>
      </w:r>
      <w:r w:rsidRPr="00526040">
        <w:rPr>
          <w:rFonts w:ascii="Times New Roman" w:hAnsi="Times New Roman" w:cs="Times New Roman"/>
        </w:rPr>
        <w:t>атмосферске</w:t>
      </w:r>
      <w:r w:rsidRPr="00526040">
        <w:rPr>
          <w:rFonts w:ascii="Times New Roman" w:hAnsi="Times New Roman" w:cs="Times New Roman"/>
          <w:spacing w:val="67"/>
        </w:rPr>
        <w:t xml:space="preserve"> </w:t>
      </w:r>
      <w:r w:rsidRPr="00526040">
        <w:rPr>
          <w:rFonts w:ascii="Times New Roman" w:hAnsi="Times New Roman" w:cs="Times New Roman"/>
        </w:rPr>
        <w:t>канализације</w:t>
      </w:r>
      <w:bookmarkEnd w:id="32"/>
    </w:p>
    <w:p w14:paraId="1FEBB6FE" w14:textId="77777777" w:rsidR="00AB6F87" w:rsidRPr="00BD0E5F" w:rsidRDefault="00AB6F87" w:rsidP="009F2DF3">
      <w:pPr>
        <w:spacing w:line="360" w:lineRule="auto"/>
        <w:jc w:val="both"/>
        <w:rPr>
          <w:rFonts w:ascii="Times New Roman" w:hAnsi="Times New Roman" w:cs="Times New Roman"/>
          <w:sz w:val="24"/>
          <w:szCs w:val="24"/>
        </w:rPr>
      </w:pPr>
    </w:p>
    <w:p w14:paraId="30D801E5" w14:textId="77777777" w:rsidR="00AB6F87" w:rsidRPr="00BD0E5F" w:rsidRDefault="00AB6F87" w:rsidP="009F2DF3">
      <w:pPr>
        <w:spacing w:before="100" w:beforeAutospacing="1" w:after="100" w:afterAutospacing="1" w:line="360" w:lineRule="auto"/>
        <w:ind w:right="646"/>
        <w:contextualSpacing/>
        <w:jc w:val="both"/>
        <w:rPr>
          <w:rFonts w:ascii="Times New Roman" w:hAnsi="Times New Roman" w:cs="Times New Roman"/>
          <w:spacing w:val="3"/>
          <w:sz w:val="24"/>
          <w:szCs w:val="24"/>
        </w:rPr>
      </w:pPr>
      <w:r w:rsidRPr="00BD0E5F">
        <w:rPr>
          <w:rFonts w:ascii="Times New Roman" w:hAnsi="Times New Roman" w:cs="Times New Roman"/>
          <w:sz w:val="24"/>
          <w:szCs w:val="24"/>
        </w:rPr>
        <w:tab/>
        <w:t>Атмосферска</w:t>
      </w:r>
      <w:r w:rsidRPr="00BD0E5F">
        <w:rPr>
          <w:rFonts w:ascii="Times New Roman" w:hAnsi="Times New Roman" w:cs="Times New Roman"/>
          <w:spacing w:val="2"/>
          <w:sz w:val="24"/>
          <w:szCs w:val="24"/>
        </w:rPr>
        <w:t xml:space="preserve"> </w:t>
      </w:r>
      <w:r w:rsidRPr="00BD0E5F">
        <w:rPr>
          <w:rFonts w:ascii="Times New Roman" w:hAnsi="Times New Roman" w:cs="Times New Roman"/>
          <w:sz w:val="24"/>
          <w:szCs w:val="24"/>
        </w:rPr>
        <w:t>канализација</w:t>
      </w:r>
      <w:r w:rsidRPr="00BD0E5F">
        <w:rPr>
          <w:rFonts w:ascii="Times New Roman" w:hAnsi="Times New Roman" w:cs="Times New Roman"/>
          <w:spacing w:val="2"/>
          <w:sz w:val="24"/>
          <w:szCs w:val="24"/>
        </w:rPr>
        <w:t xml:space="preserve"> </w:t>
      </w:r>
      <w:r w:rsidRPr="00BD0E5F">
        <w:rPr>
          <w:rFonts w:ascii="Times New Roman" w:hAnsi="Times New Roman" w:cs="Times New Roman"/>
          <w:sz w:val="24"/>
          <w:szCs w:val="24"/>
        </w:rPr>
        <w:t>града</w:t>
      </w:r>
      <w:r w:rsidRPr="00BD0E5F">
        <w:rPr>
          <w:rFonts w:ascii="Times New Roman" w:hAnsi="Times New Roman" w:cs="Times New Roman"/>
          <w:spacing w:val="9"/>
          <w:sz w:val="24"/>
          <w:szCs w:val="24"/>
        </w:rPr>
        <w:t xml:space="preserve"> </w:t>
      </w:r>
      <w:r w:rsidRPr="00BD0E5F">
        <w:rPr>
          <w:rFonts w:ascii="Times New Roman" w:hAnsi="Times New Roman" w:cs="Times New Roman"/>
          <w:sz w:val="24"/>
          <w:szCs w:val="24"/>
        </w:rPr>
        <w:t>је</w:t>
      </w:r>
      <w:r w:rsidRPr="00BD0E5F">
        <w:rPr>
          <w:rFonts w:ascii="Times New Roman" w:hAnsi="Times New Roman" w:cs="Times New Roman"/>
          <w:spacing w:val="2"/>
          <w:sz w:val="24"/>
          <w:szCs w:val="24"/>
        </w:rPr>
        <w:t xml:space="preserve"> </w:t>
      </w:r>
      <w:r w:rsidRPr="00BD0E5F">
        <w:rPr>
          <w:rFonts w:ascii="Times New Roman" w:hAnsi="Times New Roman" w:cs="Times New Roman"/>
          <w:sz w:val="24"/>
          <w:szCs w:val="24"/>
        </w:rPr>
        <w:t>дужине</w:t>
      </w:r>
      <w:r w:rsidRPr="00BD0E5F">
        <w:rPr>
          <w:rFonts w:ascii="Times New Roman" w:hAnsi="Times New Roman" w:cs="Times New Roman"/>
          <w:spacing w:val="1"/>
          <w:sz w:val="24"/>
          <w:szCs w:val="24"/>
        </w:rPr>
        <w:t xml:space="preserve"> </w:t>
      </w:r>
      <w:r w:rsidRPr="00BD0E5F">
        <w:rPr>
          <w:rFonts w:ascii="Times New Roman" w:hAnsi="Times New Roman" w:cs="Times New Roman"/>
          <w:sz w:val="24"/>
          <w:szCs w:val="24"/>
        </w:rPr>
        <w:t>око</w:t>
      </w:r>
      <w:r w:rsidRPr="00BD0E5F">
        <w:rPr>
          <w:rFonts w:ascii="Times New Roman" w:hAnsi="Times New Roman" w:cs="Times New Roman"/>
          <w:spacing w:val="3"/>
          <w:sz w:val="24"/>
          <w:szCs w:val="24"/>
        </w:rPr>
        <w:t xml:space="preserve"> </w:t>
      </w:r>
      <w:r w:rsidRPr="00BD0E5F">
        <w:rPr>
          <w:rFonts w:ascii="Times New Roman" w:hAnsi="Times New Roman" w:cs="Times New Roman"/>
          <w:b/>
          <w:sz w:val="24"/>
          <w:szCs w:val="24"/>
        </w:rPr>
        <w:t xml:space="preserve">73км </w:t>
      </w:r>
      <w:r w:rsidRPr="00BD0E5F">
        <w:rPr>
          <w:rFonts w:ascii="Times New Roman" w:hAnsi="Times New Roman" w:cs="Times New Roman"/>
          <w:sz w:val="24"/>
          <w:szCs w:val="24"/>
        </w:rPr>
        <w:t>са</w:t>
      </w:r>
      <w:r w:rsidRPr="00BD0E5F">
        <w:rPr>
          <w:rFonts w:ascii="Times New Roman" w:hAnsi="Times New Roman" w:cs="Times New Roman"/>
          <w:spacing w:val="4"/>
          <w:sz w:val="24"/>
          <w:szCs w:val="24"/>
        </w:rPr>
        <w:t xml:space="preserve"> </w:t>
      </w:r>
      <w:r w:rsidRPr="00BD0E5F">
        <w:rPr>
          <w:rFonts w:ascii="Times New Roman" w:hAnsi="Times New Roman" w:cs="Times New Roman"/>
          <w:sz w:val="24"/>
          <w:szCs w:val="24"/>
        </w:rPr>
        <w:t>преко</w:t>
      </w:r>
      <w:r w:rsidRPr="00BD0E5F">
        <w:rPr>
          <w:rFonts w:ascii="Times New Roman" w:hAnsi="Times New Roman" w:cs="Times New Roman"/>
          <w:spacing w:val="3"/>
          <w:sz w:val="24"/>
          <w:szCs w:val="24"/>
        </w:rPr>
        <w:t xml:space="preserve"> </w:t>
      </w:r>
      <w:r w:rsidRPr="00BD0E5F">
        <w:rPr>
          <w:rFonts w:ascii="Times New Roman" w:hAnsi="Times New Roman" w:cs="Times New Roman"/>
          <w:b/>
          <w:sz w:val="24"/>
          <w:szCs w:val="24"/>
        </w:rPr>
        <w:t>1400</w:t>
      </w:r>
      <w:r w:rsidRPr="00BD0E5F">
        <w:rPr>
          <w:rFonts w:ascii="Times New Roman" w:hAnsi="Times New Roman" w:cs="Times New Roman"/>
          <w:b/>
          <w:spacing w:val="5"/>
          <w:sz w:val="24"/>
          <w:szCs w:val="24"/>
        </w:rPr>
        <w:t xml:space="preserve"> </w:t>
      </w:r>
      <w:r w:rsidRPr="00BD0E5F">
        <w:rPr>
          <w:rFonts w:ascii="Times New Roman" w:hAnsi="Times New Roman" w:cs="Times New Roman"/>
          <w:sz w:val="24"/>
          <w:szCs w:val="24"/>
        </w:rPr>
        <w:t>ревизионх</w:t>
      </w:r>
      <w:r w:rsidRPr="00BD0E5F">
        <w:rPr>
          <w:rFonts w:ascii="Times New Roman" w:hAnsi="Times New Roman" w:cs="Times New Roman"/>
          <w:spacing w:val="4"/>
          <w:sz w:val="24"/>
          <w:szCs w:val="24"/>
        </w:rPr>
        <w:t xml:space="preserve"> </w:t>
      </w:r>
      <w:r w:rsidRPr="00BD0E5F">
        <w:rPr>
          <w:rFonts w:ascii="Times New Roman" w:hAnsi="Times New Roman" w:cs="Times New Roman"/>
          <w:sz w:val="24"/>
          <w:szCs w:val="24"/>
        </w:rPr>
        <w:t>окна</w:t>
      </w:r>
      <w:r w:rsidRPr="00BD0E5F">
        <w:rPr>
          <w:rFonts w:ascii="Times New Roman" w:hAnsi="Times New Roman" w:cs="Times New Roman"/>
          <w:spacing w:val="-1"/>
          <w:sz w:val="24"/>
          <w:szCs w:val="24"/>
        </w:rPr>
        <w:t xml:space="preserve"> </w:t>
      </w:r>
      <w:r w:rsidRPr="00BD0E5F">
        <w:rPr>
          <w:rFonts w:ascii="Times New Roman" w:hAnsi="Times New Roman" w:cs="Times New Roman"/>
          <w:sz w:val="24"/>
          <w:szCs w:val="24"/>
        </w:rPr>
        <w:t>са</w:t>
      </w:r>
      <w:r w:rsidRPr="00BD0E5F">
        <w:rPr>
          <w:rFonts w:ascii="Times New Roman" w:hAnsi="Times New Roman" w:cs="Times New Roman"/>
          <w:spacing w:val="1"/>
          <w:sz w:val="24"/>
          <w:szCs w:val="24"/>
        </w:rPr>
        <w:t xml:space="preserve"> </w:t>
      </w:r>
      <w:r w:rsidRPr="00BD0E5F">
        <w:rPr>
          <w:rFonts w:ascii="Times New Roman" w:hAnsi="Times New Roman" w:cs="Times New Roman"/>
          <w:sz w:val="24"/>
          <w:szCs w:val="24"/>
        </w:rPr>
        <w:t>шахт</w:t>
      </w:r>
      <w:r w:rsidRPr="00BD0E5F">
        <w:rPr>
          <w:rFonts w:ascii="Times New Roman" w:hAnsi="Times New Roman" w:cs="Times New Roman"/>
          <w:spacing w:val="2"/>
          <w:sz w:val="24"/>
          <w:szCs w:val="24"/>
        </w:rPr>
        <w:t xml:space="preserve"> </w:t>
      </w:r>
      <w:r w:rsidRPr="00BD0E5F">
        <w:rPr>
          <w:rFonts w:ascii="Times New Roman" w:hAnsi="Times New Roman" w:cs="Times New Roman"/>
          <w:sz w:val="24"/>
          <w:szCs w:val="24"/>
        </w:rPr>
        <w:t>поклопцима</w:t>
      </w:r>
      <w:r w:rsidRPr="00BD0E5F">
        <w:rPr>
          <w:rFonts w:ascii="Times New Roman" w:hAnsi="Times New Roman" w:cs="Times New Roman"/>
          <w:spacing w:val="3"/>
          <w:sz w:val="24"/>
          <w:szCs w:val="24"/>
        </w:rPr>
        <w:t xml:space="preserve"> </w:t>
      </w:r>
      <w:r w:rsidRPr="00BD0E5F">
        <w:rPr>
          <w:rFonts w:ascii="Times New Roman" w:hAnsi="Times New Roman" w:cs="Times New Roman"/>
          <w:sz w:val="24"/>
          <w:szCs w:val="24"/>
        </w:rPr>
        <w:t>и</w:t>
      </w:r>
      <w:r w:rsidRPr="00BD0E5F">
        <w:rPr>
          <w:rFonts w:ascii="Times New Roman" w:hAnsi="Times New Roman" w:cs="Times New Roman"/>
          <w:spacing w:val="10"/>
          <w:sz w:val="24"/>
          <w:szCs w:val="24"/>
        </w:rPr>
        <w:t xml:space="preserve"> </w:t>
      </w:r>
      <w:r w:rsidRPr="00BD0E5F">
        <w:rPr>
          <w:rFonts w:ascii="Times New Roman" w:hAnsi="Times New Roman" w:cs="Times New Roman"/>
          <w:sz w:val="24"/>
          <w:szCs w:val="24"/>
        </w:rPr>
        <w:t>са</w:t>
      </w:r>
      <w:r w:rsidRPr="00BD0E5F">
        <w:rPr>
          <w:rFonts w:ascii="Times New Roman" w:hAnsi="Times New Roman" w:cs="Times New Roman"/>
          <w:spacing w:val="-1"/>
          <w:sz w:val="24"/>
          <w:szCs w:val="24"/>
        </w:rPr>
        <w:t xml:space="preserve"> </w:t>
      </w:r>
      <w:r w:rsidRPr="00BD0E5F">
        <w:rPr>
          <w:rFonts w:ascii="Times New Roman" w:hAnsi="Times New Roman" w:cs="Times New Roman"/>
          <w:sz w:val="24"/>
          <w:szCs w:val="24"/>
        </w:rPr>
        <w:t>преко</w:t>
      </w:r>
      <w:r w:rsidRPr="00BD0E5F">
        <w:rPr>
          <w:rFonts w:ascii="Times New Roman" w:hAnsi="Times New Roman" w:cs="Times New Roman"/>
          <w:spacing w:val="5"/>
          <w:sz w:val="24"/>
          <w:szCs w:val="24"/>
        </w:rPr>
        <w:t xml:space="preserve"> </w:t>
      </w:r>
      <w:r w:rsidRPr="00BD0E5F">
        <w:rPr>
          <w:rFonts w:ascii="Times New Roman" w:hAnsi="Times New Roman" w:cs="Times New Roman"/>
          <w:b/>
          <w:sz w:val="24"/>
          <w:szCs w:val="24"/>
        </w:rPr>
        <w:t>2.260</w:t>
      </w:r>
      <w:r w:rsidRPr="00BD0E5F">
        <w:rPr>
          <w:rFonts w:ascii="Times New Roman" w:hAnsi="Times New Roman" w:cs="Times New Roman"/>
          <w:b/>
          <w:spacing w:val="4"/>
          <w:sz w:val="24"/>
          <w:szCs w:val="24"/>
        </w:rPr>
        <w:t xml:space="preserve"> </w:t>
      </w:r>
      <w:r w:rsidRPr="00BD0E5F">
        <w:rPr>
          <w:rFonts w:ascii="Times New Roman" w:hAnsi="Times New Roman" w:cs="Times New Roman"/>
          <w:sz w:val="24"/>
          <w:szCs w:val="24"/>
        </w:rPr>
        <w:t>сливних</w:t>
      </w:r>
      <w:r w:rsidRPr="00BD0E5F">
        <w:rPr>
          <w:rFonts w:ascii="Times New Roman" w:hAnsi="Times New Roman" w:cs="Times New Roman"/>
          <w:spacing w:val="3"/>
          <w:sz w:val="24"/>
          <w:szCs w:val="24"/>
        </w:rPr>
        <w:t xml:space="preserve"> </w:t>
      </w:r>
      <w:r w:rsidRPr="00BD0E5F">
        <w:rPr>
          <w:rFonts w:ascii="Times New Roman" w:hAnsi="Times New Roman" w:cs="Times New Roman"/>
          <w:sz w:val="24"/>
          <w:szCs w:val="24"/>
        </w:rPr>
        <w:t>казана</w:t>
      </w:r>
      <w:r w:rsidRPr="00BD0E5F">
        <w:rPr>
          <w:rFonts w:ascii="Times New Roman" w:hAnsi="Times New Roman" w:cs="Times New Roman"/>
          <w:spacing w:val="3"/>
          <w:sz w:val="24"/>
          <w:szCs w:val="24"/>
        </w:rPr>
        <w:t xml:space="preserve"> </w:t>
      </w:r>
      <w:r w:rsidRPr="00BD0E5F">
        <w:rPr>
          <w:rFonts w:ascii="Times New Roman" w:hAnsi="Times New Roman" w:cs="Times New Roman"/>
          <w:sz w:val="24"/>
          <w:szCs w:val="24"/>
        </w:rPr>
        <w:t>са</w:t>
      </w:r>
      <w:r w:rsidRPr="00BD0E5F">
        <w:rPr>
          <w:rFonts w:ascii="Times New Roman" w:hAnsi="Times New Roman" w:cs="Times New Roman"/>
          <w:spacing w:val="3"/>
          <w:sz w:val="24"/>
          <w:szCs w:val="24"/>
        </w:rPr>
        <w:t xml:space="preserve"> </w:t>
      </w:r>
      <w:r w:rsidRPr="00BD0E5F">
        <w:rPr>
          <w:rFonts w:ascii="Times New Roman" w:hAnsi="Times New Roman" w:cs="Times New Roman"/>
          <w:sz w:val="24"/>
          <w:szCs w:val="24"/>
        </w:rPr>
        <w:t>сливним</w:t>
      </w:r>
      <w:r w:rsidRPr="00BD0E5F">
        <w:rPr>
          <w:rFonts w:ascii="Times New Roman" w:hAnsi="Times New Roman" w:cs="Times New Roman"/>
          <w:spacing w:val="-5"/>
          <w:sz w:val="24"/>
          <w:szCs w:val="24"/>
        </w:rPr>
        <w:t xml:space="preserve"> </w:t>
      </w:r>
      <w:r w:rsidRPr="00BD0E5F">
        <w:rPr>
          <w:rFonts w:ascii="Times New Roman" w:hAnsi="Times New Roman" w:cs="Times New Roman"/>
          <w:sz w:val="24"/>
          <w:szCs w:val="24"/>
        </w:rPr>
        <w:t>решеткама</w:t>
      </w:r>
      <w:r w:rsidRPr="00BD0E5F">
        <w:rPr>
          <w:rFonts w:ascii="Times New Roman" w:hAnsi="Times New Roman" w:cs="Times New Roman"/>
          <w:spacing w:val="3"/>
          <w:sz w:val="24"/>
          <w:szCs w:val="24"/>
        </w:rPr>
        <w:t xml:space="preserve"> </w:t>
      </w:r>
      <w:r w:rsidRPr="00BD0E5F">
        <w:rPr>
          <w:rFonts w:ascii="Times New Roman" w:hAnsi="Times New Roman" w:cs="Times New Roman"/>
          <w:sz w:val="24"/>
          <w:szCs w:val="24"/>
        </w:rPr>
        <w:t>.</w:t>
      </w:r>
      <w:r w:rsidRPr="00BD0E5F">
        <w:rPr>
          <w:rFonts w:ascii="Times New Roman" w:hAnsi="Times New Roman" w:cs="Times New Roman"/>
          <w:spacing w:val="3"/>
          <w:sz w:val="24"/>
          <w:szCs w:val="24"/>
        </w:rPr>
        <w:t xml:space="preserve"> </w:t>
      </w:r>
    </w:p>
    <w:p w14:paraId="69CD7CF0" w14:textId="77777777" w:rsidR="00AB6F87" w:rsidRDefault="00AB6F87" w:rsidP="009F2DF3">
      <w:pPr>
        <w:spacing w:before="100" w:beforeAutospacing="1" w:after="100" w:afterAutospacing="1" w:line="360" w:lineRule="auto"/>
        <w:ind w:right="646"/>
        <w:contextualSpacing/>
        <w:jc w:val="both"/>
        <w:rPr>
          <w:rFonts w:ascii="Times New Roman" w:hAnsi="Times New Roman" w:cs="Times New Roman"/>
          <w:sz w:val="24"/>
          <w:szCs w:val="24"/>
        </w:rPr>
      </w:pPr>
      <w:r w:rsidRPr="00BD0E5F">
        <w:rPr>
          <w:rFonts w:ascii="Times New Roman" w:hAnsi="Times New Roman" w:cs="Times New Roman"/>
          <w:sz w:val="24"/>
          <w:szCs w:val="24"/>
        </w:rPr>
        <w:tab/>
        <w:t>Рад</w:t>
      </w:r>
      <w:r w:rsidRPr="00BD0E5F">
        <w:rPr>
          <w:rFonts w:ascii="Times New Roman" w:hAnsi="Times New Roman" w:cs="Times New Roman"/>
          <w:spacing w:val="1"/>
          <w:sz w:val="24"/>
          <w:szCs w:val="24"/>
        </w:rPr>
        <w:t xml:space="preserve"> </w:t>
      </w:r>
      <w:r w:rsidRPr="00BD0E5F">
        <w:rPr>
          <w:rFonts w:ascii="Times New Roman" w:hAnsi="Times New Roman" w:cs="Times New Roman"/>
          <w:sz w:val="24"/>
          <w:szCs w:val="24"/>
        </w:rPr>
        <w:t>службе</w:t>
      </w:r>
      <w:r w:rsidRPr="00BD0E5F">
        <w:rPr>
          <w:rFonts w:ascii="Times New Roman" w:hAnsi="Times New Roman" w:cs="Times New Roman"/>
          <w:spacing w:val="1"/>
          <w:sz w:val="24"/>
          <w:szCs w:val="24"/>
        </w:rPr>
        <w:t xml:space="preserve"> </w:t>
      </w:r>
      <w:r w:rsidRPr="00BD0E5F">
        <w:rPr>
          <w:rFonts w:ascii="Times New Roman" w:hAnsi="Times New Roman" w:cs="Times New Roman"/>
          <w:sz w:val="24"/>
          <w:szCs w:val="24"/>
        </w:rPr>
        <w:t xml:space="preserve">канализације организује се </w:t>
      </w:r>
      <w:r w:rsidRPr="00BD0E5F">
        <w:rPr>
          <w:rFonts w:ascii="Times New Roman" w:hAnsi="Times New Roman" w:cs="Times New Roman"/>
          <w:spacing w:val="1"/>
          <w:sz w:val="24"/>
          <w:szCs w:val="24"/>
        </w:rPr>
        <w:t xml:space="preserve"> </w:t>
      </w:r>
      <w:r w:rsidRPr="00BD0E5F">
        <w:rPr>
          <w:rFonts w:ascii="Times New Roman" w:hAnsi="Times New Roman" w:cs="Times New Roman"/>
          <w:sz w:val="24"/>
          <w:szCs w:val="24"/>
        </w:rPr>
        <w:t>по</w:t>
      </w:r>
      <w:r w:rsidRPr="00BD0E5F">
        <w:rPr>
          <w:rFonts w:ascii="Times New Roman" w:hAnsi="Times New Roman" w:cs="Times New Roman"/>
          <w:spacing w:val="1"/>
          <w:sz w:val="24"/>
          <w:szCs w:val="24"/>
        </w:rPr>
        <w:t xml:space="preserve"> </w:t>
      </w:r>
      <w:r w:rsidRPr="00BD0E5F">
        <w:rPr>
          <w:rFonts w:ascii="Times New Roman" w:hAnsi="Times New Roman" w:cs="Times New Roman"/>
          <w:sz w:val="24"/>
          <w:szCs w:val="24"/>
        </w:rPr>
        <w:t>претходно</w:t>
      </w:r>
      <w:r w:rsidRPr="00BD0E5F">
        <w:rPr>
          <w:rFonts w:ascii="Times New Roman" w:hAnsi="Times New Roman" w:cs="Times New Roman"/>
          <w:spacing w:val="1"/>
          <w:sz w:val="24"/>
          <w:szCs w:val="24"/>
        </w:rPr>
        <w:t xml:space="preserve"> </w:t>
      </w:r>
      <w:r w:rsidRPr="00BD0E5F">
        <w:rPr>
          <w:rFonts w:ascii="Times New Roman" w:hAnsi="Times New Roman" w:cs="Times New Roman"/>
          <w:sz w:val="24"/>
          <w:szCs w:val="24"/>
        </w:rPr>
        <w:t xml:space="preserve">усвојеном </w:t>
      </w:r>
      <w:r w:rsidRPr="00BD0E5F">
        <w:rPr>
          <w:rFonts w:ascii="Times New Roman" w:hAnsi="Times New Roman" w:cs="Times New Roman"/>
          <w:spacing w:val="-64"/>
          <w:sz w:val="24"/>
          <w:szCs w:val="24"/>
        </w:rPr>
        <w:t xml:space="preserve">     </w:t>
      </w:r>
      <w:r w:rsidRPr="00BD0E5F">
        <w:rPr>
          <w:rFonts w:ascii="Times New Roman" w:hAnsi="Times New Roman" w:cs="Times New Roman"/>
          <w:sz w:val="24"/>
          <w:szCs w:val="24"/>
        </w:rPr>
        <w:t xml:space="preserve">Програму од стране надлежног Секретаријата за комуналне послове и саобраћај и на њихов </w:t>
      </w:r>
      <w:r w:rsidRPr="00BD0E5F">
        <w:rPr>
          <w:rFonts w:ascii="Times New Roman" w:hAnsi="Times New Roman" w:cs="Times New Roman"/>
          <w:spacing w:val="-64"/>
          <w:sz w:val="24"/>
          <w:szCs w:val="24"/>
        </w:rPr>
        <w:t xml:space="preserve"> </w:t>
      </w:r>
      <w:r w:rsidRPr="00BD0E5F">
        <w:rPr>
          <w:rFonts w:ascii="Times New Roman" w:hAnsi="Times New Roman" w:cs="Times New Roman"/>
          <w:sz w:val="24"/>
          <w:szCs w:val="24"/>
        </w:rPr>
        <w:t>захтјев.</w:t>
      </w:r>
    </w:p>
    <w:p w14:paraId="6B063A33" w14:textId="77777777" w:rsidR="00F01341" w:rsidRDefault="00F01341" w:rsidP="009F2DF3">
      <w:pPr>
        <w:spacing w:before="100" w:beforeAutospacing="1" w:after="100" w:afterAutospacing="1" w:line="360" w:lineRule="auto"/>
        <w:ind w:right="646"/>
        <w:contextualSpacing/>
        <w:jc w:val="both"/>
        <w:rPr>
          <w:rFonts w:ascii="Times New Roman" w:hAnsi="Times New Roman" w:cs="Times New Roman"/>
          <w:sz w:val="24"/>
          <w:szCs w:val="24"/>
        </w:rPr>
      </w:pPr>
    </w:p>
    <w:p w14:paraId="64AB243C" w14:textId="77777777" w:rsidR="00F01341" w:rsidRDefault="00F01341" w:rsidP="009F2DF3">
      <w:pPr>
        <w:spacing w:before="100" w:beforeAutospacing="1" w:after="100" w:afterAutospacing="1" w:line="360" w:lineRule="auto"/>
        <w:ind w:right="646"/>
        <w:contextualSpacing/>
        <w:jc w:val="both"/>
        <w:rPr>
          <w:rFonts w:ascii="Times New Roman" w:hAnsi="Times New Roman" w:cs="Times New Roman"/>
          <w:sz w:val="24"/>
          <w:szCs w:val="24"/>
        </w:rPr>
      </w:pPr>
    </w:p>
    <w:p w14:paraId="0B3EFFB9" w14:textId="77777777" w:rsidR="00AB6F87" w:rsidRPr="00BD0E5F" w:rsidRDefault="00AB6F87" w:rsidP="009F2DF3">
      <w:pPr>
        <w:spacing w:before="100" w:beforeAutospacing="1" w:after="100" w:afterAutospacing="1" w:line="360" w:lineRule="auto"/>
        <w:ind w:right="646"/>
        <w:contextualSpacing/>
        <w:jc w:val="both"/>
        <w:rPr>
          <w:rFonts w:ascii="Times New Roman" w:hAnsi="Times New Roman" w:cs="Times New Roman"/>
          <w:sz w:val="24"/>
          <w:szCs w:val="24"/>
        </w:rPr>
      </w:pPr>
    </w:p>
    <w:p w14:paraId="0AE50B57" w14:textId="77777777" w:rsidR="00AB6F87" w:rsidRPr="00BD0E5F" w:rsidRDefault="00AB6F87" w:rsidP="009F2DF3">
      <w:pPr>
        <w:spacing w:before="100" w:beforeAutospacing="1" w:after="100" w:afterAutospacing="1" w:line="360" w:lineRule="auto"/>
        <w:ind w:right="649"/>
        <w:contextualSpacing/>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4"/>
        <w:gridCol w:w="1605"/>
        <w:gridCol w:w="1464"/>
      </w:tblGrid>
      <w:tr w:rsidR="00AB6F87" w:rsidRPr="00BD0E5F" w14:paraId="6394BA2A" w14:textId="77777777" w:rsidTr="00906F13">
        <w:trPr>
          <w:trHeight w:val="441"/>
          <w:jc w:val="center"/>
        </w:trPr>
        <w:tc>
          <w:tcPr>
            <w:tcW w:w="5874" w:type="dxa"/>
            <w:vMerge w:val="restart"/>
            <w:noWrap/>
            <w:hideMark/>
          </w:tcPr>
          <w:p w14:paraId="0FF0C5C0" w14:textId="77777777" w:rsidR="00AB6F87" w:rsidRPr="00BD0E5F" w:rsidRDefault="00AB6F87" w:rsidP="00906F13">
            <w:pPr>
              <w:spacing w:before="100" w:beforeAutospacing="1" w:after="100" w:afterAutospacing="1" w:line="360" w:lineRule="auto"/>
              <w:ind w:right="649"/>
              <w:contextualSpacing/>
              <w:rPr>
                <w:rFonts w:ascii="Times New Roman" w:hAnsi="Times New Roman" w:cs="Times New Roman"/>
                <w:sz w:val="24"/>
                <w:szCs w:val="24"/>
              </w:rPr>
            </w:pPr>
            <w:r w:rsidRPr="00BD0E5F">
              <w:rPr>
                <w:rFonts w:ascii="Times New Roman" w:hAnsi="Times New Roman" w:cs="Times New Roman"/>
                <w:sz w:val="24"/>
                <w:szCs w:val="24"/>
              </w:rPr>
              <w:lastRenderedPageBreak/>
              <w:t>АКТИВНОСТ</w:t>
            </w:r>
          </w:p>
        </w:tc>
        <w:tc>
          <w:tcPr>
            <w:tcW w:w="1605" w:type="dxa"/>
            <w:vMerge w:val="restart"/>
            <w:hideMark/>
          </w:tcPr>
          <w:p w14:paraId="22DF129F" w14:textId="77777777" w:rsidR="00AB6F87" w:rsidRPr="00BD0E5F" w:rsidRDefault="00AB6F87" w:rsidP="00906F13">
            <w:pPr>
              <w:spacing w:before="100" w:beforeAutospacing="1" w:after="100" w:afterAutospacing="1" w:line="360" w:lineRule="auto"/>
              <w:ind w:right="649"/>
              <w:contextualSpacing/>
              <w:rPr>
                <w:rFonts w:ascii="Times New Roman" w:hAnsi="Times New Roman" w:cs="Times New Roman"/>
                <w:sz w:val="24"/>
                <w:szCs w:val="24"/>
              </w:rPr>
            </w:pPr>
            <w:r w:rsidRPr="00BD0E5F">
              <w:rPr>
                <w:rFonts w:ascii="Times New Roman" w:hAnsi="Times New Roman" w:cs="Times New Roman"/>
                <w:sz w:val="24"/>
                <w:szCs w:val="24"/>
              </w:rPr>
              <w:t>ЈЕД.   МЈЕРЕ</w:t>
            </w:r>
          </w:p>
        </w:tc>
        <w:tc>
          <w:tcPr>
            <w:tcW w:w="1464" w:type="dxa"/>
            <w:vMerge w:val="restart"/>
            <w:noWrap/>
            <w:hideMark/>
          </w:tcPr>
          <w:p w14:paraId="62DA1641" w14:textId="77777777" w:rsidR="00AB6F87" w:rsidRPr="00BD0E5F" w:rsidRDefault="00AB6F87" w:rsidP="00906F13">
            <w:pPr>
              <w:spacing w:before="100" w:beforeAutospacing="1" w:after="100" w:afterAutospacing="1" w:line="360" w:lineRule="auto"/>
              <w:ind w:right="649"/>
              <w:contextualSpacing/>
              <w:jc w:val="center"/>
              <w:rPr>
                <w:rFonts w:ascii="Times New Roman" w:hAnsi="Times New Roman" w:cs="Times New Roman"/>
                <w:sz w:val="24"/>
                <w:szCs w:val="24"/>
              </w:rPr>
            </w:pPr>
            <w:r w:rsidRPr="00BD0E5F">
              <w:rPr>
                <w:rFonts w:ascii="Times New Roman" w:hAnsi="Times New Roman" w:cs="Times New Roman"/>
                <w:sz w:val="24"/>
                <w:szCs w:val="24"/>
              </w:rPr>
              <w:t>2023</w:t>
            </w:r>
          </w:p>
        </w:tc>
      </w:tr>
      <w:tr w:rsidR="00AB6F87" w:rsidRPr="00BD0E5F" w14:paraId="2D203936" w14:textId="77777777" w:rsidTr="00906F13">
        <w:trPr>
          <w:trHeight w:val="441"/>
          <w:jc w:val="center"/>
        </w:trPr>
        <w:tc>
          <w:tcPr>
            <w:tcW w:w="5874" w:type="dxa"/>
            <w:vMerge/>
            <w:hideMark/>
          </w:tcPr>
          <w:p w14:paraId="5BB6D571" w14:textId="77777777" w:rsidR="00AB6F87" w:rsidRPr="00BD0E5F" w:rsidRDefault="00AB6F87" w:rsidP="00906F13">
            <w:pPr>
              <w:spacing w:before="100" w:beforeAutospacing="1" w:after="100" w:afterAutospacing="1" w:line="360" w:lineRule="auto"/>
              <w:ind w:right="649"/>
              <w:contextualSpacing/>
              <w:rPr>
                <w:rFonts w:ascii="Times New Roman" w:hAnsi="Times New Roman" w:cs="Times New Roman"/>
                <w:sz w:val="24"/>
                <w:szCs w:val="24"/>
              </w:rPr>
            </w:pPr>
          </w:p>
        </w:tc>
        <w:tc>
          <w:tcPr>
            <w:tcW w:w="1605" w:type="dxa"/>
            <w:vMerge/>
            <w:hideMark/>
          </w:tcPr>
          <w:p w14:paraId="10273761" w14:textId="77777777" w:rsidR="00AB6F87" w:rsidRPr="00BD0E5F" w:rsidRDefault="00AB6F87" w:rsidP="00906F13">
            <w:pPr>
              <w:spacing w:before="100" w:beforeAutospacing="1" w:after="100" w:afterAutospacing="1" w:line="360" w:lineRule="auto"/>
              <w:ind w:right="649"/>
              <w:contextualSpacing/>
              <w:rPr>
                <w:rFonts w:ascii="Times New Roman" w:hAnsi="Times New Roman" w:cs="Times New Roman"/>
                <w:sz w:val="24"/>
                <w:szCs w:val="24"/>
              </w:rPr>
            </w:pPr>
          </w:p>
        </w:tc>
        <w:tc>
          <w:tcPr>
            <w:tcW w:w="1464" w:type="dxa"/>
            <w:vMerge/>
            <w:hideMark/>
          </w:tcPr>
          <w:p w14:paraId="4B844A39" w14:textId="77777777" w:rsidR="00AB6F87" w:rsidRPr="00BD0E5F" w:rsidRDefault="00AB6F87" w:rsidP="00906F13">
            <w:pPr>
              <w:spacing w:before="100" w:beforeAutospacing="1" w:after="100" w:afterAutospacing="1" w:line="360" w:lineRule="auto"/>
              <w:ind w:right="649"/>
              <w:contextualSpacing/>
              <w:jc w:val="center"/>
              <w:rPr>
                <w:rFonts w:ascii="Times New Roman" w:hAnsi="Times New Roman" w:cs="Times New Roman"/>
                <w:sz w:val="24"/>
                <w:szCs w:val="24"/>
              </w:rPr>
            </w:pPr>
          </w:p>
        </w:tc>
      </w:tr>
      <w:tr w:rsidR="00AB6F87" w:rsidRPr="00BD0E5F" w14:paraId="0FBA7B51" w14:textId="77777777" w:rsidTr="00906F13">
        <w:trPr>
          <w:trHeight w:val="375"/>
          <w:jc w:val="center"/>
        </w:trPr>
        <w:tc>
          <w:tcPr>
            <w:tcW w:w="5874" w:type="dxa"/>
            <w:hideMark/>
          </w:tcPr>
          <w:p w14:paraId="483F918D" w14:textId="77777777" w:rsidR="00AB6F87" w:rsidRPr="00BD0E5F" w:rsidRDefault="00AB6F87" w:rsidP="00906F13">
            <w:pPr>
              <w:spacing w:before="100" w:beforeAutospacing="1" w:after="100" w:afterAutospacing="1" w:line="360" w:lineRule="auto"/>
              <w:ind w:right="649"/>
              <w:contextualSpacing/>
              <w:rPr>
                <w:rFonts w:ascii="Times New Roman" w:hAnsi="Times New Roman" w:cs="Times New Roman"/>
                <w:sz w:val="24"/>
                <w:szCs w:val="24"/>
              </w:rPr>
            </w:pPr>
            <w:r w:rsidRPr="00BD0E5F">
              <w:rPr>
                <w:rFonts w:ascii="Times New Roman" w:hAnsi="Times New Roman" w:cs="Times New Roman"/>
                <w:sz w:val="24"/>
                <w:szCs w:val="24"/>
              </w:rPr>
              <w:t>ИСПИРАЊЕ ЦЈЕВОВОДА АТМОСФЕРСКЕ КАНАЛИЗАЦИЈЕ</w:t>
            </w:r>
          </w:p>
        </w:tc>
        <w:tc>
          <w:tcPr>
            <w:tcW w:w="1605" w:type="dxa"/>
            <w:noWrap/>
            <w:hideMark/>
          </w:tcPr>
          <w:p w14:paraId="49BFAC42" w14:textId="77777777" w:rsidR="00AB6F87" w:rsidRPr="00BD0E5F" w:rsidRDefault="00AB6F87" w:rsidP="00906F13">
            <w:pPr>
              <w:spacing w:before="100" w:beforeAutospacing="1" w:after="100" w:afterAutospacing="1" w:line="360" w:lineRule="auto"/>
              <w:ind w:right="649"/>
              <w:contextualSpacing/>
              <w:rPr>
                <w:rFonts w:ascii="Times New Roman" w:hAnsi="Times New Roman" w:cs="Times New Roman"/>
                <w:sz w:val="24"/>
                <w:szCs w:val="24"/>
              </w:rPr>
            </w:pPr>
            <w:r w:rsidRPr="00BD0E5F">
              <w:rPr>
                <w:rFonts w:ascii="Times New Roman" w:hAnsi="Times New Roman" w:cs="Times New Roman"/>
                <w:sz w:val="24"/>
                <w:szCs w:val="24"/>
              </w:rPr>
              <w:t>Км</w:t>
            </w:r>
          </w:p>
        </w:tc>
        <w:tc>
          <w:tcPr>
            <w:tcW w:w="1464" w:type="dxa"/>
            <w:noWrap/>
            <w:hideMark/>
          </w:tcPr>
          <w:p w14:paraId="5940383E" w14:textId="77777777" w:rsidR="00AB6F87" w:rsidRPr="00BD0E5F" w:rsidRDefault="00AB6F87" w:rsidP="00906F13">
            <w:pPr>
              <w:spacing w:before="100" w:beforeAutospacing="1" w:after="100" w:afterAutospacing="1" w:line="360" w:lineRule="auto"/>
              <w:ind w:right="649"/>
              <w:contextualSpacing/>
              <w:jc w:val="center"/>
              <w:rPr>
                <w:rFonts w:ascii="Times New Roman" w:hAnsi="Times New Roman" w:cs="Times New Roman"/>
                <w:sz w:val="24"/>
                <w:szCs w:val="24"/>
              </w:rPr>
            </w:pPr>
            <w:r w:rsidRPr="00BD0E5F">
              <w:rPr>
                <w:rFonts w:ascii="Times New Roman" w:hAnsi="Times New Roman" w:cs="Times New Roman"/>
                <w:sz w:val="24"/>
                <w:szCs w:val="24"/>
              </w:rPr>
              <w:t>29.69</w:t>
            </w:r>
          </w:p>
        </w:tc>
      </w:tr>
      <w:tr w:rsidR="00AB6F87" w:rsidRPr="00BD0E5F" w14:paraId="14F1883F" w14:textId="77777777" w:rsidTr="00906F13">
        <w:trPr>
          <w:trHeight w:val="840"/>
          <w:jc w:val="center"/>
        </w:trPr>
        <w:tc>
          <w:tcPr>
            <w:tcW w:w="5874" w:type="dxa"/>
            <w:hideMark/>
          </w:tcPr>
          <w:p w14:paraId="00198F46" w14:textId="77777777" w:rsidR="00AB6F87" w:rsidRPr="00BD0E5F" w:rsidRDefault="00AB6F87" w:rsidP="00906F13">
            <w:pPr>
              <w:spacing w:before="100" w:beforeAutospacing="1" w:after="100" w:afterAutospacing="1" w:line="360" w:lineRule="auto"/>
              <w:ind w:right="649"/>
              <w:contextualSpacing/>
              <w:rPr>
                <w:rFonts w:ascii="Times New Roman" w:hAnsi="Times New Roman" w:cs="Times New Roman"/>
                <w:sz w:val="24"/>
                <w:szCs w:val="24"/>
              </w:rPr>
            </w:pPr>
            <w:r w:rsidRPr="00BD0E5F">
              <w:rPr>
                <w:rFonts w:ascii="Times New Roman" w:hAnsi="Times New Roman" w:cs="Times New Roman"/>
                <w:sz w:val="24"/>
                <w:szCs w:val="24"/>
              </w:rPr>
              <w:t>ЧИШЋЕЊЕ РЕВИЗИОНИХ ОКАНА И СЛИВНИКА АТМОСФЕРСКЕ КАНАЛИЗАЦИЈЕ</w:t>
            </w:r>
          </w:p>
        </w:tc>
        <w:tc>
          <w:tcPr>
            <w:tcW w:w="1605" w:type="dxa"/>
            <w:noWrap/>
            <w:hideMark/>
          </w:tcPr>
          <w:p w14:paraId="6F9A106C" w14:textId="77777777" w:rsidR="00AB6F87" w:rsidRPr="00BD0E5F" w:rsidRDefault="00AB6F87" w:rsidP="00906F13">
            <w:pPr>
              <w:spacing w:before="100" w:beforeAutospacing="1" w:after="100" w:afterAutospacing="1" w:line="360" w:lineRule="auto"/>
              <w:ind w:right="649"/>
              <w:contextualSpacing/>
              <w:rPr>
                <w:rFonts w:ascii="Times New Roman" w:hAnsi="Times New Roman" w:cs="Times New Roman"/>
                <w:sz w:val="24"/>
                <w:szCs w:val="24"/>
              </w:rPr>
            </w:pPr>
            <w:r w:rsidRPr="00BD0E5F">
              <w:rPr>
                <w:rFonts w:ascii="Times New Roman" w:hAnsi="Times New Roman" w:cs="Times New Roman"/>
                <w:sz w:val="24"/>
                <w:szCs w:val="24"/>
              </w:rPr>
              <w:t>ком</w:t>
            </w:r>
          </w:p>
        </w:tc>
        <w:tc>
          <w:tcPr>
            <w:tcW w:w="1464" w:type="dxa"/>
            <w:noWrap/>
            <w:hideMark/>
          </w:tcPr>
          <w:p w14:paraId="0474EE95" w14:textId="77777777" w:rsidR="00AB6F87" w:rsidRPr="00BD0E5F" w:rsidRDefault="00AB6F87" w:rsidP="00906F13">
            <w:pPr>
              <w:spacing w:before="100" w:beforeAutospacing="1" w:after="100" w:afterAutospacing="1" w:line="360" w:lineRule="auto"/>
              <w:ind w:right="649"/>
              <w:contextualSpacing/>
              <w:jc w:val="center"/>
              <w:rPr>
                <w:rFonts w:ascii="Times New Roman" w:hAnsi="Times New Roman" w:cs="Times New Roman"/>
                <w:sz w:val="24"/>
                <w:szCs w:val="24"/>
              </w:rPr>
            </w:pPr>
            <w:r w:rsidRPr="00BD0E5F">
              <w:rPr>
                <w:rFonts w:ascii="Times New Roman" w:hAnsi="Times New Roman" w:cs="Times New Roman"/>
                <w:sz w:val="24"/>
                <w:szCs w:val="24"/>
              </w:rPr>
              <w:t>2155</w:t>
            </w:r>
          </w:p>
        </w:tc>
      </w:tr>
    </w:tbl>
    <w:p w14:paraId="1104A29F" w14:textId="77777777" w:rsidR="00AB6F87" w:rsidRDefault="00AB6F87" w:rsidP="009F2DF3">
      <w:pPr>
        <w:spacing w:before="100" w:beforeAutospacing="1" w:after="100" w:afterAutospacing="1" w:line="360" w:lineRule="auto"/>
        <w:ind w:right="649"/>
        <w:contextualSpacing/>
        <w:rPr>
          <w:rFonts w:ascii="Times New Roman" w:hAnsi="Times New Roman" w:cs="Times New Roman"/>
          <w:sz w:val="24"/>
          <w:szCs w:val="24"/>
        </w:rPr>
      </w:pPr>
    </w:p>
    <w:p w14:paraId="79DF570B" w14:textId="77777777" w:rsidR="00AB6F87" w:rsidRPr="00BD0E5F" w:rsidRDefault="00AB6F87" w:rsidP="009F2DF3">
      <w:pPr>
        <w:spacing w:before="100" w:beforeAutospacing="1" w:after="100" w:afterAutospacing="1" w:line="360" w:lineRule="auto"/>
        <w:ind w:right="649"/>
        <w:contextualSpacing/>
        <w:rPr>
          <w:rFonts w:ascii="Times New Roman" w:hAnsi="Times New Roman" w:cs="Times New Roman"/>
          <w:sz w:val="24"/>
          <w:szCs w:val="24"/>
        </w:rPr>
      </w:pPr>
    </w:p>
    <w:p w14:paraId="081B446D" w14:textId="77777777" w:rsidR="00AB6F87" w:rsidRPr="00FC0885" w:rsidRDefault="00AB6F87" w:rsidP="009F2DF3">
      <w:pPr>
        <w:pStyle w:val="Heading3"/>
        <w:rPr>
          <w:rFonts w:ascii="Times New Roman" w:hAnsi="Times New Roman" w:cs="Times New Roman"/>
        </w:rPr>
      </w:pPr>
      <w:bookmarkStart w:id="33" w:name="_Toc167785019"/>
      <w:r w:rsidRPr="00526040">
        <w:rPr>
          <w:rFonts w:ascii="Times New Roman" w:hAnsi="Times New Roman" w:cs="Times New Roman"/>
        </w:rPr>
        <w:t>3.2.3. Изградња и реконструкција фекалне и атмосферске канализационе мреже</w:t>
      </w:r>
      <w:bookmarkEnd w:id="33"/>
    </w:p>
    <w:p w14:paraId="191CADCA" w14:textId="77777777" w:rsidR="00AB6F87" w:rsidRPr="00BD0E5F" w:rsidRDefault="00AB6F87" w:rsidP="009F2DF3">
      <w:pPr>
        <w:spacing w:before="100" w:beforeAutospacing="1" w:after="100" w:afterAutospacing="1" w:line="360" w:lineRule="auto"/>
        <w:ind w:right="818"/>
        <w:contextualSpacing/>
        <w:jc w:val="both"/>
        <w:rPr>
          <w:rFonts w:ascii="Times New Roman" w:hAnsi="Times New Roman" w:cs="Times New Roman"/>
          <w:spacing w:val="64"/>
          <w:sz w:val="24"/>
          <w:szCs w:val="24"/>
        </w:rPr>
      </w:pPr>
      <w:r w:rsidRPr="00BD0E5F">
        <w:rPr>
          <w:rFonts w:ascii="Times New Roman" w:hAnsi="Times New Roman" w:cs="Times New Roman"/>
          <w:sz w:val="24"/>
          <w:szCs w:val="24"/>
        </w:rPr>
        <w:tab/>
        <w:t>Активности</w:t>
      </w:r>
      <w:r w:rsidRPr="00BD0E5F">
        <w:rPr>
          <w:rFonts w:ascii="Times New Roman" w:hAnsi="Times New Roman" w:cs="Times New Roman"/>
          <w:spacing w:val="1"/>
          <w:sz w:val="24"/>
          <w:szCs w:val="24"/>
        </w:rPr>
        <w:t xml:space="preserve"> </w:t>
      </w:r>
      <w:r w:rsidRPr="00BD0E5F">
        <w:rPr>
          <w:rFonts w:ascii="Times New Roman" w:hAnsi="Times New Roman" w:cs="Times New Roman"/>
          <w:sz w:val="24"/>
          <w:szCs w:val="24"/>
        </w:rPr>
        <w:t>на</w:t>
      </w:r>
      <w:r w:rsidRPr="00BD0E5F">
        <w:rPr>
          <w:rFonts w:ascii="Times New Roman" w:hAnsi="Times New Roman" w:cs="Times New Roman"/>
          <w:spacing w:val="1"/>
          <w:sz w:val="24"/>
          <w:szCs w:val="24"/>
        </w:rPr>
        <w:t xml:space="preserve"> </w:t>
      </w:r>
      <w:r w:rsidRPr="00BD0E5F">
        <w:rPr>
          <w:rFonts w:ascii="Times New Roman" w:hAnsi="Times New Roman" w:cs="Times New Roman"/>
          <w:sz w:val="24"/>
          <w:szCs w:val="24"/>
        </w:rPr>
        <w:t>реконструкцијама</w:t>
      </w:r>
      <w:r w:rsidRPr="00BD0E5F">
        <w:rPr>
          <w:rFonts w:ascii="Times New Roman" w:hAnsi="Times New Roman" w:cs="Times New Roman"/>
          <w:spacing w:val="1"/>
          <w:sz w:val="24"/>
          <w:szCs w:val="24"/>
        </w:rPr>
        <w:t xml:space="preserve"> </w:t>
      </w:r>
      <w:r w:rsidRPr="00BD0E5F">
        <w:rPr>
          <w:rFonts w:ascii="Times New Roman" w:hAnsi="Times New Roman" w:cs="Times New Roman"/>
          <w:sz w:val="24"/>
          <w:szCs w:val="24"/>
        </w:rPr>
        <w:t>и</w:t>
      </w:r>
      <w:r w:rsidRPr="00BD0E5F">
        <w:rPr>
          <w:rFonts w:ascii="Times New Roman" w:hAnsi="Times New Roman" w:cs="Times New Roman"/>
          <w:spacing w:val="1"/>
          <w:sz w:val="24"/>
          <w:szCs w:val="24"/>
        </w:rPr>
        <w:t xml:space="preserve"> </w:t>
      </w:r>
      <w:r w:rsidRPr="00BD0E5F">
        <w:rPr>
          <w:rFonts w:ascii="Times New Roman" w:hAnsi="Times New Roman" w:cs="Times New Roman"/>
          <w:sz w:val="24"/>
          <w:szCs w:val="24"/>
        </w:rPr>
        <w:t>изградњи</w:t>
      </w:r>
      <w:r w:rsidRPr="00BD0E5F">
        <w:rPr>
          <w:rFonts w:ascii="Times New Roman" w:hAnsi="Times New Roman" w:cs="Times New Roman"/>
          <w:spacing w:val="1"/>
          <w:sz w:val="24"/>
          <w:szCs w:val="24"/>
        </w:rPr>
        <w:t xml:space="preserve"> </w:t>
      </w:r>
      <w:r w:rsidRPr="00BD0E5F">
        <w:rPr>
          <w:rFonts w:ascii="Times New Roman" w:hAnsi="Times New Roman" w:cs="Times New Roman"/>
          <w:sz w:val="24"/>
          <w:szCs w:val="24"/>
        </w:rPr>
        <w:t>фекалне</w:t>
      </w:r>
      <w:r w:rsidRPr="00BD0E5F">
        <w:rPr>
          <w:rFonts w:ascii="Times New Roman" w:hAnsi="Times New Roman" w:cs="Times New Roman"/>
          <w:spacing w:val="1"/>
          <w:sz w:val="24"/>
          <w:szCs w:val="24"/>
        </w:rPr>
        <w:t xml:space="preserve"> </w:t>
      </w:r>
      <w:r w:rsidRPr="00BD0E5F">
        <w:rPr>
          <w:rFonts w:ascii="Times New Roman" w:hAnsi="Times New Roman" w:cs="Times New Roman"/>
          <w:sz w:val="24"/>
          <w:szCs w:val="24"/>
        </w:rPr>
        <w:t>и</w:t>
      </w:r>
      <w:r w:rsidRPr="00BD0E5F">
        <w:rPr>
          <w:rFonts w:ascii="Times New Roman" w:hAnsi="Times New Roman" w:cs="Times New Roman"/>
          <w:spacing w:val="1"/>
          <w:sz w:val="24"/>
          <w:szCs w:val="24"/>
        </w:rPr>
        <w:t xml:space="preserve"> </w:t>
      </w:r>
      <w:r w:rsidRPr="00BD0E5F">
        <w:rPr>
          <w:rFonts w:ascii="Times New Roman" w:hAnsi="Times New Roman" w:cs="Times New Roman"/>
          <w:sz w:val="24"/>
          <w:szCs w:val="24"/>
        </w:rPr>
        <w:t>атмосферске</w:t>
      </w:r>
      <w:r w:rsidRPr="00BD0E5F">
        <w:rPr>
          <w:rFonts w:ascii="Times New Roman" w:hAnsi="Times New Roman" w:cs="Times New Roman"/>
          <w:spacing w:val="1"/>
          <w:sz w:val="24"/>
          <w:szCs w:val="24"/>
        </w:rPr>
        <w:t xml:space="preserve"> </w:t>
      </w:r>
      <w:r w:rsidRPr="00BD0E5F">
        <w:rPr>
          <w:rFonts w:ascii="Times New Roman" w:hAnsi="Times New Roman" w:cs="Times New Roman"/>
          <w:sz w:val="24"/>
          <w:szCs w:val="24"/>
        </w:rPr>
        <w:t>мреже</w:t>
      </w:r>
      <w:r w:rsidRPr="00BD0E5F">
        <w:rPr>
          <w:rFonts w:ascii="Times New Roman" w:hAnsi="Times New Roman" w:cs="Times New Roman"/>
          <w:spacing w:val="1"/>
          <w:sz w:val="24"/>
          <w:szCs w:val="24"/>
        </w:rPr>
        <w:t xml:space="preserve"> </w:t>
      </w:r>
      <w:r w:rsidRPr="00BD0E5F">
        <w:rPr>
          <w:rFonts w:ascii="Times New Roman" w:hAnsi="Times New Roman" w:cs="Times New Roman"/>
          <w:sz w:val="24"/>
          <w:szCs w:val="24"/>
        </w:rPr>
        <w:t>са</w:t>
      </w:r>
      <w:r w:rsidRPr="00BD0E5F">
        <w:rPr>
          <w:rFonts w:ascii="Times New Roman" w:hAnsi="Times New Roman" w:cs="Times New Roman"/>
          <w:spacing w:val="1"/>
          <w:sz w:val="24"/>
          <w:szCs w:val="24"/>
        </w:rPr>
        <w:t xml:space="preserve"> </w:t>
      </w:r>
      <w:r w:rsidRPr="00BD0E5F">
        <w:rPr>
          <w:rFonts w:ascii="Times New Roman" w:hAnsi="Times New Roman" w:cs="Times New Roman"/>
          <w:sz w:val="24"/>
          <w:szCs w:val="24"/>
        </w:rPr>
        <w:t xml:space="preserve">припадајућим </w:t>
      </w:r>
      <w:r w:rsidRPr="00BD0E5F">
        <w:rPr>
          <w:rFonts w:ascii="Times New Roman" w:hAnsi="Times New Roman" w:cs="Times New Roman"/>
          <w:spacing w:val="-65"/>
          <w:sz w:val="24"/>
          <w:szCs w:val="24"/>
        </w:rPr>
        <w:t xml:space="preserve"> </w:t>
      </w:r>
      <w:r w:rsidRPr="00BD0E5F">
        <w:rPr>
          <w:rFonts w:ascii="Times New Roman" w:hAnsi="Times New Roman" w:cs="Times New Roman"/>
          <w:sz w:val="24"/>
          <w:szCs w:val="24"/>
        </w:rPr>
        <w:t>грађевинским</w:t>
      </w:r>
      <w:r w:rsidRPr="00BD0E5F">
        <w:rPr>
          <w:rFonts w:ascii="Times New Roman" w:hAnsi="Times New Roman" w:cs="Times New Roman"/>
          <w:spacing w:val="-9"/>
          <w:sz w:val="24"/>
          <w:szCs w:val="24"/>
        </w:rPr>
        <w:t xml:space="preserve"> </w:t>
      </w:r>
      <w:r w:rsidRPr="00BD0E5F">
        <w:rPr>
          <w:rFonts w:ascii="Times New Roman" w:hAnsi="Times New Roman" w:cs="Times New Roman"/>
          <w:sz w:val="24"/>
          <w:szCs w:val="24"/>
        </w:rPr>
        <w:t>објектима су</w:t>
      </w:r>
      <w:r w:rsidRPr="00BD0E5F">
        <w:rPr>
          <w:rFonts w:ascii="Times New Roman" w:hAnsi="Times New Roman" w:cs="Times New Roman"/>
          <w:spacing w:val="1"/>
          <w:sz w:val="24"/>
          <w:szCs w:val="24"/>
        </w:rPr>
        <w:t xml:space="preserve"> </w:t>
      </w:r>
      <w:r w:rsidRPr="00BD0E5F">
        <w:rPr>
          <w:rFonts w:ascii="Times New Roman" w:hAnsi="Times New Roman" w:cs="Times New Roman"/>
          <w:sz w:val="24"/>
          <w:szCs w:val="24"/>
        </w:rPr>
        <w:t>рађени</w:t>
      </w:r>
      <w:r w:rsidRPr="00BD0E5F">
        <w:rPr>
          <w:rFonts w:ascii="Times New Roman" w:hAnsi="Times New Roman" w:cs="Times New Roman"/>
          <w:spacing w:val="4"/>
          <w:sz w:val="24"/>
          <w:szCs w:val="24"/>
        </w:rPr>
        <w:t xml:space="preserve"> </w:t>
      </w:r>
      <w:r w:rsidRPr="00BD0E5F">
        <w:rPr>
          <w:rFonts w:ascii="Times New Roman" w:hAnsi="Times New Roman" w:cs="Times New Roman"/>
          <w:sz w:val="24"/>
          <w:szCs w:val="24"/>
        </w:rPr>
        <w:t>по</w:t>
      </w:r>
      <w:r w:rsidRPr="00BD0E5F">
        <w:rPr>
          <w:rFonts w:ascii="Times New Roman" w:hAnsi="Times New Roman" w:cs="Times New Roman"/>
          <w:spacing w:val="-3"/>
          <w:sz w:val="24"/>
          <w:szCs w:val="24"/>
        </w:rPr>
        <w:t xml:space="preserve"> </w:t>
      </w:r>
      <w:r w:rsidRPr="00BD0E5F">
        <w:rPr>
          <w:rFonts w:ascii="Times New Roman" w:hAnsi="Times New Roman" w:cs="Times New Roman"/>
          <w:sz w:val="24"/>
          <w:szCs w:val="24"/>
        </w:rPr>
        <w:t>захтјеву</w:t>
      </w:r>
      <w:r w:rsidRPr="00BD0E5F">
        <w:rPr>
          <w:rFonts w:ascii="Times New Roman" w:hAnsi="Times New Roman" w:cs="Times New Roman"/>
          <w:spacing w:val="-3"/>
          <w:sz w:val="24"/>
          <w:szCs w:val="24"/>
        </w:rPr>
        <w:t xml:space="preserve"> </w:t>
      </w:r>
      <w:r w:rsidRPr="00BD0E5F">
        <w:rPr>
          <w:rFonts w:ascii="Times New Roman" w:hAnsi="Times New Roman" w:cs="Times New Roman"/>
          <w:sz w:val="24"/>
          <w:szCs w:val="24"/>
        </w:rPr>
        <w:t>надлежних</w:t>
      </w:r>
      <w:r w:rsidRPr="00BD0E5F">
        <w:rPr>
          <w:rFonts w:ascii="Times New Roman" w:hAnsi="Times New Roman" w:cs="Times New Roman"/>
          <w:spacing w:val="-5"/>
          <w:sz w:val="24"/>
          <w:szCs w:val="24"/>
        </w:rPr>
        <w:t xml:space="preserve"> </w:t>
      </w:r>
      <w:r w:rsidRPr="00BD0E5F">
        <w:rPr>
          <w:rFonts w:ascii="Times New Roman" w:hAnsi="Times New Roman" w:cs="Times New Roman"/>
          <w:sz w:val="24"/>
          <w:szCs w:val="24"/>
        </w:rPr>
        <w:t>Секретаријата</w:t>
      </w:r>
      <w:r w:rsidRPr="00BD0E5F">
        <w:rPr>
          <w:rFonts w:ascii="Times New Roman" w:hAnsi="Times New Roman" w:cs="Times New Roman"/>
          <w:spacing w:val="64"/>
          <w:sz w:val="24"/>
          <w:szCs w:val="24"/>
        </w:rPr>
        <w:t>.</w:t>
      </w:r>
    </w:p>
    <w:p w14:paraId="7C43EDF4" w14:textId="77777777" w:rsidR="00AB6F87" w:rsidRPr="00BD0E5F" w:rsidRDefault="00AB6F87" w:rsidP="009F2DF3">
      <w:pPr>
        <w:spacing w:before="100" w:beforeAutospacing="1" w:after="100" w:afterAutospacing="1" w:line="360" w:lineRule="auto"/>
        <w:ind w:firstLine="720"/>
        <w:contextualSpacing/>
        <w:jc w:val="both"/>
        <w:rPr>
          <w:rFonts w:ascii="Times New Roman" w:hAnsi="Times New Roman" w:cs="Times New Roman"/>
          <w:sz w:val="24"/>
          <w:szCs w:val="24"/>
        </w:rPr>
      </w:pPr>
      <w:r w:rsidRPr="00BD0E5F">
        <w:rPr>
          <w:rFonts w:ascii="Times New Roman" w:hAnsi="Times New Roman" w:cs="Times New Roman"/>
          <w:sz w:val="24"/>
          <w:szCs w:val="24"/>
        </w:rPr>
        <w:t>У 2023 години урађене су след</w:t>
      </w:r>
      <w:r>
        <w:rPr>
          <w:rFonts w:ascii="Times New Roman" w:hAnsi="Times New Roman" w:cs="Times New Roman"/>
          <w:sz w:val="24"/>
          <w:szCs w:val="24"/>
        </w:rPr>
        <w:t>еће реконструкције И изградње:</w:t>
      </w:r>
      <w:r w:rsidRPr="00BD0E5F">
        <w:rPr>
          <w:rFonts w:ascii="Times New Roman" w:hAnsi="Times New Roman" w:cs="Times New Roman"/>
          <w:sz w:val="24"/>
          <w:szCs w:val="24"/>
        </w:rPr>
        <w:fldChar w:fldCharType="begin"/>
      </w:r>
      <w:r w:rsidRPr="00BD0E5F">
        <w:rPr>
          <w:rFonts w:ascii="Times New Roman" w:hAnsi="Times New Roman" w:cs="Times New Roman"/>
          <w:sz w:val="24"/>
          <w:szCs w:val="24"/>
        </w:rPr>
        <w:instrText xml:space="preserve"> LINK Excel.Sheet.12 "E:\\2023\\IZVJESTAJ O RADU.xlsx" Sheet3!R1C1:R22C3 \a \f 4 \h  \* MERGEFORMAT </w:instrText>
      </w:r>
      <w:r w:rsidRPr="00BD0E5F">
        <w:rPr>
          <w:rFonts w:ascii="Times New Roman" w:hAnsi="Times New Roman" w:cs="Times New Roman"/>
          <w:sz w:val="24"/>
          <w:szCs w:val="24"/>
        </w:rPr>
        <w:fldChar w:fldCharType="separate"/>
      </w:r>
    </w:p>
    <w:p w14:paraId="550CA618" w14:textId="77777777" w:rsidR="00AB6F87" w:rsidRPr="00BD0E5F" w:rsidRDefault="00AB6F87" w:rsidP="009F2DF3">
      <w:pPr>
        <w:spacing w:before="100" w:beforeAutospacing="1" w:after="100" w:afterAutospacing="1"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fldChar w:fldCharType="end"/>
      </w:r>
      <w:r w:rsidRPr="00BD0E5F">
        <w:rPr>
          <w:rFonts w:ascii="Times New Roman" w:hAnsi="Times New Roman" w:cs="Times New Roman"/>
          <w:sz w:val="24"/>
          <w:szCs w:val="24"/>
        </w:rPr>
        <w:t>Реконструкција фекалне и атмосферске канализације:</w:t>
      </w:r>
    </w:p>
    <w:p w14:paraId="614CDBAE" w14:textId="77777777" w:rsidR="00AB6F87" w:rsidRPr="00BD0E5F" w:rsidRDefault="00AB6F87" w:rsidP="009F2DF3">
      <w:pPr>
        <w:spacing w:before="100" w:beforeAutospacing="1" w:after="100" w:afterAutospacing="1" w:line="360" w:lineRule="auto"/>
        <w:contextualSpacing/>
        <w:jc w:val="both"/>
        <w:rPr>
          <w:rFonts w:ascii="Times New Roman" w:hAnsi="Times New Roman" w:cs="Times New Roman"/>
          <w:sz w:val="24"/>
          <w:szCs w:val="24"/>
        </w:rPr>
      </w:pPr>
    </w:p>
    <w:tbl>
      <w:tblPr>
        <w:tblW w:w="9560" w:type="dxa"/>
        <w:tblInd w:w="103" w:type="dxa"/>
        <w:tblLook w:val="04A0" w:firstRow="1" w:lastRow="0" w:firstColumn="1" w:lastColumn="0" w:noHBand="0" w:noVBand="1"/>
      </w:tblPr>
      <w:tblGrid>
        <w:gridCol w:w="960"/>
        <w:gridCol w:w="6760"/>
        <w:gridCol w:w="1840"/>
      </w:tblGrid>
      <w:tr w:rsidR="00AB6F87" w:rsidRPr="00BD0E5F" w14:paraId="12479806" w14:textId="77777777" w:rsidTr="00906F13">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C9490CE"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 xml:space="preserve">РБ. </w:t>
            </w:r>
          </w:p>
        </w:tc>
        <w:tc>
          <w:tcPr>
            <w:tcW w:w="6760" w:type="dxa"/>
            <w:tcBorders>
              <w:top w:val="single" w:sz="4" w:space="0" w:color="auto"/>
              <w:left w:val="nil"/>
              <w:bottom w:val="single" w:sz="4" w:space="0" w:color="auto"/>
              <w:right w:val="single" w:sz="4" w:space="0" w:color="auto"/>
            </w:tcBorders>
            <w:shd w:val="clear" w:color="000000" w:fill="FFFFFF"/>
            <w:noWrap/>
            <w:vAlign w:val="bottom"/>
            <w:hideMark/>
          </w:tcPr>
          <w:p w14:paraId="4A840C92"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АДРЕСА</w:t>
            </w:r>
          </w:p>
        </w:tc>
        <w:tc>
          <w:tcPr>
            <w:tcW w:w="1840" w:type="dxa"/>
            <w:tcBorders>
              <w:top w:val="single" w:sz="4" w:space="0" w:color="auto"/>
              <w:left w:val="nil"/>
              <w:bottom w:val="single" w:sz="4" w:space="0" w:color="auto"/>
              <w:right w:val="single" w:sz="4" w:space="0" w:color="auto"/>
            </w:tcBorders>
            <w:shd w:val="clear" w:color="000000" w:fill="FFFFFF"/>
            <w:noWrap/>
            <w:vAlign w:val="center"/>
            <w:hideMark/>
          </w:tcPr>
          <w:p w14:paraId="46E31FCB"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ВРИЈЕДНОСТ (€)</w:t>
            </w:r>
          </w:p>
        </w:tc>
      </w:tr>
      <w:tr w:rsidR="00AB6F87" w:rsidRPr="00BD0E5F" w14:paraId="17DC792D" w14:textId="77777777" w:rsidTr="00906F13">
        <w:trPr>
          <w:trHeight w:val="6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F9FD985"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1</w:t>
            </w:r>
          </w:p>
        </w:tc>
        <w:tc>
          <w:tcPr>
            <w:tcW w:w="6760" w:type="dxa"/>
            <w:tcBorders>
              <w:top w:val="nil"/>
              <w:left w:val="nil"/>
              <w:bottom w:val="single" w:sz="4" w:space="0" w:color="auto"/>
              <w:right w:val="single" w:sz="4" w:space="0" w:color="auto"/>
            </w:tcBorders>
            <w:shd w:val="clear" w:color="000000" w:fill="FFFFFF"/>
            <w:vAlign w:val="center"/>
            <w:hideMark/>
          </w:tcPr>
          <w:p w14:paraId="1268BE21"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Реконструкција оштећених поклопаца у ул. Јосипа Броза Тита и ул. Браће Вушовић</w:t>
            </w:r>
          </w:p>
        </w:tc>
        <w:tc>
          <w:tcPr>
            <w:tcW w:w="1840" w:type="dxa"/>
            <w:tcBorders>
              <w:top w:val="nil"/>
              <w:left w:val="nil"/>
              <w:bottom w:val="single" w:sz="4" w:space="0" w:color="auto"/>
              <w:right w:val="single" w:sz="4" w:space="0" w:color="auto"/>
            </w:tcBorders>
            <w:shd w:val="clear" w:color="000000" w:fill="FFFFFF"/>
            <w:noWrap/>
            <w:vAlign w:val="center"/>
            <w:hideMark/>
          </w:tcPr>
          <w:p w14:paraId="5752A04C"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1038.2</w:t>
            </w:r>
          </w:p>
        </w:tc>
      </w:tr>
      <w:tr w:rsidR="00AB6F87" w:rsidRPr="00BD0E5F" w14:paraId="092D3381" w14:textId="77777777" w:rsidTr="00906F13">
        <w:trPr>
          <w:trHeight w:val="495"/>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021669A"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2</w:t>
            </w:r>
          </w:p>
        </w:tc>
        <w:tc>
          <w:tcPr>
            <w:tcW w:w="6760" w:type="dxa"/>
            <w:tcBorders>
              <w:top w:val="nil"/>
              <w:left w:val="nil"/>
              <w:bottom w:val="single" w:sz="4" w:space="0" w:color="auto"/>
              <w:right w:val="single" w:sz="4" w:space="0" w:color="auto"/>
            </w:tcBorders>
            <w:shd w:val="clear" w:color="000000" w:fill="FFFFFF"/>
            <w:vAlign w:val="center"/>
            <w:hideMark/>
          </w:tcPr>
          <w:p w14:paraId="1C69DEB7"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Реконструкција оштећених поклопаца у ул.  Браће Максимовић</w:t>
            </w:r>
          </w:p>
        </w:tc>
        <w:tc>
          <w:tcPr>
            <w:tcW w:w="1840" w:type="dxa"/>
            <w:tcBorders>
              <w:top w:val="nil"/>
              <w:left w:val="nil"/>
              <w:bottom w:val="single" w:sz="4" w:space="0" w:color="auto"/>
              <w:right w:val="single" w:sz="4" w:space="0" w:color="auto"/>
            </w:tcBorders>
            <w:shd w:val="clear" w:color="000000" w:fill="FFFFFF"/>
            <w:noWrap/>
            <w:vAlign w:val="center"/>
            <w:hideMark/>
          </w:tcPr>
          <w:p w14:paraId="2491D1E0"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1339.09</w:t>
            </w:r>
          </w:p>
        </w:tc>
      </w:tr>
      <w:tr w:rsidR="00AB6F87" w:rsidRPr="00BD0E5F" w14:paraId="775B39CA" w14:textId="77777777" w:rsidTr="00906F13">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61D8706"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3</w:t>
            </w:r>
          </w:p>
        </w:tc>
        <w:tc>
          <w:tcPr>
            <w:tcW w:w="6760" w:type="dxa"/>
            <w:tcBorders>
              <w:top w:val="nil"/>
              <w:left w:val="nil"/>
              <w:bottom w:val="single" w:sz="4" w:space="0" w:color="auto"/>
              <w:right w:val="single" w:sz="4" w:space="0" w:color="auto"/>
            </w:tcBorders>
            <w:shd w:val="clear" w:color="000000" w:fill="FFFFFF"/>
            <w:vAlign w:val="center"/>
            <w:hideMark/>
          </w:tcPr>
          <w:p w14:paraId="55D1BCA2"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Санација пута -насеље Дреновштица- МЗ Богетићи</w:t>
            </w:r>
          </w:p>
        </w:tc>
        <w:tc>
          <w:tcPr>
            <w:tcW w:w="1840" w:type="dxa"/>
            <w:tcBorders>
              <w:top w:val="nil"/>
              <w:left w:val="nil"/>
              <w:bottom w:val="single" w:sz="4" w:space="0" w:color="auto"/>
              <w:right w:val="single" w:sz="4" w:space="0" w:color="auto"/>
            </w:tcBorders>
            <w:shd w:val="clear" w:color="000000" w:fill="FFFFFF"/>
            <w:noWrap/>
            <w:vAlign w:val="center"/>
            <w:hideMark/>
          </w:tcPr>
          <w:p w14:paraId="6A3E6951"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580.39</w:t>
            </w:r>
          </w:p>
        </w:tc>
      </w:tr>
      <w:tr w:rsidR="00AB6F87" w:rsidRPr="00BD0E5F" w14:paraId="284CE528" w14:textId="77777777" w:rsidTr="00906F13">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01C4F3C5"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4</w:t>
            </w:r>
          </w:p>
        </w:tc>
        <w:tc>
          <w:tcPr>
            <w:tcW w:w="6760" w:type="dxa"/>
            <w:tcBorders>
              <w:top w:val="nil"/>
              <w:left w:val="nil"/>
              <w:bottom w:val="single" w:sz="4" w:space="0" w:color="auto"/>
              <w:right w:val="single" w:sz="4" w:space="0" w:color="auto"/>
            </w:tcBorders>
            <w:shd w:val="clear" w:color="000000" w:fill="FFFFFF"/>
            <w:vAlign w:val="center"/>
            <w:hideMark/>
          </w:tcPr>
          <w:p w14:paraId="7BC889EE"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Изградња дренажних канала у ул. Драгобволучкој XИВ</w:t>
            </w:r>
          </w:p>
        </w:tc>
        <w:tc>
          <w:tcPr>
            <w:tcW w:w="1840" w:type="dxa"/>
            <w:tcBorders>
              <w:top w:val="nil"/>
              <w:left w:val="nil"/>
              <w:bottom w:val="single" w:sz="4" w:space="0" w:color="auto"/>
              <w:right w:val="single" w:sz="4" w:space="0" w:color="auto"/>
            </w:tcBorders>
            <w:shd w:val="clear" w:color="000000" w:fill="FFFFFF"/>
            <w:noWrap/>
            <w:vAlign w:val="center"/>
            <w:hideMark/>
          </w:tcPr>
          <w:p w14:paraId="57606699"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1037.87</w:t>
            </w:r>
          </w:p>
        </w:tc>
      </w:tr>
      <w:tr w:rsidR="00AB6F87" w:rsidRPr="00BD0E5F" w14:paraId="645DAB5C" w14:textId="77777777" w:rsidTr="00906F13">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90006C0"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5</w:t>
            </w:r>
          </w:p>
        </w:tc>
        <w:tc>
          <w:tcPr>
            <w:tcW w:w="6760" w:type="dxa"/>
            <w:tcBorders>
              <w:top w:val="nil"/>
              <w:left w:val="nil"/>
              <w:bottom w:val="single" w:sz="4" w:space="0" w:color="auto"/>
              <w:right w:val="single" w:sz="4" w:space="0" w:color="auto"/>
            </w:tcBorders>
            <w:shd w:val="clear" w:color="000000" w:fill="FFFFFF"/>
            <w:vAlign w:val="center"/>
            <w:hideMark/>
          </w:tcPr>
          <w:p w14:paraId="010FB7B7"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Извођење радова за одводњу атмосферских вода са Релејске улице</w:t>
            </w:r>
          </w:p>
        </w:tc>
        <w:tc>
          <w:tcPr>
            <w:tcW w:w="1840" w:type="dxa"/>
            <w:tcBorders>
              <w:top w:val="nil"/>
              <w:left w:val="nil"/>
              <w:bottom w:val="nil"/>
              <w:right w:val="single" w:sz="4" w:space="0" w:color="000000"/>
            </w:tcBorders>
            <w:shd w:val="clear" w:color="000000" w:fill="FFFFFF"/>
            <w:noWrap/>
            <w:vAlign w:val="center"/>
            <w:hideMark/>
          </w:tcPr>
          <w:p w14:paraId="5307914A" w14:textId="77777777" w:rsidR="00AB6F87" w:rsidRPr="00BD0E5F" w:rsidRDefault="00AB6F87" w:rsidP="00906F13">
            <w:pPr>
              <w:spacing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5 840.09</w:t>
            </w:r>
          </w:p>
        </w:tc>
      </w:tr>
      <w:tr w:rsidR="00AB6F87" w:rsidRPr="00BD0E5F" w14:paraId="55CC8DFD" w14:textId="77777777" w:rsidTr="00906F13">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883C7CD"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6</w:t>
            </w:r>
          </w:p>
        </w:tc>
        <w:tc>
          <w:tcPr>
            <w:tcW w:w="6760" w:type="dxa"/>
            <w:tcBorders>
              <w:top w:val="nil"/>
              <w:left w:val="nil"/>
              <w:bottom w:val="single" w:sz="4" w:space="0" w:color="auto"/>
              <w:right w:val="single" w:sz="4" w:space="0" w:color="auto"/>
            </w:tcBorders>
            <w:shd w:val="clear" w:color="000000" w:fill="FFFFFF"/>
            <w:vAlign w:val="center"/>
            <w:hideMark/>
          </w:tcPr>
          <w:p w14:paraId="72950C70"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Санација атмосферске канализације у улици Драгице Правице</w:t>
            </w:r>
          </w:p>
        </w:tc>
        <w:tc>
          <w:tcPr>
            <w:tcW w:w="1840" w:type="dxa"/>
            <w:tcBorders>
              <w:top w:val="single" w:sz="4" w:space="0" w:color="auto"/>
              <w:left w:val="nil"/>
              <w:bottom w:val="single" w:sz="4" w:space="0" w:color="auto"/>
              <w:right w:val="single" w:sz="4" w:space="0" w:color="auto"/>
            </w:tcBorders>
            <w:shd w:val="clear" w:color="000000" w:fill="FFFFFF"/>
            <w:noWrap/>
            <w:vAlign w:val="center"/>
            <w:hideMark/>
          </w:tcPr>
          <w:p w14:paraId="5B0B2663"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530.56</w:t>
            </w:r>
          </w:p>
        </w:tc>
      </w:tr>
      <w:tr w:rsidR="00AB6F87" w:rsidRPr="00BD0E5F" w14:paraId="7B5A9D94" w14:textId="77777777" w:rsidTr="00906F13">
        <w:trPr>
          <w:trHeight w:val="6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36FFD93"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7</w:t>
            </w:r>
          </w:p>
        </w:tc>
        <w:tc>
          <w:tcPr>
            <w:tcW w:w="6760" w:type="dxa"/>
            <w:tcBorders>
              <w:top w:val="nil"/>
              <w:left w:val="nil"/>
              <w:bottom w:val="single" w:sz="4" w:space="0" w:color="auto"/>
              <w:right w:val="single" w:sz="4" w:space="0" w:color="auto"/>
            </w:tcBorders>
            <w:shd w:val="clear" w:color="000000" w:fill="FFFFFF"/>
            <w:vAlign w:val="center"/>
            <w:hideMark/>
          </w:tcPr>
          <w:p w14:paraId="1A5FC200"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Уградња ЛГ поклопцана шахти фекалне канализације у улици Народних Хероја</w:t>
            </w:r>
          </w:p>
        </w:tc>
        <w:tc>
          <w:tcPr>
            <w:tcW w:w="1840" w:type="dxa"/>
            <w:tcBorders>
              <w:top w:val="nil"/>
              <w:left w:val="nil"/>
              <w:bottom w:val="single" w:sz="4" w:space="0" w:color="auto"/>
              <w:right w:val="single" w:sz="4" w:space="0" w:color="auto"/>
            </w:tcBorders>
            <w:shd w:val="clear" w:color="000000" w:fill="FFFFFF"/>
            <w:noWrap/>
            <w:vAlign w:val="center"/>
            <w:hideMark/>
          </w:tcPr>
          <w:p w14:paraId="66A24C6B"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254.18</w:t>
            </w:r>
          </w:p>
        </w:tc>
      </w:tr>
      <w:tr w:rsidR="00AB6F87" w:rsidRPr="00BD0E5F" w14:paraId="07586B18" w14:textId="77777777" w:rsidTr="00906F13">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E5C2881"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lastRenderedPageBreak/>
              <w:t>8</w:t>
            </w:r>
          </w:p>
        </w:tc>
        <w:tc>
          <w:tcPr>
            <w:tcW w:w="6760" w:type="dxa"/>
            <w:tcBorders>
              <w:top w:val="nil"/>
              <w:left w:val="nil"/>
              <w:bottom w:val="single" w:sz="4" w:space="0" w:color="000000"/>
              <w:right w:val="single" w:sz="4" w:space="0" w:color="000000"/>
            </w:tcBorders>
            <w:shd w:val="clear" w:color="000000" w:fill="FFFFFF"/>
            <w:vAlign w:val="center"/>
            <w:hideMark/>
          </w:tcPr>
          <w:p w14:paraId="108AD2E1"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Реконструкција фекалне канализације у улици Јакова Остојића</w:t>
            </w:r>
          </w:p>
        </w:tc>
        <w:tc>
          <w:tcPr>
            <w:tcW w:w="1840" w:type="dxa"/>
            <w:tcBorders>
              <w:top w:val="nil"/>
              <w:left w:val="nil"/>
              <w:bottom w:val="single" w:sz="4" w:space="0" w:color="auto"/>
              <w:right w:val="single" w:sz="4" w:space="0" w:color="auto"/>
            </w:tcBorders>
            <w:shd w:val="clear" w:color="000000" w:fill="FFFFFF"/>
            <w:noWrap/>
            <w:vAlign w:val="center"/>
            <w:hideMark/>
          </w:tcPr>
          <w:p w14:paraId="38C8B870"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3771.01</w:t>
            </w:r>
          </w:p>
        </w:tc>
      </w:tr>
      <w:tr w:rsidR="00AB6F87" w:rsidRPr="00BD0E5F" w14:paraId="1FCF59E7" w14:textId="77777777" w:rsidTr="00906F13">
        <w:trPr>
          <w:trHeight w:val="6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611395B"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9</w:t>
            </w:r>
          </w:p>
        </w:tc>
        <w:tc>
          <w:tcPr>
            <w:tcW w:w="6760" w:type="dxa"/>
            <w:tcBorders>
              <w:top w:val="nil"/>
              <w:left w:val="nil"/>
              <w:bottom w:val="single" w:sz="4" w:space="0" w:color="000000"/>
              <w:right w:val="single" w:sz="4" w:space="0" w:color="000000"/>
            </w:tcBorders>
            <w:shd w:val="clear" w:color="000000" w:fill="FFFFFF"/>
            <w:vAlign w:val="center"/>
            <w:hideMark/>
          </w:tcPr>
          <w:p w14:paraId="3DD23665"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Одвођење атмосферских вода са прилазне стазе ЈЗУ Дом здравља Никшић</w:t>
            </w:r>
          </w:p>
        </w:tc>
        <w:tc>
          <w:tcPr>
            <w:tcW w:w="1840" w:type="dxa"/>
            <w:tcBorders>
              <w:top w:val="nil"/>
              <w:left w:val="nil"/>
              <w:bottom w:val="single" w:sz="4" w:space="0" w:color="auto"/>
              <w:right w:val="single" w:sz="4" w:space="0" w:color="auto"/>
            </w:tcBorders>
            <w:shd w:val="clear" w:color="000000" w:fill="FFFFFF"/>
            <w:noWrap/>
            <w:vAlign w:val="center"/>
            <w:hideMark/>
          </w:tcPr>
          <w:p w14:paraId="447D8E78"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2995.39</w:t>
            </w:r>
          </w:p>
        </w:tc>
      </w:tr>
      <w:tr w:rsidR="00AB6F87" w:rsidRPr="00BD0E5F" w14:paraId="0B42B0EC" w14:textId="77777777" w:rsidTr="00906F13">
        <w:trPr>
          <w:trHeight w:val="6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0B8B141"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10</w:t>
            </w:r>
          </w:p>
        </w:tc>
        <w:tc>
          <w:tcPr>
            <w:tcW w:w="6760" w:type="dxa"/>
            <w:tcBorders>
              <w:top w:val="nil"/>
              <w:left w:val="nil"/>
              <w:bottom w:val="single" w:sz="4" w:space="0" w:color="000000"/>
              <w:right w:val="single" w:sz="4" w:space="0" w:color="000000"/>
            </w:tcBorders>
            <w:shd w:val="clear" w:color="000000" w:fill="FFFFFF"/>
            <w:vAlign w:val="center"/>
            <w:hideMark/>
          </w:tcPr>
          <w:p w14:paraId="78750F9C"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Изградња фекалне канализације у улици Буда Томовића за прикључење четири стамбене јединице</w:t>
            </w:r>
          </w:p>
        </w:tc>
        <w:tc>
          <w:tcPr>
            <w:tcW w:w="1840" w:type="dxa"/>
            <w:tcBorders>
              <w:top w:val="nil"/>
              <w:left w:val="nil"/>
              <w:bottom w:val="single" w:sz="4" w:space="0" w:color="auto"/>
              <w:right w:val="single" w:sz="4" w:space="0" w:color="auto"/>
            </w:tcBorders>
            <w:shd w:val="clear" w:color="000000" w:fill="FFFFFF"/>
            <w:noWrap/>
            <w:vAlign w:val="center"/>
            <w:hideMark/>
          </w:tcPr>
          <w:p w14:paraId="3DE4BD65"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2075.44</w:t>
            </w:r>
          </w:p>
        </w:tc>
      </w:tr>
      <w:tr w:rsidR="00AB6F87" w:rsidRPr="00BD0E5F" w14:paraId="46D70AD1" w14:textId="77777777" w:rsidTr="00906F13">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88A106C"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11</w:t>
            </w:r>
          </w:p>
        </w:tc>
        <w:tc>
          <w:tcPr>
            <w:tcW w:w="6760" w:type="dxa"/>
            <w:tcBorders>
              <w:top w:val="nil"/>
              <w:left w:val="nil"/>
              <w:bottom w:val="single" w:sz="4" w:space="0" w:color="000000"/>
              <w:right w:val="single" w:sz="4" w:space="0" w:color="000000"/>
            </w:tcBorders>
            <w:shd w:val="clear" w:color="000000" w:fill="FFFFFF"/>
            <w:vAlign w:val="center"/>
            <w:hideMark/>
          </w:tcPr>
          <w:p w14:paraId="03A4CC0A"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Реконструкција фекалне канализације у улици Мила Килибарде</w:t>
            </w:r>
          </w:p>
        </w:tc>
        <w:tc>
          <w:tcPr>
            <w:tcW w:w="1840" w:type="dxa"/>
            <w:tcBorders>
              <w:top w:val="nil"/>
              <w:left w:val="nil"/>
              <w:bottom w:val="single" w:sz="4" w:space="0" w:color="auto"/>
              <w:right w:val="single" w:sz="4" w:space="0" w:color="auto"/>
            </w:tcBorders>
            <w:shd w:val="clear" w:color="000000" w:fill="FFFFFF"/>
            <w:noWrap/>
            <w:vAlign w:val="center"/>
            <w:hideMark/>
          </w:tcPr>
          <w:p w14:paraId="64345613"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698.17</w:t>
            </w:r>
          </w:p>
        </w:tc>
      </w:tr>
      <w:tr w:rsidR="00AB6F87" w:rsidRPr="00BD0E5F" w14:paraId="3A10103A" w14:textId="77777777" w:rsidTr="00906F13">
        <w:trPr>
          <w:trHeight w:val="6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42C6CDB1"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12</w:t>
            </w:r>
          </w:p>
        </w:tc>
        <w:tc>
          <w:tcPr>
            <w:tcW w:w="6760" w:type="dxa"/>
            <w:tcBorders>
              <w:top w:val="nil"/>
              <w:left w:val="nil"/>
              <w:bottom w:val="single" w:sz="4" w:space="0" w:color="000000"/>
              <w:right w:val="single" w:sz="4" w:space="0" w:color="000000"/>
            </w:tcBorders>
            <w:shd w:val="clear" w:color="000000" w:fill="FFFFFF"/>
            <w:vAlign w:val="center"/>
            <w:hideMark/>
          </w:tcPr>
          <w:p w14:paraId="5FCDCA01"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 xml:space="preserve">Прикључење дијела објекта на атмосферску канализацију- улица ВИ Црногорске </w:t>
            </w:r>
          </w:p>
        </w:tc>
        <w:tc>
          <w:tcPr>
            <w:tcW w:w="1840" w:type="dxa"/>
            <w:tcBorders>
              <w:top w:val="nil"/>
              <w:left w:val="nil"/>
              <w:bottom w:val="single" w:sz="4" w:space="0" w:color="auto"/>
              <w:right w:val="single" w:sz="4" w:space="0" w:color="auto"/>
            </w:tcBorders>
            <w:shd w:val="clear" w:color="000000" w:fill="FFFFFF"/>
            <w:noWrap/>
            <w:vAlign w:val="center"/>
            <w:hideMark/>
          </w:tcPr>
          <w:p w14:paraId="74CB65DF"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949.31</w:t>
            </w:r>
          </w:p>
        </w:tc>
      </w:tr>
      <w:tr w:rsidR="00AB6F87" w:rsidRPr="00BD0E5F" w14:paraId="2BFB2DC4" w14:textId="77777777" w:rsidTr="00906F13">
        <w:trPr>
          <w:trHeight w:val="6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54B506C"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13</w:t>
            </w:r>
          </w:p>
        </w:tc>
        <w:tc>
          <w:tcPr>
            <w:tcW w:w="6760" w:type="dxa"/>
            <w:tcBorders>
              <w:top w:val="nil"/>
              <w:left w:val="nil"/>
              <w:bottom w:val="single" w:sz="4" w:space="0" w:color="000000"/>
              <w:right w:val="single" w:sz="4" w:space="0" w:color="000000"/>
            </w:tcBorders>
            <w:shd w:val="clear" w:color="000000" w:fill="FFFFFF"/>
            <w:vAlign w:val="center"/>
            <w:hideMark/>
          </w:tcPr>
          <w:p w14:paraId="0559006D"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Реконструкција оштећених АБ плоча  на атмосферској и фекалној канализацији у улици Ника Миљанића</w:t>
            </w:r>
          </w:p>
        </w:tc>
        <w:tc>
          <w:tcPr>
            <w:tcW w:w="1840" w:type="dxa"/>
            <w:tcBorders>
              <w:top w:val="nil"/>
              <w:left w:val="nil"/>
              <w:bottom w:val="single" w:sz="4" w:space="0" w:color="auto"/>
              <w:right w:val="single" w:sz="4" w:space="0" w:color="auto"/>
            </w:tcBorders>
            <w:shd w:val="clear" w:color="000000" w:fill="FFFFFF"/>
            <w:noWrap/>
            <w:vAlign w:val="center"/>
            <w:hideMark/>
          </w:tcPr>
          <w:p w14:paraId="42720A1F"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700.00</w:t>
            </w:r>
          </w:p>
        </w:tc>
      </w:tr>
      <w:tr w:rsidR="00AB6F87" w:rsidRPr="00BD0E5F" w14:paraId="1319F84A" w14:textId="77777777" w:rsidTr="00906F13">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E177E42"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14</w:t>
            </w:r>
          </w:p>
        </w:tc>
        <w:tc>
          <w:tcPr>
            <w:tcW w:w="6760" w:type="dxa"/>
            <w:tcBorders>
              <w:top w:val="nil"/>
              <w:left w:val="nil"/>
              <w:bottom w:val="single" w:sz="4" w:space="0" w:color="000000"/>
              <w:right w:val="single" w:sz="4" w:space="0" w:color="000000"/>
            </w:tcBorders>
            <w:shd w:val="clear" w:color="000000" w:fill="FFFFFF"/>
            <w:vAlign w:val="center"/>
            <w:hideMark/>
          </w:tcPr>
          <w:p w14:paraId="4653A3CF"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Чишћење канала уз главни пут Рубежа-Миоље поље- Мораково</w:t>
            </w:r>
          </w:p>
        </w:tc>
        <w:tc>
          <w:tcPr>
            <w:tcW w:w="1840" w:type="dxa"/>
            <w:tcBorders>
              <w:top w:val="nil"/>
              <w:left w:val="nil"/>
              <w:bottom w:val="single" w:sz="4" w:space="0" w:color="auto"/>
              <w:right w:val="single" w:sz="4" w:space="0" w:color="auto"/>
            </w:tcBorders>
            <w:shd w:val="clear" w:color="000000" w:fill="FFFFFF"/>
            <w:noWrap/>
            <w:vAlign w:val="center"/>
            <w:hideMark/>
          </w:tcPr>
          <w:p w14:paraId="11C02361"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268.00</w:t>
            </w:r>
          </w:p>
        </w:tc>
      </w:tr>
      <w:tr w:rsidR="00AB6F87" w:rsidRPr="00BD0E5F" w14:paraId="3846399C" w14:textId="77777777" w:rsidTr="00906F13">
        <w:trPr>
          <w:trHeight w:val="6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656DD43"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15</w:t>
            </w:r>
          </w:p>
        </w:tc>
        <w:tc>
          <w:tcPr>
            <w:tcW w:w="6760" w:type="dxa"/>
            <w:tcBorders>
              <w:top w:val="nil"/>
              <w:left w:val="nil"/>
              <w:bottom w:val="single" w:sz="4" w:space="0" w:color="000000"/>
              <w:right w:val="single" w:sz="4" w:space="0" w:color="000000"/>
            </w:tcBorders>
            <w:shd w:val="clear" w:color="000000" w:fill="FFFFFF"/>
            <w:vAlign w:val="center"/>
            <w:hideMark/>
          </w:tcPr>
          <w:p w14:paraId="2D733DE4"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Реконструкција оштећене АБ плоче  на  фекалној канализацији у улици Крста Костића</w:t>
            </w:r>
          </w:p>
        </w:tc>
        <w:tc>
          <w:tcPr>
            <w:tcW w:w="1840" w:type="dxa"/>
            <w:tcBorders>
              <w:top w:val="nil"/>
              <w:left w:val="nil"/>
              <w:bottom w:val="single" w:sz="4" w:space="0" w:color="auto"/>
              <w:right w:val="single" w:sz="4" w:space="0" w:color="auto"/>
            </w:tcBorders>
            <w:shd w:val="clear" w:color="000000" w:fill="FFFFFF"/>
            <w:noWrap/>
            <w:vAlign w:val="center"/>
            <w:hideMark/>
          </w:tcPr>
          <w:p w14:paraId="391A128B"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350.00</w:t>
            </w:r>
          </w:p>
        </w:tc>
      </w:tr>
      <w:tr w:rsidR="00AB6F87" w:rsidRPr="00BD0E5F" w14:paraId="08C6F3ED" w14:textId="77777777" w:rsidTr="00906F13">
        <w:trPr>
          <w:trHeight w:val="9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91CEAB6"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16</w:t>
            </w:r>
          </w:p>
        </w:tc>
        <w:tc>
          <w:tcPr>
            <w:tcW w:w="6760" w:type="dxa"/>
            <w:tcBorders>
              <w:top w:val="nil"/>
              <w:left w:val="nil"/>
              <w:bottom w:val="single" w:sz="4" w:space="0" w:color="000000"/>
              <w:right w:val="single" w:sz="4" w:space="0" w:color="000000"/>
            </w:tcBorders>
            <w:shd w:val="clear" w:color="000000" w:fill="FFFFFF"/>
            <w:vAlign w:val="center"/>
            <w:hideMark/>
          </w:tcPr>
          <w:p w14:paraId="65654E89"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 xml:space="preserve"> Реконструкцију оштећене АБ плоче на старој септичкој јами у улици Драгице Правицеи замјена поклопца на ревизионом окну фекалне канализације у улици ВИ Црногорске</w:t>
            </w:r>
          </w:p>
        </w:tc>
        <w:tc>
          <w:tcPr>
            <w:tcW w:w="1840" w:type="dxa"/>
            <w:tcBorders>
              <w:top w:val="nil"/>
              <w:left w:val="nil"/>
              <w:bottom w:val="single" w:sz="4" w:space="0" w:color="auto"/>
              <w:right w:val="single" w:sz="4" w:space="0" w:color="auto"/>
            </w:tcBorders>
            <w:shd w:val="clear" w:color="000000" w:fill="FFFFFF"/>
            <w:noWrap/>
            <w:vAlign w:val="center"/>
            <w:hideMark/>
          </w:tcPr>
          <w:p w14:paraId="7A82D8E0"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700.00</w:t>
            </w:r>
          </w:p>
        </w:tc>
      </w:tr>
      <w:tr w:rsidR="00AB6F87" w:rsidRPr="00BD0E5F" w14:paraId="47332B4B" w14:textId="77777777" w:rsidTr="00906F13">
        <w:trPr>
          <w:trHeight w:val="6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38889F6"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17</w:t>
            </w:r>
          </w:p>
        </w:tc>
        <w:tc>
          <w:tcPr>
            <w:tcW w:w="6760" w:type="dxa"/>
            <w:tcBorders>
              <w:top w:val="nil"/>
              <w:left w:val="nil"/>
              <w:bottom w:val="single" w:sz="4" w:space="0" w:color="000000"/>
              <w:right w:val="single" w:sz="4" w:space="0" w:color="000000"/>
            </w:tcBorders>
            <w:shd w:val="clear" w:color="000000" w:fill="FFFFFF"/>
            <w:vAlign w:val="center"/>
            <w:hideMark/>
          </w:tcPr>
          <w:p w14:paraId="38218B6B"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 xml:space="preserve"> Довођење шахт поклопаца на пројектовану коту у улици Драгице Правице</w:t>
            </w:r>
          </w:p>
        </w:tc>
        <w:tc>
          <w:tcPr>
            <w:tcW w:w="1840" w:type="dxa"/>
            <w:tcBorders>
              <w:top w:val="nil"/>
              <w:left w:val="nil"/>
              <w:bottom w:val="single" w:sz="4" w:space="0" w:color="auto"/>
              <w:right w:val="single" w:sz="4" w:space="0" w:color="auto"/>
            </w:tcBorders>
            <w:shd w:val="clear" w:color="000000" w:fill="FFFFFF"/>
            <w:noWrap/>
            <w:vAlign w:val="center"/>
            <w:hideMark/>
          </w:tcPr>
          <w:p w14:paraId="79EE54AB"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388.50</w:t>
            </w:r>
          </w:p>
        </w:tc>
      </w:tr>
      <w:tr w:rsidR="00AB6F87" w:rsidRPr="00BD0E5F" w14:paraId="390098C7" w14:textId="77777777" w:rsidTr="00906F13">
        <w:trPr>
          <w:trHeight w:val="3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1110A9CD"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18</w:t>
            </w:r>
          </w:p>
        </w:tc>
        <w:tc>
          <w:tcPr>
            <w:tcW w:w="6760" w:type="dxa"/>
            <w:tcBorders>
              <w:top w:val="nil"/>
              <w:left w:val="nil"/>
              <w:bottom w:val="single" w:sz="4" w:space="0" w:color="000000"/>
              <w:right w:val="single" w:sz="4" w:space="0" w:color="000000"/>
            </w:tcBorders>
            <w:shd w:val="clear" w:color="000000" w:fill="FFFFFF"/>
            <w:vAlign w:val="center"/>
            <w:hideMark/>
          </w:tcPr>
          <w:p w14:paraId="474ED0E0"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 xml:space="preserve"> Санација објеката атмосферске канализације у улици Велимира Јакића.</w:t>
            </w:r>
          </w:p>
        </w:tc>
        <w:tc>
          <w:tcPr>
            <w:tcW w:w="1840" w:type="dxa"/>
            <w:tcBorders>
              <w:top w:val="nil"/>
              <w:left w:val="nil"/>
              <w:bottom w:val="single" w:sz="4" w:space="0" w:color="auto"/>
              <w:right w:val="single" w:sz="4" w:space="0" w:color="auto"/>
            </w:tcBorders>
            <w:shd w:val="clear" w:color="000000" w:fill="FFFFFF"/>
            <w:noWrap/>
            <w:vAlign w:val="center"/>
            <w:hideMark/>
          </w:tcPr>
          <w:p w14:paraId="35AFEC14"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561.60</w:t>
            </w:r>
          </w:p>
        </w:tc>
      </w:tr>
      <w:tr w:rsidR="00AB6F87" w:rsidRPr="00BD0E5F" w14:paraId="63751FD2" w14:textId="77777777" w:rsidTr="00906F13">
        <w:trPr>
          <w:trHeight w:val="600"/>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66F1D824"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19</w:t>
            </w:r>
          </w:p>
        </w:tc>
        <w:tc>
          <w:tcPr>
            <w:tcW w:w="6760" w:type="dxa"/>
            <w:tcBorders>
              <w:top w:val="nil"/>
              <w:left w:val="nil"/>
              <w:bottom w:val="single" w:sz="4" w:space="0" w:color="000000"/>
              <w:right w:val="single" w:sz="4" w:space="0" w:color="000000"/>
            </w:tcBorders>
            <w:shd w:val="clear" w:color="000000" w:fill="FFFFFF"/>
            <w:vAlign w:val="center"/>
            <w:hideMark/>
          </w:tcPr>
          <w:p w14:paraId="66FDD2B7"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 xml:space="preserve"> Реконструкцији оштећене АБ плочена ревизионом окну фекалне канализације у Његошевој улици</w:t>
            </w:r>
          </w:p>
        </w:tc>
        <w:tc>
          <w:tcPr>
            <w:tcW w:w="1840" w:type="dxa"/>
            <w:tcBorders>
              <w:top w:val="nil"/>
              <w:left w:val="nil"/>
              <w:bottom w:val="single" w:sz="4" w:space="0" w:color="auto"/>
              <w:right w:val="single" w:sz="4" w:space="0" w:color="auto"/>
            </w:tcBorders>
            <w:shd w:val="clear" w:color="000000" w:fill="FFFFFF"/>
            <w:noWrap/>
            <w:vAlign w:val="center"/>
            <w:hideMark/>
          </w:tcPr>
          <w:p w14:paraId="32899710"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350</w:t>
            </w:r>
          </w:p>
        </w:tc>
      </w:tr>
      <w:tr w:rsidR="00AB6F87" w:rsidRPr="00BD0E5F" w14:paraId="0A624E81" w14:textId="77777777" w:rsidTr="00906F13">
        <w:trPr>
          <w:trHeight w:val="600"/>
        </w:trPr>
        <w:tc>
          <w:tcPr>
            <w:tcW w:w="960" w:type="dxa"/>
            <w:tcBorders>
              <w:top w:val="single" w:sz="4" w:space="0" w:color="auto"/>
              <w:left w:val="single" w:sz="4" w:space="0" w:color="auto"/>
              <w:bottom w:val="nil"/>
              <w:right w:val="single" w:sz="4" w:space="0" w:color="auto"/>
            </w:tcBorders>
            <w:shd w:val="clear" w:color="000000" w:fill="FFFFFF"/>
            <w:noWrap/>
            <w:vAlign w:val="center"/>
            <w:hideMark/>
          </w:tcPr>
          <w:p w14:paraId="1F52A16B"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20</w:t>
            </w:r>
          </w:p>
        </w:tc>
        <w:tc>
          <w:tcPr>
            <w:tcW w:w="6760" w:type="dxa"/>
            <w:tcBorders>
              <w:top w:val="nil"/>
              <w:left w:val="single" w:sz="4" w:space="0" w:color="000000"/>
              <w:bottom w:val="nil"/>
              <w:right w:val="single" w:sz="4" w:space="0" w:color="000000"/>
            </w:tcBorders>
            <w:shd w:val="clear" w:color="000000" w:fill="FFFFFF"/>
            <w:vAlign w:val="center"/>
            <w:hideMark/>
          </w:tcPr>
          <w:p w14:paraId="40074F73"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 xml:space="preserve"> Прикључењу објеката на фекалну канализацију   у насељу Будо Томовиц</w:t>
            </w:r>
          </w:p>
        </w:tc>
        <w:tc>
          <w:tcPr>
            <w:tcW w:w="1840" w:type="dxa"/>
            <w:tcBorders>
              <w:top w:val="nil"/>
              <w:left w:val="nil"/>
              <w:bottom w:val="single" w:sz="4" w:space="0" w:color="auto"/>
              <w:right w:val="single" w:sz="4" w:space="0" w:color="auto"/>
            </w:tcBorders>
            <w:shd w:val="clear" w:color="000000" w:fill="FFFFFF"/>
            <w:noWrap/>
            <w:vAlign w:val="center"/>
            <w:hideMark/>
          </w:tcPr>
          <w:p w14:paraId="737FD6DA"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2491.08</w:t>
            </w:r>
          </w:p>
        </w:tc>
      </w:tr>
      <w:tr w:rsidR="00AB6F87" w:rsidRPr="00BD0E5F" w14:paraId="737E81F2" w14:textId="77777777" w:rsidTr="00906F13">
        <w:trPr>
          <w:trHeight w:val="420"/>
        </w:trPr>
        <w:tc>
          <w:tcPr>
            <w:tcW w:w="7720"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6A4E27" w14:textId="77777777" w:rsidR="00AB6F87" w:rsidRPr="00BD0E5F" w:rsidRDefault="00AB6F87" w:rsidP="00906F13">
            <w:pPr>
              <w:spacing w:line="360" w:lineRule="auto"/>
              <w:jc w:val="both"/>
              <w:rPr>
                <w:rFonts w:ascii="Times New Roman" w:eastAsia="Times New Roman" w:hAnsi="Times New Roman" w:cs="Times New Roman"/>
                <w:b/>
                <w:bCs/>
                <w:color w:val="000000"/>
                <w:sz w:val="24"/>
                <w:szCs w:val="24"/>
              </w:rPr>
            </w:pPr>
            <w:r w:rsidRPr="00BD0E5F">
              <w:rPr>
                <w:rFonts w:ascii="Times New Roman" w:eastAsia="Times New Roman" w:hAnsi="Times New Roman" w:cs="Times New Roman"/>
                <w:b/>
                <w:bCs/>
                <w:color w:val="000000"/>
                <w:sz w:val="24"/>
                <w:szCs w:val="24"/>
              </w:rPr>
              <w:t xml:space="preserve">У К У П Н О  </w:t>
            </w:r>
          </w:p>
        </w:tc>
        <w:tc>
          <w:tcPr>
            <w:tcW w:w="1840" w:type="dxa"/>
            <w:tcBorders>
              <w:top w:val="nil"/>
              <w:left w:val="nil"/>
              <w:bottom w:val="single" w:sz="4" w:space="0" w:color="auto"/>
              <w:right w:val="single" w:sz="4" w:space="0" w:color="auto"/>
            </w:tcBorders>
            <w:shd w:val="clear" w:color="000000" w:fill="FFFFFF"/>
            <w:noWrap/>
            <w:vAlign w:val="bottom"/>
            <w:hideMark/>
          </w:tcPr>
          <w:p w14:paraId="21451D37" w14:textId="77777777" w:rsidR="00AB6F87" w:rsidRPr="00BD0E5F" w:rsidRDefault="00AB6F87" w:rsidP="00906F13">
            <w:pPr>
              <w:spacing w:line="360" w:lineRule="auto"/>
              <w:jc w:val="both"/>
              <w:rPr>
                <w:rFonts w:ascii="Times New Roman" w:eastAsia="Times New Roman" w:hAnsi="Times New Roman" w:cs="Times New Roman"/>
                <w:b/>
                <w:bCs/>
                <w:color w:val="000000"/>
                <w:sz w:val="24"/>
                <w:szCs w:val="24"/>
              </w:rPr>
            </w:pPr>
            <w:r w:rsidRPr="00BD0E5F">
              <w:rPr>
                <w:rFonts w:ascii="Times New Roman" w:eastAsia="Times New Roman" w:hAnsi="Times New Roman" w:cs="Times New Roman"/>
                <w:b/>
                <w:bCs/>
                <w:color w:val="000000"/>
                <w:sz w:val="24"/>
                <w:szCs w:val="24"/>
              </w:rPr>
              <w:t>26 918.88</w:t>
            </w:r>
          </w:p>
        </w:tc>
      </w:tr>
    </w:tbl>
    <w:p w14:paraId="574C1F3E" w14:textId="77777777" w:rsidR="00AB6F87" w:rsidRDefault="00AB6F87" w:rsidP="009F2DF3">
      <w:pPr>
        <w:spacing w:before="100" w:beforeAutospacing="1" w:after="100" w:afterAutospacing="1" w:line="360" w:lineRule="auto"/>
        <w:contextualSpacing/>
        <w:jc w:val="both"/>
        <w:rPr>
          <w:rFonts w:ascii="Times New Roman" w:hAnsi="Times New Roman" w:cs="Times New Roman"/>
          <w:sz w:val="24"/>
          <w:szCs w:val="24"/>
        </w:rPr>
      </w:pPr>
    </w:p>
    <w:p w14:paraId="1E5770F5" w14:textId="77777777" w:rsidR="00AB6F87" w:rsidRDefault="00AB6F87" w:rsidP="009F2DF3">
      <w:pPr>
        <w:spacing w:before="100" w:beforeAutospacing="1" w:after="100" w:afterAutospacing="1" w:line="360" w:lineRule="auto"/>
        <w:contextualSpacing/>
        <w:jc w:val="both"/>
        <w:rPr>
          <w:rFonts w:ascii="Times New Roman" w:hAnsi="Times New Roman" w:cs="Times New Roman"/>
          <w:sz w:val="24"/>
          <w:szCs w:val="24"/>
        </w:rPr>
      </w:pPr>
    </w:p>
    <w:p w14:paraId="74C88625" w14:textId="77777777" w:rsidR="00F01341" w:rsidRDefault="00F01341" w:rsidP="009F2DF3">
      <w:pPr>
        <w:spacing w:before="100" w:beforeAutospacing="1" w:after="100" w:afterAutospacing="1" w:line="360" w:lineRule="auto"/>
        <w:contextualSpacing/>
        <w:jc w:val="both"/>
        <w:rPr>
          <w:rFonts w:ascii="Times New Roman" w:hAnsi="Times New Roman" w:cs="Times New Roman"/>
          <w:sz w:val="24"/>
          <w:szCs w:val="24"/>
        </w:rPr>
      </w:pPr>
    </w:p>
    <w:p w14:paraId="661A352D" w14:textId="77777777" w:rsidR="00F01341" w:rsidRDefault="00F01341" w:rsidP="009F2DF3">
      <w:pPr>
        <w:spacing w:before="100" w:beforeAutospacing="1" w:after="100" w:afterAutospacing="1" w:line="360" w:lineRule="auto"/>
        <w:contextualSpacing/>
        <w:jc w:val="both"/>
        <w:rPr>
          <w:rFonts w:ascii="Times New Roman" w:hAnsi="Times New Roman" w:cs="Times New Roman"/>
          <w:sz w:val="24"/>
          <w:szCs w:val="24"/>
        </w:rPr>
      </w:pPr>
    </w:p>
    <w:p w14:paraId="68DB7395" w14:textId="77777777" w:rsidR="00F01341" w:rsidRDefault="00F01341" w:rsidP="009F2DF3">
      <w:pPr>
        <w:spacing w:before="100" w:beforeAutospacing="1" w:after="100" w:afterAutospacing="1" w:line="360" w:lineRule="auto"/>
        <w:contextualSpacing/>
        <w:jc w:val="both"/>
        <w:rPr>
          <w:rFonts w:ascii="Times New Roman" w:hAnsi="Times New Roman" w:cs="Times New Roman"/>
          <w:sz w:val="24"/>
          <w:szCs w:val="24"/>
        </w:rPr>
      </w:pPr>
    </w:p>
    <w:p w14:paraId="1B951BE8" w14:textId="1676DBD0" w:rsidR="00AB6F87" w:rsidRPr="00BD0E5F" w:rsidRDefault="00AB6F87" w:rsidP="009F2DF3">
      <w:pPr>
        <w:spacing w:before="100" w:beforeAutospacing="1" w:after="100" w:afterAutospacing="1"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fldChar w:fldCharType="begin"/>
      </w:r>
      <w:r w:rsidRPr="00BD0E5F">
        <w:rPr>
          <w:rFonts w:ascii="Times New Roman" w:hAnsi="Times New Roman" w:cs="Times New Roman"/>
          <w:sz w:val="24"/>
          <w:szCs w:val="24"/>
        </w:rPr>
        <w:instrText xml:space="preserve"> LINK Excel.Sheet.12 "E:\\2023\\IZVJESTAJ O RADU.xlsx" Sheet3!R1C1:R22C3 \a \f 4 \h  \* MERGEFORMAT </w:instrText>
      </w:r>
      <w:r w:rsidRPr="00BD0E5F">
        <w:rPr>
          <w:rFonts w:ascii="Times New Roman" w:hAnsi="Times New Roman" w:cs="Times New Roman"/>
          <w:sz w:val="24"/>
          <w:szCs w:val="24"/>
        </w:rPr>
        <w:fldChar w:fldCharType="separate"/>
      </w:r>
    </w:p>
    <w:p w14:paraId="425C4FE6" w14:textId="77777777" w:rsidR="00AB6F87" w:rsidRPr="00BD0E5F" w:rsidRDefault="00AB6F87" w:rsidP="009F2DF3">
      <w:pPr>
        <w:spacing w:before="100" w:beforeAutospacing="1" w:after="100" w:afterAutospacing="1"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lastRenderedPageBreak/>
        <w:fldChar w:fldCharType="end"/>
      </w:r>
      <w:r w:rsidRPr="00BD0E5F">
        <w:rPr>
          <w:rFonts w:ascii="Times New Roman" w:hAnsi="Times New Roman" w:cs="Times New Roman"/>
          <w:sz w:val="24"/>
          <w:szCs w:val="24"/>
        </w:rPr>
        <w:t>Реконструкција фекалне и атмосферске канализације:</w:t>
      </w:r>
    </w:p>
    <w:p w14:paraId="6A72025E" w14:textId="77777777" w:rsidR="00AB6F87" w:rsidRPr="00BD0E5F" w:rsidRDefault="00AB6F87" w:rsidP="009F2DF3">
      <w:pPr>
        <w:spacing w:before="100" w:beforeAutospacing="1" w:line="360" w:lineRule="auto"/>
        <w:ind w:right="818" w:firstLine="120"/>
        <w:jc w:val="both"/>
        <w:rPr>
          <w:rFonts w:ascii="Times New Roman" w:hAnsi="Times New Roman" w:cs="Times New Roman"/>
          <w:sz w:val="24"/>
          <w:szCs w:val="24"/>
        </w:rPr>
      </w:pPr>
    </w:p>
    <w:tbl>
      <w:tblPr>
        <w:tblW w:w="10200" w:type="dxa"/>
        <w:jc w:val="center"/>
        <w:tblLook w:val="04A0" w:firstRow="1" w:lastRow="0" w:firstColumn="1" w:lastColumn="0" w:noHBand="0" w:noVBand="1"/>
      </w:tblPr>
      <w:tblGrid>
        <w:gridCol w:w="660"/>
        <w:gridCol w:w="4540"/>
        <w:gridCol w:w="2140"/>
        <w:gridCol w:w="2140"/>
        <w:gridCol w:w="1740"/>
      </w:tblGrid>
      <w:tr w:rsidR="00AB6F87" w:rsidRPr="00BD0E5F" w14:paraId="2301240A" w14:textId="77777777" w:rsidTr="00906F13">
        <w:trPr>
          <w:trHeight w:val="300"/>
          <w:jc w:val="center"/>
        </w:trPr>
        <w:tc>
          <w:tcPr>
            <w:tcW w:w="6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D1CBDB"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 xml:space="preserve">РБ. </w:t>
            </w:r>
          </w:p>
        </w:tc>
        <w:tc>
          <w:tcPr>
            <w:tcW w:w="454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866621"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АДРЕСА</w:t>
            </w:r>
          </w:p>
        </w:tc>
        <w:tc>
          <w:tcPr>
            <w:tcW w:w="328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008C41A"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ДУЖИНА ИЗГРАЂЕНЕ МРЕЖЕ  (м)</w:t>
            </w:r>
          </w:p>
        </w:tc>
        <w:tc>
          <w:tcPr>
            <w:tcW w:w="172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57D131"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ВРИЈЕДНОСТ (€)</w:t>
            </w:r>
          </w:p>
        </w:tc>
      </w:tr>
      <w:tr w:rsidR="00AB6F87" w:rsidRPr="00BD0E5F" w14:paraId="79F82542" w14:textId="77777777" w:rsidTr="00906F13">
        <w:trPr>
          <w:trHeight w:val="600"/>
          <w:jc w:val="center"/>
        </w:trPr>
        <w:tc>
          <w:tcPr>
            <w:tcW w:w="660" w:type="dxa"/>
            <w:vMerge/>
            <w:tcBorders>
              <w:top w:val="single" w:sz="4" w:space="0" w:color="auto"/>
              <w:left w:val="single" w:sz="4" w:space="0" w:color="auto"/>
              <w:bottom w:val="single" w:sz="4" w:space="0" w:color="auto"/>
              <w:right w:val="single" w:sz="4" w:space="0" w:color="auto"/>
            </w:tcBorders>
            <w:vAlign w:val="center"/>
            <w:hideMark/>
          </w:tcPr>
          <w:p w14:paraId="7DD04FA6"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p>
        </w:tc>
        <w:tc>
          <w:tcPr>
            <w:tcW w:w="4540" w:type="dxa"/>
            <w:vMerge/>
            <w:tcBorders>
              <w:top w:val="single" w:sz="4" w:space="0" w:color="auto"/>
              <w:left w:val="single" w:sz="4" w:space="0" w:color="auto"/>
              <w:bottom w:val="single" w:sz="4" w:space="0" w:color="auto"/>
              <w:right w:val="single" w:sz="4" w:space="0" w:color="auto"/>
            </w:tcBorders>
            <w:vAlign w:val="center"/>
            <w:hideMark/>
          </w:tcPr>
          <w:p w14:paraId="3B8C801A"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p>
        </w:tc>
        <w:tc>
          <w:tcPr>
            <w:tcW w:w="1540" w:type="dxa"/>
            <w:tcBorders>
              <w:top w:val="nil"/>
              <w:left w:val="nil"/>
              <w:bottom w:val="single" w:sz="4" w:space="0" w:color="auto"/>
              <w:right w:val="single" w:sz="4" w:space="0" w:color="auto"/>
            </w:tcBorders>
            <w:shd w:val="clear" w:color="000000" w:fill="FFFFFF"/>
            <w:vAlign w:val="bottom"/>
            <w:hideMark/>
          </w:tcPr>
          <w:p w14:paraId="181B3566"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ФЕКАЛНА КАНАЛИЗАЦИЈА</w:t>
            </w:r>
          </w:p>
        </w:tc>
        <w:tc>
          <w:tcPr>
            <w:tcW w:w="1740" w:type="dxa"/>
            <w:tcBorders>
              <w:top w:val="nil"/>
              <w:left w:val="nil"/>
              <w:bottom w:val="single" w:sz="4" w:space="0" w:color="auto"/>
              <w:right w:val="single" w:sz="4" w:space="0" w:color="auto"/>
            </w:tcBorders>
            <w:shd w:val="clear" w:color="000000" w:fill="FFFFFF"/>
            <w:vAlign w:val="bottom"/>
            <w:hideMark/>
          </w:tcPr>
          <w:p w14:paraId="66DC3643"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АТМОСФЕРСКА КАНАЛИЗАЦИЈА</w:t>
            </w: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291A88A0"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p>
        </w:tc>
      </w:tr>
      <w:tr w:rsidR="00AB6F87" w:rsidRPr="00BD0E5F" w14:paraId="1A2DFBF0" w14:textId="77777777" w:rsidTr="00906F13">
        <w:trPr>
          <w:trHeight w:val="600"/>
          <w:jc w:val="center"/>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3FBA4B97"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1</w:t>
            </w:r>
          </w:p>
        </w:tc>
        <w:tc>
          <w:tcPr>
            <w:tcW w:w="4540" w:type="dxa"/>
            <w:tcBorders>
              <w:top w:val="nil"/>
              <w:left w:val="nil"/>
              <w:bottom w:val="single" w:sz="4" w:space="0" w:color="auto"/>
              <w:right w:val="single" w:sz="4" w:space="0" w:color="auto"/>
            </w:tcBorders>
            <w:shd w:val="clear" w:color="000000" w:fill="FFFFFF"/>
            <w:vAlign w:val="center"/>
            <w:hideMark/>
          </w:tcPr>
          <w:p w14:paraId="68F2A802"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ШИРОКА УЛИЦА- ИЗГРАДЊА  ФЕКАЛНЕ И АТМОСФЕРСКЕ КАНАЛИЗАЦИЈЕ</w:t>
            </w:r>
          </w:p>
        </w:tc>
        <w:tc>
          <w:tcPr>
            <w:tcW w:w="1540" w:type="dxa"/>
            <w:tcBorders>
              <w:top w:val="nil"/>
              <w:left w:val="nil"/>
              <w:bottom w:val="single" w:sz="4" w:space="0" w:color="auto"/>
              <w:right w:val="single" w:sz="4" w:space="0" w:color="auto"/>
            </w:tcBorders>
            <w:shd w:val="clear" w:color="000000" w:fill="FFFFFF"/>
            <w:vAlign w:val="center"/>
            <w:hideMark/>
          </w:tcPr>
          <w:p w14:paraId="402451DB"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733.00</w:t>
            </w:r>
          </w:p>
        </w:tc>
        <w:tc>
          <w:tcPr>
            <w:tcW w:w="1740" w:type="dxa"/>
            <w:tcBorders>
              <w:top w:val="nil"/>
              <w:left w:val="nil"/>
              <w:bottom w:val="single" w:sz="4" w:space="0" w:color="auto"/>
              <w:right w:val="single" w:sz="4" w:space="0" w:color="auto"/>
            </w:tcBorders>
            <w:shd w:val="clear" w:color="000000" w:fill="FFFFFF"/>
            <w:vAlign w:val="center"/>
            <w:hideMark/>
          </w:tcPr>
          <w:p w14:paraId="4C65256F"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591.00</w:t>
            </w:r>
          </w:p>
        </w:tc>
        <w:tc>
          <w:tcPr>
            <w:tcW w:w="1720" w:type="dxa"/>
            <w:tcBorders>
              <w:top w:val="nil"/>
              <w:left w:val="nil"/>
              <w:bottom w:val="single" w:sz="4" w:space="0" w:color="auto"/>
              <w:right w:val="single" w:sz="4" w:space="0" w:color="auto"/>
            </w:tcBorders>
            <w:shd w:val="clear" w:color="000000" w:fill="FFFFFF"/>
            <w:noWrap/>
            <w:vAlign w:val="center"/>
            <w:hideMark/>
          </w:tcPr>
          <w:p w14:paraId="5F59FC39"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258 176.62</w:t>
            </w:r>
          </w:p>
        </w:tc>
      </w:tr>
      <w:tr w:rsidR="00AB6F87" w:rsidRPr="00BD0E5F" w14:paraId="1C62177E" w14:textId="77777777" w:rsidTr="00906F13">
        <w:trPr>
          <w:trHeight w:val="735"/>
          <w:jc w:val="center"/>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7126E8DF"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2</w:t>
            </w:r>
          </w:p>
        </w:tc>
        <w:tc>
          <w:tcPr>
            <w:tcW w:w="4540" w:type="dxa"/>
            <w:tcBorders>
              <w:top w:val="nil"/>
              <w:left w:val="nil"/>
              <w:bottom w:val="single" w:sz="4" w:space="0" w:color="auto"/>
              <w:right w:val="single" w:sz="4" w:space="0" w:color="auto"/>
            </w:tcBorders>
            <w:shd w:val="clear" w:color="000000" w:fill="FFFFFF"/>
            <w:vAlign w:val="center"/>
            <w:hideMark/>
          </w:tcPr>
          <w:p w14:paraId="7CC0A62C"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УЛИЦА У РУДОМ ПОЉУ- ИЗГРАДЊА  ФЕКАЛНЕ И АТМОСФЕРСКЕ КАНАЛИЗАЦИЈЕ</w:t>
            </w:r>
          </w:p>
        </w:tc>
        <w:tc>
          <w:tcPr>
            <w:tcW w:w="1540" w:type="dxa"/>
            <w:tcBorders>
              <w:top w:val="nil"/>
              <w:left w:val="nil"/>
              <w:bottom w:val="single" w:sz="4" w:space="0" w:color="auto"/>
              <w:right w:val="single" w:sz="4" w:space="0" w:color="auto"/>
            </w:tcBorders>
            <w:shd w:val="clear" w:color="000000" w:fill="FFFFFF"/>
            <w:vAlign w:val="center"/>
            <w:hideMark/>
          </w:tcPr>
          <w:p w14:paraId="05B3ED3C"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548.00</w:t>
            </w:r>
          </w:p>
        </w:tc>
        <w:tc>
          <w:tcPr>
            <w:tcW w:w="1740" w:type="dxa"/>
            <w:tcBorders>
              <w:top w:val="nil"/>
              <w:left w:val="nil"/>
              <w:bottom w:val="single" w:sz="4" w:space="0" w:color="auto"/>
              <w:right w:val="single" w:sz="4" w:space="0" w:color="auto"/>
            </w:tcBorders>
            <w:shd w:val="clear" w:color="000000" w:fill="FFFFFF"/>
            <w:vAlign w:val="center"/>
            <w:hideMark/>
          </w:tcPr>
          <w:p w14:paraId="62A0C507"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435.00</w:t>
            </w:r>
          </w:p>
        </w:tc>
        <w:tc>
          <w:tcPr>
            <w:tcW w:w="1720" w:type="dxa"/>
            <w:tcBorders>
              <w:top w:val="nil"/>
              <w:left w:val="nil"/>
              <w:bottom w:val="single" w:sz="4" w:space="0" w:color="auto"/>
              <w:right w:val="single" w:sz="4" w:space="0" w:color="auto"/>
            </w:tcBorders>
            <w:shd w:val="clear" w:color="000000" w:fill="FFFFFF"/>
            <w:noWrap/>
            <w:vAlign w:val="center"/>
            <w:hideMark/>
          </w:tcPr>
          <w:p w14:paraId="4CB37A27"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117 972.98</w:t>
            </w:r>
          </w:p>
        </w:tc>
      </w:tr>
      <w:tr w:rsidR="00AB6F87" w:rsidRPr="00BD0E5F" w14:paraId="4982FD19" w14:textId="77777777" w:rsidTr="00906F13">
        <w:trPr>
          <w:trHeight w:val="900"/>
          <w:jc w:val="center"/>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7A2BF0C5"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3</w:t>
            </w:r>
          </w:p>
        </w:tc>
        <w:tc>
          <w:tcPr>
            <w:tcW w:w="4540" w:type="dxa"/>
            <w:tcBorders>
              <w:top w:val="nil"/>
              <w:left w:val="nil"/>
              <w:bottom w:val="single" w:sz="4" w:space="0" w:color="auto"/>
              <w:right w:val="single" w:sz="4" w:space="0" w:color="auto"/>
            </w:tcBorders>
            <w:shd w:val="clear" w:color="000000" w:fill="FFFFFF"/>
            <w:vAlign w:val="center"/>
            <w:hideMark/>
          </w:tcPr>
          <w:p w14:paraId="02C0B805"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КВАРТ ИЗМЕЂУ УЛИЦА НОВИЦЕ ЦЕРОВИЋА И ВУКА КАРАЏИЋА- РЕКОНСТРУКЦИЈА ФЕКАЛНЕ И АТМОСФЕРСКЕ КАНАЛИЗАЦИЈЕ</w:t>
            </w:r>
          </w:p>
        </w:tc>
        <w:tc>
          <w:tcPr>
            <w:tcW w:w="1540" w:type="dxa"/>
            <w:tcBorders>
              <w:top w:val="nil"/>
              <w:left w:val="nil"/>
              <w:bottom w:val="single" w:sz="4" w:space="0" w:color="auto"/>
              <w:right w:val="single" w:sz="4" w:space="0" w:color="auto"/>
            </w:tcBorders>
            <w:shd w:val="clear" w:color="000000" w:fill="FFFFFF"/>
            <w:vAlign w:val="center"/>
            <w:hideMark/>
          </w:tcPr>
          <w:p w14:paraId="3660546F"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106.00</w:t>
            </w:r>
          </w:p>
        </w:tc>
        <w:tc>
          <w:tcPr>
            <w:tcW w:w="1740" w:type="dxa"/>
            <w:tcBorders>
              <w:top w:val="nil"/>
              <w:left w:val="nil"/>
              <w:bottom w:val="single" w:sz="4" w:space="0" w:color="auto"/>
              <w:right w:val="single" w:sz="4" w:space="0" w:color="auto"/>
            </w:tcBorders>
            <w:shd w:val="clear" w:color="000000" w:fill="FFFFFF"/>
            <w:vAlign w:val="center"/>
            <w:hideMark/>
          </w:tcPr>
          <w:p w14:paraId="2893FE25"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90.00</w:t>
            </w:r>
          </w:p>
        </w:tc>
        <w:tc>
          <w:tcPr>
            <w:tcW w:w="1720" w:type="dxa"/>
            <w:tcBorders>
              <w:top w:val="nil"/>
              <w:left w:val="nil"/>
              <w:bottom w:val="single" w:sz="4" w:space="0" w:color="auto"/>
              <w:right w:val="single" w:sz="4" w:space="0" w:color="auto"/>
            </w:tcBorders>
            <w:shd w:val="clear" w:color="000000" w:fill="FFFFFF"/>
            <w:noWrap/>
            <w:vAlign w:val="center"/>
            <w:hideMark/>
          </w:tcPr>
          <w:p w14:paraId="5089976C"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29 496.32</w:t>
            </w:r>
          </w:p>
        </w:tc>
      </w:tr>
      <w:tr w:rsidR="00AB6F87" w:rsidRPr="00BD0E5F" w14:paraId="69DC71B0" w14:textId="77777777" w:rsidTr="00906F13">
        <w:trPr>
          <w:trHeight w:val="600"/>
          <w:jc w:val="center"/>
        </w:trPr>
        <w:tc>
          <w:tcPr>
            <w:tcW w:w="660" w:type="dxa"/>
            <w:tcBorders>
              <w:top w:val="nil"/>
              <w:left w:val="single" w:sz="4" w:space="0" w:color="auto"/>
              <w:bottom w:val="single" w:sz="4" w:space="0" w:color="auto"/>
              <w:right w:val="single" w:sz="4" w:space="0" w:color="auto"/>
            </w:tcBorders>
            <w:shd w:val="clear" w:color="000000" w:fill="FFFFFF"/>
            <w:noWrap/>
            <w:vAlign w:val="center"/>
            <w:hideMark/>
          </w:tcPr>
          <w:p w14:paraId="41349361"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4</w:t>
            </w:r>
          </w:p>
        </w:tc>
        <w:tc>
          <w:tcPr>
            <w:tcW w:w="4540" w:type="dxa"/>
            <w:tcBorders>
              <w:top w:val="nil"/>
              <w:left w:val="nil"/>
              <w:bottom w:val="single" w:sz="4" w:space="0" w:color="auto"/>
              <w:right w:val="single" w:sz="4" w:space="0" w:color="auto"/>
            </w:tcBorders>
            <w:shd w:val="clear" w:color="000000" w:fill="FFFFFF"/>
            <w:vAlign w:val="center"/>
            <w:hideMark/>
          </w:tcPr>
          <w:p w14:paraId="1906CE47"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ОБЈЕКАТ НОВЕ ТЕЛЕВИЗИЈЕ - ИЗГРАДЊА ФЕКАЛНЕ И АТМОСФЕРСКЕ КАНАЛИЗАЦИЈЕ</w:t>
            </w:r>
          </w:p>
        </w:tc>
        <w:tc>
          <w:tcPr>
            <w:tcW w:w="1540" w:type="dxa"/>
            <w:tcBorders>
              <w:top w:val="nil"/>
              <w:left w:val="nil"/>
              <w:bottom w:val="single" w:sz="4" w:space="0" w:color="auto"/>
              <w:right w:val="single" w:sz="4" w:space="0" w:color="auto"/>
            </w:tcBorders>
            <w:shd w:val="clear" w:color="000000" w:fill="FFFFFF"/>
            <w:vAlign w:val="center"/>
            <w:hideMark/>
          </w:tcPr>
          <w:p w14:paraId="35242BB2"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25.00</w:t>
            </w:r>
          </w:p>
        </w:tc>
        <w:tc>
          <w:tcPr>
            <w:tcW w:w="1740" w:type="dxa"/>
            <w:tcBorders>
              <w:top w:val="nil"/>
              <w:left w:val="nil"/>
              <w:bottom w:val="single" w:sz="4" w:space="0" w:color="auto"/>
              <w:right w:val="single" w:sz="4" w:space="0" w:color="auto"/>
            </w:tcBorders>
            <w:shd w:val="clear" w:color="000000" w:fill="FFFFFF"/>
            <w:vAlign w:val="center"/>
            <w:hideMark/>
          </w:tcPr>
          <w:p w14:paraId="47AD2474"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10.00</w:t>
            </w:r>
          </w:p>
        </w:tc>
        <w:tc>
          <w:tcPr>
            <w:tcW w:w="1720" w:type="dxa"/>
            <w:tcBorders>
              <w:top w:val="nil"/>
              <w:left w:val="nil"/>
              <w:bottom w:val="single" w:sz="4" w:space="0" w:color="auto"/>
              <w:right w:val="single" w:sz="4" w:space="0" w:color="auto"/>
            </w:tcBorders>
            <w:shd w:val="clear" w:color="000000" w:fill="FFFFFF"/>
            <w:noWrap/>
            <w:vAlign w:val="center"/>
            <w:hideMark/>
          </w:tcPr>
          <w:p w14:paraId="585C5958" w14:textId="77777777" w:rsidR="00AB6F87" w:rsidRPr="00BD0E5F" w:rsidRDefault="00AB6F87" w:rsidP="00906F13">
            <w:pPr>
              <w:spacing w:line="360" w:lineRule="auto"/>
              <w:jc w:val="both"/>
              <w:rPr>
                <w:rFonts w:ascii="Times New Roman" w:eastAsia="Times New Roman" w:hAnsi="Times New Roman" w:cs="Times New Roman"/>
                <w:color w:val="000000"/>
                <w:sz w:val="24"/>
                <w:szCs w:val="24"/>
              </w:rPr>
            </w:pPr>
            <w:r w:rsidRPr="00BD0E5F">
              <w:rPr>
                <w:rFonts w:ascii="Times New Roman" w:eastAsia="Times New Roman" w:hAnsi="Times New Roman" w:cs="Times New Roman"/>
                <w:color w:val="000000"/>
                <w:sz w:val="24"/>
                <w:szCs w:val="24"/>
              </w:rPr>
              <w:t>9 869.12</w:t>
            </w:r>
          </w:p>
        </w:tc>
      </w:tr>
      <w:tr w:rsidR="00AB6F87" w:rsidRPr="00BD0E5F" w14:paraId="785B9B10" w14:textId="77777777" w:rsidTr="00906F13">
        <w:trPr>
          <w:trHeight w:val="600"/>
          <w:jc w:val="center"/>
        </w:trPr>
        <w:tc>
          <w:tcPr>
            <w:tcW w:w="5200"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49025C48" w14:textId="77777777" w:rsidR="00AB6F87" w:rsidRPr="00BD0E5F" w:rsidRDefault="00AB6F87" w:rsidP="00906F13">
            <w:pPr>
              <w:spacing w:line="360" w:lineRule="auto"/>
              <w:jc w:val="both"/>
              <w:rPr>
                <w:rFonts w:ascii="Times New Roman" w:eastAsia="Times New Roman" w:hAnsi="Times New Roman" w:cs="Times New Roman"/>
                <w:b/>
                <w:bCs/>
                <w:color w:val="000000"/>
                <w:sz w:val="24"/>
                <w:szCs w:val="24"/>
              </w:rPr>
            </w:pPr>
            <w:r w:rsidRPr="00BD0E5F">
              <w:rPr>
                <w:rFonts w:ascii="Times New Roman" w:eastAsia="Times New Roman" w:hAnsi="Times New Roman" w:cs="Times New Roman"/>
                <w:b/>
                <w:bCs/>
                <w:color w:val="000000"/>
                <w:sz w:val="24"/>
                <w:szCs w:val="24"/>
              </w:rPr>
              <w:t xml:space="preserve">У К У П Н О </w:t>
            </w:r>
          </w:p>
        </w:tc>
        <w:tc>
          <w:tcPr>
            <w:tcW w:w="1540" w:type="dxa"/>
            <w:tcBorders>
              <w:top w:val="nil"/>
              <w:left w:val="single" w:sz="4" w:space="0" w:color="auto"/>
              <w:bottom w:val="single" w:sz="4" w:space="0" w:color="auto"/>
              <w:right w:val="single" w:sz="4" w:space="0" w:color="auto"/>
            </w:tcBorders>
            <w:shd w:val="clear" w:color="000000" w:fill="FFFFFF"/>
            <w:vAlign w:val="center"/>
            <w:hideMark/>
          </w:tcPr>
          <w:p w14:paraId="7A9B0CD8" w14:textId="77777777" w:rsidR="00AB6F87" w:rsidRPr="00BD0E5F" w:rsidRDefault="00AB6F87" w:rsidP="00906F13">
            <w:pPr>
              <w:spacing w:line="360" w:lineRule="auto"/>
              <w:jc w:val="both"/>
              <w:rPr>
                <w:rFonts w:ascii="Times New Roman" w:eastAsia="Times New Roman" w:hAnsi="Times New Roman" w:cs="Times New Roman"/>
                <w:b/>
                <w:bCs/>
                <w:color w:val="000000"/>
                <w:sz w:val="24"/>
                <w:szCs w:val="24"/>
              </w:rPr>
            </w:pPr>
            <w:r w:rsidRPr="00BD0E5F">
              <w:rPr>
                <w:rFonts w:ascii="Times New Roman" w:eastAsia="Times New Roman" w:hAnsi="Times New Roman" w:cs="Times New Roman"/>
                <w:b/>
                <w:bCs/>
                <w:color w:val="000000"/>
                <w:sz w:val="24"/>
                <w:szCs w:val="24"/>
              </w:rPr>
              <w:t>1 412.00</w:t>
            </w:r>
          </w:p>
        </w:tc>
        <w:tc>
          <w:tcPr>
            <w:tcW w:w="1740" w:type="dxa"/>
            <w:tcBorders>
              <w:top w:val="nil"/>
              <w:left w:val="nil"/>
              <w:bottom w:val="single" w:sz="4" w:space="0" w:color="auto"/>
              <w:right w:val="single" w:sz="4" w:space="0" w:color="auto"/>
            </w:tcBorders>
            <w:shd w:val="clear" w:color="000000" w:fill="FFFFFF"/>
            <w:vAlign w:val="center"/>
            <w:hideMark/>
          </w:tcPr>
          <w:p w14:paraId="2948C0BE" w14:textId="77777777" w:rsidR="00AB6F87" w:rsidRPr="00BD0E5F" w:rsidRDefault="00AB6F87" w:rsidP="00906F13">
            <w:pPr>
              <w:spacing w:line="360" w:lineRule="auto"/>
              <w:jc w:val="both"/>
              <w:rPr>
                <w:rFonts w:ascii="Times New Roman" w:eastAsia="Times New Roman" w:hAnsi="Times New Roman" w:cs="Times New Roman"/>
                <w:b/>
                <w:bCs/>
                <w:color w:val="000000"/>
                <w:sz w:val="24"/>
                <w:szCs w:val="24"/>
              </w:rPr>
            </w:pPr>
            <w:r w:rsidRPr="00BD0E5F">
              <w:rPr>
                <w:rFonts w:ascii="Times New Roman" w:eastAsia="Times New Roman" w:hAnsi="Times New Roman" w:cs="Times New Roman"/>
                <w:b/>
                <w:bCs/>
                <w:color w:val="000000"/>
                <w:sz w:val="24"/>
                <w:szCs w:val="24"/>
              </w:rPr>
              <w:t>1 126.00</w:t>
            </w:r>
          </w:p>
        </w:tc>
        <w:tc>
          <w:tcPr>
            <w:tcW w:w="1720" w:type="dxa"/>
            <w:tcBorders>
              <w:top w:val="nil"/>
              <w:left w:val="nil"/>
              <w:bottom w:val="single" w:sz="4" w:space="0" w:color="auto"/>
              <w:right w:val="single" w:sz="4" w:space="0" w:color="auto"/>
            </w:tcBorders>
            <w:shd w:val="clear" w:color="000000" w:fill="FFFFFF"/>
            <w:noWrap/>
            <w:vAlign w:val="center"/>
            <w:hideMark/>
          </w:tcPr>
          <w:p w14:paraId="6716FFAE" w14:textId="77777777" w:rsidR="00AB6F87" w:rsidRPr="00BD0E5F" w:rsidRDefault="00AB6F87" w:rsidP="00906F13">
            <w:pPr>
              <w:spacing w:line="360" w:lineRule="auto"/>
              <w:jc w:val="both"/>
              <w:rPr>
                <w:rFonts w:ascii="Times New Roman" w:eastAsia="Times New Roman" w:hAnsi="Times New Roman" w:cs="Times New Roman"/>
                <w:b/>
                <w:bCs/>
                <w:sz w:val="24"/>
                <w:szCs w:val="24"/>
              </w:rPr>
            </w:pPr>
            <w:r w:rsidRPr="00BD0E5F">
              <w:rPr>
                <w:rFonts w:ascii="Times New Roman" w:eastAsia="Times New Roman" w:hAnsi="Times New Roman" w:cs="Times New Roman"/>
                <w:b/>
                <w:bCs/>
                <w:sz w:val="24"/>
                <w:szCs w:val="24"/>
              </w:rPr>
              <w:t>415 515.04</w:t>
            </w:r>
          </w:p>
        </w:tc>
      </w:tr>
    </w:tbl>
    <w:p w14:paraId="6D58A162" w14:textId="77777777" w:rsidR="00AB6F87" w:rsidRPr="00BD0E5F" w:rsidRDefault="00AB6F87" w:rsidP="009F2DF3">
      <w:pPr>
        <w:spacing w:before="100" w:beforeAutospacing="1" w:line="360" w:lineRule="auto"/>
        <w:ind w:right="818"/>
        <w:jc w:val="both"/>
        <w:rPr>
          <w:rFonts w:ascii="Times New Roman" w:hAnsi="Times New Roman" w:cs="Times New Roman"/>
          <w:sz w:val="24"/>
          <w:szCs w:val="24"/>
        </w:rPr>
        <w:sectPr w:rsidR="00AB6F87" w:rsidRPr="00BD0E5F">
          <w:pgSz w:w="12240" w:h="15840"/>
          <w:pgMar w:top="1417" w:right="1417" w:bottom="1417" w:left="1417" w:header="720" w:footer="720" w:gutter="0"/>
          <w:cols w:space="720"/>
        </w:sectPr>
      </w:pPr>
    </w:p>
    <w:p w14:paraId="7C340E14" w14:textId="77777777" w:rsidR="00AB6F87" w:rsidRPr="00BD0E5F" w:rsidRDefault="00AB6F87" w:rsidP="009F2DF3">
      <w:pPr>
        <w:spacing w:line="360" w:lineRule="auto"/>
        <w:jc w:val="both"/>
        <w:rPr>
          <w:rFonts w:ascii="Times New Roman" w:hAnsi="Times New Roman" w:cs="Times New Roman"/>
          <w:sz w:val="24"/>
          <w:szCs w:val="24"/>
          <w:lang w:val="sr-Latn-ME"/>
        </w:rPr>
      </w:pPr>
    </w:p>
    <w:p w14:paraId="740D219A" w14:textId="77777777" w:rsidR="00AB6F87" w:rsidRDefault="00AB6F87" w:rsidP="009F2DF3">
      <w:pPr>
        <w:pStyle w:val="Heading3"/>
        <w:rPr>
          <w:rFonts w:ascii="Times New Roman" w:hAnsi="Times New Roman" w:cs="Times New Roman"/>
          <w:lang w:val="sr-Latn-ME"/>
        </w:rPr>
      </w:pPr>
      <w:bookmarkStart w:id="34" w:name="_Toc167785020"/>
      <w:r w:rsidRPr="00526040">
        <w:rPr>
          <w:rFonts w:ascii="Times New Roman" w:hAnsi="Times New Roman" w:cs="Times New Roman"/>
        </w:rPr>
        <w:t>3.2.4. Постројење за пре</w:t>
      </w:r>
      <w:r w:rsidRPr="00526040">
        <w:rPr>
          <w:rFonts w:ascii="Times New Roman" w:hAnsi="Times New Roman" w:cs="Times New Roman"/>
          <w:lang w:val="sr-Latn-ME"/>
        </w:rPr>
        <w:t>чишћавање  отпадних вода</w:t>
      </w:r>
      <w:bookmarkEnd w:id="34"/>
    </w:p>
    <w:p w14:paraId="36CF1964" w14:textId="77777777" w:rsidR="00AB6F87" w:rsidRPr="00526040" w:rsidRDefault="00AB6F87" w:rsidP="009F2DF3">
      <w:pPr>
        <w:jc w:val="both"/>
        <w:rPr>
          <w:lang w:val="sr-Latn-ME"/>
        </w:rPr>
      </w:pPr>
    </w:p>
    <w:p w14:paraId="420DE253" w14:textId="77777777" w:rsidR="00AB6F87" w:rsidRPr="00BD0E5F"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Постројење за прецисцавање отпадних вода,које је у пуној функцији од 2018. године,пројектовано је за механицки И биолоски третман комуналних отпадних вода на бази активног муља за 103892ЕС органског оптерецења и 19929,98м3/дан хидраулицног оптерецења.На градску канализацију прикљуцено је око 35 000 -40 000 ЕС.</w:t>
      </w:r>
    </w:p>
    <w:p w14:paraId="29B0718E" w14:textId="77777777" w:rsidR="00AB6F87" w:rsidRPr="00BD0E5F"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Процес прецисцавања отпадне воде одвија се на постројење са нискооптереценим активним муљем уз уклањање нутријената (азот И фосфор).</w:t>
      </w:r>
    </w:p>
    <w:p w14:paraId="71012189" w14:textId="77777777" w:rsidR="00AB6F87" w:rsidRPr="00BD0E5F"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На линији воде прецисцавање укљуцује следеце фазе:</w:t>
      </w:r>
    </w:p>
    <w:p w14:paraId="53707383" w14:textId="77777777" w:rsidR="00AB6F87" w:rsidRPr="00BD0E5F" w:rsidRDefault="00AB6F87" w:rsidP="009F2DF3">
      <w:pPr>
        <w:widowControl/>
        <w:numPr>
          <w:ilvl w:val="0"/>
          <w:numId w:val="8"/>
        </w:numPr>
        <w:autoSpaceDE/>
        <w:autoSpaceDN/>
        <w:spacing w:after="200" w:line="360" w:lineRule="auto"/>
        <w:contextualSpacing/>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Прелиминарно(претходно) прецисцавање</w:t>
      </w:r>
    </w:p>
    <w:p w14:paraId="1C0C546A" w14:textId="77777777" w:rsidR="00AB6F87" w:rsidRPr="00BD0E5F" w:rsidRDefault="00AB6F87" w:rsidP="009F2DF3">
      <w:pPr>
        <w:widowControl/>
        <w:numPr>
          <w:ilvl w:val="0"/>
          <w:numId w:val="8"/>
        </w:numPr>
        <w:autoSpaceDE/>
        <w:autoSpaceDN/>
        <w:spacing w:after="200" w:line="360" w:lineRule="auto"/>
        <w:contextualSpacing/>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Примарно прецисцавање</w:t>
      </w:r>
    </w:p>
    <w:p w14:paraId="200F2899" w14:textId="77777777" w:rsidR="00AB6F87" w:rsidRPr="00BD0E5F" w:rsidRDefault="00AB6F87" w:rsidP="009F2DF3">
      <w:pPr>
        <w:widowControl/>
        <w:numPr>
          <w:ilvl w:val="0"/>
          <w:numId w:val="8"/>
        </w:numPr>
        <w:autoSpaceDE/>
        <w:autoSpaceDN/>
        <w:spacing w:after="200" w:line="360" w:lineRule="auto"/>
        <w:contextualSpacing/>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Секундарно(Биолоско) прецисцавање</w:t>
      </w:r>
    </w:p>
    <w:p w14:paraId="00953101" w14:textId="77777777" w:rsidR="00AB6F87" w:rsidRPr="00E175B4" w:rsidRDefault="00AB6F87" w:rsidP="009F2DF3">
      <w:pPr>
        <w:widowControl/>
        <w:numPr>
          <w:ilvl w:val="0"/>
          <w:numId w:val="8"/>
        </w:numPr>
        <w:autoSpaceDE/>
        <w:autoSpaceDN/>
        <w:spacing w:after="200" w:line="360" w:lineRule="auto"/>
        <w:contextualSpacing/>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Терцијално прецисцавање</w:t>
      </w:r>
    </w:p>
    <w:p w14:paraId="7685A869" w14:textId="77777777" w:rsidR="00AB6F87" w:rsidRPr="00BD0E5F"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На линији муља,комплетан третман укљуцује следеце фазе:</w:t>
      </w:r>
    </w:p>
    <w:p w14:paraId="009AB511" w14:textId="77777777" w:rsidR="00AB6F87" w:rsidRPr="00BD0E5F" w:rsidRDefault="00AB6F87" w:rsidP="009F2DF3">
      <w:pPr>
        <w:widowControl/>
        <w:numPr>
          <w:ilvl w:val="0"/>
          <w:numId w:val="9"/>
        </w:numPr>
        <w:autoSpaceDE/>
        <w:autoSpaceDN/>
        <w:spacing w:after="200" w:line="360" w:lineRule="auto"/>
        <w:contextualSpacing/>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Згусњавање(гравитационо и механицко)</w:t>
      </w:r>
    </w:p>
    <w:p w14:paraId="4A210200" w14:textId="77777777" w:rsidR="00AB6F87" w:rsidRPr="00BD0E5F" w:rsidRDefault="00AB6F87" w:rsidP="009F2DF3">
      <w:pPr>
        <w:widowControl/>
        <w:numPr>
          <w:ilvl w:val="0"/>
          <w:numId w:val="9"/>
        </w:numPr>
        <w:autoSpaceDE/>
        <w:autoSpaceDN/>
        <w:spacing w:after="200" w:line="360" w:lineRule="auto"/>
        <w:contextualSpacing/>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Хемијско кондиционирање</w:t>
      </w:r>
    </w:p>
    <w:p w14:paraId="6F569603" w14:textId="77777777" w:rsidR="00AB6F87" w:rsidRPr="00BD0E5F" w:rsidRDefault="00AB6F87" w:rsidP="009F2DF3">
      <w:pPr>
        <w:widowControl/>
        <w:numPr>
          <w:ilvl w:val="0"/>
          <w:numId w:val="9"/>
        </w:numPr>
        <w:autoSpaceDE/>
        <w:autoSpaceDN/>
        <w:spacing w:after="200" w:line="360" w:lineRule="auto"/>
        <w:contextualSpacing/>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Анаеробна стабилизација</w:t>
      </w:r>
    </w:p>
    <w:p w14:paraId="67C5D87D" w14:textId="77777777" w:rsidR="00AB6F87" w:rsidRPr="00BD0E5F" w:rsidRDefault="00AB6F87" w:rsidP="009F2DF3">
      <w:pPr>
        <w:widowControl/>
        <w:numPr>
          <w:ilvl w:val="0"/>
          <w:numId w:val="9"/>
        </w:numPr>
        <w:autoSpaceDE/>
        <w:autoSpaceDN/>
        <w:spacing w:after="200" w:line="360" w:lineRule="auto"/>
        <w:contextualSpacing/>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Механицка дехидратација са накнадним одлагањем муљног колаца</w:t>
      </w:r>
    </w:p>
    <w:p w14:paraId="2C0F26BA" w14:textId="77777777" w:rsidR="00AB6F87" w:rsidRPr="00BD0E5F" w:rsidRDefault="00AB6F87" w:rsidP="009F2DF3">
      <w:pPr>
        <w:widowControl/>
        <w:autoSpaceDE/>
        <w:autoSpaceDN/>
        <w:spacing w:after="200" w:line="360" w:lineRule="auto"/>
        <w:ind w:left="720"/>
        <w:contextualSpacing/>
        <w:jc w:val="both"/>
        <w:rPr>
          <w:rFonts w:ascii="Times New Roman" w:eastAsia="Times New Roman" w:hAnsi="Times New Roman" w:cs="Times New Roman"/>
          <w:sz w:val="24"/>
          <w:szCs w:val="24"/>
        </w:rPr>
      </w:pPr>
    </w:p>
    <w:p w14:paraId="5C4D75F3" w14:textId="77777777" w:rsidR="00AB6F87" w:rsidRDefault="00AB6F87" w:rsidP="009F2DF3">
      <w:pPr>
        <w:widowControl/>
        <w:autoSpaceDE/>
        <w:autoSpaceDN/>
        <w:spacing w:after="200" w:line="360" w:lineRule="auto"/>
        <w:contextualSpacing/>
        <w:jc w:val="both"/>
        <w:rPr>
          <w:rFonts w:ascii="Times New Roman" w:eastAsia="Times New Roman" w:hAnsi="Times New Roman" w:cs="Times New Roman"/>
          <w:sz w:val="24"/>
          <w:szCs w:val="24"/>
        </w:rPr>
      </w:pPr>
    </w:p>
    <w:p w14:paraId="22B2D6F4" w14:textId="77777777" w:rsidR="00AB6F87" w:rsidRDefault="00AB6F87" w:rsidP="009F2DF3">
      <w:pPr>
        <w:widowControl/>
        <w:autoSpaceDE/>
        <w:autoSpaceDN/>
        <w:spacing w:after="200" w:line="360" w:lineRule="auto"/>
        <w:contextualSpacing/>
        <w:jc w:val="both"/>
        <w:rPr>
          <w:rFonts w:ascii="Times New Roman" w:eastAsia="Times New Roman" w:hAnsi="Times New Roman" w:cs="Times New Roman"/>
          <w:sz w:val="24"/>
          <w:szCs w:val="24"/>
        </w:rPr>
      </w:pPr>
    </w:p>
    <w:p w14:paraId="41ED02CA" w14:textId="77777777" w:rsidR="00AB6F87" w:rsidRDefault="00AB6F87" w:rsidP="009F2DF3">
      <w:pPr>
        <w:widowControl/>
        <w:autoSpaceDE/>
        <w:autoSpaceDN/>
        <w:spacing w:after="200" w:line="360" w:lineRule="auto"/>
        <w:contextualSpacing/>
        <w:jc w:val="both"/>
        <w:rPr>
          <w:rFonts w:ascii="Times New Roman" w:eastAsia="Times New Roman" w:hAnsi="Times New Roman" w:cs="Times New Roman"/>
          <w:sz w:val="24"/>
          <w:szCs w:val="24"/>
        </w:rPr>
      </w:pPr>
    </w:p>
    <w:p w14:paraId="3C90E968" w14:textId="77777777" w:rsidR="00AB6F87" w:rsidRDefault="00AB6F87" w:rsidP="009F2DF3">
      <w:pPr>
        <w:widowControl/>
        <w:autoSpaceDE/>
        <w:autoSpaceDN/>
        <w:spacing w:after="200" w:line="360" w:lineRule="auto"/>
        <w:contextualSpacing/>
        <w:jc w:val="both"/>
        <w:rPr>
          <w:rFonts w:ascii="Times New Roman" w:eastAsia="Times New Roman" w:hAnsi="Times New Roman" w:cs="Times New Roman"/>
          <w:sz w:val="24"/>
          <w:szCs w:val="24"/>
        </w:rPr>
      </w:pPr>
    </w:p>
    <w:p w14:paraId="1E571572" w14:textId="77777777" w:rsidR="00AB6F87" w:rsidRDefault="00AB6F87" w:rsidP="009F2DF3">
      <w:pPr>
        <w:widowControl/>
        <w:autoSpaceDE/>
        <w:autoSpaceDN/>
        <w:spacing w:after="200" w:line="360" w:lineRule="auto"/>
        <w:contextualSpacing/>
        <w:jc w:val="both"/>
        <w:rPr>
          <w:rFonts w:ascii="Times New Roman" w:eastAsia="Times New Roman" w:hAnsi="Times New Roman" w:cs="Times New Roman"/>
          <w:sz w:val="24"/>
          <w:szCs w:val="24"/>
        </w:rPr>
      </w:pPr>
    </w:p>
    <w:p w14:paraId="0DDE8804" w14:textId="77777777" w:rsidR="00AB6F87" w:rsidRDefault="00AB6F87" w:rsidP="009F2DF3">
      <w:pPr>
        <w:widowControl/>
        <w:autoSpaceDE/>
        <w:autoSpaceDN/>
        <w:spacing w:after="200" w:line="360" w:lineRule="auto"/>
        <w:contextualSpacing/>
        <w:jc w:val="both"/>
        <w:rPr>
          <w:rFonts w:ascii="Times New Roman" w:eastAsia="Times New Roman" w:hAnsi="Times New Roman" w:cs="Times New Roman"/>
          <w:sz w:val="24"/>
          <w:szCs w:val="24"/>
        </w:rPr>
      </w:pPr>
    </w:p>
    <w:p w14:paraId="2D14AD83" w14:textId="77777777" w:rsidR="00AB6F87" w:rsidRDefault="00AB6F87" w:rsidP="009F2DF3">
      <w:pPr>
        <w:widowControl/>
        <w:autoSpaceDE/>
        <w:autoSpaceDN/>
        <w:spacing w:after="200" w:line="360" w:lineRule="auto"/>
        <w:contextualSpacing/>
        <w:jc w:val="both"/>
        <w:rPr>
          <w:rFonts w:ascii="Times New Roman" w:eastAsia="Times New Roman" w:hAnsi="Times New Roman" w:cs="Times New Roman"/>
          <w:sz w:val="24"/>
          <w:szCs w:val="24"/>
        </w:rPr>
      </w:pPr>
    </w:p>
    <w:p w14:paraId="0D514CF1" w14:textId="77777777" w:rsidR="00AB6F87" w:rsidRPr="00BD0E5F" w:rsidRDefault="00AB6F87" w:rsidP="009F2DF3">
      <w:pPr>
        <w:widowControl/>
        <w:autoSpaceDE/>
        <w:autoSpaceDN/>
        <w:spacing w:after="200" w:line="360" w:lineRule="auto"/>
        <w:contextualSpacing/>
        <w:jc w:val="both"/>
        <w:rPr>
          <w:rFonts w:ascii="Times New Roman" w:eastAsia="Times New Roman" w:hAnsi="Times New Roman" w:cs="Times New Roman"/>
          <w:sz w:val="24"/>
          <w:szCs w:val="24"/>
        </w:rPr>
      </w:pPr>
    </w:p>
    <w:p w14:paraId="03015E92" w14:textId="77777777" w:rsidR="00AB6F87" w:rsidRPr="00BD0E5F" w:rsidRDefault="00AB6F87" w:rsidP="009F2DF3">
      <w:pPr>
        <w:widowControl/>
        <w:autoSpaceDE/>
        <w:autoSpaceDN/>
        <w:spacing w:after="200" w:line="360" w:lineRule="auto"/>
        <w:ind w:left="720"/>
        <w:contextualSpacing/>
        <w:jc w:val="both"/>
        <w:rPr>
          <w:rFonts w:ascii="Times New Roman" w:eastAsia="Times New Roman" w:hAnsi="Times New Roman" w:cs="Times New Roman"/>
          <w:sz w:val="24"/>
          <w:szCs w:val="24"/>
        </w:rPr>
      </w:pPr>
    </w:p>
    <w:p w14:paraId="6695B02C" w14:textId="77777777" w:rsidR="00AB6F87" w:rsidRPr="00BD0E5F"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lastRenderedPageBreak/>
        <w:t>Извјестај о реализацији физицког обима активности</w:t>
      </w:r>
    </w:p>
    <w:p w14:paraId="17947D7A" w14:textId="77777777" w:rsidR="00AB6F87" w:rsidRPr="00BD0E5F"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1.Примљене колицине отпадних комуналн</w:t>
      </w:r>
      <w:r>
        <w:rPr>
          <w:rFonts w:ascii="Times New Roman" w:eastAsia="Times New Roman" w:hAnsi="Times New Roman" w:cs="Times New Roman"/>
          <w:sz w:val="24"/>
          <w:szCs w:val="24"/>
        </w:rPr>
        <w:t>их вода</w:t>
      </w:r>
    </w:p>
    <w:tbl>
      <w:tblPr>
        <w:tblStyle w:val="TableGrid3"/>
        <w:tblW w:w="0" w:type="auto"/>
        <w:tblLook w:val="04A0" w:firstRow="1" w:lastRow="0" w:firstColumn="1" w:lastColumn="0" w:noHBand="0" w:noVBand="1"/>
      </w:tblPr>
      <w:tblGrid>
        <w:gridCol w:w="1368"/>
        <w:gridCol w:w="3690"/>
        <w:gridCol w:w="3330"/>
      </w:tblGrid>
      <w:tr w:rsidR="00AB6F87" w:rsidRPr="00BD0E5F" w14:paraId="020EAE5F" w14:textId="77777777" w:rsidTr="00906F13">
        <w:tc>
          <w:tcPr>
            <w:tcW w:w="1368" w:type="dxa"/>
          </w:tcPr>
          <w:p w14:paraId="369E749B"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Ред.бр.</w:t>
            </w:r>
          </w:p>
        </w:tc>
        <w:tc>
          <w:tcPr>
            <w:tcW w:w="3690" w:type="dxa"/>
          </w:tcPr>
          <w:p w14:paraId="77EC3C7E"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Мјесец</w:t>
            </w:r>
          </w:p>
        </w:tc>
        <w:tc>
          <w:tcPr>
            <w:tcW w:w="3330" w:type="dxa"/>
          </w:tcPr>
          <w:p w14:paraId="3CD993FA"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Укупно м3</w:t>
            </w:r>
          </w:p>
        </w:tc>
      </w:tr>
      <w:tr w:rsidR="00AB6F87" w:rsidRPr="00BD0E5F" w14:paraId="29670934" w14:textId="77777777" w:rsidTr="00906F13">
        <w:tc>
          <w:tcPr>
            <w:tcW w:w="1368" w:type="dxa"/>
          </w:tcPr>
          <w:p w14:paraId="0844301B"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1</w:t>
            </w:r>
          </w:p>
        </w:tc>
        <w:tc>
          <w:tcPr>
            <w:tcW w:w="3690" w:type="dxa"/>
          </w:tcPr>
          <w:p w14:paraId="3AF63B20"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Јануар</w:t>
            </w:r>
          </w:p>
        </w:tc>
        <w:tc>
          <w:tcPr>
            <w:tcW w:w="3330" w:type="dxa"/>
          </w:tcPr>
          <w:p w14:paraId="134717C1"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155692</w:t>
            </w:r>
          </w:p>
        </w:tc>
      </w:tr>
      <w:tr w:rsidR="00AB6F87" w:rsidRPr="00BD0E5F" w14:paraId="2F1DB1EE" w14:textId="77777777" w:rsidTr="00906F13">
        <w:tc>
          <w:tcPr>
            <w:tcW w:w="1368" w:type="dxa"/>
          </w:tcPr>
          <w:p w14:paraId="70D8CB4E"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2</w:t>
            </w:r>
          </w:p>
        </w:tc>
        <w:tc>
          <w:tcPr>
            <w:tcW w:w="3690" w:type="dxa"/>
          </w:tcPr>
          <w:p w14:paraId="47FC711D"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Фебруар</w:t>
            </w:r>
          </w:p>
        </w:tc>
        <w:tc>
          <w:tcPr>
            <w:tcW w:w="3330" w:type="dxa"/>
          </w:tcPr>
          <w:p w14:paraId="3A8C3017"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156580</w:t>
            </w:r>
          </w:p>
        </w:tc>
      </w:tr>
      <w:tr w:rsidR="00AB6F87" w:rsidRPr="00BD0E5F" w14:paraId="517FCFF7" w14:textId="77777777" w:rsidTr="00906F13">
        <w:tc>
          <w:tcPr>
            <w:tcW w:w="1368" w:type="dxa"/>
          </w:tcPr>
          <w:p w14:paraId="213FCD8E"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3</w:t>
            </w:r>
          </w:p>
        </w:tc>
        <w:tc>
          <w:tcPr>
            <w:tcW w:w="3690" w:type="dxa"/>
          </w:tcPr>
          <w:p w14:paraId="27BD8F1D"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Март</w:t>
            </w:r>
          </w:p>
        </w:tc>
        <w:tc>
          <w:tcPr>
            <w:tcW w:w="3330" w:type="dxa"/>
          </w:tcPr>
          <w:p w14:paraId="2E280CCD"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178215</w:t>
            </w:r>
          </w:p>
        </w:tc>
      </w:tr>
      <w:tr w:rsidR="00AB6F87" w:rsidRPr="00BD0E5F" w14:paraId="18335592" w14:textId="77777777" w:rsidTr="00906F13">
        <w:tc>
          <w:tcPr>
            <w:tcW w:w="1368" w:type="dxa"/>
          </w:tcPr>
          <w:p w14:paraId="2F5A191D"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4</w:t>
            </w:r>
          </w:p>
        </w:tc>
        <w:tc>
          <w:tcPr>
            <w:tcW w:w="3690" w:type="dxa"/>
          </w:tcPr>
          <w:p w14:paraId="2E8233F8"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Април</w:t>
            </w:r>
          </w:p>
        </w:tc>
        <w:tc>
          <w:tcPr>
            <w:tcW w:w="3330" w:type="dxa"/>
          </w:tcPr>
          <w:p w14:paraId="5410810B"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160792</w:t>
            </w:r>
          </w:p>
        </w:tc>
      </w:tr>
      <w:tr w:rsidR="00AB6F87" w:rsidRPr="00BD0E5F" w14:paraId="1F6B989E" w14:textId="77777777" w:rsidTr="00906F13">
        <w:tc>
          <w:tcPr>
            <w:tcW w:w="1368" w:type="dxa"/>
          </w:tcPr>
          <w:p w14:paraId="04667BF6"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5</w:t>
            </w:r>
          </w:p>
        </w:tc>
        <w:tc>
          <w:tcPr>
            <w:tcW w:w="3690" w:type="dxa"/>
          </w:tcPr>
          <w:p w14:paraId="6AAE4F80"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Мај</w:t>
            </w:r>
          </w:p>
        </w:tc>
        <w:tc>
          <w:tcPr>
            <w:tcW w:w="3330" w:type="dxa"/>
          </w:tcPr>
          <w:p w14:paraId="3C2CD81D"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165490</w:t>
            </w:r>
          </w:p>
        </w:tc>
      </w:tr>
      <w:tr w:rsidR="00AB6F87" w:rsidRPr="00BD0E5F" w14:paraId="71DFA49E" w14:textId="77777777" w:rsidTr="00906F13">
        <w:tc>
          <w:tcPr>
            <w:tcW w:w="1368" w:type="dxa"/>
          </w:tcPr>
          <w:p w14:paraId="7DCAB532"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6</w:t>
            </w:r>
          </w:p>
        </w:tc>
        <w:tc>
          <w:tcPr>
            <w:tcW w:w="3690" w:type="dxa"/>
          </w:tcPr>
          <w:p w14:paraId="64962A29"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Јун</w:t>
            </w:r>
          </w:p>
        </w:tc>
        <w:tc>
          <w:tcPr>
            <w:tcW w:w="3330" w:type="dxa"/>
          </w:tcPr>
          <w:p w14:paraId="6FDC4F6B"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154379</w:t>
            </w:r>
          </w:p>
        </w:tc>
      </w:tr>
      <w:tr w:rsidR="00AB6F87" w:rsidRPr="00BD0E5F" w14:paraId="4AC03702" w14:textId="77777777" w:rsidTr="00906F13">
        <w:tc>
          <w:tcPr>
            <w:tcW w:w="1368" w:type="dxa"/>
          </w:tcPr>
          <w:p w14:paraId="2BBB3F34"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7</w:t>
            </w:r>
          </w:p>
        </w:tc>
        <w:tc>
          <w:tcPr>
            <w:tcW w:w="3690" w:type="dxa"/>
          </w:tcPr>
          <w:p w14:paraId="497486D5"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Јул</w:t>
            </w:r>
          </w:p>
        </w:tc>
        <w:tc>
          <w:tcPr>
            <w:tcW w:w="3330" w:type="dxa"/>
          </w:tcPr>
          <w:p w14:paraId="16656429"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168040</w:t>
            </w:r>
          </w:p>
        </w:tc>
      </w:tr>
      <w:tr w:rsidR="00AB6F87" w:rsidRPr="00BD0E5F" w14:paraId="49AA37A7" w14:textId="77777777" w:rsidTr="00906F13">
        <w:tc>
          <w:tcPr>
            <w:tcW w:w="1368" w:type="dxa"/>
          </w:tcPr>
          <w:p w14:paraId="4B0B37D2"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8</w:t>
            </w:r>
          </w:p>
        </w:tc>
        <w:tc>
          <w:tcPr>
            <w:tcW w:w="3690" w:type="dxa"/>
          </w:tcPr>
          <w:p w14:paraId="086942F1"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Август</w:t>
            </w:r>
          </w:p>
        </w:tc>
        <w:tc>
          <w:tcPr>
            <w:tcW w:w="3330" w:type="dxa"/>
          </w:tcPr>
          <w:p w14:paraId="4939CE40"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167575</w:t>
            </w:r>
          </w:p>
        </w:tc>
      </w:tr>
      <w:tr w:rsidR="00AB6F87" w:rsidRPr="00BD0E5F" w14:paraId="07E54B77" w14:textId="77777777" w:rsidTr="00906F13">
        <w:tc>
          <w:tcPr>
            <w:tcW w:w="1368" w:type="dxa"/>
          </w:tcPr>
          <w:p w14:paraId="2225E9AC"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9</w:t>
            </w:r>
          </w:p>
        </w:tc>
        <w:tc>
          <w:tcPr>
            <w:tcW w:w="3690" w:type="dxa"/>
          </w:tcPr>
          <w:p w14:paraId="23822375"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Септембар</w:t>
            </w:r>
          </w:p>
        </w:tc>
        <w:tc>
          <w:tcPr>
            <w:tcW w:w="3330" w:type="dxa"/>
          </w:tcPr>
          <w:p w14:paraId="52970D47"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160319</w:t>
            </w:r>
          </w:p>
        </w:tc>
      </w:tr>
      <w:tr w:rsidR="00AB6F87" w:rsidRPr="00BD0E5F" w14:paraId="535B0E9D" w14:textId="77777777" w:rsidTr="00906F13">
        <w:tc>
          <w:tcPr>
            <w:tcW w:w="1368" w:type="dxa"/>
          </w:tcPr>
          <w:p w14:paraId="028CD293"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10</w:t>
            </w:r>
          </w:p>
        </w:tc>
        <w:tc>
          <w:tcPr>
            <w:tcW w:w="3690" w:type="dxa"/>
          </w:tcPr>
          <w:p w14:paraId="6F7709AC"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Октобар</w:t>
            </w:r>
          </w:p>
        </w:tc>
        <w:tc>
          <w:tcPr>
            <w:tcW w:w="3330" w:type="dxa"/>
          </w:tcPr>
          <w:p w14:paraId="44BAF523"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154448</w:t>
            </w:r>
          </w:p>
        </w:tc>
      </w:tr>
      <w:tr w:rsidR="00AB6F87" w:rsidRPr="00BD0E5F" w14:paraId="560179E7" w14:textId="77777777" w:rsidTr="00906F13">
        <w:tc>
          <w:tcPr>
            <w:tcW w:w="1368" w:type="dxa"/>
          </w:tcPr>
          <w:p w14:paraId="674C8123"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11</w:t>
            </w:r>
          </w:p>
        </w:tc>
        <w:tc>
          <w:tcPr>
            <w:tcW w:w="3690" w:type="dxa"/>
          </w:tcPr>
          <w:p w14:paraId="7D030F53"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Новембар</w:t>
            </w:r>
          </w:p>
        </w:tc>
        <w:tc>
          <w:tcPr>
            <w:tcW w:w="3330" w:type="dxa"/>
          </w:tcPr>
          <w:p w14:paraId="796FEDC4"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127364</w:t>
            </w:r>
          </w:p>
        </w:tc>
      </w:tr>
      <w:tr w:rsidR="00AB6F87" w:rsidRPr="00BD0E5F" w14:paraId="77D69742" w14:textId="77777777" w:rsidTr="00906F13">
        <w:tc>
          <w:tcPr>
            <w:tcW w:w="1368" w:type="dxa"/>
          </w:tcPr>
          <w:p w14:paraId="11AE7CF2"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12</w:t>
            </w:r>
          </w:p>
        </w:tc>
        <w:tc>
          <w:tcPr>
            <w:tcW w:w="3690" w:type="dxa"/>
          </w:tcPr>
          <w:p w14:paraId="6DFC0436"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Децембар</w:t>
            </w:r>
          </w:p>
        </w:tc>
        <w:tc>
          <w:tcPr>
            <w:tcW w:w="3330" w:type="dxa"/>
          </w:tcPr>
          <w:p w14:paraId="783A8393"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177462</w:t>
            </w:r>
          </w:p>
        </w:tc>
      </w:tr>
      <w:tr w:rsidR="00AB6F87" w:rsidRPr="00BD0E5F" w14:paraId="613F500B" w14:textId="77777777" w:rsidTr="00906F13">
        <w:tc>
          <w:tcPr>
            <w:tcW w:w="1368" w:type="dxa"/>
          </w:tcPr>
          <w:p w14:paraId="7E75BEBA"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p>
        </w:tc>
        <w:tc>
          <w:tcPr>
            <w:tcW w:w="3690" w:type="dxa"/>
          </w:tcPr>
          <w:p w14:paraId="0622DA3D"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Укупно:</w:t>
            </w:r>
          </w:p>
        </w:tc>
        <w:tc>
          <w:tcPr>
            <w:tcW w:w="3330" w:type="dxa"/>
          </w:tcPr>
          <w:p w14:paraId="021B0299"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1 926356</w:t>
            </w:r>
          </w:p>
        </w:tc>
      </w:tr>
    </w:tbl>
    <w:p w14:paraId="54EE9322" w14:textId="77777777" w:rsidR="00AB6F87"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 xml:space="preserve">   </w:t>
      </w:r>
    </w:p>
    <w:p w14:paraId="5F8F67BA" w14:textId="77777777" w:rsidR="00AB6F87" w:rsidRPr="00BD0E5F"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Табела1.1 Колицине примљене комуналне воде за 2023.год.</w:t>
      </w:r>
    </w:p>
    <w:p w14:paraId="4252E4A8" w14:textId="77777777" w:rsidR="00AB6F87" w:rsidRDefault="00AB6F87" w:rsidP="009F2DF3">
      <w:pPr>
        <w:widowControl/>
        <w:autoSpaceDE/>
        <w:autoSpaceDN/>
        <w:spacing w:after="200" w:line="360" w:lineRule="auto"/>
        <w:jc w:val="both"/>
        <w:rPr>
          <w:rFonts w:ascii="Times New Roman" w:eastAsia="Times New Roman" w:hAnsi="Times New Roman" w:cs="Times New Roman"/>
          <w:sz w:val="24"/>
          <w:szCs w:val="24"/>
        </w:rPr>
      </w:pPr>
    </w:p>
    <w:p w14:paraId="562BF0A2" w14:textId="77777777" w:rsidR="00F01341" w:rsidRDefault="00F01341" w:rsidP="009F2DF3">
      <w:pPr>
        <w:widowControl/>
        <w:autoSpaceDE/>
        <w:autoSpaceDN/>
        <w:spacing w:after="200" w:line="360" w:lineRule="auto"/>
        <w:jc w:val="both"/>
        <w:rPr>
          <w:rFonts w:ascii="Times New Roman" w:eastAsia="Times New Roman" w:hAnsi="Times New Roman" w:cs="Times New Roman"/>
          <w:sz w:val="24"/>
          <w:szCs w:val="24"/>
        </w:rPr>
      </w:pPr>
    </w:p>
    <w:p w14:paraId="257D6C2B" w14:textId="77777777" w:rsidR="00F01341" w:rsidRDefault="00F01341" w:rsidP="009F2DF3">
      <w:pPr>
        <w:widowControl/>
        <w:autoSpaceDE/>
        <w:autoSpaceDN/>
        <w:spacing w:after="200" w:line="360" w:lineRule="auto"/>
        <w:jc w:val="both"/>
        <w:rPr>
          <w:rFonts w:ascii="Times New Roman" w:eastAsia="Times New Roman" w:hAnsi="Times New Roman" w:cs="Times New Roman"/>
          <w:sz w:val="24"/>
          <w:szCs w:val="24"/>
        </w:rPr>
      </w:pPr>
    </w:p>
    <w:p w14:paraId="69DD5285" w14:textId="77777777" w:rsidR="00F01341" w:rsidRDefault="00F01341" w:rsidP="009F2DF3">
      <w:pPr>
        <w:widowControl/>
        <w:autoSpaceDE/>
        <w:autoSpaceDN/>
        <w:spacing w:after="200" w:line="360" w:lineRule="auto"/>
        <w:jc w:val="both"/>
        <w:rPr>
          <w:rFonts w:ascii="Times New Roman" w:eastAsia="Times New Roman" w:hAnsi="Times New Roman" w:cs="Times New Roman"/>
          <w:sz w:val="24"/>
          <w:szCs w:val="24"/>
        </w:rPr>
      </w:pPr>
    </w:p>
    <w:p w14:paraId="0A8425F6" w14:textId="77777777" w:rsidR="00F01341" w:rsidRDefault="00F01341" w:rsidP="009F2DF3">
      <w:pPr>
        <w:widowControl/>
        <w:autoSpaceDE/>
        <w:autoSpaceDN/>
        <w:spacing w:after="200" w:line="360" w:lineRule="auto"/>
        <w:jc w:val="both"/>
        <w:rPr>
          <w:rFonts w:ascii="Times New Roman" w:eastAsia="Times New Roman" w:hAnsi="Times New Roman" w:cs="Times New Roman"/>
          <w:sz w:val="24"/>
          <w:szCs w:val="24"/>
        </w:rPr>
      </w:pPr>
    </w:p>
    <w:p w14:paraId="11E52934" w14:textId="77777777" w:rsidR="00F01341" w:rsidRDefault="00F01341" w:rsidP="009F2DF3">
      <w:pPr>
        <w:widowControl/>
        <w:autoSpaceDE/>
        <w:autoSpaceDN/>
        <w:spacing w:after="200" w:line="360" w:lineRule="auto"/>
        <w:jc w:val="both"/>
        <w:rPr>
          <w:rFonts w:ascii="Times New Roman" w:eastAsia="Times New Roman" w:hAnsi="Times New Roman" w:cs="Times New Roman"/>
          <w:sz w:val="24"/>
          <w:szCs w:val="24"/>
        </w:rPr>
      </w:pPr>
    </w:p>
    <w:p w14:paraId="4F254250" w14:textId="77777777" w:rsidR="00F01341" w:rsidRDefault="00F01341" w:rsidP="009F2DF3">
      <w:pPr>
        <w:widowControl/>
        <w:autoSpaceDE/>
        <w:autoSpaceDN/>
        <w:spacing w:after="200" w:line="360" w:lineRule="auto"/>
        <w:jc w:val="both"/>
        <w:rPr>
          <w:rFonts w:ascii="Times New Roman" w:eastAsia="Times New Roman" w:hAnsi="Times New Roman" w:cs="Times New Roman"/>
          <w:sz w:val="24"/>
          <w:szCs w:val="24"/>
        </w:rPr>
      </w:pPr>
    </w:p>
    <w:p w14:paraId="011AD73E" w14:textId="1E3CF037" w:rsidR="00AB6F87" w:rsidRPr="00BD0E5F"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lastRenderedPageBreak/>
        <w:t>К</w:t>
      </w:r>
      <w:r>
        <w:rPr>
          <w:rFonts w:ascii="Times New Roman" w:eastAsia="Times New Roman" w:hAnsi="Times New Roman" w:cs="Times New Roman"/>
          <w:sz w:val="24"/>
          <w:szCs w:val="24"/>
        </w:rPr>
        <w:t>оли</w:t>
      </w:r>
      <w:r w:rsidR="00F01341">
        <w:rPr>
          <w:rFonts w:ascii="Times New Roman" w:eastAsia="Times New Roman" w:hAnsi="Times New Roman" w:cs="Times New Roman"/>
          <w:sz w:val="24"/>
          <w:szCs w:val="24"/>
          <w:lang w:val="sr-Cyrl-ME"/>
        </w:rPr>
        <w:t>ч</w:t>
      </w:r>
      <w:r>
        <w:rPr>
          <w:rFonts w:ascii="Times New Roman" w:eastAsia="Times New Roman" w:hAnsi="Times New Roman" w:cs="Times New Roman"/>
          <w:sz w:val="24"/>
          <w:szCs w:val="24"/>
        </w:rPr>
        <w:t>ине пре</w:t>
      </w:r>
      <w:r w:rsidR="00F01341">
        <w:rPr>
          <w:rFonts w:ascii="Times New Roman" w:eastAsia="Times New Roman" w:hAnsi="Times New Roman" w:cs="Times New Roman"/>
          <w:sz w:val="24"/>
          <w:szCs w:val="24"/>
          <w:lang w:val="sr-Cyrl-ME"/>
        </w:rPr>
        <w:t>чишћ</w:t>
      </w:r>
      <w:r>
        <w:rPr>
          <w:rFonts w:ascii="Times New Roman" w:eastAsia="Times New Roman" w:hAnsi="Times New Roman" w:cs="Times New Roman"/>
          <w:sz w:val="24"/>
          <w:szCs w:val="24"/>
        </w:rPr>
        <w:t>ене отпадне воде</w:t>
      </w:r>
    </w:p>
    <w:tbl>
      <w:tblPr>
        <w:tblStyle w:val="TableGrid3"/>
        <w:tblW w:w="0" w:type="auto"/>
        <w:tblLook w:val="04A0" w:firstRow="1" w:lastRow="0" w:firstColumn="1" w:lastColumn="0" w:noHBand="0" w:noVBand="1"/>
      </w:tblPr>
      <w:tblGrid>
        <w:gridCol w:w="1818"/>
        <w:gridCol w:w="3600"/>
        <w:gridCol w:w="3330"/>
      </w:tblGrid>
      <w:tr w:rsidR="00AB6F87" w:rsidRPr="00BD0E5F" w14:paraId="0A9B9E6B" w14:textId="77777777" w:rsidTr="00906F13">
        <w:tc>
          <w:tcPr>
            <w:tcW w:w="1818" w:type="dxa"/>
          </w:tcPr>
          <w:p w14:paraId="7DC004FD"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Ред.бр.</w:t>
            </w:r>
          </w:p>
        </w:tc>
        <w:tc>
          <w:tcPr>
            <w:tcW w:w="3600" w:type="dxa"/>
          </w:tcPr>
          <w:p w14:paraId="4A8C6934"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b/>
                <w:sz w:val="24"/>
                <w:szCs w:val="24"/>
              </w:rPr>
              <w:t>Мјесец</w:t>
            </w:r>
          </w:p>
        </w:tc>
        <w:tc>
          <w:tcPr>
            <w:tcW w:w="3330" w:type="dxa"/>
          </w:tcPr>
          <w:p w14:paraId="07ACC8AF"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b/>
                <w:sz w:val="24"/>
                <w:szCs w:val="24"/>
              </w:rPr>
              <w:t>Укупно м3</w:t>
            </w:r>
          </w:p>
        </w:tc>
      </w:tr>
      <w:tr w:rsidR="00AB6F87" w:rsidRPr="00BD0E5F" w14:paraId="7EFA626F" w14:textId="77777777" w:rsidTr="00906F13">
        <w:tc>
          <w:tcPr>
            <w:tcW w:w="1818" w:type="dxa"/>
          </w:tcPr>
          <w:p w14:paraId="0F19353B"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1</w:t>
            </w:r>
          </w:p>
        </w:tc>
        <w:tc>
          <w:tcPr>
            <w:tcW w:w="3600" w:type="dxa"/>
          </w:tcPr>
          <w:p w14:paraId="551BE16A"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Јануар</w:t>
            </w:r>
          </w:p>
        </w:tc>
        <w:tc>
          <w:tcPr>
            <w:tcW w:w="3330" w:type="dxa"/>
          </w:tcPr>
          <w:p w14:paraId="29A37634"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147068</w:t>
            </w:r>
          </w:p>
        </w:tc>
      </w:tr>
      <w:tr w:rsidR="00AB6F87" w:rsidRPr="00BD0E5F" w14:paraId="17CE1839" w14:textId="77777777" w:rsidTr="00906F13">
        <w:tc>
          <w:tcPr>
            <w:tcW w:w="1818" w:type="dxa"/>
          </w:tcPr>
          <w:p w14:paraId="669F2958"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2</w:t>
            </w:r>
          </w:p>
        </w:tc>
        <w:tc>
          <w:tcPr>
            <w:tcW w:w="3600" w:type="dxa"/>
          </w:tcPr>
          <w:p w14:paraId="0301F9E7"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Фебруар</w:t>
            </w:r>
          </w:p>
        </w:tc>
        <w:tc>
          <w:tcPr>
            <w:tcW w:w="3330" w:type="dxa"/>
          </w:tcPr>
          <w:p w14:paraId="7DDCB9BA"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155904</w:t>
            </w:r>
          </w:p>
        </w:tc>
      </w:tr>
      <w:tr w:rsidR="00AB6F87" w:rsidRPr="00BD0E5F" w14:paraId="2B19CF92" w14:textId="77777777" w:rsidTr="00906F13">
        <w:tc>
          <w:tcPr>
            <w:tcW w:w="1818" w:type="dxa"/>
          </w:tcPr>
          <w:p w14:paraId="588412A8"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3</w:t>
            </w:r>
          </w:p>
        </w:tc>
        <w:tc>
          <w:tcPr>
            <w:tcW w:w="3600" w:type="dxa"/>
          </w:tcPr>
          <w:p w14:paraId="5DCC899A"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Март</w:t>
            </w:r>
          </w:p>
        </w:tc>
        <w:tc>
          <w:tcPr>
            <w:tcW w:w="3330" w:type="dxa"/>
          </w:tcPr>
          <w:p w14:paraId="0AC7B93B"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177078</w:t>
            </w:r>
          </w:p>
        </w:tc>
      </w:tr>
      <w:tr w:rsidR="00AB6F87" w:rsidRPr="00BD0E5F" w14:paraId="5F808F1D" w14:textId="77777777" w:rsidTr="00906F13">
        <w:tc>
          <w:tcPr>
            <w:tcW w:w="1818" w:type="dxa"/>
          </w:tcPr>
          <w:p w14:paraId="183CE44A"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4</w:t>
            </w:r>
          </w:p>
        </w:tc>
        <w:tc>
          <w:tcPr>
            <w:tcW w:w="3600" w:type="dxa"/>
          </w:tcPr>
          <w:p w14:paraId="730EB2F6"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Април</w:t>
            </w:r>
          </w:p>
        </w:tc>
        <w:tc>
          <w:tcPr>
            <w:tcW w:w="3330" w:type="dxa"/>
          </w:tcPr>
          <w:p w14:paraId="15F47D88"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152103</w:t>
            </w:r>
          </w:p>
        </w:tc>
      </w:tr>
      <w:tr w:rsidR="00AB6F87" w:rsidRPr="00BD0E5F" w14:paraId="1CA28114" w14:textId="77777777" w:rsidTr="00906F13">
        <w:tc>
          <w:tcPr>
            <w:tcW w:w="1818" w:type="dxa"/>
          </w:tcPr>
          <w:p w14:paraId="61FF3B07"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5</w:t>
            </w:r>
          </w:p>
        </w:tc>
        <w:tc>
          <w:tcPr>
            <w:tcW w:w="3600" w:type="dxa"/>
          </w:tcPr>
          <w:p w14:paraId="1788602D"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Мај</w:t>
            </w:r>
          </w:p>
        </w:tc>
        <w:tc>
          <w:tcPr>
            <w:tcW w:w="3330" w:type="dxa"/>
          </w:tcPr>
          <w:p w14:paraId="65DE4FA6"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160854</w:t>
            </w:r>
          </w:p>
        </w:tc>
      </w:tr>
      <w:tr w:rsidR="00AB6F87" w:rsidRPr="00BD0E5F" w14:paraId="6D191535" w14:textId="77777777" w:rsidTr="00906F13">
        <w:tc>
          <w:tcPr>
            <w:tcW w:w="1818" w:type="dxa"/>
          </w:tcPr>
          <w:p w14:paraId="213E93B7"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6</w:t>
            </w:r>
          </w:p>
        </w:tc>
        <w:tc>
          <w:tcPr>
            <w:tcW w:w="3600" w:type="dxa"/>
          </w:tcPr>
          <w:p w14:paraId="78B596D6"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Јун</w:t>
            </w:r>
          </w:p>
        </w:tc>
        <w:tc>
          <w:tcPr>
            <w:tcW w:w="3330" w:type="dxa"/>
          </w:tcPr>
          <w:p w14:paraId="69689B42"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152621</w:t>
            </w:r>
          </w:p>
        </w:tc>
      </w:tr>
      <w:tr w:rsidR="00AB6F87" w:rsidRPr="00BD0E5F" w14:paraId="237DC94F" w14:textId="77777777" w:rsidTr="00906F13">
        <w:tc>
          <w:tcPr>
            <w:tcW w:w="1818" w:type="dxa"/>
          </w:tcPr>
          <w:p w14:paraId="764F711C"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7</w:t>
            </w:r>
          </w:p>
        </w:tc>
        <w:tc>
          <w:tcPr>
            <w:tcW w:w="3600" w:type="dxa"/>
          </w:tcPr>
          <w:p w14:paraId="60B33DE0"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Јул</w:t>
            </w:r>
          </w:p>
        </w:tc>
        <w:tc>
          <w:tcPr>
            <w:tcW w:w="3330" w:type="dxa"/>
          </w:tcPr>
          <w:p w14:paraId="57599A35"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161416</w:t>
            </w:r>
          </w:p>
        </w:tc>
      </w:tr>
      <w:tr w:rsidR="00AB6F87" w:rsidRPr="00BD0E5F" w14:paraId="58797870" w14:textId="77777777" w:rsidTr="00906F13">
        <w:tc>
          <w:tcPr>
            <w:tcW w:w="1818" w:type="dxa"/>
          </w:tcPr>
          <w:p w14:paraId="2BA09E50"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8</w:t>
            </w:r>
          </w:p>
        </w:tc>
        <w:tc>
          <w:tcPr>
            <w:tcW w:w="3600" w:type="dxa"/>
          </w:tcPr>
          <w:p w14:paraId="4BE628E5"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Август</w:t>
            </w:r>
          </w:p>
        </w:tc>
        <w:tc>
          <w:tcPr>
            <w:tcW w:w="3330" w:type="dxa"/>
          </w:tcPr>
          <w:p w14:paraId="57BBBE1E"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157732</w:t>
            </w:r>
          </w:p>
        </w:tc>
      </w:tr>
      <w:tr w:rsidR="00AB6F87" w:rsidRPr="00BD0E5F" w14:paraId="00294191" w14:textId="77777777" w:rsidTr="00906F13">
        <w:tc>
          <w:tcPr>
            <w:tcW w:w="1818" w:type="dxa"/>
          </w:tcPr>
          <w:p w14:paraId="470E3DF9"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9</w:t>
            </w:r>
          </w:p>
        </w:tc>
        <w:tc>
          <w:tcPr>
            <w:tcW w:w="3600" w:type="dxa"/>
          </w:tcPr>
          <w:p w14:paraId="086C58C5"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Септембар</w:t>
            </w:r>
          </w:p>
        </w:tc>
        <w:tc>
          <w:tcPr>
            <w:tcW w:w="3330" w:type="dxa"/>
          </w:tcPr>
          <w:p w14:paraId="3F9632D7"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149493</w:t>
            </w:r>
          </w:p>
        </w:tc>
      </w:tr>
      <w:tr w:rsidR="00AB6F87" w:rsidRPr="00BD0E5F" w14:paraId="73A39D1C" w14:textId="77777777" w:rsidTr="00906F13">
        <w:tc>
          <w:tcPr>
            <w:tcW w:w="1818" w:type="dxa"/>
          </w:tcPr>
          <w:p w14:paraId="49C51AE3"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10</w:t>
            </w:r>
          </w:p>
        </w:tc>
        <w:tc>
          <w:tcPr>
            <w:tcW w:w="3600" w:type="dxa"/>
          </w:tcPr>
          <w:p w14:paraId="29A54DAF"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Октобар</w:t>
            </w:r>
          </w:p>
        </w:tc>
        <w:tc>
          <w:tcPr>
            <w:tcW w:w="3330" w:type="dxa"/>
          </w:tcPr>
          <w:p w14:paraId="45A204EC"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150935</w:t>
            </w:r>
          </w:p>
        </w:tc>
      </w:tr>
      <w:tr w:rsidR="00AB6F87" w:rsidRPr="00BD0E5F" w14:paraId="55DF9262" w14:textId="77777777" w:rsidTr="00906F13">
        <w:tc>
          <w:tcPr>
            <w:tcW w:w="1818" w:type="dxa"/>
          </w:tcPr>
          <w:p w14:paraId="66CF3108"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11</w:t>
            </w:r>
          </w:p>
        </w:tc>
        <w:tc>
          <w:tcPr>
            <w:tcW w:w="3600" w:type="dxa"/>
          </w:tcPr>
          <w:p w14:paraId="3598F578"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Новембар</w:t>
            </w:r>
          </w:p>
        </w:tc>
        <w:tc>
          <w:tcPr>
            <w:tcW w:w="3330" w:type="dxa"/>
          </w:tcPr>
          <w:p w14:paraId="480DD635"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112605</w:t>
            </w:r>
          </w:p>
        </w:tc>
      </w:tr>
      <w:tr w:rsidR="00AB6F87" w:rsidRPr="00BD0E5F" w14:paraId="50E714FE" w14:textId="77777777" w:rsidTr="00906F13">
        <w:tc>
          <w:tcPr>
            <w:tcW w:w="1818" w:type="dxa"/>
          </w:tcPr>
          <w:p w14:paraId="7CFF9F5A"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12</w:t>
            </w:r>
          </w:p>
        </w:tc>
        <w:tc>
          <w:tcPr>
            <w:tcW w:w="3600" w:type="dxa"/>
          </w:tcPr>
          <w:p w14:paraId="75913328"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Децембар</w:t>
            </w:r>
          </w:p>
        </w:tc>
        <w:tc>
          <w:tcPr>
            <w:tcW w:w="3330" w:type="dxa"/>
          </w:tcPr>
          <w:p w14:paraId="5E648249"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156398</w:t>
            </w:r>
          </w:p>
        </w:tc>
      </w:tr>
      <w:tr w:rsidR="00AB6F87" w:rsidRPr="00BD0E5F" w14:paraId="38AAA5BA" w14:textId="77777777" w:rsidTr="00906F13">
        <w:tc>
          <w:tcPr>
            <w:tcW w:w="1818" w:type="dxa"/>
          </w:tcPr>
          <w:p w14:paraId="4C1D3262"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p>
        </w:tc>
        <w:tc>
          <w:tcPr>
            <w:tcW w:w="3600" w:type="dxa"/>
          </w:tcPr>
          <w:p w14:paraId="1722B8D7"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Укупно:</w:t>
            </w:r>
          </w:p>
        </w:tc>
        <w:tc>
          <w:tcPr>
            <w:tcW w:w="3330" w:type="dxa"/>
          </w:tcPr>
          <w:p w14:paraId="2A19BE6A"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1 834207</w:t>
            </w:r>
          </w:p>
        </w:tc>
      </w:tr>
    </w:tbl>
    <w:p w14:paraId="05A49369" w14:textId="77777777" w:rsidR="00AB6F87"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 xml:space="preserve">    Табела 2.1 Колицине пр</w:t>
      </w:r>
      <w:r>
        <w:rPr>
          <w:rFonts w:ascii="Times New Roman" w:eastAsia="Times New Roman" w:hAnsi="Times New Roman" w:cs="Times New Roman"/>
          <w:sz w:val="24"/>
          <w:szCs w:val="24"/>
        </w:rPr>
        <w:t>ецисцене отпадне комуналне воде</w:t>
      </w:r>
    </w:p>
    <w:p w14:paraId="15B7D786" w14:textId="77777777" w:rsidR="00AB6F87" w:rsidRPr="00BD0E5F"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Колицин</w:t>
      </w:r>
      <w:r>
        <w:rPr>
          <w:rFonts w:ascii="Times New Roman" w:eastAsia="Times New Roman" w:hAnsi="Times New Roman" w:cs="Times New Roman"/>
          <w:sz w:val="24"/>
          <w:szCs w:val="24"/>
        </w:rPr>
        <w:t>а потросене електрицне енергије</w:t>
      </w:r>
    </w:p>
    <w:tbl>
      <w:tblPr>
        <w:tblStyle w:val="TableGrid3"/>
        <w:tblW w:w="0" w:type="auto"/>
        <w:tblLook w:val="04A0" w:firstRow="1" w:lastRow="0" w:firstColumn="1" w:lastColumn="0" w:noHBand="0" w:noVBand="1"/>
      </w:tblPr>
      <w:tblGrid>
        <w:gridCol w:w="1818"/>
        <w:gridCol w:w="3600"/>
        <w:gridCol w:w="3330"/>
      </w:tblGrid>
      <w:tr w:rsidR="00AB6F87" w:rsidRPr="00BD0E5F" w14:paraId="2DAE97F0" w14:textId="77777777" w:rsidTr="00906F13">
        <w:tc>
          <w:tcPr>
            <w:tcW w:w="1818" w:type="dxa"/>
          </w:tcPr>
          <w:p w14:paraId="48D3E1E2"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Ред.бр.</w:t>
            </w:r>
          </w:p>
        </w:tc>
        <w:tc>
          <w:tcPr>
            <w:tcW w:w="3600" w:type="dxa"/>
          </w:tcPr>
          <w:p w14:paraId="038D6968"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b/>
                <w:sz w:val="24"/>
                <w:szCs w:val="24"/>
              </w:rPr>
              <w:t>Мјесец</w:t>
            </w:r>
          </w:p>
        </w:tc>
        <w:tc>
          <w:tcPr>
            <w:tcW w:w="3330" w:type="dxa"/>
          </w:tcPr>
          <w:p w14:paraId="63116723"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b/>
                <w:sz w:val="24"/>
                <w:szCs w:val="24"/>
              </w:rPr>
              <w:t>Укупно кWх</w:t>
            </w:r>
          </w:p>
        </w:tc>
      </w:tr>
      <w:tr w:rsidR="00AB6F87" w:rsidRPr="00BD0E5F" w14:paraId="3660ABFF" w14:textId="77777777" w:rsidTr="00906F13">
        <w:tc>
          <w:tcPr>
            <w:tcW w:w="1818" w:type="dxa"/>
          </w:tcPr>
          <w:p w14:paraId="1E078D15"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1</w:t>
            </w:r>
          </w:p>
        </w:tc>
        <w:tc>
          <w:tcPr>
            <w:tcW w:w="3600" w:type="dxa"/>
          </w:tcPr>
          <w:p w14:paraId="22BC2FA1"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Јануар</w:t>
            </w:r>
          </w:p>
        </w:tc>
        <w:tc>
          <w:tcPr>
            <w:tcW w:w="3330" w:type="dxa"/>
          </w:tcPr>
          <w:p w14:paraId="287BF487"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115922</w:t>
            </w:r>
          </w:p>
        </w:tc>
      </w:tr>
      <w:tr w:rsidR="00AB6F87" w:rsidRPr="00BD0E5F" w14:paraId="38DD79BD" w14:textId="77777777" w:rsidTr="00906F13">
        <w:tc>
          <w:tcPr>
            <w:tcW w:w="1818" w:type="dxa"/>
          </w:tcPr>
          <w:p w14:paraId="35B31E05"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2</w:t>
            </w:r>
          </w:p>
        </w:tc>
        <w:tc>
          <w:tcPr>
            <w:tcW w:w="3600" w:type="dxa"/>
          </w:tcPr>
          <w:p w14:paraId="33936B20"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Фебруар</w:t>
            </w:r>
          </w:p>
        </w:tc>
        <w:tc>
          <w:tcPr>
            <w:tcW w:w="3330" w:type="dxa"/>
          </w:tcPr>
          <w:p w14:paraId="39818524"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107854</w:t>
            </w:r>
          </w:p>
        </w:tc>
      </w:tr>
      <w:tr w:rsidR="00AB6F87" w:rsidRPr="00BD0E5F" w14:paraId="03055556" w14:textId="77777777" w:rsidTr="00906F13">
        <w:tc>
          <w:tcPr>
            <w:tcW w:w="1818" w:type="dxa"/>
          </w:tcPr>
          <w:p w14:paraId="23942253"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3</w:t>
            </w:r>
          </w:p>
        </w:tc>
        <w:tc>
          <w:tcPr>
            <w:tcW w:w="3600" w:type="dxa"/>
          </w:tcPr>
          <w:p w14:paraId="04F59BC1"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Март</w:t>
            </w:r>
          </w:p>
        </w:tc>
        <w:tc>
          <w:tcPr>
            <w:tcW w:w="3330" w:type="dxa"/>
          </w:tcPr>
          <w:p w14:paraId="5D64E72B"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141962</w:t>
            </w:r>
          </w:p>
        </w:tc>
      </w:tr>
      <w:tr w:rsidR="00AB6F87" w:rsidRPr="00BD0E5F" w14:paraId="788C536E" w14:textId="77777777" w:rsidTr="00906F13">
        <w:tc>
          <w:tcPr>
            <w:tcW w:w="1818" w:type="dxa"/>
          </w:tcPr>
          <w:p w14:paraId="7EA76941"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4</w:t>
            </w:r>
          </w:p>
        </w:tc>
        <w:tc>
          <w:tcPr>
            <w:tcW w:w="3600" w:type="dxa"/>
          </w:tcPr>
          <w:p w14:paraId="777DD87A"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Април</w:t>
            </w:r>
          </w:p>
        </w:tc>
        <w:tc>
          <w:tcPr>
            <w:tcW w:w="3330" w:type="dxa"/>
          </w:tcPr>
          <w:p w14:paraId="31E6A673"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131912</w:t>
            </w:r>
          </w:p>
        </w:tc>
      </w:tr>
      <w:tr w:rsidR="00AB6F87" w:rsidRPr="00BD0E5F" w14:paraId="5E9D50EB" w14:textId="77777777" w:rsidTr="00906F13">
        <w:tc>
          <w:tcPr>
            <w:tcW w:w="1818" w:type="dxa"/>
          </w:tcPr>
          <w:p w14:paraId="3A699201"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5</w:t>
            </w:r>
          </w:p>
        </w:tc>
        <w:tc>
          <w:tcPr>
            <w:tcW w:w="3600" w:type="dxa"/>
          </w:tcPr>
          <w:p w14:paraId="7F1311B1"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Мај</w:t>
            </w:r>
          </w:p>
        </w:tc>
        <w:tc>
          <w:tcPr>
            <w:tcW w:w="3330" w:type="dxa"/>
          </w:tcPr>
          <w:p w14:paraId="199AB1A2"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123712</w:t>
            </w:r>
          </w:p>
        </w:tc>
      </w:tr>
      <w:tr w:rsidR="00AB6F87" w:rsidRPr="00BD0E5F" w14:paraId="6B5A0581" w14:textId="77777777" w:rsidTr="00906F13">
        <w:tc>
          <w:tcPr>
            <w:tcW w:w="1818" w:type="dxa"/>
          </w:tcPr>
          <w:p w14:paraId="543622A2"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6</w:t>
            </w:r>
          </w:p>
        </w:tc>
        <w:tc>
          <w:tcPr>
            <w:tcW w:w="3600" w:type="dxa"/>
          </w:tcPr>
          <w:p w14:paraId="3BDB83D5"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Јун</w:t>
            </w:r>
          </w:p>
        </w:tc>
        <w:tc>
          <w:tcPr>
            <w:tcW w:w="3330" w:type="dxa"/>
          </w:tcPr>
          <w:p w14:paraId="6F5D5A31"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109572</w:t>
            </w:r>
          </w:p>
        </w:tc>
      </w:tr>
      <w:tr w:rsidR="00AB6F87" w:rsidRPr="00BD0E5F" w14:paraId="3B600057" w14:textId="77777777" w:rsidTr="00906F13">
        <w:tc>
          <w:tcPr>
            <w:tcW w:w="1818" w:type="dxa"/>
          </w:tcPr>
          <w:p w14:paraId="779221DE"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7</w:t>
            </w:r>
          </w:p>
        </w:tc>
        <w:tc>
          <w:tcPr>
            <w:tcW w:w="3600" w:type="dxa"/>
          </w:tcPr>
          <w:p w14:paraId="3C2A332A"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Јул</w:t>
            </w:r>
          </w:p>
        </w:tc>
        <w:tc>
          <w:tcPr>
            <w:tcW w:w="3330" w:type="dxa"/>
          </w:tcPr>
          <w:p w14:paraId="39F9B34A"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117198</w:t>
            </w:r>
          </w:p>
        </w:tc>
      </w:tr>
      <w:tr w:rsidR="00AB6F87" w:rsidRPr="00BD0E5F" w14:paraId="5C39BB2B" w14:textId="77777777" w:rsidTr="00906F13">
        <w:tc>
          <w:tcPr>
            <w:tcW w:w="1818" w:type="dxa"/>
          </w:tcPr>
          <w:p w14:paraId="6CF9D701"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8</w:t>
            </w:r>
          </w:p>
        </w:tc>
        <w:tc>
          <w:tcPr>
            <w:tcW w:w="3600" w:type="dxa"/>
          </w:tcPr>
          <w:p w14:paraId="47BA338E"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Август</w:t>
            </w:r>
          </w:p>
        </w:tc>
        <w:tc>
          <w:tcPr>
            <w:tcW w:w="3330" w:type="dxa"/>
          </w:tcPr>
          <w:p w14:paraId="4D58A188"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106878</w:t>
            </w:r>
          </w:p>
        </w:tc>
      </w:tr>
      <w:tr w:rsidR="00AB6F87" w:rsidRPr="00BD0E5F" w14:paraId="3675E286" w14:textId="77777777" w:rsidTr="00906F13">
        <w:tc>
          <w:tcPr>
            <w:tcW w:w="1818" w:type="dxa"/>
          </w:tcPr>
          <w:p w14:paraId="2DCE3584"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9</w:t>
            </w:r>
          </w:p>
        </w:tc>
        <w:tc>
          <w:tcPr>
            <w:tcW w:w="3600" w:type="dxa"/>
          </w:tcPr>
          <w:p w14:paraId="5AE7DB13"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Септембар</w:t>
            </w:r>
          </w:p>
        </w:tc>
        <w:tc>
          <w:tcPr>
            <w:tcW w:w="3330" w:type="dxa"/>
          </w:tcPr>
          <w:p w14:paraId="0BCC44BE"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106141</w:t>
            </w:r>
          </w:p>
        </w:tc>
      </w:tr>
      <w:tr w:rsidR="00AB6F87" w:rsidRPr="00BD0E5F" w14:paraId="06DACE2A" w14:textId="77777777" w:rsidTr="00906F13">
        <w:tc>
          <w:tcPr>
            <w:tcW w:w="1818" w:type="dxa"/>
          </w:tcPr>
          <w:p w14:paraId="637FFCAE"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10</w:t>
            </w:r>
          </w:p>
        </w:tc>
        <w:tc>
          <w:tcPr>
            <w:tcW w:w="3600" w:type="dxa"/>
          </w:tcPr>
          <w:p w14:paraId="400D7C6C"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Октобар</w:t>
            </w:r>
          </w:p>
        </w:tc>
        <w:tc>
          <w:tcPr>
            <w:tcW w:w="3330" w:type="dxa"/>
          </w:tcPr>
          <w:p w14:paraId="606B1393"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109634</w:t>
            </w:r>
          </w:p>
        </w:tc>
      </w:tr>
      <w:tr w:rsidR="00AB6F87" w:rsidRPr="00BD0E5F" w14:paraId="41E53177" w14:textId="77777777" w:rsidTr="00906F13">
        <w:tc>
          <w:tcPr>
            <w:tcW w:w="1818" w:type="dxa"/>
          </w:tcPr>
          <w:p w14:paraId="1323D9FB"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11</w:t>
            </w:r>
          </w:p>
        </w:tc>
        <w:tc>
          <w:tcPr>
            <w:tcW w:w="3600" w:type="dxa"/>
          </w:tcPr>
          <w:p w14:paraId="616E38EA"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Новембар</w:t>
            </w:r>
          </w:p>
        </w:tc>
        <w:tc>
          <w:tcPr>
            <w:tcW w:w="3330" w:type="dxa"/>
          </w:tcPr>
          <w:p w14:paraId="5C8A54D4"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121468</w:t>
            </w:r>
          </w:p>
        </w:tc>
      </w:tr>
      <w:tr w:rsidR="00AB6F87" w:rsidRPr="00BD0E5F" w14:paraId="7ACFED71" w14:textId="77777777" w:rsidTr="00906F13">
        <w:tc>
          <w:tcPr>
            <w:tcW w:w="1818" w:type="dxa"/>
          </w:tcPr>
          <w:p w14:paraId="10A78404"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lastRenderedPageBreak/>
              <w:t>12</w:t>
            </w:r>
          </w:p>
        </w:tc>
        <w:tc>
          <w:tcPr>
            <w:tcW w:w="3600" w:type="dxa"/>
          </w:tcPr>
          <w:p w14:paraId="05804282"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Децембар</w:t>
            </w:r>
          </w:p>
        </w:tc>
        <w:tc>
          <w:tcPr>
            <w:tcW w:w="3330" w:type="dxa"/>
          </w:tcPr>
          <w:p w14:paraId="2484196B"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139965</w:t>
            </w:r>
          </w:p>
        </w:tc>
      </w:tr>
      <w:tr w:rsidR="00AB6F87" w:rsidRPr="00BD0E5F" w14:paraId="54BAEC9F" w14:textId="77777777" w:rsidTr="00906F13">
        <w:tc>
          <w:tcPr>
            <w:tcW w:w="1818" w:type="dxa"/>
          </w:tcPr>
          <w:p w14:paraId="15D50482"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p>
        </w:tc>
        <w:tc>
          <w:tcPr>
            <w:tcW w:w="3600" w:type="dxa"/>
          </w:tcPr>
          <w:p w14:paraId="281ABDD4"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Укупно:</w:t>
            </w:r>
          </w:p>
        </w:tc>
        <w:tc>
          <w:tcPr>
            <w:tcW w:w="3330" w:type="dxa"/>
          </w:tcPr>
          <w:p w14:paraId="24F13640"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1 432218</w:t>
            </w:r>
          </w:p>
        </w:tc>
      </w:tr>
    </w:tbl>
    <w:p w14:paraId="22147285" w14:textId="77777777" w:rsidR="00AB6F87"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 xml:space="preserve"> Табела 3.1 Колицине утрос</w:t>
      </w:r>
      <w:r>
        <w:rPr>
          <w:rFonts w:ascii="Times New Roman" w:eastAsia="Times New Roman" w:hAnsi="Times New Roman" w:cs="Times New Roman"/>
          <w:sz w:val="24"/>
          <w:szCs w:val="24"/>
        </w:rPr>
        <w:t>ене електрицне енергије на ППОВ</w:t>
      </w:r>
    </w:p>
    <w:p w14:paraId="057A1B3B" w14:textId="77777777" w:rsidR="00AB6F87" w:rsidRPr="00BD0E5F" w:rsidRDefault="00AB6F87" w:rsidP="009F2DF3">
      <w:pPr>
        <w:widowControl/>
        <w:autoSpaceDE/>
        <w:autoSpaceDN/>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.Колицине произведеног биогаса</w:t>
      </w:r>
    </w:p>
    <w:tbl>
      <w:tblPr>
        <w:tblStyle w:val="TableGrid3"/>
        <w:tblW w:w="0" w:type="auto"/>
        <w:tblLook w:val="04A0" w:firstRow="1" w:lastRow="0" w:firstColumn="1" w:lastColumn="0" w:noHBand="0" w:noVBand="1"/>
      </w:tblPr>
      <w:tblGrid>
        <w:gridCol w:w="1818"/>
        <w:gridCol w:w="3600"/>
        <w:gridCol w:w="3330"/>
      </w:tblGrid>
      <w:tr w:rsidR="00AB6F87" w:rsidRPr="00BD0E5F" w14:paraId="7003EA70" w14:textId="77777777" w:rsidTr="00906F13">
        <w:tc>
          <w:tcPr>
            <w:tcW w:w="1818" w:type="dxa"/>
          </w:tcPr>
          <w:p w14:paraId="387361C7"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Ред.бр.</w:t>
            </w:r>
          </w:p>
        </w:tc>
        <w:tc>
          <w:tcPr>
            <w:tcW w:w="3600" w:type="dxa"/>
          </w:tcPr>
          <w:p w14:paraId="3D7AE3BD"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b/>
                <w:sz w:val="24"/>
                <w:szCs w:val="24"/>
              </w:rPr>
              <w:t>Мјесец</w:t>
            </w:r>
          </w:p>
        </w:tc>
        <w:tc>
          <w:tcPr>
            <w:tcW w:w="3330" w:type="dxa"/>
          </w:tcPr>
          <w:p w14:paraId="2E7F9856"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b/>
                <w:sz w:val="24"/>
                <w:szCs w:val="24"/>
              </w:rPr>
              <w:t>Укупно м3</w:t>
            </w:r>
          </w:p>
        </w:tc>
      </w:tr>
      <w:tr w:rsidR="00AB6F87" w:rsidRPr="00BD0E5F" w14:paraId="23136172" w14:textId="77777777" w:rsidTr="00906F13">
        <w:tc>
          <w:tcPr>
            <w:tcW w:w="1818" w:type="dxa"/>
          </w:tcPr>
          <w:p w14:paraId="6145CAAA"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1</w:t>
            </w:r>
          </w:p>
        </w:tc>
        <w:tc>
          <w:tcPr>
            <w:tcW w:w="3600" w:type="dxa"/>
          </w:tcPr>
          <w:p w14:paraId="4D7CBEE3"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Јануар</w:t>
            </w:r>
          </w:p>
        </w:tc>
        <w:tc>
          <w:tcPr>
            <w:tcW w:w="3330" w:type="dxa"/>
          </w:tcPr>
          <w:p w14:paraId="45B3F038"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16931</w:t>
            </w:r>
          </w:p>
        </w:tc>
      </w:tr>
      <w:tr w:rsidR="00AB6F87" w:rsidRPr="00BD0E5F" w14:paraId="73172756" w14:textId="77777777" w:rsidTr="00906F13">
        <w:tc>
          <w:tcPr>
            <w:tcW w:w="1818" w:type="dxa"/>
          </w:tcPr>
          <w:p w14:paraId="398E28BB"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2</w:t>
            </w:r>
          </w:p>
        </w:tc>
        <w:tc>
          <w:tcPr>
            <w:tcW w:w="3600" w:type="dxa"/>
          </w:tcPr>
          <w:p w14:paraId="1DBD715E"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Фебруар</w:t>
            </w:r>
          </w:p>
        </w:tc>
        <w:tc>
          <w:tcPr>
            <w:tcW w:w="3330" w:type="dxa"/>
          </w:tcPr>
          <w:p w14:paraId="07B2D80D"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12693</w:t>
            </w:r>
          </w:p>
        </w:tc>
      </w:tr>
      <w:tr w:rsidR="00AB6F87" w:rsidRPr="00BD0E5F" w14:paraId="33E11E5A" w14:textId="77777777" w:rsidTr="00906F13">
        <w:tc>
          <w:tcPr>
            <w:tcW w:w="1818" w:type="dxa"/>
          </w:tcPr>
          <w:p w14:paraId="5A4D0C6C"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3</w:t>
            </w:r>
          </w:p>
        </w:tc>
        <w:tc>
          <w:tcPr>
            <w:tcW w:w="3600" w:type="dxa"/>
          </w:tcPr>
          <w:p w14:paraId="58E26094"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Март</w:t>
            </w:r>
          </w:p>
        </w:tc>
        <w:tc>
          <w:tcPr>
            <w:tcW w:w="3330" w:type="dxa"/>
          </w:tcPr>
          <w:p w14:paraId="7F9FE355"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13144</w:t>
            </w:r>
          </w:p>
        </w:tc>
      </w:tr>
      <w:tr w:rsidR="00AB6F87" w:rsidRPr="00BD0E5F" w14:paraId="1D5C9E0A" w14:textId="77777777" w:rsidTr="00906F13">
        <w:tc>
          <w:tcPr>
            <w:tcW w:w="1818" w:type="dxa"/>
          </w:tcPr>
          <w:p w14:paraId="5E5640E1"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4</w:t>
            </w:r>
          </w:p>
        </w:tc>
        <w:tc>
          <w:tcPr>
            <w:tcW w:w="3600" w:type="dxa"/>
          </w:tcPr>
          <w:p w14:paraId="2E03DDF1"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Април</w:t>
            </w:r>
          </w:p>
        </w:tc>
        <w:tc>
          <w:tcPr>
            <w:tcW w:w="3330" w:type="dxa"/>
          </w:tcPr>
          <w:p w14:paraId="65663719"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17102</w:t>
            </w:r>
          </w:p>
        </w:tc>
      </w:tr>
      <w:tr w:rsidR="00AB6F87" w:rsidRPr="00BD0E5F" w14:paraId="6ABE992F" w14:textId="77777777" w:rsidTr="00906F13">
        <w:tc>
          <w:tcPr>
            <w:tcW w:w="1818" w:type="dxa"/>
          </w:tcPr>
          <w:p w14:paraId="0527A4F3"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5</w:t>
            </w:r>
          </w:p>
        </w:tc>
        <w:tc>
          <w:tcPr>
            <w:tcW w:w="3600" w:type="dxa"/>
          </w:tcPr>
          <w:p w14:paraId="5CEFC469"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Мај</w:t>
            </w:r>
          </w:p>
        </w:tc>
        <w:tc>
          <w:tcPr>
            <w:tcW w:w="3330" w:type="dxa"/>
          </w:tcPr>
          <w:p w14:paraId="754ECA94"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15346</w:t>
            </w:r>
          </w:p>
        </w:tc>
      </w:tr>
      <w:tr w:rsidR="00AB6F87" w:rsidRPr="00BD0E5F" w14:paraId="62B4BAF5" w14:textId="77777777" w:rsidTr="00906F13">
        <w:tc>
          <w:tcPr>
            <w:tcW w:w="1818" w:type="dxa"/>
          </w:tcPr>
          <w:p w14:paraId="2D077F03"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6</w:t>
            </w:r>
          </w:p>
        </w:tc>
        <w:tc>
          <w:tcPr>
            <w:tcW w:w="3600" w:type="dxa"/>
          </w:tcPr>
          <w:p w14:paraId="13A04EE3"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Јун</w:t>
            </w:r>
          </w:p>
        </w:tc>
        <w:tc>
          <w:tcPr>
            <w:tcW w:w="3330" w:type="dxa"/>
          </w:tcPr>
          <w:p w14:paraId="07FF282B"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18000</w:t>
            </w:r>
          </w:p>
        </w:tc>
      </w:tr>
      <w:tr w:rsidR="00AB6F87" w:rsidRPr="00BD0E5F" w14:paraId="3956525F" w14:textId="77777777" w:rsidTr="00906F13">
        <w:tc>
          <w:tcPr>
            <w:tcW w:w="1818" w:type="dxa"/>
          </w:tcPr>
          <w:p w14:paraId="4A7531D4"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7</w:t>
            </w:r>
          </w:p>
        </w:tc>
        <w:tc>
          <w:tcPr>
            <w:tcW w:w="3600" w:type="dxa"/>
          </w:tcPr>
          <w:p w14:paraId="0D057047"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Јул</w:t>
            </w:r>
          </w:p>
        </w:tc>
        <w:tc>
          <w:tcPr>
            <w:tcW w:w="3330" w:type="dxa"/>
          </w:tcPr>
          <w:p w14:paraId="24B11A9A"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19239</w:t>
            </w:r>
          </w:p>
        </w:tc>
      </w:tr>
      <w:tr w:rsidR="00AB6F87" w:rsidRPr="00BD0E5F" w14:paraId="438BC9BF" w14:textId="77777777" w:rsidTr="00906F13">
        <w:tc>
          <w:tcPr>
            <w:tcW w:w="1818" w:type="dxa"/>
          </w:tcPr>
          <w:p w14:paraId="3FA2EAD7"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8</w:t>
            </w:r>
          </w:p>
        </w:tc>
        <w:tc>
          <w:tcPr>
            <w:tcW w:w="3600" w:type="dxa"/>
          </w:tcPr>
          <w:p w14:paraId="68181C42"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Август</w:t>
            </w:r>
          </w:p>
        </w:tc>
        <w:tc>
          <w:tcPr>
            <w:tcW w:w="3330" w:type="dxa"/>
          </w:tcPr>
          <w:p w14:paraId="00010E3C"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21123</w:t>
            </w:r>
          </w:p>
        </w:tc>
      </w:tr>
      <w:tr w:rsidR="00AB6F87" w:rsidRPr="00BD0E5F" w14:paraId="29FD71CC" w14:textId="77777777" w:rsidTr="00906F13">
        <w:tc>
          <w:tcPr>
            <w:tcW w:w="1818" w:type="dxa"/>
          </w:tcPr>
          <w:p w14:paraId="64C775D5"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9</w:t>
            </w:r>
          </w:p>
        </w:tc>
        <w:tc>
          <w:tcPr>
            <w:tcW w:w="3600" w:type="dxa"/>
          </w:tcPr>
          <w:p w14:paraId="53006516"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Септембар</w:t>
            </w:r>
          </w:p>
        </w:tc>
        <w:tc>
          <w:tcPr>
            <w:tcW w:w="3330" w:type="dxa"/>
          </w:tcPr>
          <w:p w14:paraId="5132EEBC"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19869</w:t>
            </w:r>
          </w:p>
        </w:tc>
      </w:tr>
      <w:tr w:rsidR="00AB6F87" w:rsidRPr="00BD0E5F" w14:paraId="30678339" w14:textId="77777777" w:rsidTr="00906F13">
        <w:tc>
          <w:tcPr>
            <w:tcW w:w="1818" w:type="dxa"/>
          </w:tcPr>
          <w:p w14:paraId="7B036E3B"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10</w:t>
            </w:r>
          </w:p>
        </w:tc>
        <w:tc>
          <w:tcPr>
            <w:tcW w:w="3600" w:type="dxa"/>
          </w:tcPr>
          <w:p w14:paraId="4DA8C671"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Октобар</w:t>
            </w:r>
          </w:p>
        </w:tc>
        <w:tc>
          <w:tcPr>
            <w:tcW w:w="3330" w:type="dxa"/>
          </w:tcPr>
          <w:p w14:paraId="5ED1C460"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19253</w:t>
            </w:r>
          </w:p>
        </w:tc>
      </w:tr>
      <w:tr w:rsidR="00AB6F87" w:rsidRPr="00BD0E5F" w14:paraId="42B0C13E" w14:textId="77777777" w:rsidTr="00906F13">
        <w:tc>
          <w:tcPr>
            <w:tcW w:w="1818" w:type="dxa"/>
          </w:tcPr>
          <w:p w14:paraId="0E21EE36"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11</w:t>
            </w:r>
          </w:p>
        </w:tc>
        <w:tc>
          <w:tcPr>
            <w:tcW w:w="3600" w:type="dxa"/>
          </w:tcPr>
          <w:p w14:paraId="46BC528D"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Новембар</w:t>
            </w:r>
          </w:p>
        </w:tc>
        <w:tc>
          <w:tcPr>
            <w:tcW w:w="3330" w:type="dxa"/>
          </w:tcPr>
          <w:p w14:paraId="41B7C942"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14405</w:t>
            </w:r>
          </w:p>
        </w:tc>
      </w:tr>
      <w:tr w:rsidR="00AB6F87" w:rsidRPr="00BD0E5F" w14:paraId="0073C795" w14:textId="77777777" w:rsidTr="00906F13">
        <w:tc>
          <w:tcPr>
            <w:tcW w:w="1818" w:type="dxa"/>
          </w:tcPr>
          <w:p w14:paraId="11F24051"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12</w:t>
            </w:r>
          </w:p>
        </w:tc>
        <w:tc>
          <w:tcPr>
            <w:tcW w:w="3600" w:type="dxa"/>
          </w:tcPr>
          <w:p w14:paraId="159A2045"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Децембар</w:t>
            </w:r>
          </w:p>
        </w:tc>
        <w:tc>
          <w:tcPr>
            <w:tcW w:w="3330" w:type="dxa"/>
          </w:tcPr>
          <w:p w14:paraId="54D4BD6C"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11922</w:t>
            </w:r>
          </w:p>
        </w:tc>
      </w:tr>
      <w:tr w:rsidR="00AB6F87" w:rsidRPr="00BD0E5F" w14:paraId="0F5A7446" w14:textId="77777777" w:rsidTr="00906F13">
        <w:tc>
          <w:tcPr>
            <w:tcW w:w="1818" w:type="dxa"/>
          </w:tcPr>
          <w:p w14:paraId="74BC4F74"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p>
        </w:tc>
        <w:tc>
          <w:tcPr>
            <w:tcW w:w="3600" w:type="dxa"/>
          </w:tcPr>
          <w:p w14:paraId="77411B69"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Укупно:</w:t>
            </w:r>
          </w:p>
        </w:tc>
        <w:tc>
          <w:tcPr>
            <w:tcW w:w="3330" w:type="dxa"/>
          </w:tcPr>
          <w:p w14:paraId="17C583B5"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199027</w:t>
            </w:r>
          </w:p>
        </w:tc>
      </w:tr>
    </w:tbl>
    <w:p w14:paraId="1C2B59C7" w14:textId="77777777" w:rsidR="00AB6F87" w:rsidRPr="00BD0E5F"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 xml:space="preserve">            Табела 4.</w:t>
      </w:r>
      <w:r>
        <w:rPr>
          <w:rFonts w:ascii="Times New Roman" w:eastAsia="Times New Roman" w:hAnsi="Times New Roman" w:cs="Times New Roman"/>
          <w:sz w:val="24"/>
          <w:szCs w:val="24"/>
        </w:rPr>
        <w:t>1 Колицина произведеног биогаса</w:t>
      </w:r>
    </w:p>
    <w:p w14:paraId="461FF18C" w14:textId="77777777" w:rsidR="00AB6F87" w:rsidRPr="00E175B4"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Процесом дигестије муља добија се биогас који се складисти и користи за напајање котлова за загријавање муља у дигестору, као и за рад гас генератора а у свр</w:t>
      </w:r>
      <w:r>
        <w:rPr>
          <w:rFonts w:ascii="Times New Roman" w:eastAsia="Times New Roman" w:hAnsi="Times New Roman" w:cs="Times New Roman"/>
          <w:sz w:val="24"/>
          <w:szCs w:val="24"/>
        </w:rPr>
        <w:t xml:space="preserve">ху устеде електрицне енергије. </w:t>
      </w:r>
    </w:p>
    <w:p w14:paraId="528261EC" w14:textId="77777777" w:rsidR="00AB6F87" w:rsidRPr="00BD0E5F" w:rsidRDefault="00AB6F87" w:rsidP="009F2DF3">
      <w:pPr>
        <w:pStyle w:val="ListParagraph"/>
        <w:widowControl/>
        <w:numPr>
          <w:ilvl w:val="0"/>
          <w:numId w:val="7"/>
        </w:numPr>
        <w:autoSpaceDE/>
        <w:autoSpaceDN/>
        <w:spacing w:after="200" w:line="360" w:lineRule="auto"/>
        <w:jc w:val="both"/>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Потросња хемикалија на ППОВ-у</w:t>
      </w:r>
    </w:p>
    <w:p w14:paraId="6EF3814F" w14:textId="77777777" w:rsidR="00AB6F87"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У процесу прецисцавања отпадне воде на ППОВ-у се користи ФеЦл3 (ферихлорид) за хемијско уклањање фосфора као и за редукцију Х2С (водоник сулфид).Укупна потросња за 2023 годину : цца 14 000 литара .</w:t>
      </w:r>
    </w:p>
    <w:p w14:paraId="0EB4A718" w14:textId="77777777" w:rsidR="00AB6F87" w:rsidRDefault="00AB6F87" w:rsidP="009F2DF3">
      <w:pPr>
        <w:widowControl/>
        <w:autoSpaceDE/>
        <w:autoSpaceDN/>
        <w:spacing w:after="200" w:line="360" w:lineRule="auto"/>
        <w:jc w:val="both"/>
        <w:rPr>
          <w:rFonts w:ascii="Times New Roman" w:eastAsia="Times New Roman" w:hAnsi="Times New Roman" w:cs="Times New Roman"/>
          <w:sz w:val="24"/>
          <w:szCs w:val="24"/>
        </w:rPr>
      </w:pPr>
    </w:p>
    <w:p w14:paraId="437AECB4" w14:textId="77777777" w:rsidR="00AB6F87" w:rsidRPr="00BD0E5F" w:rsidRDefault="00AB6F87" w:rsidP="009F2DF3">
      <w:pPr>
        <w:widowControl/>
        <w:autoSpaceDE/>
        <w:autoSpaceDN/>
        <w:spacing w:after="200" w:line="360" w:lineRule="auto"/>
        <w:jc w:val="both"/>
        <w:rPr>
          <w:rFonts w:ascii="Times New Roman" w:eastAsia="Times New Roman" w:hAnsi="Times New Roman" w:cs="Times New Roman"/>
          <w:sz w:val="24"/>
          <w:szCs w:val="24"/>
        </w:rPr>
      </w:pPr>
    </w:p>
    <w:p w14:paraId="5DD79CF1" w14:textId="77777777" w:rsidR="00AB6F87" w:rsidRPr="00E175B4" w:rsidRDefault="00AB6F87" w:rsidP="009F2DF3">
      <w:pPr>
        <w:pStyle w:val="ListParagraph"/>
        <w:widowControl/>
        <w:numPr>
          <w:ilvl w:val="0"/>
          <w:numId w:val="7"/>
        </w:numPr>
        <w:autoSpaceDE/>
        <w:autoSpaceDN/>
        <w:spacing w:after="200" w:line="360" w:lineRule="auto"/>
        <w:jc w:val="both"/>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Груби комунални отпад</w:t>
      </w:r>
    </w:p>
    <w:p w14:paraId="33ACA471" w14:textId="77777777" w:rsidR="00AB6F87" w:rsidRPr="00BD0E5F"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У процесу механицког прецисцавања отпадне(фино сито, грубо сито,пјесколов) долази до издвајања грубог комуналног отпада и пијеска,а које Комунално предузеце Никсиц одвози на градску депонију Мислов до.У 2023.години са постројења је одвезено цца 185 Тона грубог комуналног отпада и цца 150 Тона пијеска.</w:t>
      </w:r>
    </w:p>
    <w:p w14:paraId="012D4332" w14:textId="77777777" w:rsidR="00AB6F87" w:rsidRPr="00BD0E5F"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Поред ове врсте отпада, предузеце Хемосан из Бара је преузело 250Л генераторсог уља и 12Кг зауљаних крпа.</w:t>
      </w:r>
      <w:r>
        <w:rPr>
          <w:rFonts w:ascii="Times New Roman" w:eastAsia="Times New Roman" w:hAnsi="Times New Roman" w:cs="Times New Roman"/>
          <w:sz w:val="24"/>
          <w:szCs w:val="24"/>
        </w:rPr>
        <w:t xml:space="preserve">   </w:t>
      </w:r>
    </w:p>
    <w:p w14:paraId="407774DC" w14:textId="77777777" w:rsidR="00AB6F87" w:rsidRPr="00BD0E5F" w:rsidRDefault="00AB6F87" w:rsidP="009F2DF3">
      <w:pPr>
        <w:pStyle w:val="ListParagraph"/>
        <w:widowControl/>
        <w:numPr>
          <w:ilvl w:val="0"/>
          <w:numId w:val="7"/>
        </w:numPr>
        <w:autoSpaceDE/>
        <w:autoSpaceDN/>
        <w:spacing w:after="200" w:line="360" w:lineRule="auto"/>
        <w:jc w:val="both"/>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Працење квалитета прецисцене отпадне воде</w:t>
      </w:r>
    </w:p>
    <w:p w14:paraId="41CAEF65" w14:textId="77777777" w:rsidR="00AB6F87" w:rsidRPr="00BD0E5F"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 xml:space="preserve">У склопу ППОВ-а ради интерна лабораторија која врси дневне и седмицне анализе улазне и излазне отпадне воде.У табели бр 7.1 су приказани мјесецни резултати анализе излазне воде. </w:t>
      </w:r>
    </w:p>
    <w:tbl>
      <w:tblPr>
        <w:tblStyle w:val="TableGrid3"/>
        <w:tblW w:w="10440" w:type="dxa"/>
        <w:tblInd w:w="-252" w:type="dxa"/>
        <w:tblLayout w:type="fixed"/>
        <w:tblLook w:val="04A0" w:firstRow="1" w:lastRow="0" w:firstColumn="1" w:lastColumn="0" w:noHBand="0" w:noVBand="1"/>
      </w:tblPr>
      <w:tblGrid>
        <w:gridCol w:w="990"/>
        <w:gridCol w:w="1710"/>
        <w:gridCol w:w="720"/>
        <w:gridCol w:w="900"/>
        <w:gridCol w:w="1710"/>
        <w:gridCol w:w="810"/>
        <w:gridCol w:w="720"/>
        <w:gridCol w:w="630"/>
        <w:gridCol w:w="720"/>
        <w:gridCol w:w="720"/>
        <w:gridCol w:w="810"/>
      </w:tblGrid>
      <w:tr w:rsidR="00AB6F87" w:rsidRPr="00BD0E5F" w14:paraId="1035AB96" w14:textId="77777777" w:rsidTr="00906F13">
        <w:trPr>
          <w:trHeight w:val="350"/>
        </w:trPr>
        <w:tc>
          <w:tcPr>
            <w:tcW w:w="990" w:type="dxa"/>
          </w:tcPr>
          <w:p w14:paraId="214EC1F8"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Ред.бр</w:t>
            </w:r>
          </w:p>
        </w:tc>
        <w:tc>
          <w:tcPr>
            <w:tcW w:w="1710" w:type="dxa"/>
          </w:tcPr>
          <w:p w14:paraId="65741D7C"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Pr="00BD0E5F">
              <w:rPr>
                <w:rFonts w:ascii="Times New Roman" w:eastAsia="Times New Roman" w:hAnsi="Times New Roman" w:cs="Times New Roman"/>
                <w:sz w:val="24"/>
                <w:szCs w:val="24"/>
              </w:rPr>
              <w:t>јесец</w:t>
            </w:r>
          </w:p>
        </w:tc>
        <w:tc>
          <w:tcPr>
            <w:tcW w:w="720" w:type="dxa"/>
          </w:tcPr>
          <w:p w14:paraId="329C0872"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ПХ</w:t>
            </w:r>
          </w:p>
        </w:tc>
        <w:tc>
          <w:tcPr>
            <w:tcW w:w="900" w:type="dxa"/>
          </w:tcPr>
          <w:p w14:paraId="26FCD48F"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Темп</w:t>
            </w:r>
          </w:p>
        </w:tc>
        <w:tc>
          <w:tcPr>
            <w:tcW w:w="1710" w:type="dxa"/>
          </w:tcPr>
          <w:p w14:paraId="4C732EF1"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Проводљивост</w:t>
            </w:r>
          </w:p>
        </w:tc>
        <w:tc>
          <w:tcPr>
            <w:tcW w:w="810" w:type="dxa"/>
          </w:tcPr>
          <w:p w14:paraId="79DCA7D8"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ХПК</w:t>
            </w:r>
          </w:p>
        </w:tc>
        <w:tc>
          <w:tcPr>
            <w:tcW w:w="720" w:type="dxa"/>
          </w:tcPr>
          <w:p w14:paraId="211FF093"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БПК</w:t>
            </w:r>
          </w:p>
        </w:tc>
        <w:tc>
          <w:tcPr>
            <w:tcW w:w="630" w:type="dxa"/>
          </w:tcPr>
          <w:p w14:paraId="615CE87B"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ТСС</w:t>
            </w:r>
          </w:p>
        </w:tc>
        <w:tc>
          <w:tcPr>
            <w:tcW w:w="720" w:type="dxa"/>
          </w:tcPr>
          <w:p w14:paraId="444F8F8C"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ВСС</w:t>
            </w:r>
          </w:p>
        </w:tc>
        <w:tc>
          <w:tcPr>
            <w:tcW w:w="720" w:type="dxa"/>
          </w:tcPr>
          <w:p w14:paraId="3B42D809"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ТН</w:t>
            </w:r>
          </w:p>
        </w:tc>
        <w:tc>
          <w:tcPr>
            <w:tcW w:w="810" w:type="dxa"/>
          </w:tcPr>
          <w:p w14:paraId="0E669382"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ТП</w:t>
            </w:r>
          </w:p>
        </w:tc>
      </w:tr>
      <w:tr w:rsidR="00AB6F87" w:rsidRPr="00BD0E5F" w14:paraId="4559E2BD" w14:textId="77777777" w:rsidTr="00906F13">
        <w:tc>
          <w:tcPr>
            <w:tcW w:w="990" w:type="dxa"/>
          </w:tcPr>
          <w:p w14:paraId="7604464C"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w:t>
            </w:r>
          </w:p>
        </w:tc>
        <w:tc>
          <w:tcPr>
            <w:tcW w:w="1710" w:type="dxa"/>
          </w:tcPr>
          <w:p w14:paraId="1D09C347"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Јануар</w:t>
            </w:r>
          </w:p>
        </w:tc>
        <w:tc>
          <w:tcPr>
            <w:tcW w:w="720" w:type="dxa"/>
          </w:tcPr>
          <w:p w14:paraId="1A954367"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7.01</w:t>
            </w:r>
          </w:p>
        </w:tc>
        <w:tc>
          <w:tcPr>
            <w:tcW w:w="900" w:type="dxa"/>
          </w:tcPr>
          <w:p w14:paraId="6B477A44"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11.6</w:t>
            </w:r>
          </w:p>
        </w:tc>
        <w:tc>
          <w:tcPr>
            <w:tcW w:w="1710" w:type="dxa"/>
          </w:tcPr>
          <w:p w14:paraId="302A7738"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390</w:t>
            </w:r>
          </w:p>
        </w:tc>
        <w:tc>
          <w:tcPr>
            <w:tcW w:w="810" w:type="dxa"/>
          </w:tcPr>
          <w:p w14:paraId="682C6433"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30.5</w:t>
            </w:r>
          </w:p>
        </w:tc>
        <w:tc>
          <w:tcPr>
            <w:tcW w:w="720" w:type="dxa"/>
          </w:tcPr>
          <w:p w14:paraId="0A0CF5F6"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7.7</w:t>
            </w:r>
          </w:p>
        </w:tc>
        <w:tc>
          <w:tcPr>
            <w:tcW w:w="630" w:type="dxa"/>
          </w:tcPr>
          <w:p w14:paraId="2E449464"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2</w:t>
            </w:r>
          </w:p>
        </w:tc>
        <w:tc>
          <w:tcPr>
            <w:tcW w:w="720" w:type="dxa"/>
          </w:tcPr>
          <w:p w14:paraId="17FD98BF"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3</w:t>
            </w:r>
          </w:p>
        </w:tc>
        <w:tc>
          <w:tcPr>
            <w:tcW w:w="720" w:type="dxa"/>
          </w:tcPr>
          <w:p w14:paraId="76D997BF"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10.6</w:t>
            </w:r>
          </w:p>
        </w:tc>
        <w:tc>
          <w:tcPr>
            <w:tcW w:w="810" w:type="dxa"/>
          </w:tcPr>
          <w:p w14:paraId="149F7BB7"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1.15</w:t>
            </w:r>
          </w:p>
        </w:tc>
      </w:tr>
      <w:tr w:rsidR="00AB6F87" w:rsidRPr="00BD0E5F" w14:paraId="77EC1DA1" w14:textId="77777777" w:rsidTr="00906F13">
        <w:tc>
          <w:tcPr>
            <w:tcW w:w="990" w:type="dxa"/>
          </w:tcPr>
          <w:p w14:paraId="245C3C89"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2</w:t>
            </w:r>
          </w:p>
        </w:tc>
        <w:tc>
          <w:tcPr>
            <w:tcW w:w="1710" w:type="dxa"/>
          </w:tcPr>
          <w:p w14:paraId="018B1F60"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Фебруар</w:t>
            </w:r>
          </w:p>
        </w:tc>
        <w:tc>
          <w:tcPr>
            <w:tcW w:w="720" w:type="dxa"/>
          </w:tcPr>
          <w:p w14:paraId="513F63EA"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6.54</w:t>
            </w:r>
          </w:p>
        </w:tc>
        <w:tc>
          <w:tcPr>
            <w:tcW w:w="900" w:type="dxa"/>
          </w:tcPr>
          <w:p w14:paraId="07E8F123"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10.3</w:t>
            </w:r>
          </w:p>
        </w:tc>
        <w:tc>
          <w:tcPr>
            <w:tcW w:w="1710" w:type="dxa"/>
          </w:tcPr>
          <w:p w14:paraId="0E778497"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453</w:t>
            </w:r>
          </w:p>
        </w:tc>
        <w:tc>
          <w:tcPr>
            <w:tcW w:w="810" w:type="dxa"/>
          </w:tcPr>
          <w:p w14:paraId="1A26432A"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45</w:t>
            </w:r>
          </w:p>
        </w:tc>
        <w:tc>
          <w:tcPr>
            <w:tcW w:w="720" w:type="dxa"/>
          </w:tcPr>
          <w:p w14:paraId="48EB5F79"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8.5</w:t>
            </w:r>
          </w:p>
        </w:tc>
        <w:tc>
          <w:tcPr>
            <w:tcW w:w="630" w:type="dxa"/>
          </w:tcPr>
          <w:p w14:paraId="08BA8E29"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3</w:t>
            </w:r>
          </w:p>
        </w:tc>
        <w:tc>
          <w:tcPr>
            <w:tcW w:w="720" w:type="dxa"/>
          </w:tcPr>
          <w:p w14:paraId="77EC6F44"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2</w:t>
            </w:r>
          </w:p>
        </w:tc>
        <w:tc>
          <w:tcPr>
            <w:tcW w:w="720" w:type="dxa"/>
          </w:tcPr>
          <w:p w14:paraId="447582A2"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8.33</w:t>
            </w:r>
          </w:p>
        </w:tc>
        <w:tc>
          <w:tcPr>
            <w:tcW w:w="810" w:type="dxa"/>
          </w:tcPr>
          <w:p w14:paraId="6B214F4D"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0.98</w:t>
            </w:r>
          </w:p>
        </w:tc>
      </w:tr>
      <w:tr w:rsidR="00AB6F87" w:rsidRPr="00BD0E5F" w14:paraId="39E13B88" w14:textId="77777777" w:rsidTr="00906F13">
        <w:tc>
          <w:tcPr>
            <w:tcW w:w="990" w:type="dxa"/>
          </w:tcPr>
          <w:p w14:paraId="38398F9E"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3</w:t>
            </w:r>
          </w:p>
        </w:tc>
        <w:tc>
          <w:tcPr>
            <w:tcW w:w="1710" w:type="dxa"/>
          </w:tcPr>
          <w:p w14:paraId="13476A0E"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Март</w:t>
            </w:r>
          </w:p>
        </w:tc>
        <w:tc>
          <w:tcPr>
            <w:tcW w:w="720" w:type="dxa"/>
          </w:tcPr>
          <w:p w14:paraId="35BC63C4"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6.56</w:t>
            </w:r>
          </w:p>
        </w:tc>
        <w:tc>
          <w:tcPr>
            <w:tcW w:w="900" w:type="dxa"/>
          </w:tcPr>
          <w:p w14:paraId="174C3763"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10.9</w:t>
            </w:r>
          </w:p>
        </w:tc>
        <w:tc>
          <w:tcPr>
            <w:tcW w:w="1710" w:type="dxa"/>
          </w:tcPr>
          <w:p w14:paraId="61F59AFE"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517</w:t>
            </w:r>
          </w:p>
        </w:tc>
        <w:tc>
          <w:tcPr>
            <w:tcW w:w="810" w:type="dxa"/>
          </w:tcPr>
          <w:p w14:paraId="2647EDCC"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43.3</w:t>
            </w:r>
          </w:p>
        </w:tc>
        <w:tc>
          <w:tcPr>
            <w:tcW w:w="720" w:type="dxa"/>
          </w:tcPr>
          <w:p w14:paraId="307A77B0"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12.7</w:t>
            </w:r>
          </w:p>
        </w:tc>
        <w:tc>
          <w:tcPr>
            <w:tcW w:w="630" w:type="dxa"/>
          </w:tcPr>
          <w:p w14:paraId="654E66D7"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4.5</w:t>
            </w:r>
          </w:p>
        </w:tc>
        <w:tc>
          <w:tcPr>
            <w:tcW w:w="720" w:type="dxa"/>
          </w:tcPr>
          <w:p w14:paraId="0BCC2006"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5</w:t>
            </w:r>
          </w:p>
        </w:tc>
        <w:tc>
          <w:tcPr>
            <w:tcW w:w="720" w:type="dxa"/>
          </w:tcPr>
          <w:p w14:paraId="30F53875"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8.8</w:t>
            </w:r>
          </w:p>
        </w:tc>
        <w:tc>
          <w:tcPr>
            <w:tcW w:w="810" w:type="dxa"/>
          </w:tcPr>
          <w:p w14:paraId="4A83B5C6"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0.75</w:t>
            </w:r>
          </w:p>
        </w:tc>
      </w:tr>
      <w:tr w:rsidR="00AB6F87" w:rsidRPr="00BD0E5F" w14:paraId="526674A3" w14:textId="77777777" w:rsidTr="00906F13">
        <w:tc>
          <w:tcPr>
            <w:tcW w:w="990" w:type="dxa"/>
          </w:tcPr>
          <w:p w14:paraId="10B598A4"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4</w:t>
            </w:r>
          </w:p>
        </w:tc>
        <w:tc>
          <w:tcPr>
            <w:tcW w:w="1710" w:type="dxa"/>
          </w:tcPr>
          <w:p w14:paraId="21AD82F4"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Април</w:t>
            </w:r>
          </w:p>
        </w:tc>
        <w:tc>
          <w:tcPr>
            <w:tcW w:w="720" w:type="dxa"/>
          </w:tcPr>
          <w:p w14:paraId="18858709"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6.15</w:t>
            </w:r>
          </w:p>
        </w:tc>
        <w:tc>
          <w:tcPr>
            <w:tcW w:w="900" w:type="dxa"/>
          </w:tcPr>
          <w:p w14:paraId="559A272E"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11</w:t>
            </w:r>
          </w:p>
        </w:tc>
        <w:tc>
          <w:tcPr>
            <w:tcW w:w="1710" w:type="dxa"/>
          </w:tcPr>
          <w:p w14:paraId="15DDF16C"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495</w:t>
            </w:r>
          </w:p>
        </w:tc>
        <w:tc>
          <w:tcPr>
            <w:tcW w:w="810" w:type="dxa"/>
          </w:tcPr>
          <w:p w14:paraId="7E836A50"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38.6</w:t>
            </w:r>
          </w:p>
        </w:tc>
        <w:tc>
          <w:tcPr>
            <w:tcW w:w="720" w:type="dxa"/>
          </w:tcPr>
          <w:p w14:paraId="1292741B"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6</w:t>
            </w:r>
          </w:p>
        </w:tc>
        <w:tc>
          <w:tcPr>
            <w:tcW w:w="630" w:type="dxa"/>
          </w:tcPr>
          <w:p w14:paraId="177CD8CC"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2.5</w:t>
            </w:r>
          </w:p>
        </w:tc>
        <w:tc>
          <w:tcPr>
            <w:tcW w:w="720" w:type="dxa"/>
          </w:tcPr>
          <w:p w14:paraId="2B95CB4C"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2</w:t>
            </w:r>
          </w:p>
        </w:tc>
        <w:tc>
          <w:tcPr>
            <w:tcW w:w="720" w:type="dxa"/>
          </w:tcPr>
          <w:p w14:paraId="2CA4FD80"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7</w:t>
            </w:r>
          </w:p>
        </w:tc>
        <w:tc>
          <w:tcPr>
            <w:tcW w:w="810" w:type="dxa"/>
          </w:tcPr>
          <w:p w14:paraId="509DD7A3"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0.31</w:t>
            </w:r>
          </w:p>
        </w:tc>
      </w:tr>
      <w:tr w:rsidR="00AB6F87" w:rsidRPr="00BD0E5F" w14:paraId="1E7F3669" w14:textId="77777777" w:rsidTr="00906F13">
        <w:tc>
          <w:tcPr>
            <w:tcW w:w="990" w:type="dxa"/>
          </w:tcPr>
          <w:p w14:paraId="3F9564AF"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5</w:t>
            </w:r>
          </w:p>
        </w:tc>
        <w:tc>
          <w:tcPr>
            <w:tcW w:w="1710" w:type="dxa"/>
          </w:tcPr>
          <w:p w14:paraId="614474C0"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Мај</w:t>
            </w:r>
          </w:p>
        </w:tc>
        <w:tc>
          <w:tcPr>
            <w:tcW w:w="720" w:type="dxa"/>
          </w:tcPr>
          <w:p w14:paraId="1A3FC82A"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7.1</w:t>
            </w:r>
          </w:p>
        </w:tc>
        <w:tc>
          <w:tcPr>
            <w:tcW w:w="900" w:type="dxa"/>
          </w:tcPr>
          <w:p w14:paraId="1BEEA1A4"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14.3</w:t>
            </w:r>
          </w:p>
        </w:tc>
        <w:tc>
          <w:tcPr>
            <w:tcW w:w="1710" w:type="dxa"/>
          </w:tcPr>
          <w:p w14:paraId="2CBBD4C4"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521</w:t>
            </w:r>
          </w:p>
        </w:tc>
        <w:tc>
          <w:tcPr>
            <w:tcW w:w="810" w:type="dxa"/>
          </w:tcPr>
          <w:p w14:paraId="3CDE21EB"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29.4</w:t>
            </w:r>
          </w:p>
        </w:tc>
        <w:tc>
          <w:tcPr>
            <w:tcW w:w="720" w:type="dxa"/>
          </w:tcPr>
          <w:p w14:paraId="30C80F7C"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6.4</w:t>
            </w:r>
          </w:p>
        </w:tc>
        <w:tc>
          <w:tcPr>
            <w:tcW w:w="630" w:type="dxa"/>
          </w:tcPr>
          <w:p w14:paraId="0606DD18"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2.5</w:t>
            </w:r>
          </w:p>
        </w:tc>
        <w:tc>
          <w:tcPr>
            <w:tcW w:w="720" w:type="dxa"/>
          </w:tcPr>
          <w:p w14:paraId="505C9B6A"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w:t>
            </w:r>
          </w:p>
        </w:tc>
        <w:tc>
          <w:tcPr>
            <w:tcW w:w="720" w:type="dxa"/>
          </w:tcPr>
          <w:p w14:paraId="0BC3061B"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8.3</w:t>
            </w:r>
          </w:p>
        </w:tc>
        <w:tc>
          <w:tcPr>
            <w:tcW w:w="810" w:type="dxa"/>
          </w:tcPr>
          <w:p w14:paraId="53CDF00E"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0.52</w:t>
            </w:r>
          </w:p>
        </w:tc>
      </w:tr>
      <w:tr w:rsidR="00AB6F87" w:rsidRPr="00BD0E5F" w14:paraId="7A95C7F2" w14:textId="77777777" w:rsidTr="00906F13">
        <w:tc>
          <w:tcPr>
            <w:tcW w:w="990" w:type="dxa"/>
          </w:tcPr>
          <w:p w14:paraId="11570E26"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6</w:t>
            </w:r>
          </w:p>
        </w:tc>
        <w:tc>
          <w:tcPr>
            <w:tcW w:w="1710" w:type="dxa"/>
          </w:tcPr>
          <w:p w14:paraId="53C67D87"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Јун</w:t>
            </w:r>
          </w:p>
        </w:tc>
        <w:tc>
          <w:tcPr>
            <w:tcW w:w="720" w:type="dxa"/>
          </w:tcPr>
          <w:p w14:paraId="00CA86F4"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7.02</w:t>
            </w:r>
          </w:p>
        </w:tc>
        <w:tc>
          <w:tcPr>
            <w:tcW w:w="900" w:type="dxa"/>
          </w:tcPr>
          <w:p w14:paraId="74A7E91F"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16.2</w:t>
            </w:r>
          </w:p>
        </w:tc>
        <w:tc>
          <w:tcPr>
            <w:tcW w:w="1710" w:type="dxa"/>
          </w:tcPr>
          <w:p w14:paraId="68A74A17"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621</w:t>
            </w:r>
          </w:p>
        </w:tc>
        <w:tc>
          <w:tcPr>
            <w:tcW w:w="810" w:type="dxa"/>
          </w:tcPr>
          <w:p w14:paraId="74D23516"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32.2</w:t>
            </w:r>
          </w:p>
        </w:tc>
        <w:tc>
          <w:tcPr>
            <w:tcW w:w="720" w:type="dxa"/>
          </w:tcPr>
          <w:p w14:paraId="3F4B79F0"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10.5</w:t>
            </w:r>
          </w:p>
        </w:tc>
        <w:tc>
          <w:tcPr>
            <w:tcW w:w="630" w:type="dxa"/>
          </w:tcPr>
          <w:p w14:paraId="4D91CA39"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3</w:t>
            </w:r>
          </w:p>
        </w:tc>
        <w:tc>
          <w:tcPr>
            <w:tcW w:w="720" w:type="dxa"/>
          </w:tcPr>
          <w:p w14:paraId="6D07C4F8"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w:t>
            </w:r>
          </w:p>
        </w:tc>
        <w:tc>
          <w:tcPr>
            <w:tcW w:w="720" w:type="dxa"/>
          </w:tcPr>
          <w:p w14:paraId="5E1C5D3F"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7.45</w:t>
            </w:r>
          </w:p>
        </w:tc>
        <w:tc>
          <w:tcPr>
            <w:tcW w:w="810" w:type="dxa"/>
          </w:tcPr>
          <w:p w14:paraId="01321D2C"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0.64</w:t>
            </w:r>
          </w:p>
        </w:tc>
      </w:tr>
      <w:tr w:rsidR="00AB6F87" w:rsidRPr="00BD0E5F" w14:paraId="4290FE0E" w14:textId="77777777" w:rsidTr="00906F13">
        <w:tc>
          <w:tcPr>
            <w:tcW w:w="990" w:type="dxa"/>
          </w:tcPr>
          <w:p w14:paraId="5F247A23"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7</w:t>
            </w:r>
          </w:p>
        </w:tc>
        <w:tc>
          <w:tcPr>
            <w:tcW w:w="1710" w:type="dxa"/>
          </w:tcPr>
          <w:p w14:paraId="156E7366"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Јул</w:t>
            </w:r>
          </w:p>
        </w:tc>
        <w:tc>
          <w:tcPr>
            <w:tcW w:w="720" w:type="dxa"/>
          </w:tcPr>
          <w:p w14:paraId="494DCBFF"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7.09</w:t>
            </w:r>
          </w:p>
        </w:tc>
        <w:tc>
          <w:tcPr>
            <w:tcW w:w="900" w:type="dxa"/>
          </w:tcPr>
          <w:p w14:paraId="4897DB77"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20.2</w:t>
            </w:r>
          </w:p>
        </w:tc>
        <w:tc>
          <w:tcPr>
            <w:tcW w:w="1710" w:type="dxa"/>
          </w:tcPr>
          <w:p w14:paraId="04CB384E"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614</w:t>
            </w:r>
          </w:p>
        </w:tc>
        <w:tc>
          <w:tcPr>
            <w:tcW w:w="810" w:type="dxa"/>
          </w:tcPr>
          <w:p w14:paraId="033BB42C"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29.4</w:t>
            </w:r>
          </w:p>
        </w:tc>
        <w:tc>
          <w:tcPr>
            <w:tcW w:w="720" w:type="dxa"/>
          </w:tcPr>
          <w:p w14:paraId="247BB96D"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8</w:t>
            </w:r>
          </w:p>
        </w:tc>
        <w:tc>
          <w:tcPr>
            <w:tcW w:w="630" w:type="dxa"/>
          </w:tcPr>
          <w:p w14:paraId="39856257"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2</w:t>
            </w:r>
          </w:p>
        </w:tc>
        <w:tc>
          <w:tcPr>
            <w:tcW w:w="720" w:type="dxa"/>
          </w:tcPr>
          <w:p w14:paraId="4D1A88FC"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2</w:t>
            </w:r>
          </w:p>
        </w:tc>
        <w:tc>
          <w:tcPr>
            <w:tcW w:w="720" w:type="dxa"/>
          </w:tcPr>
          <w:p w14:paraId="0E05FC2C"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9.65</w:t>
            </w:r>
          </w:p>
        </w:tc>
        <w:tc>
          <w:tcPr>
            <w:tcW w:w="810" w:type="dxa"/>
          </w:tcPr>
          <w:p w14:paraId="16A7E88C"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0.74</w:t>
            </w:r>
          </w:p>
        </w:tc>
      </w:tr>
      <w:tr w:rsidR="00AB6F87" w:rsidRPr="00BD0E5F" w14:paraId="423FA6BA" w14:textId="77777777" w:rsidTr="00906F13">
        <w:tc>
          <w:tcPr>
            <w:tcW w:w="990" w:type="dxa"/>
          </w:tcPr>
          <w:p w14:paraId="4F6F2598"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8</w:t>
            </w:r>
          </w:p>
        </w:tc>
        <w:tc>
          <w:tcPr>
            <w:tcW w:w="1710" w:type="dxa"/>
          </w:tcPr>
          <w:p w14:paraId="76020F22"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Август</w:t>
            </w:r>
          </w:p>
        </w:tc>
        <w:tc>
          <w:tcPr>
            <w:tcW w:w="720" w:type="dxa"/>
          </w:tcPr>
          <w:p w14:paraId="480B802A"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7.28</w:t>
            </w:r>
          </w:p>
        </w:tc>
        <w:tc>
          <w:tcPr>
            <w:tcW w:w="900" w:type="dxa"/>
          </w:tcPr>
          <w:p w14:paraId="7C40ABFD"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21.5</w:t>
            </w:r>
          </w:p>
        </w:tc>
        <w:tc>
          <w:tcPr>
            <w:tcW w:w="1710" w:type="dxa"/>
          </w:tcPr>
          <w:p w14:paraId="5812F5DB"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605</w:t>
            </w:r>
          </w:p>
        </w:tc>
        <w:tc>
          <w:tcPr>
            <w:tcW w:w="810" w:type="dxa"/>
          </w:tcPr>
          <w:p w14:paraId="6A6EB097"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31.2</w:t>
            </w:r>
          </w:p>
        </w:tc>
        <w:tc>
          <w:tcPr>
            <w:tcW w:w="720" w:type="dxa"/>
          </w:tcPr>
          <w:p w14:paraId="33798F7C"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10</w:t>
            </w:r>
          </w:p>
        </w:tc>
        <w:tc>
          <w:tcPr>
            <w:tcW w:w="630" w:type="dxa"/>
          </w:tcPr>
          <w:p w14:paraId="598260D6"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3.5</w:t>
            </w:r>
          </w:p>
        </w:tc>
        <w:tc>
          <w:tcPr>
            <w:tcW w:w="720" w:type="dxa"/>
          </w:tcPr>
          <w:p w14:paraId="79C9D4F2"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2</w:t>
            </w:r>
          </w:p>
        </w:tc>
        <w:tc>
          <w:tcPr>
            <w:tcW w:w="720" w:type="dxa"/>
          </w:tcPr>
          <w:p w14:paraId="4EFB34A2"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8.93</w:t>
            </w:r>
          </w:p>
        </w:tc>
        <w:tc>
          <w:tcPr>
            <w:tcW w:w="810" w:type="dxa"/>
          </w:tcPr>
          <w:p w14:paraId="161F1A46"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0.77</w:t>
            </w:r>
          </w:p>
        </w:tc>
      </w:tr>
      <w:tr w:rsidR="00AB6F87" w:rsidRPr="00BD0E5F" w14:paraId="2DC9832F" w14:textId="77777777" w:rsidTr="00906F13">
        <w:tc>
          <w:tcPr>
            <w:tcW w:w="990" w:type="dxa"/>
          </w:tcPr>
          <w:p w14:paraId="1EEC095C"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9</w:t>
            </w:r>
          </w:p>
        </w:tc>
        <w:tc>
          <w:tcPr>
            <w:tcW w:w="1710" w:type="dxa"/>
          </w:tcPr>
          <w:p w14:paraId="602FD574"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Септембар</w:t>
            </w:r>
          </w:p>
        </w:tc>
        <w:tc>
          <w:tcPr>
            <w:tcW w:w="720" w:type="dxa"/>
          </w:tcPr>
          <w:p w14:paraId="261CA479"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7.14</w:t>
            </w:r>
          </w:p>
        </w:tc>
        <w:tc>
          <w:tcPr>
            <w:tcW w:w="900" w:type="dxa"/>
          </w:tcPr>
          <w:p w14:paraId="33DE8DED"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21.8</w:t>
            </w:r>
          </w:p>
        </w:tc>
        <w:tc>
          <w:tcPr>
            <w:tcW w:w="1710" w:type="dxa"/>
          </w:tcPr>
          <w:p w14:paraId="7BF77A03"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627</w:t>
            </w:r>
          </w:p>
        </w:tc>
        <w:tc>
          <w:tcPr>
            <w:tcW w:w="810" w:type="dxa"/>
          </w:tcPr>
          <w:p w14:paraId="6010B8C7"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24.3</w:t>
            </w:r>
          </w:p>
        </w:tc>
        <w:tc>
          <w:tcPr>
            <w:tcW w:w="720" w:type="dxa"/>
          </w:tcPr>
          <w:p w14:paraId="7C8D9583"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9</w:t>
            </w:r>
          </w:p>
        </w:tc>
        <w:tc>
          <w:tcPr>
            <w:tcW w:w="630" w:type="dxa"/>
          </w:tcPr>
          <w:p w14:paraId="5EADC005"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3</w:t>
            </w:r>
          </w:p>
        </w:tc>
        <w:tc>
          <w:tcPr>
            <w:tcW w:w="720" w:type="dxa"/>
          </w:tcPr>
          <w:p w14:paraId="4AAC5C5A"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2</w:t>
            </w:r>
          </w:p>
        </w:tc>
        <w:tc>
          <w:tcPr>
            <w:tcW w:w="720" w:type="dxa"/>
          </w:tcPr>
          <w:p w14:paraId="515FCF0C"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9.65</w:t>
            </w:r>
          </w:p>
        </w:tc>
        <w:tc>
          <w:tcPr>
            <w:tcW w:w="810" w:type="dxa"/>
          </w:tcPr>
          <w:p w14:paraId="6396DDD8"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0.85</w:t>
            </w:r>
          </w:p>
        </w:tc>
      </w:tr>
      <w:tr w:rsidR="00AB6F87" w:rsidRPr="00BD0E5F" w14:paraId="613C4563" w14:textId="77777777" w:rsidTr="00906F13">
        <w:tc>
          <w:tcPr>
            <w:tcW w:w="990" w:type="dxa"/>
          </w:tcPr>
          <w:p w14:paraId="26BA6224"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10</w:t>
            </w:r>
          </w:p>
        </w:tc>
        <w:tc>
          <w:tcPr>
            <w:tcW w:w="1710" w:type="dxa"/>
          </w:tcPr>
          <w:p w14:paraId="5753BE2B"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Октобар</w:t>
            </w:r>
          </w:p>
        </w:tc>
        <w:tc>
          <w:tcPr>
            <w:tcW w:w="720" w:type="dxa"/>
          </w:tcPr>
          <w:p w14:paraId="42B34F36"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7.36</w:t>
            </w:r>
          </w:p>
        </w:tc>
        <w:tc>
          <w:tcPr>
            <w:tcW w:w="900" w:type="dxa"/>
          </w:tcPr>
          <w:p w14:paraId="73F2B16A"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19.2</w:t>
            </w:r>
          </w:p>
        </w:tc>
        <w:tc>
          <w:tcPr>
            <w:tcW w:w="1710" w:type="dxa"/>
          </w:tcPr>
          <w:p w14:paraId="408D37CD"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694</w:t>
            </w:r>
          </w:p>
        </w:tc>
        <w:tc>
          <w:tcPr>
            <w:tcW w:w="810" w:type="dxa"/>
          </w:tcPr>
          <w:p w14:paraId="04A29CE7"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21.3</w:t>
            </w:r>
          </w:p>
        </w:tc>
        <w:tc>
          <w:tcPr>
            <w:tcW w:w="720" w:type="dxa"/>
          </w:tcPr>
          <w:p w14:paraId="6D69ECD5"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3.5</w:t>
            </w:r>
          </w:p>
        </w:tc>
        <w:tc>
          <w:tcPr>
            <w:tcW w:w="630" w:type="dxa"/>
          </w:tcPr>
          <w:p w14:paraId="13AF99F3"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2.5</w:t>
            </w:r>
          </w:p>
        </w:tc>
        <w:tc>
          <w:tcPr>
            <w:tcW w:w="720" w:type="dxa"/>
          </w:tcPr>
          <w:p w14:paraId="52B1A86A"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1.5</w:t>
            </w:r>
          </w:p>
        </w:tc>
        <w:tc>
          <w:tcPr>
            <w:tcW w:w="720" w:type="dxa"/>
          </w:tcPr>
          <w:p w14:paraId="0496B9A3"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9.3</w:t>
            </w:r>
          </w:p>
        </w:tc>
        <w:tc>
          <w:tcPr>
            <w:tcW w:w="810" w:type="dxa"/>
          </w:tcPr>
          <w:p w14:paraId="255C4E80"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0.67</w:t>
            </w:r>
          </w:p>
        </w:tc>
      </w:tr>
      <w:tr w:rsidR="00AB6F87" w:rsidRPr="00BD0E5F" w14:paraId="4214B733" w14:textId="77777777" w:rsidTr="00906F13">
        <w:tc>
          <w:tcPr>
            <w:tcW w:w="990" w:type="dxa"/>
          </w:tcPr>
          <w:p w14:paraId="603ECC57"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11</w:t>
            </w:r>
          </w:p>
        </w:tc>
        <w:tc>
          <w:tcPr>
            <w:tcW w:w="1710" w:type="dxa"/>
          </w:tcPr>
          <w:p w14:paraId="64321C97"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Новембар</w:t>
            </w:r>
          </w:p>
        </w:tc>
        <w:tc>
          <w:tcPr>
            <w:tcW w:w="720" w:type="dxa"/>
          </w:tcPr>
          <w:p w14:paraId="717FB7C7"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6.87</w:t>
            </w:r>
          </w:p>
        </w:tc>
        <w:tc>
          <w:tcPr>
            <w:tcW w:w="900" w:type="dxa"/>
          </w:tcPr>
          <w:p w14:paraId="4BBA2ED9"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17.5</w:t>
            </w:r>
          </w:p>
        </w:tc>
        <w:tc>
          <w:tcPr>
            <w:tcW w:w="1710" w:type="dxa"/>
          </w:tcPr>
          <w:p w14:paraId="40A427DA"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536</w:t>
            </w:r>
          </w:p>
        </w:tc>
        <w:tc>
          <w:tcPr>
            <w:tcW w:w="810" w:type="dxa"/>
          </w:tcPr>
          <w:p w14:paraId="7499BB0C"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30.5</w:t>
            </w:r>
          </w:p>
        </w:tc>
        <w:tc>
          <w:tcPr>
            <w:tcW w:w="720" w:type="dxa"/>
          </w:tcPr>
          <w:p w14:paraId="48A9A7EE"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9</w:t>
            </w:r>
          </w:p>
        </w:tc>
        <w:tc>
          <w:tcPr>
            <w:tcW w:w="630" w:type="dxa"/>
          </w:tcPr>
          <w:p w14:paraId="2F9C36F2"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7.5</w:t>
            </w:r>
          </w:p>
        </w:tc>
        <w:tc>
          <w:tcPr>
            <w:tcW w:w="720" w:type="dxa"/>
          </w:tcPr>
          <w:p w14:paraId="16F4A175"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5.5</w:t>
            </w:r>
          </w:p>
        </w:tc>
        <w:tc>
          <w:tcPr>
            <w:tcW w:w="720" w:type="dxa"/>
          </w:tcPr>
          <w:p w14:paraId="41E2BA2E"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9</w:t>
            </w:r>
          </w:p>
        </w:tc>
        <w:tc>
          <w:tcPr>
            <w:tcW w:w="810" w:type="dxa"/>
          </w:tcPr>
          <w:p w14:paraId="320D44CA"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0.87</w:t>
            </w:r>
          </w:p>
        </w:tc>
      </w:tr>
      <w:tr w:rsidR="00AB6F87" w:rsidRPr="00BD0E5F" w14:paraId="58516524" w14:textId="77777777" w:rsidTr="00906F13">
        <w:tc>
          <w:tcPr>
            <w:tcW w:w="990" w:type="dxa"/>
          </w:tcPr>
          <w:p w14:paraId="2FC4F3C0"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12</w:t>
            </w:r>
          </w:p>
        </w:tc>
        <w:tc>
          <w:tcPr>
            <w:tcW w:w="1710" w:type="dxa"/>
          </w:tcPr>
          <w:p w14:paraId="31C7C685"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Децембар</w:t>
            </w:r>
          </w:p>
        </w:tc>
        <w:tc>
          <w:tcPr>
            <w:tcW w:w="720" w:type="dxa"/>
          </w:tcPr>
          <w:p w14:paraId="5817B7E1"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7.03</w:t>
            </w:r>
          </w:p>
        </w:tc>
        <w:tc>
          <w:tcPr>
            <w:tcW w:w="900" w:type="dxa"/>
          </w:tcPr>
          <w:p w14:paraId="20F60B3B"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13.6</w:t>
            </w:r>
          </w:p>
        </w:tc>
        <w:tc>
          <w:tcPr>
            <w:tcW w:w="1710" w:type="dxa"/>
          </w:tcPr>
          <w:p w14:paraId="1A199DC5"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512</w:t>
            </w:r>
          </w:p>
        </w:tc>
        <w:tc>
          <w:tcPr>
            <w:tcW w:w="810" w:type="dxa"/>
          </w:tcPr>
          <w:p w14:paraId="63C63F0B"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17.8</w:t>
            </w:r>
          </w:p>
        </w:tc>
        <w:tc>
          <w:tcPr>
            <w:tcW w:w="720" w:type="dxa"/>
          </w:tcPr>
          <w:p w14:paraId="476D76D7"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4</w:t>
            </w:r>
          </w:p>
        </w:tc>
        <w:tc>
          <w:tcPr>
            <w:tcW w:w="630" w:type="dxa"/>
          </w:tcPr>
          <w:p w14:paraId="4D74FAE2"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2</w:t>
            </w:r>
          </w:p>
        </w:tc>
        <w:tc>
          <w:tcPr>
            <w:tcW w:w="720" w:type="dxa"/>
          </w:tcPr>
          <w:p w14:paraId="1BC995B5"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1.5</w:t>
            </w:r>
          </w:p>
        </w:tc>
        <w:tc>
          <w:tcPr>
            <w:tcW w:w="720" w:type="dxa"/>
          </w:tcPr>
          <w:p w14:paraId="1F80FFEC"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8</w:t>
            </w:r>
          </w:p>
        </w:tc>
        <w:tc>
          <w:tcPr>
            <w:tcW w:w="810" w:type="dxa"/>
          </w:tcPr>
          <w:p w14:paraId="32E6B8EF" w14:textId="77777777" w:rsidR="00AB6F87" w:rsidRPr="00BD0E5F" w:rsidRDefault="00AB6F87" w:rsidP="00906F13">
            <w:pPr>
              <w:widowControl/>
              <w:autoSpaceDE/>
              <w:autoSpaceDN/>
              <w:spacing w:line="360" w:lineRule="auto"/>
              <w:jc w:val="center"/>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0.89</w:t>
            </w:r>
          </w:p>
        </w:tc>
      </w:tr>
    </w:tbl>
    <w:p w14:paraId="45A1F862" w14:textId="77777777" w:rsidR="00AB6F87" w:rsidRPr="00BD0E5F"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 xml:space="preserve">            Табела 7.1 Мјесецни</w:t>
      </w:r>
      <w:r>
        <w:rPr>
          <w:rFonts w:ascii="Times New Roman" w:eastAsia="Times New Roman" w:hAnsi="Times New Roman" w:cs="Times New Roman"/>
          <w:sz w:val="24"/>
          <w:szCs w:val="24"/>
        </w:rPr>
        <w:t xml:space="preserve"> резултати анализе излазне воде</w:t>
      </w:r>
    </w:p>
    <w:p w14:paraId="71C2AD6D" w14:textId="77777777" w:rsidR="00AB6F87" w:rsidRPr="00BD0E5F"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lastRenderedPageBreak/>
        <w:t>ХПК – хемијска потросња кисеоника</w:t>
      </w:r>
    </w:p>
    <w:p w14:paraId="54842908" w14:textId="77777777" w:rsidR="00AB6F87" w:rsidRPr="00BD0E5F"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БПК – биолоска потросња кисеоника</w:t>
      </w:r>
    </w:p>
    <w:p w14:paraId="6D26EA40" w14:textId="77777777" w:rsidR="00AB6F87" w:rsidRPr="00BD0E5F"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ТСС – Укупне суспендоване цестице</w:t>
      </w:r>
    </w:p>
    <w:p w14:paraId="08F58AFF" w14:textId="77777777" w:rsidR="00AB6F87" w:rsidRPr="00BD0E5F"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ВСС – Испарљиве суспендоване цестице</w:t>
      </w:r>
    </w:p>
    <w:p w14:paraId="4EE201EC" w14:textId="77777777" w:rsidR="00AB6F87" w:rsidRPr="00BD0E5F"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ТН – Укупан азот</w:t>
      </w:r>
    </w:p>
    <w:p w14:paraId="4F7097CB" w14:textId="77777777" w:rsidR="00AB6F87" w:rsidRPr="00BD0E5F" w:rsidRDefault="00AB6F87" w:rsidP="009F2DF3">
      <w:pPr>
        <w:widowControl/>
        <w:autoSpaceDE/>
        <w:autoSpaceDN/>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ТП – Укупан фосфор</w:t>
      </w:r>
    </w:p>
    <w:p w14:paraId="2D7C3784" w14:textId="77777777" w:rsidR="00AB6F87" w:rsidRPr="00BD0E5F"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По налогу Еколоског инспектора изврсена је анализа излазне воде ,мониторинг буке и анализа муља од стране акредитоване лабораторије Центра за екотоксиколоска испитивања ( ЦЕТИ ).Добијени резултати су у складу са правилником о испустању отпадних вода у реципијент,као И резултати анализа буке и муља.</w:t>
      </w:r>
    </w:p>
    <w:p w14:paraId="116A8498" w14:textId="77777777" w:rsidR="00AB6F87" w:rsidRPr="00BD0E5F"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noProof/>
          <w:sz w:val="24"/>
          <w:szCs w:val="24"/>
        </w:rPr>
        <w:lastRenderedPageBreak/>
        <w:drawing>
          <wp:inline distT="0" distB="0" distL="0" distR="0" wp14:anchorId="4FB9338D" wp14:editId="0EFB7879">
            <wp:extent cx="6343650" cy="5276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6343650" cy="5276850"/>
                    </a:xfrm>
                    <a:prstGeom prst="rect">
                      <a:avLst/>
                    </a:prstGeom>
                    <a:noFill/>
                    <a:ln w="9525">
                      <a:noFill/>
                      <a:miter lim="800000"/>
                      <a:headEnd/>
                      <a:tailEnd/>
                    </a:ln>
                  </pic:spPr>
                </pic:pic>
              </a:graphicData>
            </a:graphic>
          </wp:inline>
        </w:drawing>
      </w:r>
    </w:p>
    <w:p w14:paraId="3E6D7331" w14:textId="77777777" w:rsidR="00AB6F87" w:rsidRPr="00BD0E5F"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noProof/>
          <w:sz w:val="24"/>
          <w:szCs w:val="24"/>
        </w:rPr>
        <w:lastRenderedPageBreak/>
        <w:drawing>
          <wp:inline distT="0" distB="0" distL="0" distR="0" wp14:anchorId="60498209" wp14:editId="7F0E896E">
            <wp:extent cx="6343650" cy="35242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6343650" cy="3524250"/>
                    </a:xfrm>
                    <a:prstGeom prst="rect">
                      <a:avLst/>
                    </a:prstGeom>
                    <a:noFill/>
                    <a:ln w="9525">
                      <a:noFill/>
                      <a:miter lim="800000"/>
                      <a:headEnd/>
                      <a:tailEnd/>
                    </a:ln>
                  </pic:spPr>
                </pic:pic>
              </a:graphicData>
            </a:graphic>
          </wp:inline>
        </w:drawing>
      </w:r>
    </w:p>
    <w:p w14:paraId="07E8EC95" w14:textId="77777777" w:rsidR="00AB6F87" w:rsidRPr="00BD0E5F"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noProof/>
          <w:sz w:val="24"/>
          <w:szCs w:val="24"/>
        </w:rPr>
        <w:drawing>
          <wp:inline distT="0" distB="0" distL="0" distR="0" wp14:anchorId="6BBB2BF5" wp14:editId="06923E88">
            <wp:extent cx="6343650" cy="3341643"/>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6343650" cy="3341643"/>
                    </a:xfrm>
                    <a:prstGeom prst="rect">
                      <a:avLst/>
                    </a:prstGeom>
                    <a:noFill/>
                    <a:ln w="9525">
                      <a:noFill/>
                      <a:miter lim="800000"/>
                      <a:headEnd/>
                      <a:tailEnd/>
                    </a:ln>
                  </pic:spPr>
                </pic:pic>
              </a:graphicData>
            </a:graphic>
          </wp:inline>
        </w:drawing>
      </w:r>
    </w:p>
    <w:p w14:paraId="0DC8B213" w14:textId="77777777" w:rsidR="00AB6F87" w:rsidRPr="00BD0E5F"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noProof/>
          <w:sz w:val="24"/>
          <w:szCs w:val="24"/>
        </w:rPr>
        <w:lastRenderedPageBreak/>
        <w:drawing>
          <wp:inline distT="0" distB="0" distL="0" distR="0" wp14:anchorId="3375A9DE" wp14:editId="440287E9">
            <wp:extent cx="6343132" cy="38862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6345756" cy="3887808"/>
                    </a:xfrm>
                    <a:prstGeom prst="rect">
                      <a:avLst/>
                    </a:prstGeom>
                    <a:noFill/>
                    <a:ln w="9525">
                      <a:noFill/>
                      <a:miter lim="800000"/>
                      <a:headEnd/>
                      <a:tailEnd/>
                    </a:ln>
                  </pic:spPr>
                </pic:pic>
              </a:graphicData>
            </a:graphic>
          </wp:inline>
        </w:drawing>
      </w:r>
    </w:p>
    <w:p w14:paraId="6764413E" w14:textId="77777777" w:rsidR="00AB6F87" w:rsidRPr="00BD0E5F" w:rsidRDefault="00AB6F87" w:rsidP="009F2DF3">
      <w:pPr>
        <w:widowControl/>
        <w:autoSpaceDE/>
        <w:autoSpaceDN/>
        <w:spacing w:after="200" w:line="360" w:lineRule="auto"/>
        <w:jc w:val="both"/>
        <w:rPr>
          <w:rFonts w:ascii="Times New Roman" w:eastAsia="Times New Roman" w:hAnsi="Times New Roman" w:cs="Times New Roman"/>
          <w:sz w:val="24"/>
          <w:szCs w:val="24"/>
        </w:rPr>
      </w:pPr>
    </w:p>
    <w:p w14:paraId="0C27C629" w14:textId="77777777" w:rsidR="00AB6F87" w:rsidRPr="00BD0E5F" w:rsidRDefault="00AB6F87" w:rsidP="009F2DF3">
      <w:pPr>
        <w:pStyle w:val="ListParagraph"/>
        <w:widowControl/>
        <w:numPr>
          <w:ilvl w:val="0"/>
          <w:numId w:val="7"/>
        </w:numPr>
        <w:autoSpaceDE/>
        <w:autoSpaceDN/>
        <w:spacing w:after="200" w:line="360" w:lineRule="auto"/>
        <w:jc w:val="both"/>
        <w:rPr>
          <w:rFonts w:ascii="Times New Roman" w:eastAsia="Times New Roman" w:hAnsi="Times New Roman" w:cs="Times New Roman"/>
          <w:b/>
          <w:sz w:val="24"/>
          <w:szCs w:val="24"/>
        </w:rPr>
      </w:pPr>
      <w:r w:rsidRPr="00BD0E5F">
        <w:rPr>
          <w:rFonts w:ascii="Times New Roman" w:eastAsia="Times New Roman" w:hAnsi="Times New Roman" w:cs="Times New Roman"/>
          <w:b/>
          <w:sz w:val="24"/>
          <w:szCs w:val="24"/>
        </w:rPr>
        <w:t>Текуце одрзавање опреме,средства и инфраструктура</w:t>
      </w:r>
    </w:p>
    <w:p w14:paraId="6CE9D62D" w14:textId="77777777" w:rsidR="00AB6F87" w:rsidRPr="00BD0E5F"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У складу са могуцностима на ППОВ-у се свакодневно ради превентивно и корективно одрзавање пумпи , мотора, миксера, мостова, дизалица, дуваљки, цисцење мјерне опреме од наслага муља,ситна стеловања опреме као и одрзавање круга постројења.</w:t>
      </w:r>
    </w:p>
    <w:p w14:paraId="61CA80E5" w14:textId="77777777" w:rsidR="00AB6F87" w:rsidRPr="00BD0E5F" w:rsidRDefault="00AB6F87" w:rsidP="009F2DF3">
      <w:pPr>
        <w:widowControl/>
        <w:autoSpaceDE/>
        <w:autoSpaceDN/>
        <w:spacing w:after="200" w:line="360" w:lineRule="auto"/>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Поред напоменутог реализовани су и знацајнији послови на одрзавању постројења уз ангазовање специјализованих фирми и сервисера:</w:t>
      </w:r>
    </w:p>
    <w:p w14:paraId="30BFB778" w14:textId="77777777" w:rsidR="00AB6F87" w:rsidRPr="00BD0E5F" w:rsidRDefault="00AB6F87" w:rsidP="009F2DF3">
      <w:pPr>
        <w:widowControl/>
        <w:numPr>
          <w:ilvl w:val="0"/>
          <w:numId w:val="10"/>
        </w:numPr>
        <w:autoSpaceDE/>
        <w:autoSpaceDN/>
        <w:spacing w:after="200" w:line="360" w:lineRule="auto"/>
        <w:contextualSpacing/>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Калибрација гасне централе</w:t>
      </w:r>
    </w:p>
    <w:p w14:paraId="45EE4E1C" w14:textId="77777777" w:rsidR="00AB6F87" w:rsidRPr="00BD0E5F" w:rsidRDefault="00AB6F87" w:rsidP="009F2DF3">
      <w:pPr>
        <w:widowControl/>
        <w:numPr>
          <w:ilvl w:val="0"/>
          <w:numId w:val="10"/>
        </w:numPr>
        <w:autoSpaceDE/>
        <w:autoSpaceDN/>
        <w:spacing w:after="200" w:line="360" w:lineRule="auto"/>
        <w:contextualSpacing/>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Винкловање мотора миксера</w:t>
      </w:r>
    </w:p>
    <w:p w14:paraId="62376801" w14:textId="77777777" w:rsidR="00AB6F87" w:rsidRPr="00BD0E5F" w:rsidRDefault="00AB6F87" w:rsidP="009F2DF3">
      <w:pPr>
        <w:widowControl/>
        <w:numPr>
          <w:ilvl w:val="0"/>
          <w:numId w:val="10"/>
        </w:numPr>
        <w:autoSpaceDE/>
        <w:autoSpaceDN/>
        <w:spacing w:after="200" w:line="360" w:lineRule="auto"/>
        <w:contextualSpacing/>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Винкловање мотора секундарног талозника</w:t>
      </w:r>
    </w:p>
    <w:p w14:paraId="029DD46B" w14:textId="77777777" w:rsidR="00AB6F87" w:rsidRPr="00BD0E5F" w:rsidRDefault="00AB6F87" w:rsidP="009F2DF3">
      <w:pPr>
        <w:widowControl/>
        <w:numPr>
          <w:ilvl w:val="0"/>
          <w:numId w:val="10"/>
        </w:numPr>
        <w:autoSpaceDE/>
        <w:autoSpaceDN/>
        <w:spacing w:after="200" w:line="360" w:lineRule="auto"/>
        <w:contextualSpacing/>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Израда ланцаника за мостове на предтретману</w:t>
      </w:r>
    </w:p>
    <w:p w14:paraId="7BEACF7B" w14:textId="77777777" w:rsidR="00AB6F87" w:rsidRPr="00BD0E5F" w:rsidRDefault="00AB6F87" w:rsidP="009F2DF3">
      <w:pPr>
        <w:widowControl/>
        <w:numPr>
          <w:ilvl w:val="0"/>
          <w:numId w:val="10"/>
        </w:numPr>
        <w:autoSpaceDE/>
        <w:autoSpaceDN/>
        <w:spacing w:after="200" w:line="360" w:lineRule="auto"/>
        <w:contextualSpacing/>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Ремонт и сервис пумпе за примарни муљ (М030)</w:t>
      </w:r>
    </w:p>
    <w:p w14:paraId="7A268DE1" w14:textId="77777777" w:rsidR="00AB6F87" w:rsidRPr="00BD0E5F" w:rsidRDefault="00AB6F87" w:rsidP="009F2DF3">
      <w:pPr>
        <w:widowControl/>
        <w:numPr>
          <w:ilvl w:val="0"/>
          <w:numId w:val="10"/>
        </w:numPr>
        <w:autoSpaceDE/>
        <w:autoSpaceDN/>
        <w:spacing w:after="200" w:line="360" w:lineRule="auto"/>
        <w:contextualSpacing/>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Ремонт и сервис пумпе за примарни муљ (М031)</w:t>
      </w:r>
    </w:p>
    <w:p w14:paraId="341DECBF" w14:textId="77777777" w:rsidR="00AB6F87" w:rsidRPr="00BD0E5F" w:rsidRDefault="00AB6F87" w:rsidP="009F2DF3">
      <w:pPr>
        <w:widowControl/>
        <w:numPr>
          <w:ilvl w:val="0"/>
          <w:numId w:val="10"/>
        </w:numPr>
        <w:autoSpaceDE/>
        <w:autoSpaceDN/>
        <w:spacing w:after="200" w:line="360" w:lineRule="auto"/>
        <w:contextualSpacing/>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lastRenderedPageBreak/>
        <w:t>Ремонт редуктора  са моста М015</w:t>
      </w:r>
    </w:p>
    <w:p w14:paraId="7B102689" w14:textId="77777777" w:rsidR="00AB6F87" w:rsidRPr="00BD0E5F" w:rsidRDefault="00AB6F87" w:rsidP="009F2DF3">
      <w:pPr>
        <w:widowControl/>
        <w:numPr>
          <w:ilvl w:val="0"/>
          <w:numId w:val="10"/>
        </w:numPr>
        <w:autoSpaceDE/>
        <w:autoSpaceDN/>
        <w:spacing w:after="200" w:line="360" w:lineRule="auto"/>
        <w:contextualSpacing/>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Ремонт редуктора  са моста М016</w:t>
      </w:r>
    </w:p>
    <w:p w14:paraId="35A35D17" w14:textId="77777777" w:rsidR="00AB6F87" w:rsidRPr="00BD0E5F" w:rsidRDefault="00AB6F87" w:rsidP="009F2DF3">
      <w:pPr>
        <w:widowControl/>
        <w:numPr>
          <w:ilvl w:val="0"/>
          <w:numId w:val="10"/>
        </w:numPr>
        <w:autoSpaceDE/>
        <w:autoSpaceDN/>
        <w:spacing w:after="200" w:line="360" w:lineRule="auto"/>
        <w:contextualSpacing/>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Набавка и сервисирање дреназних пумпи М096 и М097</w:t>
      </w:r>
    </w:p>
    <w:p w14:paraId="573716FE" w14:textId="77777777" w:rsidR="00AB6F87" w:rsidRPr="00BD0E5F" w:rsidRDefault="00AB6F87" w:rsidP="009F2DF3">
      <w:pPr>
        <w:widowControl/>
        <w:numPr>
          <w:ilvl w:val="0"/>
          <w:numId w:val="10"/>
        </w:numPr>
        <w:autoSpaceDE/>
        <w:autoSpaceDN/>
        <w:spacing w:after="200" w:line="360" w:lineRule="auto"/>
        <w:contextualSpacing/>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Поправка расвјете у објекту предтретмана</w:t>
      </w:r>
    </w:p>
    <w:p w14:paraId="7779EDBB" w14:textId="77777777" w:rsidR="00AB6F87" w:rsidRPr="00BD0E5F" w:rsidRDefault="00AB6F87" w:rsidP="009F2DF3">
      <w:pPr>
        <w:widowControl/>
        <w:numPr>
          <w:ilvl w:val="0"/>
          <w:numId w:val="10"/>
        </w:numPr>
        <w:autoSpaceDE/>
        <w:autoSpaceDN/>
        <w:spacing w:after="200" w:line="360" w:lineRule="auto"/>
        <w:contextualSpacing/>
        <w:jc w:val="both"/>
        <w:rPr>
          <w:rFonts w:ascii="Times New Roman" w:eastAsia="Times New Roman" w:hAnsi="Times New Roman" w:cs="Times New Roman"/>
          <w:sz w:val="24"/>
          <w:szCs w:val="24"/>
        </w:rPr>
      </w:pPr>
      <w:r w:rsidRPr="00BD0E5F">
        <w:rPr>
          <w:rFonts w:ascii="Times New Roman" w:eastAsia="Times New Roman" w:hAnsi="Times New Roman" w:cs="Times New Roman"/>
          <w:sz w:val="24"/>
          <w:szCs w:val="24"/>
        </w:rPr>
        <w:t>Поправка цијеви на излазном пенстоку</w:t>
      </w:r>
    </w:p>
    <w:p w14:paraId="1BA20883" w14:textId="77777777" w:rsidR="00AB6F87"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p>
    <w:p w14:paraId="322D3A85" w14:textId="77777777" w:rsidR="00AB6F87" w:rsidRPr="00E175B4" w:rsidRDefault="00AB6F87" w:rsidP="009F2DF3">
      <w:pPr>
        <w:pStyle w:val="Heading2"/>
        <w:jc w:val="both"/>
        <w:rPr>
          <w:rFonts w:ascii="Times New Roman" w:hAnsi="Times New Roman" w:cs="Times New Roman"/>
          <w:lang w:val="sr-Latn-ME"/>
        </w:rPr>
      </w:pPr>
      <w:bookmarkStart w:id="35" w:name="_Toc132283313"/>
      <w:bookmarkStart w:id="36" w:name="_Toc132283242"/>
      <w:bookmarkStart w:id="37" w:name="_Toc167785021"/>
      <w:r>
        <w:rPr>
          <w:rFonts w:ascii="Times New Roman" w:hAnsi="Times New Roman" w:cs="Times New Roman"/>
          <w:lang w:val="sr-Latn-ME"/>
        </w:rPr>
        <w:t>3.3 ТЕХНИЧКИ ПОСЛОВИ</w:t>
      </w:r>
      <w:bookmarkEnd w:id="35"/>
      <w:bookmarkEnd w:id="36"/>
      <w:bookmarkEnd w:id="37"/>
    </w:p>
    <w:p w14:paraId="0C2ACB40" w14:textId="77777777" w:rsidR="00AB6F87" w:rsidRDefault="00AB6F87" w:rsidP="009F2DF3">
      <w:pPr>
        <w:spacing w:before="100" w:beforeAutospacing="1" w:line="360" w:lineRule="auto"/>
        <w:ind w:firstLine="720"/>
        <w:jc w:val="both"/>
        <w:rPr>
          <w:rFonts w:ascii="Times New Roman" w:hAnsi="Times New Roman" w:cs="Times New Roman"/>
          <w:sz w:val="24"/>
          <w:szCs w:val="24"/>
        </w:rPr>
      </w:pPr>
      <w:r>
        <w:rPr>
          <w:rFonts w:ascii="Times New Roman" w:hAnsi="Times New Roman" w:cs="Times New Roman"/>
          <w:sz w:val="24"/>
          <w:szCs w:val="24"/>
        </w:rPr>
        <w:t>Широк</w:t>
      </w:r>
      <w:r>
        <w:rPr>
          <w:rFonts w:ascii="Times New Roman" w:hAnsi="Times New Roman" w:cs="Times New Roman"/>
          <w:spacing w:val="-3"/>
          <w:sz w:val="24"/>
          <w:szCs w:val="24"/>
        </w:rPr>
        <w:t xml:space="preserve"> </w:t>
      </w:r>
      <w:r>
        <w:rPr>
          <w:rFonts w:ascii="Times New Roman" w:hAnsi="Times New Roman" w:cs="Times New Roman"/>
          <w:sz w:val="24"/>
          <w:szCs w:val="24"/>
        </w:rPr>
        <w:t>спектар</w:t>
      </w:r>
      <w:r>
        <w:rPr>
          <w:rFonts w:ascii="Times New Roman" w:hAnsi="Times New Roman" w:cs="Times New Roman"/>
          <w:spacing w:val="1"/>
          <w:sz w:val="24"/>
          <w:szCs w:val="24"/>
        </w:rPr>
        <w:t xml:space="preserve"> </w:t>
      </w:r>
      <w:r>
        <w:rPr>
          <w:rFonts w:ascii="Times New Roman" w:hAnsi="Times New Roman" w:cs="Times New Roman"/>
          <w:sz w:val="24"/>
          <w:szCs w:val="24"/>
        </w:rPr>
        <w:t>различитих</w:t>
      </w:r>
      <w:r>
        <w:rPr>
          <w:rFonts w:ascii="Times New Roman" w:hAnsi="Times New Roman" w:cs="Times New Roman"/>
          <w:spacing w:val="-2"/>
          <w:sz w:val="24"/>
          <w:szCs w:val="24"/>
        </w:rPr>
        <w:t xml:space="preserve"> </w:t>
      </w:r>
      <w:r>
        <w:rPr>
          <w:rFonts w:ascii="Times New Roman" w:hAnsi="Times New Roman" w:cs="Times New Roman"/>
          <w:sz w:val="24"/>
          <w:szCs w:val="24"/>
        </w:rPr>
        <w:t>техничких</w:t>
      </w:r>
      <w:r>
        <w:rPr>
          <w:rFonts w:ascii="Times New Roman" w:hAnsi="Times New Roman" w:cs="Times New Roman"/>
          <w:spacing w:val="-6"/>
          <w:sz w:val="24"/>
          <w:szCs w:val="24"/>
        </w:rPr>
        <w:t xml:space="preserve"> </w:t>
      </w:r>
      <w:r>
        <w:rPr>
          <w:rFonts w:ascii="Times New Roman" w:hAnsi="Times New Roman" w:cs="Times New Roman"/>
          <w:sz w:val="24"/>
          <w:szCs w:val="24"/>
        </w:rPr>
        <w:t>послова</w:t>
      </w:r>
      <w:r>
        <w:rPr>
          <w:rFonts w:ascii="Times New Roman" w:hAnsi="Times New Roman" w:cs="Times New Roman"/>
          <w:spacing w:val="-3"/>
          <w:sz w:val="24"/>
          <w:szCs w:val="24"/>
        </w:rPr>
        <w:t xml:space="preserve"> </w:t>
      </w:r>
      <w:r>
        <w:rPr>
          <w:rFonts w:ascii="Times New Roman" w:hAnsi="Times New Roman" w:cs="Times New Roman"/>
          <w:sz w:val="24"/>
          <w:szCs w:val="24"/>
        </w:rPr>
        <w:t>се</w:t>
      </w:r>
      <w:r>
        <w:rPr>
          <w:rFonts w:ascii="Times New Roman" w:hAnsi="Times New Roman" w:cs="Times New Roman"/>
          <w:spacing w:val="-6"/>
          <w:sz w:val="24"/>
          <w:szCs w:val="24"/>
        </w:rPr>
        <w:t xml:space="preserve"> </w:t>
      </w:r>
      <w:r>
        <w:rPr>
          <w:rFonts w:ascii="Times New Roman" w:hAnsi="Times New Roman" w:cs="Times New Roman"/>
          <w:sz w:val="24"/>
          <w:szCs w:val="24"/>
        </w:rPr>
        <w:t>обавља</w:t>
      </w:r>
      <w:r>
        <w:rPr>
          <w:rFonts w:ascii="Times New Roman" w:hAnsi="Times New Roman" w:cs="Times New Roman"/>
          <w:spacing w:val="-2"/>
          <w:sz w:val="24"/>
          <w:szCs w:val="24"/>
        </w:rPr>
        <w:t xml:space="preserve"> </w:t>
      </w:r>
      <w:r>
        <w:rPr>
          <w:rFonts w:ascii="Times New Roman" w:hAnsi="Times New Roman" w:cs="Times New Roman"/>
          <w:sz w:val="24"/>
          <w:szCs w:val="24"/>
        </w:rPr>
        <w:t>у</w:t>
      </w:r>
      <w:r>
        <w:rPr>
          <w:rFonts w:ascii="Times New Roman" w:hAnsi="Times New Roman" w:cs="Times New Roman"/>
          <w:spacing w:val="3"/>
          <w:sz w:val="24"/>
          <w:szCs w:val="24"/>
        </w:rPr>
        <w:t xml:space="preserve"> </w:t>
      </w:r>
      <w:r>
        <w:rPr>
          <w:rFonts w:ascii="Times New Roman" w:hAnsi="Times New Roman" w:cs="Times New Roman"/>
          <w:sz w:val="24"/>
          <w:szCs w:val="24"/>
        </w:rPr>
        <w:t>оквиру</w:t>
      </w:r>
      <w:r>
        <w:rPr>
          <w:rFonts w:ascii="Times New Roman" w:hAnsi="Times New Roman" w:cs="Times New Roman"/>
          <w:spacing w:val="-3"/>
          <w:sz w:val="24"/>
          <w:szCs w:val="24"/>
        </w:rPr>
        <w:t xml:space="preserve"> </w:t>
      </w:r>
      <w:r>
        <w:rPr>
          <w:rFonts w:ascii="Times New Roman" w:hAnsi="Times New Roman" w:cs="Times New Roman"/>
          <w:sz w:val="24"/>
          <w:szCs w:val="24"/>
        </w:rPr>
        <w:t>техничке</w:t>
      </w:r>
      <w:r>
        <w:rPr>
          <w:rFonts w:ascii="Times New Roman" w:hAnsi="Times New Roman" w:cs="Times New Roman"/>
          <w:spacing w:val="-2"/>
          <w:sz w:val="24"/>
          <w:szCs w:val="24"/>
        </w:rPr>
        <w:t xml:space="preserve"> </w:t>
      </w:r>
      <w:r>
        <w:rPr>
          <w:rFonts w:ascii="Times New Roman" w:hAnsi="Times New Roman" w:cs="Times New Roman"/>
          <w:sz w:val="24"/>
          <w:szCs w:val="24"/>
        </w:rPr>
        <w:t>службе</w:t>
      </w:r>
      <w:r>
        <w:rPr>
          <w:rFonts w:ascii="Times New Roman" w:hAnsi="Times New Roman" w:cs="Times New Roman"/>
          <w:spacing w:val="-2"/>
          <w:sz w:val="24"/>
          <w:szCs w:val="24"/>
        </w:rPr>
        <w:t xml:space="preserve"> </w:t>
      </w:r>
      <w:r>
        <w:rPr>
          <w:rFonts w:ascii="Times New Roman" w:hAnsi="Times New Roman" w:cs="Times New Roman"/>
          <w:sz w:val="24"/>
          <w:szCs w:val="24"/>
        </w:rPr>
        <w:t>са</w:t>
      </w:r>
      <w:r>
        <w:rPr>
          <w:rFonts w:ascii="Times New Roman" w:hAnsi="Times New Roman" w:cs="Times New Roman"/>
          <w:spacing w:val="-2"/>
          <w:sz w:val="24"/>
          <w:szCs w:val="24"/>
        </w:rPr>
        <w:t xml:space="preserve"> </w:t>
      </w:r>
      <w:r>
        <w:rPr>
          <w:rFonts w:ascii="Times New Roman" w:hAnsi="Times New Roman" w:cs="Times New Roman"/>
          <w:sz w:val="24"/>
          <w:szCs w:val="24"/>
        </w:rPr>
        <w:t>циљем</w:t>
      </w:r>
      <w:r>
        <w:rPr>
          <w:rFonts w:ascii="Times New Roman" w:hAnsi="Times New Roman" w:cs="Times New Roman"/>
          <w:spacing w:val="60"/>
          <w:sz w:val="24"/>
          <w:szCs w:val="24"/>
        </w:rPr>
        <w:t xml:space="preserve"> </w:t>
      </w:r>
      <w:r>
        <w:rPr>
          <w:rFonts w:ascii="Times New Roman" w:hAnsi="Times New Roman" w:cs="Times New Roman"/>
          <w:spacing w:val="-64"/>
          <w:sz w:val="24"/>
          <w:szCs w:val="24"/>
        </w:rPr>
        <w:t xml:space="preserve"> </w:t>
      </w:r>
      <w:r>
        <w:rPr>
          <w:rFonts w:ascii="Times New Roman" w:hAnsi="Times New Roman" w:cs="Times New Roman"/>
          <w:sz w:val="24"/>
          <w:szCs w:val="24"/>
        </w:rPr>
        <w:t>припреме</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обезбјеђења</w:t>
      </w:r>
      <w:r>
        <w:rPr>
          <w:rFonts w:ascii="Times New Roman" w:hAnsi="Times New Roman" w:cs="Times New Roman"/>
          <w:spacing w:val="3"/>
          <w:sz w:val="24"/>
          <w:szCs w:val="24"/>
        </w:rPr>
        <w:t xml:space="preserve"> </w:t>
      </w:r>
      <w:r>
        <w:rPr>
          <w:rFonts w:ascii="Times New Roman" w:hAnsi="Times New Roman" w:cs="Times New Roman"/>
          <w:sz w:val="24"/>
          <w:szCs w:val="24"/>
        </w:rPr>
        <w:t>услова за</w:t>
      </w:r>
      <w:r>
        <w:rPr>
          <w:rFonts w:ascii="Times New Roman" w:hAnsi="Times New Roman" w:cs="Times New Roman"/>
          <w:spacing w:val="-5"/>
          <w:sz w:val="24"/>
          <w:szCs w:val="24"/>
        </w:rPr>
        <w:t xml:space="preserve"> </w:t>
      </w:r>
      <w:r>
        <w:rPr>
          <w:rFonts w:ascii="Times New Roman" w:hAnsi="Times New Roman" w:cs="Times New Roman"/>
          <w:sz w:val="24"/>
          <w:szCs w:val="24"/>
        </w:rPr>
        <w:t>рад</w:t>
      </w:r>
      <w:r>
        <w:rPr>
          <w:rFonts w:ascii="Times New Roman" w:hAnsi="Times New Roman" w:cs="Times New Roman"/>
          <w:spacing w:val="-1"/>
          <w:sz w:val="24"/>
          <w:szCs w:val="24"/>
        </w:rPr>
        <w:t xml:space="preserve">  </w:t>
      </w:r>
      <w:r>
        <w:rPr>
          <w:rFonts w:ascii="Times New Roman" w:hAnsi="Times New Roman" w:cs="Times New Roman"/>
          <w:sz w:val="24"/>
          <w:szCs w:val="24"/>
        </w:rPr>
        <w:t>осталих</w:t>
      </w:r>
      <w:r>
        <w:rPr>
          <w:rFonts w:ascii="Times New Roman" w:hAnsi="Times New Roman" w:cs="Times New Roman"/>
          <w:spacing w:val="-9"/>
          <w:sz w:val="24"/>
          <w:szCs w:val="24"/>
        </w:rPr>
        <w:t xml:space="preserve"> </w:t>
      </w:r>
      <w:r>
        <w:rPr>
          <w:rFonts w:ascii="Times New Roman" w:hAnsi="Times New Roman" w:cs="Times New Roman"/>
          <w:sz w:val="24"/>
          <w:szCs w:val="24"/>
        </w:rPr>
        <w:t>служби</w:t>
      </w:r>
      <w:r>
        <w:rPr>
          <w:rFonts w:ascii="Times New Roman" w:hAnsi="Times New Roman" w:cs="Times New Roman"/>
          <w:spacing w:val="3"/>
          <w:sz w:val="24"/>
          <w:szCs w:val="24"/>
        </w:rPr>
        <w:t xml:space="preserve"> </w:t>
      </w:r>
      <w:r>
        <w:rPr>
          <w:rFonts w:ascii="Times New Roman" w:hAnsi="Times New Roman" w:cs="Times New Roman"/>
          <w:sz w:val="24"/>
          <w:szCs w:val="24"/>
        </w:rPr>
        <w:t>а</w:t>
      </w:r>
      <w:r>
        <w:rPr>
          <w:rFonts w:ascii="Times New Roman" w:hAnsi="Times New Roman" w:cs="Times New Roman"/>
          <w:spacing w:val="-3"/>
          <w:sz w:val="24"/>
          <w:szCs w:val="24"/>
        </w:rPr>
        <w:t xml:space="preserve"> </w:t>
      </w:r>
      <w:r>
        <w:rPr>
          <w:rFonts w:ascii="Times New Roman" w:hAnsi="Times New Roman" w:cs="Times New Roman"/>
          <w:sz w:val="24"/>
          <w:szCs w:val="24"/>
        </w:rPr>
        <w:t>реализује</w:t>
      </w:r>
      <w:r>
        <w:rPr>
          <w:rFonts w:ascii="Times New Roman" w:hAnsi="Times New Roman" w:cs="Times New Roman"/>
          <w:spacing w:val="-1"/>
          <w:sz w:val="24"/>
          <w:szCs w:val="24"/>
        </w:rPr>
        <w:t xml:space="preserve"> </w:t>
      </w:r>
      <w:r>
        <w:rPr>
          <w:rFonts w:ascii="Times New Roman" w:hAnsi="Times New Roman" w:cs="Times New Roman"/>
          <w:sz w:val="24"/>
          <w:szCs w:val="24"/>
        </w:rPr>
        <w:t>се</w:t>
      </w:r>
      <w:r>
        <w:rPr>
          <w:rFonts w:ascii="Times New Roman" w:hAnsi="Times New Roman" w:cs="Times New Roman"/>
          <w:spacing w:val="1"/>
          <w:sz w:val="24"/>
          <w:szCs w:val="24"/>
        </w:rPr>
        <w:t xml:space="preserve"> </w:t>
      </w:r>
      <w:r>
        <w:rPr>
          <w:rFonts w:ascii="Times New Roman" w:hAnsi="Times New Roman" w:cs="Times New Roman"/>
          <w:sz w:val="24"/>
          <w:szCs w:val="24"/>
        </w:rPr>
        <w:t>кроз:</w:t>
      </w:r>
    </w:p>
    <w:p w14:paraId="60C3FBF0" w14:textId="77777777" w:rsidR="00AB6F87" w:rsidRDefault="00AB6F87" w:rsidP="009F2DF3">
      <w:pPr>
        <w:spacing w:before="8" w:line="360" w:lineRule="auto"/>
        <w:jc w:val="both"/>
        <w:rPr>
          <w:rFonts w:ascii="Times New Roman" w:hAnsi="Times New Roman" w:cs="Times New Roman"/>
          <w:sz w:val="24"/>
          <w:szCs w:val="24"/>
        </w:rPr>
      </w:pPr>
    </w:p>
    <w:p w14:paraId="59A50E09" w14:textId="77777777" w:rsidR="00AB6F87" w:rsidRDefault="00AB6F87" w:rsidP="009F2DF3">
      <w:pPr>
        <w:widowControl/>
        <w:numPr>
          <w:ilvl w:val="0"/>
          <w:numId w:val="11"/>
        </w:numPr>
        <w:tabs>
          <w:tab w:val="left" w:pos="1632"/>
          <w:tab w:val="left" w:pos="1633"/>
        </w:tabs>
        <w:autoSpaceDE/>
        <w:autoSpaceDN/>
        <w:spacing w:after="160" w:line="360" w:lineRule="auto"/>
        <w:ind w:left="0" w:hanging="362"/>
        <w:jc w:val="both"/>
        <w:rPr>
          <w:rFonts w:ascii="Times New Roman" w:hAnsi="Times New Roman" w:cs="Times New Roman"/>
          <w:sz w:val="24"/>
          <w:szCs w:val="24"/>
        </w:rPr>
      </w:pPr>
      <w:r>
        <w:rPr>
          <w:rFonts w:ascii="Times New Roman" w:hAnsi="Times New Roman" w:cs="Times New Roman"/>
          <w:sz w:val="24"/>
          <w:szCs w:val="24"/>
        </w:rPr>
        <w:t>израду</w:t>
      </w:r>
      <w:r>
        <w:rPr>
          <w:rFonts w:ascii="Times New Roman" w:hAnsi="Times New Roman" w:cs="Times New Roman"/>
          <w:spacing w:val="-4"/>
          <w:sz w:val="24"/>
          <w:szCs w:val="24"/>
        </w:rPr>
        <w:t xml:space="preserve"> </w:t>
      </w:r>
      <w:r>
        <w:rPr>
          <w:rFonts w:ascii="Times New Roman" w:hAnsi="Times New Roman" w:cs="Times New Roman"/>
          <w:sz w:val="24"/>
          <w:szCs w:val="24"/>
        </w:rPr>
        <w:t>техничке</w:t>
      </w:r>
      <w:r>
        <w:rPr>
          <w:rFonts w:ascii="Times New Roman" w:hAnsi="Times New Roman" w:cs="Times New Roman"/>
          <w:spacing w:val="-5"/>
          <w:sz w:val="24"/>
          <w:szCs w:val="24"/>
        </w:rPr>
        <w:t xml:space="preserve"> </w:t>
      </w:r>
      <w:r>
        <w:rPr>
          <w:rFonts w:ascii="Times New Roman" w:hAnsi="Times New Roman" w:cs="Times New Roman"/>
          <w:sz w:val="24"/>
          <w:szCs w:val="24"/>
        </w:rPr>
        <w:t>документације,</w:t>
      </w:r>
    </w:p>
    <w:p w14:paraId="2C186608" w14:textId="77777777" w:rsidR="00AB6F87" w:rsidRDefault="00AB6F87" w:rsidP="009F2DF3">
      <w:pPr>
        <w:widowControl/>
        <w:numPr>
          <w:ilvl w:val="0"/>
          <w:numId w:val="11"/>
        </w:numPr>
        <w:tabs>
          <w:tab w:val="left" w:pos="1632"/>
          <w:tab w:val="left" w:pos="1633"/>
        </w:tabs>
        <w:autoSpaceDE/>
        <w:autoSpaceDN/>
        <w:spacing w:after="160" w:line="360" w:lineRule="auto"/>
        <w:ind w:left="0" w:hanging="362"/>
        <w:jc w:val="both"/>
        <w:rPr>
          <w:rFonts w:ascii="Times New Roman" w:hAnsi="Times New Roman" w:cs="Times New Roman"/>
          <w:sz w:val="24"/>
          <w:szCs w:val="24"/>
        </w:rPr>
      </w:pPr>
      <w:r>
        <w:rPr>
          <w:rFonts w:ascii="Times New Roman" w:hAnsi="Times New Roman" w:cs="Times New Roman"/>
          <w:sz w:val="24"/>
          <w:szCs w:val="24"/>
        </w:rPr>
        <w:t>израду</w:t>
      </w:r>
      <w:r>
        <w:rPr>
          <w:rFonts w:ascii="Times New Roman" w:hAnsi="Times New Roman" w:cs="Times New Roman"/>
          <w:spacing w:val="-5"/>
          <w:sz w:val="24"/>
          <w:szCs w:val="24"/>
        </w:rPr>
        <w:t xml:space="preserve"> </w:t>
      </w:r>
      <w:r>
        <w:rPr>
          <w:rFonts w:ascii="Times New Roman" w:hAnsi="Times New Roman" w:cs="Times New Roman"/>
          <w:sz w:val="24"/>
          <w:szCs w:val="24"/>
        </w:rPr>
        <w:t>катастра</w:t>
      </w:r>
      <w:r>
        <w:rPr>
          <w:rFonts w:ascii="Times New Roman" w:hAnsi="Times New Roman" w:cs="Times New Roman"/>
          <w:spacing w:val="-7"/>
          <w:sz w:val="24"/>
          <w:szCs w:val="24"/>
        </w:rPr>
        <w:t xml:space="preserve"> </w:t>
      </w:r>
      <w:r>
        <w:rPr>
          <w:rFonts w:ascii="Times New Roman" w:hAnsi="Times New Roman" w:cs="Times New Roman"/>
          <w:sz w:val="24"/>
          <w:szCs w:val="24"/>
        </w:rPr>
        <w:t>подземних</w:t>
      </w:r>
      <w:r>
        <w:rPr>
          <w:rFonts w:ascii="Times New Roman" w:hAnsi="Times New Roman" w:cs="Times New Roman"/>
          <w:spacing w:val="-6"/>
          <w:sz w:val="24"/>
          <w:szCs w:val="24"/>
        </w:rPr>
        <w:t xml:space="preserve"> </w:t>
      </w:r>
      <w:r>
        <w:rPr>
          <w:rFonts w:ascii="Times New Roman" w:hAnsi="Times New Roman" w:cs="Times New Roman"/>
          <w:sz w:val="24"/>
          <w:szCs w:val="24"/>
        </w:rPr>
        <w:t>инсталација,</w:t>
      </w:r>
    </w:p>
    <w:p w14:paraId="3F0F16ED" w14:textId="77777777" w:rsidR="00AB6F87" w:rsidRDefault="00AB6F87" w:rsidP="009F2DF3">
      <w:pPr>
        <w:widowControl/>
        <w:numPr>
          <w:ilvl w:val="0"/>
          <w:numId w:val="11"/>
        </w:numPr>
        <w:tabs>
          <w:tab w:val="left" w:pos="1632"/>
          <w:tab w:val="left" w:pos="1633"/>
        </w:tabs>
        <w:autoSpaceDE/>
        <w:autoSpaceDN/>
        <w:spacing w:before="3" w:after="160" w:line="360" w:lineRule="auto"/>
        <w:ind w:left="0" w:hanging="362"/>
        <w:jc w:val="both"/>
        <w:rPr>
          <w:rFonts w:ascii="Times New Roman" w:hAnsi="Times New Roman" w:cs="Times New Roman"/>
          <w:sz w:val="24"/>
          <w:szCs w:val="24"/>
        </w:rPr>
      </w:pPr>
      <w:r>
        <w:rPr>
          <w:rFonts w:ascii="Times New Roman" w:hAnsi="Times New Roman" w:cs="Times New Roman"/>
          <w:sz w:val="24"/>
          <w:szCs w:val="24"/>
        </w:rPr>
        <w:t>пројектовање</w:t>
      </w:r>
      <w:r>
        <w:rPr>
          <w:rFonts w:ascii="Times New Roman" w:hAnsi="Times New Roman" w:cs="Times New Roman"/>
          <w:spacing w:val="-7"/>
          <w:sz w:val="24"/>
          <w:szCs w:val="24"/>
        </w:rPr>
        <w:t xml:space="preserve"> </w:t>
      </w:r>
      <w:r>
        <w:rPr>
          <w:rFonts w:ascii="Times New Roman" w:hAnsi="Times New Roman" w:cs="Times New Roman"/>
          <w:sz w:val="24"/>
          <w:szCs w:val="24"/>
        </w:rPr>
        <w:t>хидротехничких</w:t>
      </w:r>
      <w:r>
        <w:rPr>
          <w:rFonts w:ascii="Times New Roman" w:hAnsi="Times New Roman" w:cs="Times New Roman"/>
          <w:spacing w:val="-9"/>
          <w:sz w:val="24"/>
          <w:szCs w:val="24"/>
        </w:rPr>
        <w:t xml:space="preserve"> </w:t>
      </w:r>
      <w:r>
        <w:rPr>
          <w:rFonts w:ascii="Times New Roman" w:hAnsi="Times New Roman" w:cs="Times New Roman"/>
          <w:sz w:val="24"/>
          <w:szCs w:val="24"/>
        </w:rPr>
        <w:t>инсталација,</w:t>
      </w:r>
    </w:p>
    <w:p w14:paraId="40EF49A8" w14:textId="77777777" w:rsidR="00AB6F87" w:rsidRDefault="00AB6F87" w:rsidP="009F2DF3">
      <w:pPr>
        <w:widowControl/>
        <w:numPr>
          <w:ilvl w:val="0"/>
          <w:numId w:val="11"/>
        </w:numPr>
        <w:tabs>
          <w:tab w:val="left" w:pos="1632"/>
          <w:tab w:val="left" w:pos="1633"/>
        </w:tabs>
        <w:autoSpaceDE/>
        <w:autoSpaceDN/>
        <w:spacing w:before="4" w:after="160" w:line="360" w:lineRule="auto"/>
        <w:ind w:left="0" w:hanging="362"/>
        <w:jc w:val="both"/>
        <w:rPr>
          <w:rFonts w:ascii="Times New Roman" w:hAnsi="Times New Roman" w:cs="Times New Roman"/>
          <w:sz w:val="24"/>
          <w:szCs w:val="24"/>
        </w:rPr>
      </w:pPr>
      <w:r>
        <w:rPr>
          <w:rFonts w:ascii="Times New Roman" w:hAnsi="Times New Roman" w:cs="Times New Roman"/>
          <w:sz w:val="24"/>
          <w:szCs w:val="24"/>
        </w:rPr>
        <w:t>детекцију</w:t>
      </w:r>
      <w:r>
        <w:rPr>
          <w:rFonts w:ascii="Times New Roman" w:hAnsi="Times New Roman" w:cs="Times New Roman"/>
          <w:spacing w:val="63"/>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откривање</w:t>
      </w:r>
      <w:r>
        <w:rPr>
          <w:rFonts w:ascii="Times New Roman" w:hAnsi="Times New Roman" w:cs="Times New Roman"/>
          <w:spacing w:val="-3"/>
          <w:sz w:val="24"/>
          <w:szCs w:val="24"/>
        </w:rPr>
        <w:t xml:space="preserve"> </w:t>
      </w:r>
      <w:r>
        <w:rPr>
          <w:rFonts w:ascii="Times New Roman" w:hAnsi="Times New Roman" w:cs="Times New Roman"/>
          <w:sz w:val="24"/>
          <w:szCs w:val="24"/>
        </w:rPr>
        <w:t>кварова</w:t>
      </w:r>
      <w:r>
        <w:rPr>
          <w:rFonts w:ascii="Times New Roman" w:hAnsi="Times New Roman" w:cs="Times New Roman"/>
          <w:spacing w:val="-3"/>
          <w:sz w:val="24"/>
          <w:szCs w:val="24"/>
        </w:rPr>
        <w:t xml:space="preserve"> </w:t>
      </w:r>
      <w:r>
        <w:rPr>
          <w:rFonts w:ascii="Times New Roman" w:hAnsi="Times New Roman" w:cs="Times New Roman"/>
          <w:sz w:val="24"/>
          <w:szCs w:val="24"/>
        </w:rPr>
        <w:t>на</w:t>
      </w:r>
      <w:r>
        <w:rPr>
          <w:rFonts w:ascii="Times New Roman" w:hAnsi="Times New Roman" w:cs="Times New Roman"/>
          <w:spacing w:val="-3"/>
          <w:sz w:val="24"/>
          <w:szCs w:val="24"/>
        </w:rPr>
        <w:t xml:space="preserve"> </w:t>
      </w:r>
      <w:r>
        <w:rPr>
          <w:rFonts w:ascii="Times New Roman" w:hAnsi="Times New Roman" w:cs="Times New Roman"/>
          <w:sz w:val="24"/>
          <w:szCs w:val="24"/>
        </w:rPr>
        <w:t>водоводној</w:t>
      </w:r>
      <w:r>
        <w:rPr>
          <w:rFonts w:ascii="Times New Roman" w:hAnsi="Times New Roman" w:cs="Times New Roman"/>
          <w:spacing w:val="-9"/>
          <w:sz w:val="24"/>
          <w:szCs w:val="24"/>
        </w:rPr>
        <w:t xml:space="preserve"> </w:t>
      </w:r>
      <w:r>
        <w:rPr>
          <w:rFonts w:ascii="Times New Roman" w:hAnsi="Times New Roman" w:cs="Times New Roman"/>
          <w:sz w:val="24"/>
          <w:szCs w:val="24"/>
        </w:rPr>
        <w:t>мрежи</w:t>
      </w:r>
      <w:r>
        <w:rPr>
          <w:rFonts w:ascii="Times New Roman" w:hAnsi="Times New Roman" w:cs="Times New Roman"/>
          <w:spacing w:val="1"/>
          <w:sz w:val="24"/>
          <w:szCs w:val="24"/>
        </w:rPr>
        <w:t xml:space="preserve"> </w:t>
      </w:r>
      <w:r>
        <w:rPr>
          <w:rFonts w:ascii="Times New Roman" w:hAnsi="Times New Roman" w:cs="Times New Roman"/>
          <w:sz w:val="24"/>
          <w:szCs w:val="24"/>
        </w:rPr>
        <w:t>,</w:t>
      </w:r>
    </w:p>
    <w:p w14:paraId="36E9776A" w14:textId="77777777" w:rsidR="00AB6F87" w:rsidRDefault="00AB6F87" w:rsidP="009F2DF3">
      <w:pPr>
        <w:widowControl/>
        <w:numPr>
          <w:ilvl w:val="0"/>
          <w:numId w:val="11"/>
        </w:numPr>
        <w:tabs>
          <w:tab w:val="left" w:pos="1632"/>
          <w:tab w:val="left" w:pos="1633"/>
        </w:tabs>
        <w:autoSpaceDE/>
        <w:autoSpaceDN/>
        <w:spacing w:after="160" w:line="360" w:lineRule="auto"/>
        <w:ind w:left="0" w:hanging="362"/>
        <w:jc w:val="both"/>
        <w:rPr>
          <w:rFonts w:ascii="Times New Roman" w:hAnsi="Times New Roman" w:cs="Times New Roman"/>
          <w:sz w:val="24"/>
          <w:szCs w:val="24"/>
        </w:rPr>
      </w:pPr>
      <w:r>
        <w:rPr>
          <w:rFonts w:ascii="Times New Roman" w:hAnsi="Times New Roman" w:cs="Times New Roman"/>
          <w:sz w:val="24"/>
          <w:szCs w:val="24"/>
        </w:rPr>
        <w:t>контрола</w:t>
      </w:r>
      <w:r>
        <w:rPr>
          <w:rFonts w:ascii="Times New Roman" w:hAnsi="Times New Roman" w:cs="Times New Roman"/>
          <w:spacing w:val="-8"/>
          <w:sz w:val="24"/>
          <w:szCs w:val="24"/>
        </w:rPr>
        <w:t xml:space="preserve"> </w:t>
      </w:r>
      <w:r>
        <w:rPr>
          <w:rFonts w:ascii="Times New Roman" w:hAnsi="Times New Roman" w:cs="Times New Roman"/>
          <w:sz w:val="24"/>
          <w:szCs w:val="24"/>
        </w:rPr>
        <w:t>исправности</w:t>
      </w:r>
      <w:r>
        <w:rPr>
          <w:rFonts w:ascii="Times New Roman" w:hAnsi="Times New Roman" w:cs="Times New Roman"/>
          <w:spacing w:val="-2"/>
          <w:sz w:val="24"/>
          <w:szCs w:val="24"/>
        </w:rPr>
        <w:t xml:space="preserve"> </w:t>
      </w:r>
      <w:r>
        <w:rPr>
          <w:rFonts w:ascii="Times New Roman" w:hAnsi="Times New Roman" w:cs="Times New Roman"/>
          <w:sz w:val="24"/>
          <w:szCs w:val="24"/>
        </w:rPr>
        <w:t>водомјера</w:t>
      </w:r>
      <w:r>
        <w:rPr>
          <w:rFonts w:ascii="Times New Roman" w:hAnsi="Times New Roman" w:cs="Times New Roman"/>
          <w:spacing w:val="-5"/>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постојања</w:t>
      </w:r>
      <w:r>
        <w:rPr>
          <w:rFonts w:ascii="Times New Roman" w:hAnsi="Times New Roman" w:cs="Times New Roman"/>
          <w:spacing w:val="-5"/>
          <w:sz w:val="24"/>
          <w:szCs w:val="24"/>
        </w:rPr>
        <w:t xml:space="preserve"> </w:t>
      </w:r>
      <w:r>
        <w:rPr>
          <w:rFonts w:ascii="Times New Roman" w:hAnsi="Times New Roman" w:cs="Times New Roman"/>
          <w:sz w:val="24"/>
          <w:szCs w:val="24"/>
        </w:rPr>
        <w:t>нелегалних</w:t>
      </w:r>
      <w:r>
        <w:rPr>
          <w:rFonts w:ascii="Times New Roman" w:hAnsi="Times New Roman" w:cs="Times New Roman"/>
          <w:spacing w:val="-6"/>
          <w:sz w:val="24"/>
          <w:szCs w:val="24"/>
        </w:rPr>
        <w:t xml:space="preserve"> </w:t>
      </w:r>
      <w:r>
        <w:rPr>
          <w:rFonts w:ascii="Times New Roman" w:hAnsi="Times New Roman" w:cs="Times New Roman"/>
          <w:sz w:val="24"/>
          <w:szCs w:val="24"/>
        </w:rPr>
        <w:t>потрошача,</w:t>
      </w:r>
    </w:p>
    <w:p w14:paraId="3596FEFE" w14:textId="77777777" w:rsidR="00AB6F87" w:rsidRDefault="00AB6F87" w:rsidP="009F2DF3">
      <w:pPr>
        <w:widowControl/>
        <w:numPr>
          <w:ilvl w:val="0"/>
          <w:numId w:val="11"/>
        </w:numPr>
        <w:tabs>
          <w:tab w:val="left" w:pos="1632"/>
          <w:tab w:val="left" w:pos="1633"/>
        </w:tabs>
        <w:autoSpaceDE/>
        <w:autoSpaceDN/>
        <w:spacing w:before="2" w:after="160" w:line="360" w:lineRule="auto"/>
        <w:ind w:left="0" w:hanging="362"/>
        <w:jc w:val="both"/>
        <w:rPr>
          <w:rFonts w:ascii="Times New Roman" w:hAnsi="Times New Roman" w:cs="Times New Roman"/>
          <w:sz w:val="24"/>
          <w:szCs w:val="24"/>
        </w:rPr>
      </w:pPr>
      <w:r>
        <w:rPr>
          <w:rFonts w:ascii="Times New Roman" w:hAnsi="Times New Roman" w:cs="Times New Roman"/>
          <w:spacing w:val="-1"/>
          <w:sz w:val="24"/>
          <w:szCs w:val="24"/>
        </w:rPr>
        <w:t>праћење</w:t>
      </w:r>
      <w:r>
        <w:rPr>
          <w:rFonts w:ascii="Times New Roman" w:hAnsi="Times New Roman" w:cs="Times New Roman"/>
          <w:sz w:val="24"/>
          <w:szCs w:val="24"/>
        </w:rPr>
        <w:t xml:space="preserve"> </w:t>
      </w:r>
      <w:r>
        <w:rPr>
          <w:rFonts w:ascii="Times New Roman" w:hAnsi="Times New Roman" w:cs="Times New Roman"/>
          <w:spacing w:val="-1"/>
          <w:sz w:val="24"/>
          <w:szCs w:val="24"/>
        </w:rPr>
        <w:t>рада</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пумпних</w:t>
      </w:r>
      <w:r>
        <w:rPr>
          <w:rFonts w:ascii="Times New Roman" w:hAnsi="Times New Roman" w:cs="Times New Roman"/>
          <w:sz w:val="24"/>
          <w:szCs w:val="24"/>
        </w:rPr>
        <w:t xml:space="preserve"> </w:t>
      </w:r>
      <w:r>
        <w:rPr>
          <w:rFonts w:ascii="Times New Roman" w:hAnsi="Times New Roman" w:cs="Times New Roman"/>
          <w:spacing w:val="-1"/>
          <w:sz w:val="24"/>
          <w:szCs w:val="24"/>
        </w:rPr>
        <w:t>станица</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и</w:t>
      </w:r>
      <w:r>
        <w:rPr>
          <w:rFonts w:ascii="Times New Roman" w:hAnsi="Times New Roman" w:cs="Times New Roman"/>
          <w:spacing w:val="4"/>
          <w:sz w:val="24"/>
          <w:szCs w:val="24"/>
        </w:rPr>
        <w:t xml:space="preserve"> </w:t>
      </w:r>
      <w:r>
        <w:rPr>
          <w:rFonts w:ascii="Times New Roman" w:hAnsi="Times New Roman" w:cs="Times New Roman"/>
          <w:spacing w:val="-1"/>
          <w:sz w:val="24"/>
          <w:szCs w:val="24"/>
        </w:rPr>
        <w:t>мјерних</w:t>
      </w:r>
      <w:r>
        <w:rPr>
          <w:rFonts w:ascii="Times New Roman" w:hAnsi="Times New Roman" w:cs="Times New Roman"/>
          <w:sz w:val="24"/>
          <w:szCs w:val="24"/>
        </w:rPr>
        <w:t xml:space="preserve"> </w:t>
      </w:r>
      <w:r>
        <w:rPr>
          <w:rFonts w:ascii="Times New Roman" w:hAnsi="Times New Roman" w:cs="Times New Roman"/>
          <w:spacing w:val="-1"/>
          <w:sz w:val="24"/>
          <w:szCs w:val="24"/>
        </w:rPr>
        <w:t>мјеста</w:t>
      </w:r>
      <w:r>
        <w:rPr>
          <w:rFonts w:ascii="Times New Roman" w:hAnsi="Times New Roman" w:cs="Times New Roman"/>
          <w:spacing w:val="4"/>
          <w:sz w:val="24"/>
          <w:szCs w:val="24"/>
        </w:rPr>
        <w:t xml:space="preserve"> </w:t>
      </w:r>
      <w:r>
        <w:rPr>
          <w:rFonts w:ascii="Times New Roman" w:hAnsi="Times New Roman" w:cs="Times New Roman"/>
          <w:sz w:val="24"/>
          <w:szCs w:val="24"/>
        </w:rPr>
        <w:t>преко СЦАДА</w:t>
      </w:r>
      <w:r>
        <w:rPr>
          <w:rFonts w:ascii="Times New Roman" w:hAnsi="Times New Roman" w:cs="Times New Roman"/>
          <w:spacing w:val="-17"/>
          <w:sz w:val="24"/>
          <w:szCs w:val="24"/>
        </w:rPr>
        <w:t xml:space="preserve"> </w:t>
      </w:r>
      <w:r>
        <w:rPr>
          <w:rFonts w:ascii="Times New Roman" w:hAnsi="Times New Roman" w:cs="Times New Roman"/>
          <w:sz w:val="24"/>
          <w:szCs w:val="24"/>
        </w:rPr>
        <w:t>система,</w:t>
      </w:r>
    </w:p>
    <w:p w14:paraId="7CC115CF" w14:textId="77777777" w:rsidR="00AB6F87" w:rsidRDefault="00AB6F87" w:rsidP="009F2DF3">
      <w:pPr>
        <w:widowControl/>
        <w:numPr>
          <w:ilvl w:val="0"/>
          <w:numId w:val="11"/>
        </w:numPr>
        <w:tabs>
          <w:tab w:val="left" w:pos="1632"/>
          <w:tab w:val="left" w:pos="1633"/>
        </w:tabs>
        <w:autoSpaceDE/>
        <w:autoSpaceDN/>
        <w:spacing w:after="160" w:line="360" w:lineRule="auto"/>
        <w:ind w:left="0" w:hanging="362"/>
        <w:jc w:val="both"/>
        <w:rPr>
          <w:rFonts w:ascii="Times New Roman" w:hAnsi="Times New Roman" w:cs="Times New Roman"/>
          <w:sz w:val="24"/>
          <w:szCs w:val="24"/>
        </w:rPr>
      </w:pPr>
      <w:r>
        <w:rPr>
          <w:rFonts w:ascii="Times New Roman" w:hAnsi="Times New Roman" w:cs="Times New Roman"/>
          <w:sz w:val="24"/>
          <w:szCs w:val="24"/>
        </w:rPr>
        <w:t>одржавање</w:t>
      </w:r>
      <w:r>
        <w:rPr>
          <w:rFonts w:ascii="Times New Roman" w:hAnsi="Times New Roman" w:cs="Times New Roman"/>
          <w:spacing w:val="-4"/>
          <w:sz w:val="24"/>
          <w:szCs w:val="24"/>
        </w:rPr>
        <w:t xml:space="preserve"> </w:t>
      </w:r>
      <w:r>
        <w:rPr>
          <w:rFonts w:ascii="Times New Roman" w:hAnsi="Times New Roman" w:cs="Times New Roman"/>
          <w:sz w:val="24"/>
          <w:szCs w:val="24"/>
        </w:rPr>
        <w:t>возила</w:t>
      </w:r>
      <w:r>
        <w:rPr>
          <w:rFonts w:ascii="Times New Roman" w:hAnsi="Times New Roman" w:cs="Times New Roman"/>
          <w:spacing w:val="-6"/>
          <w:sz w:val="24"/>
          <w:szCs w:val="24"/>
        </w:rPr>
        <w:t xml:space="preserve"> </w:t>
      </w:r>
      <w:r>
        <w:rPr>
          <w:rFonts w:ascii="Times New Roman" w:hAnsi="Times New Roman" w:cs="Times New Roman"/>
          <w:sz w:val="24"/>
          <w:szCs w:val="24"/>
        </w:rPr>
        <w:t>и грађевинских</w:t>
      </w:r>
      <w:r>
        <w:rPr>
          <w:rFonts w:ascii="Times New Roman" w:hAnsi="Times New Roman" w:cs="Times New Roman"/>
          <w:spacing w:val="-3"/>
          <w:sz w:val="24"/>
          <w:szCs w:val="24"/>
        </w:rPr>
        <w:t xml:space="preserve"> </w:t>
      </w:r>
      <w:r>
        <w:rPr>
          <w:rFonts w:ascii="Times New Roman" w:hAnsi="Times New Roman" w:cs="Times New Roman"/>
          <w:sz w:val="24"/>
          <w:szCs w:val="24"/>
        </w:rPr>
        <w:t>машина,</w:t>
      </w:r>
    </w:p>
    <w:p w14:paraId="166EA79A" w14:textId="77777777" w:rsidR="00AB6F87" w:rsidRDefault="00AB6F87" w:rsidP="009F2DF3">
      <w:pPr>
        <w:widowControl/>
        <w:numPr>
          <w:ilvl w:val="0"/>
          <w:numId w:val="11"/>
        </w:numPr>
        <w:tabs>
          <w:tab w:val="left" w:pos="1632"/>
          <w:tab w:val="left" w:pos="1633"/>
        </w:tabs>
        <w:autoSpaceDE/>
        <w:autoSpaceDN/>
        <w:spacing w:before="2" w:after="160" w:line="360" w:lineRule="auto"/>
        <w:ind w:left="0" w:hanging="362"/>
        <w:jc w:val="both"/>
        <w:rPr>
          <w:rFonts w:ascii="Times New Roman" w:hAnsi="Times New Roman" w:cs="Times New Roman"/>
          <w:sz w:val="24"/>
          <w:szCs w:val="24"/>
        </w:rPr>
      </w:pPr>
      <w:r>
        <w:rPr>
          <w:rFonts w:ascii="Times New Roman" w:hAnsi="Times New Roman" w:cs="Times New Roman"/>
          <w:sz w:val="24"/>
          <w:szCs w:val="24"/>
        </w:rPr>
        <w:t>дефинисање</w:t>
      </w:r>
      <w:r>
        <w:rPr>
          <w:rFonts w:ascii="Times New Roman" w:hAnsi="Times New Roman" w:cs="Times New Roman"/>
          <w:spacing w:val="-2"/>
          <w:sz w:val="24"/>
          <w:szCs w:val="24"/>
        </w:rPr>
        <w:t xml:space="preserve"> </w:t>
      </w:r>
      <w:r>
        <w:rPr>
          <w:rFonts w:ascii="Times New Roman" w:hAnsi="Times New Roman" w:cs="Times New Roman"/>
          <w:sz w:val="24"/>
          <w:szCs w:val="24"/>
        </w:rPr>
        <w:t>техничких</w:t>
      </w:r>
      <w:r>
        <w:rPr>
          <w:rFonts w:ascii="Times New Roman" w:hAnsi="Times New Roman" w:cs="Times New Roman"/>
          <w:spacing w:val="-3"/>
          <w:sz w:val="24"/>
          <w:szCs w:val="24"/>
        </w:rPr>
        <w:t xml:space="preserve"> </w:t>
      </w:r>
      <w:r>
        <w:rPr>
          <w:rFonts w:ascii="Times New Roman" w:hAnsi="Times New Roman" w:cs="Times New Roman"/>
          <w:sz w:val="24"/>
          <w:szCs w:val="24"/>
        </w:rPr>
        <w:t>услова</w:t>
      </w:r>
      <w:r>
        <w:rPr>
          <w:rFonts w:ascii="Times New Roman" w:hAnsi="Times New Roman" w:cs="Times New Roman"/>
          <w:spacing w:val="-6"/>
          <w:sz w:val="24"/>
          <w:szCs w:val="24"/>
        </w:rPr>
        <w:t xml:space="preserve"> </w:t>
      </w:r>
      <w:r>
        <w:rPr>
          <w:rFonts w:ascii="Times New Roman" w:hAnsi="Times New Roman" w:cs="Times New Roman"/>
          <w:sz w:val="24"/>
          <w:szCs w:val="24"/>
        </w:rPr>
        <w:t>при набавци</w:t>
      </w:r>
      <w:r>
        <w:rPr>
          <w:rFonts w:ascii="Times New Roman" w:hAnsi="Times New Roman" w:cs="Times New Roman"/>
          <w:spacing w:val="1"/>
          <w:sz w:val="24"/>
          <w:szCs w:val="24"/>
        </w:rPr>
        <w:t xml:space="preserve"> </w:t>
      </w:r>
      <w:r>
        <w:rPr>
          <w:rFonts w:ascii="Times New Roman" w:hAnsi="Times New Roman" w:cs="Times New Roman"/>
          <w:sz w:val="24"/>
          <w:szCs w:val="24"/>
        </w:rPr>
        <w:t>основних</w:t>
      </w:r>
      <w:r>
        <w:rPr>
          <w:rFonts w:ascii="Times New Roman" w:hAnsi="Times New Roman" w:cs="Times New Roman"/>
          <w:spacing w:val="-3"/>
          <w:sz w:val="24"/>
          <w:szCs w:val="24"/>
        </w:rPr>
        <w:t xml:space="preserve"> </w:t>
      </w:r>
      <w:r>
        <w:rPr>
          <w:rFonts w:ascii="Times New Roman" w:hAnsi="Times New Roman" w:cs="Times New Roman"/>
          <w:sz w:val="24"/>
          <w:szCs w:val="24"/>
        </w:rPr>
        <w:t>средстава</w:t>
      </w:r>
      <w:r>
        <w:rPr>
          <w:rFonts w:ascii="Times New Roman" w:hAnsi="Times New Roman" w:cs="Times New Roman"/>
          <w:spacing w:val="-3"/>
          <w:sz w:val="24"/>
          <w:szCs w:val="24"/>
        </w:rPr>
        <w:t xml:space="preserve"> </w:t>
      </w:r>
      <w:r>
        <w:rPr>
          <w:rFonts w:ascii="Times New Roman" w:hAnsi="Times New Roman" w:cs="Times New Roman"/>
          <w:sz w:val="24"/>
          <w:szCs w:val="24"/>
        </w:rPr>
        <w:t>за</w:t>
      </w:r>
      <w:r>
        <w:rPr>
          <w:rFonts w:ascii="Times New Roman" w:hAnsi="Times New Roman" w:cs="Times New Roman"/>
          <w:spacing w:val="-3"/>
          <w:sz w:val="24"/>
          <w:szCs w:val="24"/>
        </w:rPr>
        <w:t xml:space="preserve"> </w:t>
      </w:r>
      <w:r>
        <w:rPr>
          <w:rFonts w:ascii="Times New Roman" w:hAnsi="Times New Roman" w:cs="Times New Roman"/>
          <w:sz w:val="24"/>
          <w:szCs w:val="24"/>
        </w:rPr>
        <w:t>рад,</w:t>
      </w:r>
    </w:p>
    <w:p w14:paraId="2E208D19" w14:textId="77777777" w:rsidR="00AB6F87" w:rsidRDefault="00AB6F87" w:rsidP="009F2DF3">
      <w:pPr>
        <w:widowControl/>
        <w:numPr>
          <w:ilvl w:val="0"/>
          <w:numId w:val="11"/>
        </w:numPr>
        <w:tabs>
          <w:tab w:val="left" w:pos="1632"/>
          <w:tab w:val="left" w:pos="1633"/>
        </w:tabs>
        <w:autoSpaceDE/>
        <w:autoSpaceDN/>
        <w:spacing w:after="160" w:line="360" w:lineRule="auto"/>
        <w:ind w:left="0" w:hanging="362"/>
        <w:jc w:val="both"/>
        <w:rPr>
          <w:rFonts w:ascii="Times New Roman" w:hAnsi="Times New Roman" w:cs="Times New Roman"/>
          <w:sz w:val="24"/>
          <w:szCs w:val="24"/>
        </w:rPr>
      </w:pPr>
      <w:r>
        <w:rPr>
          <w:rFonts w:ascii="Times New Roman" w:hAnsi="Times New Roman" w:cs="Times New Roman"/>
          <w:sz w:val="24"/>
          <w:szCs w:val="24"/>
        </w:rPr>
        <w:t>одржавање</w:t>
      </w:r>
      <w:r>
        <w:rPr>
          <w:rFonts w:ascii="Times New Roman" w:hAnsi="Times New Roman" w:cs="Times New Roman"/>
          <w:spacing w:val="-6"/>
          <w:sz w:val="24"/>
          <w:szCs w:val="24"/>
        </w:rPr>
        <w:t xml:space="preserve"> </w:t>
      </w:r>
      <w:r>
        <w:rPr>
          <w:rFonts w:ascii="Times New Roman" w:hAnsi="Times New Roman" w:cs="Times New Roman"/>
          <w:sz w:val="24"/>
          <w:szCs w:val="24"/>
        </w:rPr>
        <w:t>објеката</w:t>
      </w:r>
      <w:r>
        <w:rPr>
          <w:rFonts w:ascii="Times New Roman" w:hAnsi="Times New Roman" w:cs="Times New Roman"/>
          <w:spacing w:val="-5"/>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средстава</w:t>
      </w:r>
      <w:r>
        <w:rPr>
          <w:rFonts w:ascii="Times New Roman" w:hAnsi="Times New Roman" w:cs="Times New Roman"/>
          <w:spacing w:val="-5"/>
          <w:sz w:val="24"/>
          <w:szCs w:val="24"/>
        </w:rPr>
        <w:t xml:space="preserve"> </w:t>
      </w:r>
      <w:r>
        <w:rPr>
          <w:rFonts w:ascii="Times New Roman" w:hAnsi="Times New Roman" w:cs="Times New Roman"/>
          <w:sz w:val="24"/>
          <w:szCs w:val="24"/>
        </w:rPr>
        <w:t>за</w:t>
      </w:r>
      <w:r>
        <w:rPr>
          <w:rFonts w:ascii="Times New Roman" w:hAnsi="Times New Roman" w:cs="Times New Roman"/>
          <w:spacing w:val="-5"/>
          <w:sz w:val="24"/>
          <w:szCs w:val="24"/>
        </w:rPr>
        <w:t xml:space="preserve"> </w:t>
      </w:r>
      <w:r>
        <w:rPr>
          <w:rFonts w:ascii="Times New Roman" w:hAnsi="Times New Roman" w:cs="Times New Roman"/>
          <w:sz w:val="24"/>
          <w:szCs w:val="24"/>
        </w:rPr>
        <w:t>рад,</w:t>
      </w:r>
    </w:p>
    <w:p w14:paraId="31D1BCDE" w14:textId="77777777" w:rsidR="00AB6F87" w:rsidRDefault="00AB6F87" w:rsidP="009F2DF3">
      <w:pPr>
        <w:widowControl/>
        <w:numPr>
          <w:ilvl w:val="0"/>
          <w:numId w:val="11"/>
        </w:numPr>
        <w:tabs>
          <w:tab w:val="left" w:pos="1632"/>
          <w:tab w:val="left" w:pos="1633"/>
        </w:tabs>
        <w:autoSpaceDE/>
        <w:autoSpaceDN/>
        <w:spacing w:before="3" w:after="160" w:line="360" w:lineRule="auto"/>
        <w:ind w:left="0" w:hanging="362"/>
        <w:jc w:val="both"/>
        <w:rPr>
          <w:rFonts w:ascii="Times New Roman" w:hAnsi="Times New Roman" w:cs="Times New Roman"/>
          <w:sz w:val="24"/>
          <w:szCs w:val="24"/>
        </w:rPr>
      </w:pPr>
      <w:r>
        <w:rPr>
          <w:rFonts w:ascii="Times New Roman" w:hAnsi="Times New Roman" w:cs="Times New Roman"/>
          <w:sz w:val="24"/>
          <w:szCs w:val="24"/>
        </w:rPr>
        <w:t>одржавање</w:t>
      </w:r>
      <w:r>
        <w:rPr>
          <w:rFonts w:ascii="Times New Roman" w:hAnsi="Times New Roman" w:cs="Times New Roman"/>
          <w:spacing w:val="-3"/>
          <w:sz w:val="24"/>
          <w:szCs w:val="24"/>
        </w:rPr>
        <w:t xml:space="preserve"> </w:t>
      </w:r>
      <w:r>
        <w:rPr>
          <w:rFonts w:ascii="Times New Roman" w:hAnsi="Times New Roman" w:cs="Times New Roman"/>
          <w:sz w:val="24"/>
          <w:szCs w:val="24"/>
        </w:rPr>
        <w:t>електромашинске</w:t>
      </w:r>
      <w:r>
        <w:rPr>
          <w:rFonts w:ascii="Times New Roman" w:hAnsi="Times New Roman" w:cs="Times New Roman"/>
          <w:spacing w:val="-7"/>
          <w:sz w:val="24"/>
          <w:szCs w:val="24"/>
        </w:rPr>
        <w:t xml:space="preserve"> </w:t>
      </w:r>
      <w:r>
        <w:rPr>
          <w:rFonts w:ascii="Times New Roman" w:hAnsi="Times New Roman" w:cs="Times New Roman"/>
          <w:sz w:val="24"/>
          <w:szCs w:val="24"/>
        </w:rPr>
        <w:t>опреме,</w:t>
      </w:r>
    </w:p>
    <w:p w14:paraId="564760BF" w14:textId="77777777" w:rsidR="00AB6F87" w:rsidRDefault="00AB6F87" w:rsidP="009F2DF3">
      <w:pPr>
        <w:widowControl/>
        <w:numPr>
          <w:ilvl w:val="0"/>
          <w:numId w:val="11"/>
        </w:numPr>
        <w:tabs>
          <w:tab w:val="left" w:pos="1632"/>
          <w:tab w:val="left" w:pos="1633"/>
        </w:tabs>
        <w:autoSpaceDE/>
        <w:autoSpaceDN/>
        <w:spacing w:after="160" w:line="360" w:lineRule="auto"/>
        <w:ind w:left="0" w:hanging="362"/>
        <w:jc w:val="both"/>
        <w:rPr>
          <w:rFonts w:ascii="Times New Roman" w:hAnsi="Times New Roman" w:cs="Times New Roman"/>
          <w:sz w:val="24"/>
          <w:szCs w:val="24"/>
        </w:rPr>
      </w:pPr>
      <w:r>
        <w:rPr>
          <w:rFonts w:ascii="Times New Roman" w:hAnsi="Times New Roman" w:cs="Times New Roman"/>
          <w:sz w:val="24"/>
          <w:szCs w:val="24"/>
        </w:rPr>
        <w:t>праћење</w:t>
      </w:r>
      <w:r>
        <w:rPr>
          <w:rFonts w:ascii="Times New Roman" w:hAnsi="Times New Roman" w:cs="Times New Roman"/>
          <w:spacing w:val="-4"/>
          <w:sz w:val="24"/>
          <w:szCs w:val="24"/>
        </w:rPr>
        <w:t xml:space="preserve"> </w:t>
      </w:r>
      <w:r>
        <w:rPr>
          <w:rFonts w:ascii="Times New Roman" w:hAnsi="Times New Roman" w:cs="Times New Roman"/>
          <w:sz w:val="24"/>
          <w:szCs w:val="24"/>
        </w:rPr>
        <w:t>квалитета</w:t>
      </w:r>
      <w:r>
        <w:rPr>
          <w:rFonts w:ascii="Times New Roman" w:hAnsi="Times New Roman" w:cs="Times New Roman"/>
          <w:spacing w:val="-3"/>
          <w:sz w:val="24"/>
          <w:szCs w:val="24"/>
        </w:rPr>
        <w:t xml:space="preserve"> </w:t>
      </w:r>
      <w:r>
        <w:rPr>
          <w:rFonts w:ascii="Times New Roman" w:hAnsi="Times New Roman" w:cs="Times New Roman"/>
          <w:sz w:val="24"/>
          <w:szCs w:val="24"/>
        </w:rPr>
        <w:t>воде</w:t>
      </w:r>
      <w:r>
        <w:rPr>
          <w:rFonts w:ascii="Times New Roman" w:hAnsi="Times New Roman" w:cs="Times New Roman"/>
          <w:spacing w:val="-3"/>
          <w:sz w:val="24"/>
          <w:szCs w:val="24"/>
        </w:rPr>
        <w:t xml:space="preserve"> </w:t>
      </w:r>
      <w:r>
        <w:rPr>
          <w:rFonts w:ascii="Times New Roman" w:hAnsi="Times New Roman" w:cs="Times New Roman"/>
          <w:sz w:val="24"/>
          <w:szCs w:val="24"/>
        </w:rPr>
        <w:t>за</w:t>
      </w:r>
      <w:r>
        <w:rPr>
          <w:rFonts w:ascii="Times New Roman" w:hAnsi="Times New Roman" w:cs="Times New Roman"/>
          <w:spacing w:val="-3"/>
          <w:sz w:val="24"/>
          <w:szCs w:val="24"/>
        </w:rPr>
        <w:t xml:space="preserve"> </w:t>
      </w:r>
      <w:r>
        <w:rPr>
          <w:rFonts w:ascii="Times New Roman" w:hAnsi="Times New Roman" w:cs="Times New Roman"/>
          <w:sz w:val="24"/>
          <w:szCs w:val="24"/>
        </w:rPr>
        <w:t>пиће,</w:t>
      </w:r>
    </w:p>
    <w:p w14:paraId="0B575FE6" w14:textId="77777777" w:rsidR="00AB6F87" w:rsidRDefault="00AB6F87" w:rsidP="009F2DF3">
      <w:pPr>
        <w:widowControl/>
        <w:numPr>
          <w:ilvl w:val="0"/>
          <w:numId w:val="11"/>
        </w:numPr>
        <w:tabs>
          <w:tab w:val="left" w:pos="1632"/>
          <w:tab w:val="left" w:pos="1633"/>
        </w:tabs>
        <w:autoSpaceDE/>
        <w:autoSpaceDN/>
        <w:spacing w:before="2" w:after="160" w:line="360" w:lineRule="auto"/>
        <w:ind w:left="0" w:hanging="362"/>
        <w:jc w:val="both"/>
        <w:rPr>
          <w:rFonts w:ascii="Times New Roman" w:hAnsi="Times New Roman" w:cs="Times New Roman"/>
          <w:sz w:val="24"/>
          <w:szCs w:val="24"/>
        </w:rPr>
      </w:pPr>
      <w:r>
        <w:rPr>
          <w:rFonts w:ascii="Times New Roman" w:hAnsi="Times New Roman" w:cs="Times New Roman"/>
          <w:sz w:val="24"/>
          <w:szCs w:val="24"/>
        </w:rPr>
        <w:t>иницијативу</w:t>
      </w:r>
      <w:r>
        <w:rPr>
          <w:rFonts w:ascii="Times New Roman" w:hAnsi="Times New Roman" w:cs="Times New Roman"/>
          <w:spacing w:val="-3"/>
          <w:sz w:val="24"/>
          <w:szCs w:val="24"/>
        </w:rPr>
        <w:t xml:space="preserve"> </w:t>
      </w:r>
      <w:r>
        <w:rPr>
          <w:rFonts w:ascii="Times New Roman" w:hAnsi="Times New Roman" w:cs="Times New Roman"/>
          <w:sz w:val="24"/>
          <w:szCs w:val="24"/>
        </w:rPr>
        <w:t>у</w:t>
      </w:r>
      <w:r>
        <w:rPr>
          <w:rFonts w:ascii="Times New Roman" w:hAnsi="Times New Roman" w:cs="Times New Roman"/>
          <w:spacing w:val="-7"/>
          <w:sz w:val="24"/>
          <w:szCs w:val="24"/>
        </w:rPr>
        <w:t xml:space="preserve"> </w:t>
      </w:r>
      <w:r>
        <w:rPr>
          <w:rFonts w:ascii="Times New Roman" w:hAnsi="Times New Roman" w:cs="Times New Roman"/>
          <w:sz w:val="24"/>
          <w:szCs w:val="24"/>
        </w:rPr>
        <w:t>реализацији,</w:t>
      </w:r>
      <w:r>
        <w:rPr>
          <w:rFonts w:ascii="Times New Roman" w:hAnsi="Times New Roman" w:cs="Times New Roman"/>
          <w:spacing w:val="-2"/>
          <w:sz w:val="24"/>
          <w:szCs w:val="24"/>
        </w:rPr>
        <w:t xml:space="preserve"> </w:t>
      </w:r>
      <w:r>
        <w:rPr>
          <w:rFonts w:ascii="Times New Roman" w:hAnsi="Times New Roman" w:cs="Times New Roman"/>
          <w:sz w:val="24"/>
          <w:szCs w:val="24"/>
        </w:rPr>
        <w:t>одржавању</w:t>
      </w:r>
      <w:r>
        <w:rPr>
          <w:rFonts w:ascii="Times New Roman" w:hAnsi="Times New Roman" w:cs="Times New Roman"/>
          <w:spacing w:val="-3"/>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унапређивању</w:t>
      </w:r>
      <w:r>
        <w:rPr>
          <w:rFonts w:ascii="Times New Roman" w:hAnsi="Times New Roman" w:cs="Times New Roman"/>
          <w:spacing w:val="-3"/>
          <w:sz w:val="24"/>
          <w:szCs w:val="24"/>
        </w:rPr>
        <w:t xml:space="preserve"> </w:t>
      </w:r>
      <w:r>
        <w:rPr>
          <w:rFonts w:ascii="Times New Roman" w:hAnsi="Times New Roman" w:cs="Times New Roman"/>
          <w:sz w:val="24"/>
          <w:szCs w:val="24"/>
        </w:rPr>
        <w:t>система</w:t>
      </w:r>
      <w:r>
        <w:rPr>
          <w:rFonts w:ascii="Times New Roman" w:hAnsi="Times New Roman" w:cs="Times New Roman"/>
          <w:spacing w:val="-3"/>
          <w:sz w:val="24"/>
          <w:szCs w:val="24"/>
        </w:rPr>
        <w:t xml:space="preserve"> </w:t>
      </w:r>
      <w:r>
        <w:rPr>
          <w:rFonts w:ascii="Times New Roman" w:hAnsi="Times New Roman" w:cs="Times New Roman"/>
          <w:sz w:val="24"/>
          <w:szCs w:val="24"/>
        </w:rPr>
        <w:t>квалитета</w:t>
      </w:r>
      <w:r>
        <w:rPr>
          <w:rFonts w:ascii="Times New Roman" w:hAnsi="Times New Roman" w:cs="Times New Roman"/>
          <w:spacing w:val="2"/>
          <w:sz w:val="24"/>
          <w:szCs w:val="24"/>
        </w:rPr>
        <w:t xml:space="preserve"> </w:t>
      </w:r>
      <w:r>
        <w:rPr>
          <w:rFonts w:ascii="Times New Roman" w:hAnsi="Times New Roman" w:cs="Times New Roman"/>
          <w:sz w:val="24"/>
          <w:szCs w:val="24"/>
        </w:rPr>
        <w:t>ИСО</w:t>
      </w:r>
      <w:r>
        <w:rPr>
          <w:rFonts w:ascii="Times New Roman" w:hAnsi="Times New Roman" w:cs="Times New Roman"/>
          <w:spacing w:val="-7"/>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ХАЦЦ</w:t>
      </w:r>
    </w:p>
    <w:p w14:paraId="3206AC3C" w14:textId="77777777" w:rsidR="00AB6F87" w:rsidRDefault="00AB6F87" w:rsidP="009F2DF3">
      <w:pPr>
        <w:widowControl/>
        <w:tabs>
          <w:tab w:val="left" w:pos="1632"/>
          <w:tab w:val="left" w:pos="1633"/>
        </w:tabs>
        <w:autoSpaceDE/>
        <w:autoSpaceDN/>
        <w:spacing w:before="2" w:after="160" w:line="360" w:lineRule="auto"/>
        <w:jc w:val="both"/>
        <w:rPr>
          <w:rFonts w:ascii="Times New Roman" w:hAnsi="Times New Roman" w:cs="Times New Roman"/>
          <w:sz w:val="24"/>
          <w:szCs w:val="24"/>
        </w:rPr>
      </w:pPr>
    </w:p>
    <w:p w14:paraId="450A3DAF" w14:textId="77777777" w:rsidR="00AB6F87" w:rsidRDefault="00AB6F87" w:rsidP="009F2DF3">
      <w:pPr>
        <w:widowControl/>
        <w:tabs>
          <w:tab w:val="left" w:pos="1632"/>
          <w:tab w:val="left" w:pos="1633"/>
        </w:tabs>
        <w:autoSpaceDE/>
        <w:autoSpaceDN/>
        <w:spacing w:before="2" w:after="160" w:line="360" w:lineRule="auto"/>
        <w:jc w:val="both"/>
        <w:rPr>
          <w:rFonts w:ascii="Times New Roman" w:hAnsi="Times New Roman" w:cs="Times New Roman"/>
          <w:sz w:val="24"/>
          <w:szCs w:val="24"/>
        </w:rPr>
      </w:pPr>
    </w:p>
    <w:p w14:paraId="34ED2BC8" w14:textId="77777777" w:rsidR="00AB6F87" w:rsidRDefault="00AB6F87" w:rsidP="009F2DF3">
      <w:pPr>
        <w:widowControl/>
        <w:tabs>
          <w:tab w:val="left" w:pos="1632"/>
          <w:tab w:val="left" w:pos="1633"/>
        </w:tabs>
        <w:autoSpaceDE/>
        <w:autoSpaceDN/>
        <w:spacing w:before="2" w:after="160" w:line="360" w:lineRule="auto"/>
        <w:jc w:val="both"/>
        <w:rPr>
          <w:rFonts w:ascii="Times New Roman" w:hAnsi="Times New Roman" w:cs="Times New Roman"/>
          <w:sz w:val="24"/>
          <w:szCs w:val="24"/>
        </w:rPr>
      </w:pPr>
    </w:p>
    <w:p w14:paraId="09B55CE5" w14:textId="77777777" w:rsidR="00AB6F87" w:rsidRDefault="00AB6F87" w:rsidP="009F2DF3">
      <w:pPr>
        <w:spacing w:line="360" w:lineRule="auto"/>
        <w:ind w:left="825" w:right="653"/>
        <w:jc w:val="both"/>
        <w:outlineLvl w:val="2"/>
        <w:rPr>
          <w:rFonts w:ascii="Times New Roman" w:hAnsi="Times New Roman" w:cs="Times New Roman"/>
          <w:b/>
          <w:bCs/>
          <w:iCs/>
          <w:sz w:val="24"/>
          <w:szCs w:val="24"/>
        </w:rPr>
      </w:pPr>
      <w:bookmarkStart w:id="38" w:name="_TOC_250012"/>
      <w:bookmarkStart w:id="39" w:name="_Toc99116499"/>
      <w:bookmarkStart w:id="40" w:name="_Toc132283314"/>
      <w:bookmarkStart w:id="41" w:name="_Toc99116435"/>
      <w:bookmarkStart w:id="42" w:name="_Toc99116859"/>
      <w:bookmarkStart w:id="43" w:name="_Toc132283243"/>
      <w:bookmarkStart w:id="44" w:name="_Toc167785022"/>
      <w:r>
        <w:rPr>
          <w:rFonts w:ascii="Times New Roman" w:hAnsi="Times New Roman" w:cs="Times New Roman"/>
          <w:b/>
          <w:bCs/>
          <w:iCs/>
          <w:sz w:val="24"/>
          <w:szCs w:val="24"/>
        </w:rPr>
        <w:lastRenderedPageBreak/>
        <w:t>3.3.1 ТРЕТМАН</w:t>
      </w:r>
      <w:r>
        <w:rPr>
          <w:rFonts w:ascii="Times New Roman" w:hAnsi="Times New Roman" w:cs="Times New Roman"/>
          <w:b/>
          <w:bCs/>
          <w:iCs/>
          <w:spacing w:val="-9"/>
          <w:sz w:val="24"/>
          <w:szCs w:val="24"/>
        </w:rPr>
        <w:t xml:space="preserve"> </w:t>
      </w:r>
      <w:r>
        <w:rPr>
          <w:rFonts w:ascii="Times New Roman" w:hAnsi="Times New Roman" w:cs="Times New Roman"/>
          <w:b/>
          <w:bCs/>
          <w:iCs/>
          <w:sz w:val="24"/>
          <w:szCs w:val="24"/>
        </w:rPr>
        <w:t>ВОДЕ</w:t>
      </w:r>
      <w:r>
        <w:rPr>
          <w:rFonts w:ascii="Times New Roman" w:hAnsi="Times New Roman" w:cs="Times New Roman"/>
          <w:b/>
          <w:bCs/>
          <w:iCs/>
          <w:spacing w:val="-5"/>
          <w:sz w:val="24"/>
          <w:szCs w:val="24"/>
        </w:rPr>
        <w:t xml:space="preserve"> </w:t>
      </w:r>
      <w:r>
        <w:rPr>
          <w:rFonts w:ascii="Times New Roman" w:hAnsi="Times New Roman" w:cs="Times New Roman"/>
          <w:b/>
          <w:bCs/>
          <w:iCs/>
          <w:sz w:val="24"/>
          <w:szCs w:val="24"/>
        </w:rPr>
        <w:t>-</w:t>
      </w:r>
      <w:r>
        <w:rPr>
          <w:rFonts w:ascii="Times New Roman" w:hAnsi="Times New Roman" w:cs="Times New Roman"/>
          <w:b/>
          <w:bCs/>
          <w:iCs/>
          <w:spacing w:val="-8"/>
          <w:sz w:val="24"/>
          <w:szCs w:val="24"/>
        </w:rPr>
        <w:t xml:space="preserve"> </w:t>
      </w:r>
      <w:bookmarkEnd w:id="38"/>
      <w:r>
        <w:rPr>
          <w:rFonts w:ascii="Times New Roman" w:hAnsi="Times New Roman" w:cs="Times New Roman"/>
          <w:b/>
          <w:bCs/>
          <w:iCs/>
          <w:sz w:val="24"/>
          <w:szCs w:val="24"/>
        </w:rPr>
        <w:t>ДЕЗИНФЕКЦИЈА</w:t>
      </w:r>
      <w:bookmarkEnd w:id="39"/>
      <w:bookmarkEnd w:id="40"/>
      <w:bookmarkEnd w:id="41"/>
      <w:bookmarkEnd w:id="42"/>
      <w:bookmarkEnd w:id="43"/>
      <w:bookmarkEnd w:id="44"/>
    </w:p>
    <w:p w14:paraId="0DB96A60" w14:textId="77777777" w:rsidR="00AB6F87" w:rsidRDefault="00AB6F87" w:rsidP="009F2DF3">
      <w:pPr>
        <w:spacing w:before="2" w:line="360" w:lineRule="auto"/>
        <w:jc w:val="both"/>
        <w:rPr>
          <w:rFonts w:ascii="Times New Roman" w:hAnsi="Times New Roman" w:cs="Times New Roman"/>
          <w:b/>
          <w:sz w:val="24"/>
          <w:szCs w:val="24"/>
        </w:rPr>
      </w:pPr>
    </w:p>
    <w:p w14:paraId="1D32ACA9" w14:textId="77777777" w:rsidR="00AB6F87" w:rsidRDefault="00AB6F87" w:rsidP="009F2DF3">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Третман</w:t>
      </w:r>
      <w:r>
        <w:rPr>
          <w:rFonts w:ascii="Times New Roman" w:hAnsi="Times New Roman" w:cs="Times New Roman"/>
          <w:spacing w:val="-2"/>
          <w:sz w:val="24"/>
          <w:szCs w:val="24"/>
        </w:rPr>
        <w:t xml:space="preserve"> </w:t>
      </w:r>
      <w:r>
        <w:rPr>
          <w:rFonts w:ascii="Times New Roman" w:hAnsi="Times New Roman" w:cs="Times New Roman"/>
          <w:sz w:val="24"/>
          <w:szCs w:val="24"/>
        </w:rPr>
        <w:t>за</w:t>
      </w:r>
      <w:r>
        <w:rPr>
          <w:rFonts w:ascii="Times New Roman" w:hAnsi="Times New Roman" w:cs="Times New Roman"/>
          <w:spacing w:val="-4"/>
          <w:sz w:val="24"/>
          <w:szCs w:val="24"/>
        </w:rPr>
        <w:t xml:space="preserve"> </w:t>
      </w:r>
      <w:r>
        <w:rPr>
          <w:rFonts w:ascii="Times New Roman" w:hAnsi="Times New Roman" w:cs="Times New Roman"/>
          <w:sz w:val="24"/>
          <w:szCs w:val="24"/>
        </w:rPr>
        <w:t>обезбјеђење</w:t>
      </w:r>
      <w:r>
        <w:rPr>
          <w:rFonts w:ascii="Times New Roman" w:hAnsi="Times New Roman" w:cs="Times New Roman"/>
          <w:spacing w:val="-3"/>
          <w:sz w:val="24"/>
          <w:szCs w:val="24"/>
        </w:rPr>
        <w:t xml:space="preserve"> </w:t>
      </w:r>
      <w:r>
        <w:rPr>
          <w:rFonts w:ascii="Times New Roman" w:hAnsi="Times New Roman" w:cs="Times New Roman"/>
          <w:sz w:val="24"/>
          <w:szCs w:val="24"/>
        </w:rPr>
        <w:t>здравствено</w:t>
      </w:r>
      <w:r>
        <w:rPr>
          <w:rFonts w:ascii="Times New Roman" w:hAnsi="Times New Roman" w:cs="Times New Roman"/>
          <w:spacing w:val="-8"/>
          <w:sz w:val="24"/>
          <w:szCs w:val="24"/>
        </w:rPr>
        <w:t xml:space="preserve"> </w:t>
      </w:r>
      <w:r>
        <w:rPr>
          <w:rFonts w:ascii="Times New Roman" w:hAnsi="Times New Roman" w:cs="Times New Roman"/>
          <w:sz w:val="24"/>
          <w:szCs w:val="24"/>
        </w:rPr>
        <w:t>исправне</w:t>
      </w:r>
      <w:r>
        <w:rPr>
          <w:rFonts w:ascii="Times New Roman" w:hAnsi="Times New Roman" w:cs="Times New Roman"/>
          <w:spacing w:val="-3"/>
          <w:sz w:val="24"/>
          <w:szCs w:val="24"/>
        </w:rPr>
        <w:t xml:space="preserve"> </w:t>
      </w:r>
      <w:r>
        <w:rPr>
          <w:rFonts w:ascii="Times New Roman" w:hAnsi="Times New Roman" w:cs="Times New Roman"/>
          <w:sz w:val="24"/>
          <w:szCs w:val="24"/>
        </w:rPr>
        <w:t>воде</w:t>
      </w:r>
      <w:r>
        <w:rPr>
          <w:rFonts w:ascii="Times New Roman" w:hAnsi="Times New Roman" w:cs="Times New Roman"/>
          <w:spacing w:val="-4"/>
          <w:sz w:val="24"/>
          <w:szCs w:val="24"/>
        </w:rPr>
        <w:t xml:space="preserve"> </w:t>
      </w:r>
      <w:r>
        <w:rPr>
          <w:rFonts w:ascii="Times New Roman" w:hAnsi="Times New Roman" w:cs="Times New Roman"/>
          <w:sz w:val="24"/>
          <w:szCs w:val="24"/>
        </w:rPr>
        <w:t>је</w:t>
      </w:r>
      <w:r>
        <w:rPr>
          <w:rFonts w:ascii="Times New Roman" w:hAnsi="Times New Roman" w:cs="Times New Roman"/>
          <w:spacing w:val="-4"/>
          <w:sz w:val="24"/>
          <w:szCs w:val="24"/>
        </w:rPr>
        <w:t xml:space="preserve"> </w:t>
      </w:r>
      <w:r>
        <w:rPr>
          <w:rFonts w:ascii="Times New Roman" w:hAnsi="Times New Roman" w:cs="Times New Roman"/>
          <w:sz w:val="24"/>
          <w:szCs w:val="24"/>
        </w:rPr>
        <w:t>дезинфекција</w:t>
      </w:r>
      <w:r>
        <w:rPr>
          <w:rFonts w:ascii="Times New Roman" w:hAnsi="Times New Roman" w:cs="Times New Roman"/>
          <w:spacing w:val="-3"/>
          <w:sz w:val="24"/>
          <w:szCs w:val="24"/>
        </w:rPr>
        <w:t xml:space="preserve"> </w:t>
      </w:r>
      <w:r>
        <w:rPr>
          <w:rFonts w:ascii="Times New Roman" w:hAnsi="Times New Roman" w:cs="Times New Roman"/>
          <w:sz w:val="24"/>
          <w:szCs w:val="24"/>
        </w:rPr>
        <w:t>тј хлорисање</w:t>
      </w:r>
      <w:r>
        <w:rPr>
          <w:rFonts w:ascii="Times New Roman" w:hAnsi="Times New Roman" w:cs="Times New Roman"/>
          <w:spacing w:val="-3"/>
          <w:sz w:val="24"/>
          <w:szCs w:val="24"/>
        </w:rPr>
        <w:t xml:space="preserve"> </w:t>
      </w:r>
      <w:r>
        <w:rPr>
          <w:rFonts w:ascii="Times New Roman" w:hAnsi="Times New Roman" w:cs="Times New Roman"/>
          <w:sz w:val="24"/>
          <w:szCs w:val="24"/>
        </w:rPr>
        <w:t>.За град и приградска насеља, укључујући и Богетиће, Драговољиће, Бршно, Шуме , врши се на</w:t>
      </w:r>
      <w:r>
        <w:rPr>
          <w:rFonts w:ascii="Times New Roman" w:hAnsi="Times New Roman" w:cs="Times New Roman"/>
          <w:spacing w:val="1"/>
          <w:sz w:val="24"/>
          <w:szCs w:val="24"/>
        </w:rPr>
        <w:t xml:space="preserve"> </w:t>
      </w:r>
      <w:r>
        <w:rPr>
          <w:rFonts w:ascii="Times New Roman" w:hAnsi="Times New Roman" w:cs="Times New Roman"/>
          <w:sz w:val="24"/>
          <w:szCs w:val="24"/>
        </w:rPr>
        <w:t>хлорној станици Доњи Видрован и то гасним хлором у концентрацији до 0,5 мг/лит . За водоводе</w:t>
      </w:r>
      <w:r>
        <w:rPr>
          <w:rFonts w:ascii="Times New Roman" w:hAnsi="Times New Roman" w:cs="Times New Roman"/>
          <w:spacing w:val="1"/>
          <w:sz w:val="24"/>
          <w:szCs w:val="24"/>
        </w:rPr>
        <w:t xml:space="preserve"> </w:t>
      </w:r>
      <w:r>
        <w:rPr>
          <w:rFonts w:ascii="Times New Roman" w:hAnsi="Times New Roman" w:cs="Times New Roman"/>
          <w:sz w:val="24"/>
          <w:szCs w:val="24"/>
        </w:rPr>
        <w:t>Шипачно, Орах и Луково, постоје посебне хлорне станице</w:t>
      </w:r>
      <w:r>
        <w:rPr>
          <w:rFonts w:ascii="Times New Roman" w:hAnsi="Times New Roman" w:cs="Times New Roman"/>
          <w:spacing w:val="1"/>
          <w:sz w:val="24"/>
          <w:szCs w:val="24"/>
        </w:rPr>
        <w:t xml:space="preserve"> </w:t>
      </w:r>
      <w:r>
        <w:rPr>
          <w:rFonts w:ascii="Times New Roman" w:hAnsi="Times New Roman" w:cs="Times New Roman"/>
          <w:sz w:val="24"/>
          <w:szCs w:val="24"/>
        </w:rPr>
        <w:t>на Доњем Видровану, које врше</w:t>
      </w:r>
      <w:r>
        <w:rPr>
          <w:rFonts w:ascii="Times New Roman" w:hAnsi="Times New Roman" w:cs="Times New Roman"/>
          <w:spacing w:val="1"/>
          <w:sz w:val="24"/>
          <w:szCs w:val="24"/>
        </w:rPr>
        <w:t xml:space="preserve"> </w:t>
      </w:r>
      <w:r>
        <w:rPr>
          <w:rFonts w:ascii="Times New Roman" w:hAnsi="Times New Roman" w:cs="Times New Roman"/>
          <w:sz w:val="24"/>
          <w:szCs w:val="24"/>
        </w:rPr>
        <w:t>третман воде</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истим принципом. Поред ових, постоје посебне хлорне станице за хлорисање воде </w:t>
      </w:r>
      <w:r>
        <w:rPr>
          <w:rFonts w:ascii="Times New Roman" w:hAnsi="Times New Roman" w:cs="Times New Roman"/>
          <w:spacing w:val="-64"/>
          <w:sz w:val="24"/>
          <w:szCs w:val="24"/>
        </w:rPr>
        <w:t xml:space="preserve"> </w:t>
      </w:r>
      <w:r>
        <w:rPr>
          <w:rFonts w:ascii="Times New Roman" w:hAnsi="Times New Roman" w:cs="Times New Roman"/>
          <w:sz w:val="24"/>
          <w:szCs w:val="24"/>
        </w:rPr>
        <w:t xml:space="preserve"> сеоских  водовода Грахово (хлорисање течним  хлором) ,  Никшићка Жупа (гасно хлорисање) и</w:t>
      </w:r>
      <w:r>
        <w:rPr>
          <w:rFonts w:ascii="Times New Roman" w:hAnsi="Times New Roman" w:cs="Times New Roman"/>
          <w:spacing w:val="1"/>
          <w:sz w:val="24"/>
          <w:szCs w:val="24"/>
        </w:rPr>
        <w:t xml:space="preserve"> </w:t>
      </w:r>
      <w:r>
        <w:rPr>
          <w:rFonts w:ascii="Times New Roman" w:hAnsi="Times New Roman" w:cs="Times New Roman"/>
          <w:sz w:val="24"/>
          <w:szCs w:val="24"/>
        </w:rPr>
        <w:t>од</w:t>
      </w:r>
      <w:r>
        <w:rPr>
          <w:rFonts w:ascii="Times New Roman" w:hAnsi="Times New Roman" w:cs="Times New Roman"/>
          <w:spacing w:val="-1"/>
          <w:sz w:val="24"/>
          <w:szCs w:val="24"/>
        </w:rPr>
        <w:t xml:space="preserve"> </w:t>
      </w:r>
      <w:r>
        <w:rPr>
          <w:rFonts w:ascii="Times New Roman" w:hAnsi="Times New Roman" w:cs="Times New Roman"/>
          <w:sz w:val="24"/>
          <w:szCs w:val="24"/>
        </w:rPr>
        <w:t>2018.</w:t>
      </w:r>
      <w:r>
        <w:rPr>
          <w:rFonts w:ascii="Times New Roman" w:hAnsi="Times New Roman" w:cs="Times New Roman"/>
          <w:spacing w:val="-5"/>
          <w:sz w:val="24"/>
          <w:szCs w:val="24"/>
        </w:rPr>
        <w:t xml:space="preserve"> </w:t>
      </w:r>
      <w:r>
        <w:rPr>
          <w:rFonts w:ascii="Times New Roman" w:hAnsi="Times New Roman" w:cs="Times New Roman"/>
          <w:sz w:val="24"/>
          <w:szCs w:val="24"/>
        </w:rPr>
        <w:t>водоводи</w:t>
      </w:r>
      <w:r>
        <w:rPr>
          <w:rFonts w:ascii="Times New Roman" w:hAnsi="Times New Roman" w:cs="Times New Roman"/>
          <w:spacing w:val="3"/>
          <w:sz w:val="24"/>
          <w:szCs w:val="24"/>
        </w:rPr>
        <w:t xml:space="preserve"> </w:t>
      </w:r>
      <w:r>
        <w:rPr>
          <w:rFonts w:ascii="Times New Roman" w:hAnsi="Times New Roman" w:cs="Times New Roman"/>
          <w:sz w:val="24"/>
          <w:szCs w:val="24"/>
        </w:rPr>
        <w:t>Петровићи</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4"/>
          <w:sz w:val="24"/>
          <w:szCs w:val="24"/>
        </w:rPr>
        <w:t xml:space="preserve"> </w:t>
      </w:r>
      <w:r>
        <w:rPr>
          <w:rFonts w:ascii="Times New Roman" w:hAnsi="Times New Roman" w:cs="Times New Roman"/>
          <w:sz w:val="24"/>
          <w:szCs w:val="24"/>
        </w:rPr>
        <w:t>Враћеновићи (</w:t>
      </w:r>
      <w:r>
        <w:rPr>
          <w:rFonts w:ascii="Times New Roman" w:hAnsi="Times New Roman" w:cs="Times New Roman"/>
          <w:spacing w:val="1"/>
          <w:sz w:val="24"/>
          <w:szCs w:val="24"/>
        </w:rPr>
        <w:t xml:space="preserve"> </w:t>
      </w:r>
      <w:r>
        <w:rPr>
          <w:rFonts w:ascii="Times New Roman" w:hAnsi="Times New Roman" w:cs="Times New Roman"/>
          <w:sz w:val="24"/>
          <w:szCs w:val="24"/>
        </w:rPr>
        <w:t>хлорисање течним</w:t>
      </w:r>
      <w:r>
        <w:rPr>
          <w:rFonts w:ascii="Times New Roman" w:hAnsi="Times New Roman" w:cs="Times New Roman"/>
          <w:spacing w:val="-8"/>
          <w:sz w:val="24"/>
          <w:szCs w:val="24"/>
        </w:rPr>
        <w:t xml:space="preserve"> </w:t>
      </w:r>
      <w:r>
        <w:rPr>
          <w:rFonts w:ascii="Times New Roman" w:hAnsi="Times New Roman" w:cs="Times New Roman"/>
          <w:sz w:val="24"/>
          <w:szCs w:val="24"/>
        </w:rPr>
        <w:t>хлором</w:t>
      </w:r>
      <w:r>
        <w:rPr>
          <w:rFonts w:ascii="Times New Roman" w:hAnsi="Times New Roman" w:cs="Times New Roman"/>
          <w:spacing w:val="-8"/>
          <w:sz w:val="24"/>
          <w:szCs w:val="24"/>
        </w:rPr>
        <w:t xml:space="preserve"> </w:t>
      </w:r>
      <w:r>
        <w:rPr>
          <w:rFonts w:ascii="Times New Roman" w:hAnsi="Times New Roman" w:cs="Times New Roman"/>
          <w:sz w:val="24"/>
          <w:szCs w:val="24"/>
        </w:rPr>
        <w:t>).</w:t>
      </w:r>
    </w:p>
    <w:p w14:paraId="3C168352" w14:textId="77777777" w:rsidR="00AB6F87" w:rsidRDefault="00AB6F87" w:rsidP="009F2DF3">
      <w:pPr>
        <w:spacing w:line="360" w:lineRule="auto"/>
        <w:jc w:val="both"/>
        <w:rPr>
          <w:rFonts w:ascii="Times New Roman" w:hAnsi="Times New Roman" w:cs="Times New Roman"/>
          <w:sz w:val="24"/>
          <w:szCs w:val="24"/>
        </w:rPr>
      </w:pPr>
    </w:p>
    <w:p w14:paraId="46B8B5E8" w14:textId="77777777" w:rsidR="00AB6F87" w:rsidRDefault="00AB6F87" w:rsidP="009F2DF3">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Посебна пажња је посвећена отклањању  уочених недостатака и обезбјеђењу техничких</w:t>
      </w:r>
      <w:r>
        <w:rPr>
          <w:rFonts w:ascii="Times New Roman" w:hAnsi="Times New Roman" w:cs="Times New Roman"/>
          <w:spacing w:val="1"/>
          <w:sz w:val="24"/>
          <w:szCs w:val="24"/>
        </w:rPr>
        <w:t xml:space="preserve"> </w:t>
      </w:r>
      <w:r>
        <w:rPr>
          <w:rFonts w:ascii="Times New Roman" w:hAnsi="Times New Roman" w:cs="Times New Roman"/>
          <w:sz w:val="24"/>
          <w:szCs w:val="24"/>
        </w:rPr>
        <w:t>услова за поуздано и прецизно</w:t>
      </w:r>
      <w:r>
        <w:rPr>
          <w:rFonts w:ascii="Times New Roman" w:hAnsi="Times New Roman" w:cs="Times New Roman"/>
          <w:spacing w:val="1"/>
          <w:sz w:val="24"/>
          <w:szCs w:val="24"/>
        </w:rPr>
        <w:t xml:space="preserve"> </w:t>
      </w:r>
      <w:r>
        <w:rPr>
          <w:rFonts w:ascii="Times New Roman" w:hAnsi="Times New Roman" w:cs="Times New Roman"/>
          <w:sz w:val="24"/>
          <w:szCs w:val="24"/>
        </w:rPr>
        <w:t>третирање воде за пиће хлором, у циљу испуњавања услова</w:t>
      </w:r>
      <w:r>
        <w:rPr>
          <w:rFonts w:ascii="Times New Roman" w:hAnsi="Times New Roman" w:cs="Times New Roman"/>
          <w:spacing w:val="1"/>
          <w:sz w:val="24"/>
          <w:szCs w:val="24"/>
        </w:rPr>
        <w:t xml:space="preserve"> </w:t>
      </w:r>
      <w:r>
        <w:rPr>
          <w:rFonts w:ascii="Times New Roman" w:hAnsi="Times New Roman" w:cs="Times New Roman"/>
          <w:sz w:val="24"/>
          <w:szCs w:val="24"/>
        </w:rPr>
        <w:t>прописаних</w:t>
      </w:r>
      <w:r>
        <w:rPr>
          <w:rFonts w:ascii="Times New Roman" w:hAnsi="Times New Roman" w:cs="Times New Roman"/>
          <w:spacing w:val="1"/>
          <w:sz w:val="24"/>
          <w:szCs w:val="24"/>
        </w:rPr>
        <w:t xml:space="preserve">. </w:t>
      </w:r>
      <w:r>
        <w:rPr>
          <w:rFonts w:ascii="Times New Roman" w:hAnsi="Times New Roman" w:cs="Times New Roman"/>
          <w:sz w:val="24"/>
          <w:szCs w:val="24"/>
        </w:rPr>
        <w:t>Правилником о</w:t>
      </w:r>
      <w:r>
        <w:rPr>
          <w:rFonts w:ascii="Times New Roman" w:hAnsi="Times New Roman" w:cs="Times New Roman"/>
          <w:spacing w:val="1"/>
          <w:sz w:val="24"/>
          <w:szCs w:val="24"/>
        </w:rPr>
        <w:t xml:space="preserve"> </w:t>
      </w:r>
      <w:r>
        <w:rPr>
          <w:rFonts w:ascii="Times New Roman" w:hAnsi="Times New Roman" w:cs="Times New Roman"/>
          <w:sz w:val="24"/>
          <w:szCs w:val="24"/>
        </w:rPr>
        <w:t>исправности</w:t>
      </w:r>
      <w:r>
        <w:rPr>
          <w:rFonts w:ascii="Times New Roman" w:hAnsi="Times New Roman" w:cs="Times New Roman"/>
          <w:spacing w:val="1"/>
          <w:sz w:val="24"/>
          <w:szCs w:val="24"/>
        </w:rPr>
        <w:t xml:space="preserve"> </w:t>
      </w:r>
      <w:r>
        <w:rPr>
          <w:rFonts w:ascii="Times New Roman" w:hAnsi="Times New Roman" w:cs="Times New Roman"/>
          <w:sz w:val="24"/>
          <w:szCs w:val="24"/>
        </w:rPr>
        <w:t>воде за</w:t>
      </w:r>
      <w:r>
        <w:rPr>
          <w:rFonts w:ascii="Times New Roman" w:hAnsi="Times New Roman" w:cs="Times New Roman"/>
          <w:spacing w:val="1"/>
          <w:sz w:val="24"/>
          <w:szCs w:val="24"/>
        </w:rPr>
        <w:t xml:space="preserve"> </w:t>
      </w:r>
      <w:r>
        <w:rPr>
          <w:rFonts w:ascii="Times New Roman" w:hAnsi="Times New Roman" w:cs="Times New Roman"/>
          <w:sz w:val="24"/>
          <w:szCs w:val="24"/>
        </w:rPr>
        <w:t>пиће</w:t>
      </w:r>
      <w:r>
        <w:rPr>
          <w:rFonts w:ascii="Times New Roman" w:hAnsi="Times New Roman" w:cs="Times New Roman"/>
          <w:spacing w:val="1"/>
          <w:sz w:val="24"/>
          <w:szCs w:val="24"/>
        </w:rPr>
        <w:t xml:space="preserve"> </w:t>
      </w:r>
      <w:r>
        <w:rPr>
          <w:rFonts w:ascii="Times New Roman" w:hAnsi="Times New Roman" w:cs="Times New Roman"/>
          <w:sz w:val="24"/>
          <w:szCs w:val="24"/>
        </w:rPr>
        <w:t>, кроз адекватно одржавање</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сталну</w:t>
      </w:r>
      <w:r>
        <w:rPr>
          <w:rFonts w:ascii="Times New Roman" w:hAnsi="Times New Roman" w:cs="Times New Roman"/>
          <w:spacing w:val="1"/>
          <w:sz w:val="24"/>
          <w:szCs w:val="24"/>
        </w:rPr>
        <w:t xml:space="preserve"> </w:t>
      </w:r>
      <w:r>
        <w:rPr>
          <w:rFonts w:ascii="Times New Roman" w:hAnsi="Times New Roman" w:cs="Times New Roman"/>
          <w:sz w:val="24"/>
          <w:szCs w:val="24"/>
        </w:rPr>
        <w:t>контролу</w:t>
      </w:r>
      <w:r>
        <w:rPr>
          <w:rFonts w:ascii="Times New Roman" w:hAnsi="Times New Roman" w:cs="Times New Roman"/>
          <w:spacing w:val="-1"/>
          <w:sz w:val="24"/>
          <w:szCs w:val="24"/>
        </w:rPr>
        <w:t xml:space="preserve"> </w:t>
      </w:r>
      <w:r>
        <w:rPr>
          <w:rFonts w:ascii="Times New Roman" w:hAnsi="Times New Roman" w:cs="Times New Roman"/>
          <w:sz w:val="24"/>
          <w:szCs w:val="24"/>
        </w:rPr>
        <w:t>параметара (</w:t>
      </w:r>
      <w:r>
        <w:rPr>
          <w:rFonts w:ascii="Times New Roman" w:hAnsi="Times New Roman" w:cs="Times New Roman"/>
          <w:spacing w:val="1"/>
          <w:sz w:val="24"/>
          <w:szCs w:val="24"/>
        </w:rPr>
        <w:t xml:space="preserve"> </w:t>
      </w:r>
      <w:r>
        <w:rPr>
          <w:rFonts w:ascii="Times New Roman" w:hAnsi="Times New Roman" w:cs="Times New Roman"/>
          <w:sz w:val="24"/>
          <w:szCs w:val="24"/>
        </w:rPr>
        <w:t>лабораторијском</w:t>
      </w:r>
      <w:r>
        <w:rPr>
          <w:rFonts w:ascii="Times New Roman" w:hAnsi="Times New Roman" w:cs="Times New Roman"/>
          <w:spacing w:val="-9"/>
          <w:sz w:val="24"/>
          <w:szCs w:val="24"/>
        </w:rPr>
        <w:t xml:space="preserve"> </w:t>
      </w:r>
      <w:r>
        <w:rPr>
          <w:rFonts w:ascii="Times New Roman" w:hAnsi="Times New Roman" w:cs="Times New Roman"/>
          <w:sz w:val="24"/>
          <w:szCs w:val="24"/>
        </w:rPr>
        <w:t>и</w:t>
      </w:r>
      <w:r>
        <w:rPr>
          <w:rFonts w:ascii="Times New Roman" w:hAnsi="Times New Roman" w:cs="Times New Roman"/>
          <w:spacing w:val="4"/>
          <w:sz w:val="24"/>
          <w:szCs w:val="24"/>
        </w:rPr>
        <w:t xml:space="preserve"> </w:t>
      </w:r>
      <w:r>
        <w:rPr>
          <w:rFonts w:ascii="Times New Roman" w:hAnsi="Times New Roman" w:cs="Times New Roman"/>
          <w:sz w:val="24"/>
          <w:szCs w:val="24"/>
        </w:rPr>
        <w:t>он</w:t>
      </w:r>
      <w:r>
        <w:rPr>
          <w:rFonts w:ascii="Times New Roman" w:hAnsi="Times New Roman" w:cs="Times New Roman"/>
          <w:spacing w:val="6"/>
          <w:sz w:val="24"/>
          <w:szCs w:val="24"/>
        </w:rPr>
        <w:t xml:space="preserve"> </w:t>
      </w:r>
      <w:r>
        <w:rPr>
          <w:rFonts w:ascii="Times New Roman" w:hAnsi="Times New Roman" w:cs="Times New Roman"/>
          <w:sz w:val="24"/>
          <w:szCs w:val="24"/>
        </w:rPr>
        <w:t>лине</w:t>
      </w:r>
      <w:r>
        <w:rPr>
          <w:rFonts w:ascii="Times New Roman" w:hAnsi="Times New Roman" w:cs="Times New Roman"/>
          <w:spacing w:val="-5"/>
          <w:sz w:val="24"/>
          <w:szCs w:val="24"/>
        </w:rPr>
        <w:t xml:space="preserve"> </w:t>
      </w:r>
      <w:r>
        <w:rPr>
          <w:rFonts w:ascii="Times New Roman" w:hAnsi="Times New Roman" w:cs="Times New Roman"/>
          <w:sz w:val="24"/>
          <w:szCs w:val="24"/>
        </w:rPr>
        <w:t>опремом</w:t>
      </w:r>
      <w:r>
        <w:rPr>
          <w:rFonts w:ascii="Times New Roman" w:hAnsi="Times New Roman" w:cs="Times New Roman"/>
          <w:spacing w:val="-8"/>
          <w:sz w:val="24"/>
          <w:szCs w:val="24"/>
        </w:rPr>
        <w:t xml:space="preserve"> </w:t>
      </w:r>
      <w:r>
        <w:rPr>
          <w:rFonts w:ascii="Times New Roman" w:hAnsi="Times New Roman" w:cs="Times New Roman"/>
          <w:sz w:val="24"/>
          <w:szCs w:val="24"/>
        </w:rPr>
        <w:t>).</w:t>
      </w:r>
    </w:p>
    <w:p w14:paraId="37276C4F" w14:textId="77777777" w:rsidR="00AB6F87" w:rsidRDefault="00AB6F87" w:rsidP="009F2DF3">
      <w:pPr>
        <w:spacing w:before="10" w:line="360" w:lineRule="auto"/>
        <w:jc w:val="both"/>
        <w:rPr>
          <w:rFonts w:ascii="Times New Roman" w:hAnsi="Times New Roman" w:cs="Times New Roman"/>
          <w:sz w:val="24"/>
          <w:szCs w:val="24"/>
        </w:rPr>
      </w:pPr>
    </w:p>
    <w:p w14:paraId="7E72E32B" w14:textId="77777777" w:rsidR="00AB6F87" w:rsidRDefault="00AB6F87" w:rsidP="009F2DF3">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Током 2023. године, исправност и квалитет воде за пиће је контролисао Институт за јавно</w:t>
      </w:r>
      <w:r>
        <w:rPr>
          <w:rFonts w:ascii="Times New Roman" w:hAnsi="Times New Roman" w:cs="Times New Roman"/>
          <w:spacing w:val="1"/>
          <w:sz w:val="24"/>
          <w:szCs w:val="24"/>
        </w:rPr>
        <w:t xml:space="preserve"> </w:t>
      </w:r>
      <w:r>
        <w:rPr>
          <w:rFonts w:ascii="Times New Roman" w:hAnsi="Times New Roman" w:cs="Times New Roman"/>
          <w:sz w:val="24"/>
          <w:szCs w:val="24"/>
        </w:rPr>
        <w:t>здравље као и наша интерна</w:t>
      </w:r>
      <w:r>
        <w:rPr>
          <w:rFonts w:ascii="Times New Roman" w:hAnsi="Times New Roman" w:cs="Times New Roman"/>
          <w:spacing w:val="1"/>
          <w:sz w:val="24"/>
          <w:szCs w:val="24"/>
        </w:rPr>
        <w:t xml:space="preserve"> </w:t>
      </w:r>
      <w:r>
        <w:rPr>
          <w:rFonts w:ascii="Times New Roman" w:hAnsi="Times New Roman" w:cs="Times New Roman"/>
          <w:sz w:val="24"/>
          <w:szCs w:val="24"/>
        </w:rPr>
        <w:t>реновирана и осавремењена лабораторија</w:t>
      </w:r>
      <w:r>
        <w:rPr>
          <w:rFonts w:ascii="Times New Roman" w:hAnsi="Times New Roman" w:cs="Times New Roman"/>
          <w:spacing w:val="1"/>
          <w:sz w:val="24"/>
          <w:szCs w:val="24"/>
        </w:rPr>
        <w:t xml:space="preserve"> </w:t>
      </w:r>
      <w:r>
        <w:rPr>
          <w:rFonts w:ascii="Times New Roman" w:hAnsi="Times New Roman" w:cs="Times New Roman"/>
          <w:sz w:val="24"/>
          <w:szCs w:val="24"/>
        </w:rPr>
        <w:t>а све у складу са</w:t>
      </w:r>
      <w:r>
        <w:rPr>
          <w:rFonts w:ascii="Times New Roman" w:hAnsi="Times New Roman" w:cs="Times New Roman"/>
          <w:spacing w:val="1"/>
          <w:sz w:val="24"/>
          <w:szCs w:val="24"/>
        </w:rPr>
        <w:t xml:space="preserve"> </w:t>
      </w:r>
      <w:r>
        <w:rPr>
          <w:rFonts w:ascii="Times New Roman" w:hAnsi="Times New Roman" w:cs="Times New Roman"/>
          <w:sz w:val="24"/>
          <w:szCs w:val="24"/>
        </w:rPr>
        <w:t>законским обавезама .</w:t>
      </w:r>
    </w:p>
    <w:p w14:paraId="1881EBF9" w14:textId="77777777" w:rsidR="00AB6F87" w:rsidRDefault="00AB6F87" w:rsidP="009F2DF3">
      <w:pPr>
        <w:spacing w:before="3" w:line="360" w:lineRule="auto"/>
        <w:ind w:firstLine="360"/>
        <w:jc w:val="both"/>
        <w:rPr>
          <w:rFonts w:ascii="Times New Roman" w:hAnsi="Times New Roman" w:cs="Times New Roman"/>
          <w:sz w:val="24"/>
          <w:szCs w:val="24"/>
        </w:rPr>
      </w:pPr>
      <w:r>
        <w:rPr>
          <w:rFonts w:ascii="Times New Roman" w:hAnsi="Times New Roman" w:cs="Times New Roman"/>
          <w:sz w:val="24"/>
          <w:szCs w:val="24"/>
          <w:u w:val="single"/>
        </w:rPr>
        <w:t xml:space="preserve"> </w:t>
      </w:r>
      <w:r>
        <w:rPr>
          <w:rFonts w:ascii="Times New Roman" w:hAnsi="Times New Roman" w:cs="Times New Roman"/>
          <w:spacing w:val="14"/>
          <w:sz w:val="24"/>
          <w:szCs w:val="24"/>
          <w:u w:val="single"/>
        </w:rPr>
        <w:t xml:space="preserve"> </w:t>
      </w:r>
      <w:r>
        <w:rPr>
          <w:rFonts w:ascii="Times New Roman" w:hAnsi="Times New Roman" w:cs="Times New Roman"/>
          <w:sz w:val="24"/>
          <w:szCs w:val="24"/>
          <w:u w:val="single"/>
        </w:rPr>
        <w:t>Значајно је  нагласити</w:t>
      </w:r>
      <w:r>
        <w:rPr>
          <w:rFonts w:ascii="Times New Roman" w:hAnsi="Times New Roman" w:cs="Times New Roman"/>
          <w:spacing w:val="1"/>
          <w:sz w:val="24"/>
          <w:szCs w:val="24"/>
          <w:u w:val="single"/>
        </w:rPr>
        <w:t xml:space="preserve"> </w:t>
      </w:r>
      <w:r>
        <w:rPr>
          <w:rFonts w:ascii="Times New Roman" w:hAnsi="Times New Roman" w:cs="Times New Roman"/>
          <w:sz w:val="24"/>
          <w:szCs w:val="24"/>
          <w:u w:val="single"/>
        </w:rPr>
        <w:t>да је током читаве године квалитет воде био у складу са</w:t>
      </w:r>
      <w:r>
        <w:rPr>
          <w:rFonts w:ascii="Times New Roman" w:hAnsi="Times New Roman" w:cs="Times New Roman"/>
          <w:spacing w:val="1"/>
          <w:sz w:val="24"/>
          <w:szCs w:val="24"/>
        </w:rPr>
        <w:t xml:space="preserve"> </w:t>
      </w:r>
      <w:r>
        <w:rPr>
          <w:rFonts w:ascii="Times New Roman" w:hAnsi="Times New Roman" w:cs="Times New Roman"/>
          <w:sz w:val="24"/>
          <w:szCs w:val="24"/>
          <w:u w:val="single"/>
        </w:rPr>
        <w:t xml:space="preserve">Правилником о здравственој исправности са налазом  </w:t>
      </w:r>
      <w:r>
        <w:rPr>
          <w:rFonts w:ascii="Times New Roman" w:hAnsi="Times New Roman" w:cs="Times New Roman"/>
          <w:b/>
          <w:sz w:val="24"/>
          <w:szCs w:val="24"/>
          <w:u w:val="single"/>
        </w:rPr>
        <w:t xml:space="preserve">ОДГОВАРА </w:t>
      </w:r>
      <w:r>
        <w:rPr>
          <w:rFonts w:ascii="Times New Roman" w:hAnsi="Times New Roman" w:cs="Times New Roman"/>
          <w:sz w:val="24"/>
          <w:szCs w:val="24"/>
          <w:u w:val="single"/>
        </w:rPr>
        <w:t xml:space="preserve">за људску  употребу  на свим  </w:t>
      </w:r>
      <w:r>
        <w:rPr>
          <w:rFonts w:ascii="Times New Roman" w:hAnsi="Times New Roman" w:cs="Times New Roman"/>
          <w:spacing w:val="-64"/>
          <w:sz w:val="24"/>
          <w:szCs w:val="24"/>
        </w:rPr>
        <w:t xml:space="preserve">    </w:t>
      </w:r>
      <w:r>
        <w:rPr>
          <w:rFonts w:ascii="Times New Roman" w:hAnsi="Times New Roman" w:cs="Times New Roman"/>
          <w:sz w:val="24"/>
          <w:szCs w:val="24"/>
          <w:u w:val="single"/>
        </w:rPr>
        <w:t>извјештајима</w:t>
      </w:r>
      <w:r>
        <w:rPr>
          <w:rFonts w:ascii="Times New Roman" w:hAnsi="Times New Roman" w:cs="Times New Roman"/>
          <w:spacing w:val="1"/>
          <w:sz w:val="24"/>
          <w:szCs w:val="24"/>
          <w:u w:val="single"/>
        </w:rPr>
        <w:t xml:space="preserve"> </w:t>
      </w:r>
      <w:r>
        <w:rPr>
          <w:rFonts w:ascii="Times New Roman" w:hAnsi="Times New Roman" w:cs="Times New Roman"/>
          <w:sz w:val="24"/>
          <w:szCs w:val="24"/>
          <w:u w:val="single"/>
        </w:rPr>
        <w:t>референтне државне институције.</w:t>
      </w:r>
    </w:p>
    <w:p w14:paraId="4B4672F8" w14:textId="77777777" w:rsidR="00AB6F87" w:rsidRDefault="00AB6F87" w:rsidP="009F2DF3">
      <w:pPr>
        <w:spacing w:line="360" w:lineRule="auto"/>
        <w:jc w:val="both"/>
        <w:rPr>
          <w:rFonts w:ascii="Times New Roman" w:hAnsi="Times New Roman" w:cs="Times New Roman"/>
          <w:i/>
          <w:sz w:val="24"/>
          <w:szCs w:val="24"/>
        </w:rPr>
      </w:pPr>
    </w:p>
    <w:p w14:paraId="68B560D1" w14:textId="77777777" w:rsidR="00AB6F87" w:rsidRDefault="00AB6F87" w:rsidP="009F2DF3">
      <w:pPr>
        <w:spacing w:before="92" w:line="360" w:lineRule="auto"/>
        <w:ind w:firstLine="763"/>
        <w:jc w:val="both"/>
        <w:rPr>
          <w:rFonts w:ascii="Times New Roman" w:hAnsi="Times New Roman" w:cs="Times New Roman"/>
          <w:sz w:val="24"/>
          <w:szCs w:val="24"/>
        </w:rPr>
      </w:pPr>
      <w:r>
        <w:rPr>
          <w:rFonts w:ascii="Times New Roman" w:hAnsi="Times New Roman" w:cs="Times New Roman"/>
          <w:sz w:val="24"/>
          <w:szCs w:val="24"/>
        </w:rPr>
        <w:t>И овај пут</w:t>
      </w:r>
      <w:r>
        <w:rPr>
          <w:rFonts w:ascii="Times New Roman" w:hAnsi="Times New Roman" w:cs="Times New Roman"/>
          <w:spacing w:val="1"/>
          <w:sz w:val="24"/>
          <w:szCs w:val="24"/>
        </w:rPr>
        <w:t xml:space="preserve"> </w:t>
      </w:r>
      <w:r>
        <w:rPr>
          <w:rFonts w:ascii="Times New Roman" w:hAnsi="Times New Roman" w:cs="Times New Roman"/>
          <w:sz w:val="24"/>
          <w:szCs w:val="24"/>
        </w:rPr>
        <w:t>напомињемо да</w:t>
      </w:r>
      <w:r>
        <w:rPr>
          <w:rFonts w:ascii="Times New Roman" w:hAnsi="Times New Roman" w:cs="Times New Roman"/>
          <w:spacing w:val="1"/>
          <w:sz w:val="24"/>
          <w:szCs w:val="24"/>
        </w:rPr>
        <w:t xml:space="preserve"> </w:t>
      </w:r>
      <w:r>
        <w:rPr>
          <w:rFonts w:ascii="Times New Roman" w:hAnsi="Times New Roman" w:cs="Times New Roman"/>
          <w:sz w:val="24"/>
          <w:szCs w:val="24"/>
        </w:rPr>
        <w:t>ВиК Никшић , због</w:t>
      </w:r>
      <w:r>
        <w:rPr>
          <w:rFonts w:ascii="Times New Roman" w:hAnsi="Times New Roman" w:cs="Times New Roman"/>
          <w:spacing w:val="1"/>
          <w:sz w:val="24"/>
          <w:szCs w:val="24"/>
        </w:rPr>
        <w:t xml:space="preserve"> </w:t>
      </w:r>
      <w:r>
        <w:rPr>
          <w:rFonts w:ascii="Times New Roman" w:hAnsi="Times New Roman" w:cs="Times New Roman"/>
          <w:sz w:val="24"/>
          <w:szCs w:val="24"/>
        </w:rPr>
        <w:t>карактеристика цјевовода</w:t>
      </w:r>
      <w:r>
        <w:rPr>
          <w:rFonts w:ascii="Times New Roman" w:hAnsi="Times New Roman" w:cs="Times New Roman"/>
          <w:spacing w:val="67"/>
          <w:sz w:val="24"/>
          <w:szCs w:val="24"/>
        </w:rPr>
        <w:t xml:space="preserve"> </w:t>
      </w:r>
      <w:r>
        <w:rPr>
          <w:rFonts w:ascii="Times New Roman" w:hAnsi="Times New Roman" w:cs="Times New Roman"/>
          <w:sz w:val="24"/>
          <w:szCs w:val="24"/>
        </w:rPr>
        <w:t>, користи</w:t>
      </w:r>
      <w:r>
        <w:rPr>
          <w:rFonts w:ascii="Times New Roman" w:hAnsi="Times New Roman" w:cs="Times New Roman"/>
          <w:spacing w:val="1"/>
          <w:sz w:val="24"/>
          <w:szCs w:val="24"/>
        </w:rPr>
        <w:t xml:space="preserve"> </w:t>
      </w:r>
      <w:r>
        <w:rPr>
          <w:rFonts w:ascii="Times New Roman" w:hAnsi="Times New Roman" w:cs="Times New Roman"/>
          <w:sz w:val="24"/>
          <w:szCs w:val="24"/>
        </w:rPr>
        <w:t>контејнере гасног хлора</w:t>
      </w:r>
      <w:r>
        <w:rPr>
          <w:rFonts w:ascii="Times New Roman" w:hAnsi="Times New Roman" w:cs="Times New Roman"/>
          <w:spacing w:val="1"/>
          <w:sz w:val="24"/>
          <w:szCs w:val="24"/>
        </w:rPr>
        <w:t xml:space="preserve"> </w:t>
      </w:r>
      <w:r>
        <w:rPr>
          <w:rFonts w:ascii="Times New Roman" w:hAnsi="Times New Roman" w:cs="Times New Roman"/>
          <w:sz w:val="24"/>
          <w:szCs w:val="24"/>
        </w:rPr>
        <w:t>од 1т</w:t>
      </w:r>
      <w:r>
        <w:rPr>
          <w:rFonts w:ascii="Times New Roman" w:hAnsi="Times New Roman" w:cs="Times New Roman"/>
          <w:spacing w:val="67"/>
          <w:sz w:val="24"/>
          <w:szCs w:val="24"/>
        </w:rPr>
        <w:t xml:space="preserve"> </w:t>
      </w:r>
      <w:r>
        <w:rPr>
          <w:rFonts w:ascii="Times New Roman" w:hAnsi="Times New Roman" w:cs="Times New Roman"/>
          <w:sz w:val="24"/>
          <w:szCs w:val="24"/>
        </w:rPr>
        <w:t>који су препознати као опасност и ризик од евентуалног</w:t>
      </w:r>
      <w:r>
        <w:rPr>
          <w:rFonts w:ascii="Times New Roman" w:hAnsi="Times New Roman" w:cs="Times New Roman"/>
          <w:spacing w:val="1"/>
          <w:sz w:val="24"/>
          <w:szCs w:val="24"/>
        </w:rPr>
        <w:t xml:space="preserve"> </w:t>
      </w:r>
      <w:r>
        <w:rPr>
          <w:rFonts w:ascii="Times New Roman" w:hAnsi="Times New Roman" w:cs="Times New Roman"/>
          <w:sz w:val="24"/>
          <w:szCs w:val="24"/>
        </w:rPr>
        <w:t>акцидента</w:t>
      </w:r>
      <w:r>
        <w:rPr>
          <w:rFonts w:ascii="Times New Roman" w:hAnsi="Times New Roman" w:cs="Times New Roman"/>
          <w:spacing w:val="1"/>
          <w:sz w:val="24"/>
          <w:szCs w:val="24"/>
        </w:rPr>
        <w:t xml:space="preserve"> </w:t>
      </w:r>
      <w:r>
        <w:rPr>
          <w:rFonts w:ascii="Times New Roman" w:hAnsi="Times New Roman" w:cs="Times New Roman"/>
          <w:sz w:val="24"/>
          <w:szCs w:val="24"/>
        </w:rPr>
        <w:t>што</w:t>
      </w:r>
      <w:r>
        <w:rPr>
          <w:rFonts w:ascii="Times New Roman" w:hAnsi="Times New Roman" w:cs="Times New Roman"/>
          <w:spacing w:val="1"/>
          <w:sz w:val="24"/>
          <w:szCs w:val="24"/>
        </w:rPr>
        <w:t xml:space="preserve"> </w:t>
      </w:r>
      <w:r>
        <w:rPr>
          <w:rFonts w:ascii="Times New Roman" w:hAnsi="Times New Roman" w:cs="Times New Roman"/>
          <w:sz w:val="24"/>
          <w:szCs w:val="24"/>
        </w:rPr>
        <w:t>представља</w:t>
      </w:r>
      <w:r>
        <w:rPr>
          <w:rFonts w:ascii="Times New Roman" w:hAnsi="Times New Roman" w:cs="Times New Roman"/>
          <w:spacing w:val="1"/>
          <w:sz w:val="24"/>
          <w:szCs w:val="24"/>
        </w:rPr>
        <w:t xml:space="preserve"> </w:t>
      </w:r>
      <w:r>
        <w:rPr>
          <w:rFonts w:ascii="Times New Roman" w:hAnsi="Times New Roman" w:cs="Times New Roman"/>
          <w:sz w:val="24"/>
          <w:szCs w:val="24"/>
        </w:rPr>
        <w:t>опасност</w:t>
      </w:r>
      <w:r>
        <w:rPr>
          <w:rFonts w:ascii="Times New Roman" w:hAnsi="Times New Roman" w:cs="Times New Roman"/>
          <w:spacing w:val="1"/>
          <w:sz w:val="24"/>
          <w:szCs w:val="24"/>
        </w:rPr>
        <w:t xml:space="preserve"> </w:t>
      </w:r>
      <w:r>
        <w:rPr>
          <w:rFonts w:ascii="Times New Roman" w:hAnsi="Times New Roman" w:cs="Times New Roman"/>
          <w:sz w:val="24"/>
          <w:szCs w:val="24"/>
        </w:rPr>
        <w:t>за</w:t>
      </w:r>
      <w:r>
        <w:rPr>
          <w:rFonts w:ascii="Times New Roman" w:hAnsi="Times New Roman" w:cs="Times New Roman"/>
          <w:spacing w:val="1"/>
          <w:sz w:val="24"/>
          <w:szCs w:val="24"/>
        </w:rPr>
        <w:t xml:space="preserve"> </w:t>
      </w:r>
      <w:r>
        <w:rPr>
          <w:rFonts w:ascii="Times New Roman" w:hAnsi="Times New Roman" w:cs="Times New Roman"/>
          <w:sz w:val="24"/>
          <w:szCs w:val="24"/>
        </w:rPr>
        <w:t>људе</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околину</w:t>
      </w:r>
      <w:r>
        <w:rPr>
          <w:rFonts w:ascii="Times New Roman" w:hAnsi="Times New Roman" w:cs="Times New Roman"/>
          <w:spacing w:val="1"/>
          <w:sz w:val="24"/>
          <w:szCs w:val="24"/>
        </w:rPr>
        <w:t xml:space="preserve"> </w:t>
      </w:r>
      <w:r>
        <w:rPr>
          <w:rFonts w:ascii="Times New Roman" w:hAnsi="Times New Roman" w:cs="Times New Roman"/>
          <w:sz w:val="24"/>
          <w:szCs w:val="24"/>
        </w:rPr>
        <w:t>па</w:t>
      </w:r>
      <w:r>
        <w:rPr>
          <w:rFonts w:ascii="Times New Roman" w:hAnsi="Times New Roman" w:cs="Times New Roman"/>
          <w:spacing w:val="1"/>
          <w:sz w:val="24"/>
          <w:szCs w:val="24"/>
        </w:rPr>
        <w:t xml:space="preserve"> </w:t>
      </w:r>
      <w:r>
        <w:rPr>
          <w:rFonts w:ascii="Times New Roman" w:hAnsi="Times New Roman" w:cs="Times New Roman"/>
          <w:sz w:val="24"/>
          <w:szCs w:val="24"/>
        </w:rPr>
        <w:t>се</w:t>
      </w:r>
      <w:r>
        <w:rPr>
          <w:rFonts w:ascii="Times New Roman" w:hAnsi="Times New Roman" w:cs="Times New Roman"/>
          <w:spacing w:val="1"/>
          <w:sz w:val="24"/>
          <w:szCs w:val="24"/>
        </w:rPr>
        <w:t xml:space="preserve"> </w:t>
      </w:r>
      <w:r>
        <w:rPr>
          <w:rFonts w:ascii="Times New Roman" w:hAnsi="Times New Roman" w:cs="Times New Roman"/>
          <w:sz w:val="24"/>
          <w:szCs w:val="24"/>
        </w:rPr>
        <w:t>овај</w:t>
      </w:r>
      <w:r>
        <w:rPr>
          <w:rFonts w:ascii="Times New Roman" w:hAnsi="Times New Roman" w:cs="Times New Roman"/>
          <w:spacing w:val="1"/>
          <w:sz w:val="24"/>
          <w:szCs w:val="24"/>
        </w:rPr>
        <w:t xml:space="preserve"> </w:t>
      </w:r>
      <w:r>
        <w:rPr>
          <w:rFonts w:ascii="Times New Roman" w:hAnsi="Times New Roman" w:cs="Times New Roman"/>
          <w:sz w:val="24"/>
          <w:szCs w:val="24"/>
        </w:rPr>
        <w:t>ризик</w:t>
      </w:r>
      <w:r>
        <w:rPr>
          <w:rFonts w:ascii="Times New Roman" w:hAnsi="Times New Roman" w:cs="Times New Roman"/>
          <w:spacing w:val="1"/>
          <w:sz w:val="24"/>
          <w:szCs w:val="24"/>
        </w:rPr>
        <w:t xml:space="preserve"> </w:t>
      </w:r>
      <w:r>
        <w:rPr>
          <w:rFonts w:ascii="Times New Roman" w:hAnsi="Times New Roman" w:cs="Times New Roman"/>
          <w:sz w:val="24"/>
          <w:szCs w:val="24"/>
        </w:rPr>
        <w:t>мора</w:t>
      </w:r>
      <w:r>
        <w:rPr>
          <w:rFonts w:ascii="Times New Roman" w:hAnsi="Times New Roman" w:cs="Times New Roman"/>
          <w:spacing w:val="1"/>
          <w:sz w:val="24"/>
          <w:szCs w:val="24"/>
        </w:rPr>
        <w:t xml:space="preserve"> </w:t>
      </w:r>
      <w:r>
        <w:rPr>
          <w:rFonts w:ascii="Times New Roman" w:hAnsi="Times New Roman" w:cs="Times New Roman"/>
          <w:sz w:val="24"/>
          <w:szCs w:val="24"/>
        </w:rPr>
        <w:t>уклонити</w:t>
      </w:r>
      <w:r>
        <w:rPr>
          <w:rFonts w:ascii="Times New Roman" w:hAnsi="Times New Roman" w:cs="Times New Roman"/>
          <w:spacing w:val="1"/>
          <w:sz w:val="24"/>
          <w:szCs w:val="24"/>
        </w:rPr>
        <w:t xml:space="preserve"> </w:t>
      </w:r>
      <w:r>
        <w:rPr>
          <w:rFonts w:ascii="Times New Roman" w:hAnsi="Times New Roman" w:cs="Times New Roman"/>
          <w:sz w:val="24"/>
          <w:szCs w:val="24"/>
        </w:rPr>
        <w:t>тј</w:t>
      </w:r>
      <w:r>
        <w:rPr>
          <w:rFonts w:ascii="Times New Roman" w:hAnsi="Times New Roman" w:cs="Times New Roman"/>
          <w:spacing w:val="1"/>
          <w:sz w:val="24"/>
          <w:szCs w:val="24"/>
        </w:rPr>
        <w:t xml:space="preserve"> </w:t>
      </w:r>
      <w:r>
        <w:rPr>
          <w:rFonts w:ascii="Times New Roman" w:hAnsi="Times New Roman" w:cs="Times New Roman"/>
          <w:sz w:val="24"/>
          <w:szCs w:val="24"/>
        </w:rPr>
        <w:t>неутралисати.</w:t>
      </w:r>
      <w:r>
        <w:rPr>
          <w:rFonts w:ascii="Times New Roman" w:hAnsi="Times New Roman" w:cs="Times New Roman"/>
          <w:spacing w:val="67"/>
          <w:sz w:val="24"/>
          <w:szCs w:val="24"/>
        </w:rPr>
        <w:t xml:space="preserve"> </w:t>
      </w:r>
      <w:r>
        <w:rPr>
          <w:rFonts w:ascii="Times New Roman" w:hAnsi="Times New Roman" w:cs="Times New Roman"/>
          <w:sz w:val="24"/>
          <w:szCs w:val="24"/>
        </w:rPr>
        <w:t>У складу са Планом превенције СЕВЕСО постројења (Слузбени лист Црне Горе,бр 67/16) , предвиђено је било да се</w:t>
      </w:r>
      <w:r>
        <w:rPr>
          <w:rFonts w:ascii="Times New Roman" w:hAnsi="Times New Roman" w:cs="Times New Roman"/>
          <w:spacing w:val="1"/>
          <w:sz w:val="24"/>
          <w:szCs w:val="24"/>
        </w:rPr>
        <w:t xml:space="preserve"> </w:t>
      </w:r>
      <w:r>
        <w:rPr>
          <w:rFonts w:ascii="Times New Roman" w:hAnsi="Times New Roman" w:cs="Times New Roman"/>
          <w:sz w:val="24"/>
          <w:szCs w:val="24"/>
        </w:rPr>
        <w:t>на локацијама Доњи Видрован И Поклонци набави и инсталира постројење за неутрализацију хлора (Цл2) у објекту са</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контејнерима од 1т . Наведени пројекати су реализовани  током </w:t>
      </w:r>
      <w:r>
        <w:rPr>
          <w:rFonts w:ascii="Times New Roman" w:hAnsi="Times New Roman" w:cs="Times New Roman"/>
          <w:spacing w:val="1"/>
          <w:sz w:val="24"/>
          <w:szCs w:val="24"/>
        </w:rPr>
        <w:t>марта</w:t>
      </w:r>
      <w:r>
        <w:rPr>
          <w:rFonts w:ascii="Times New Roman" w:hAnsi="Times New Roman" w:cs="Times New Roman"/>
          <w:sz w:val="24"/>
          <w:szCs w:val="24"/>
        </w:rPr>
        <w:t xml:space="preserve"> 2023.године. </w:t>
      </w:r>
    </w:p>
    <w:p w14:paraId="11503222" w14:textId="77777777" w:rsidR="00AB6F87" w:rsidRDefault="00AB6F87" w:rsidP="009F2DF3">
      <w:pPr>
        <w:spacing w:before="92" w:line="360" w:lineRule="auto"/>
        <w:ind w:firstLine="763"/>
        <w:jc w:val="both"/>
        <w:rPr>
          <w:rFonts w:ascii="Times New Roman" w:hAnsi="Times New Roman" w:cs="Times New Roman"/>
          <w:sz w:val="24"/>
          <w:szCs w:val="24"/>
        </w:rPr>
      </w:pPr>
    </w:p>
    <w:p w14:paraId="4C9FEDA9" w14:textId="77777777" w:rsidR="00AB6F87" w:rsidRDefault="00AB6F87" w:rsidP="009F2DF3">
      <w:pPr>
        <w:spacing w:line="360" w:lineRule="auto"/>
        <w:jc w:val="both"/>
        <w:rPr>
          <w:rFonts w:ascii="Times New Roman" w:hAnsi="Times New Roman" w:cs="Times New Roman"/>
          <w:sz w:val="24"/>
          <w:szCs w:val="24"/>
        </w:rPr>
      </w:pPr>
    </w:p>
    <w:p w14:paraId="2E6D45C9" w14:textId="77777777" w:rsidR="00AB6F87" w:rsidRDefault="00AB6F87" w:rsidP="009F2DF3">
      <w:pPr>
        <w:pStyle w:val="Heading3"/>
        <w:rPr>
          <w:rFonts w:ascii="Times New Roman" w:hAnsi="Times New Roman" w:cs="Times New Roman"/>
          <w:i w:val="0"/>
          <w:sz w:val="24"/>
          <w:szCs w:val="24"/>
        </w:rPr>
      </w:pPr>
      <w:bookmarkStart w:id="45" w:name="_Toc132283244"/>
      <w:bookmarkStart w:id="46" w:name="_Toc132283315"/>
      <w:bookmarkStart w:id="47" w:name="_Toc99116872"/>
      <w:bookmarkStart w:id="48" w:name="_Toc99116512"/>
      <w:bookmarkStart w:id="49" w:name="_Toc99116448"/>
      <w:bookmarkStart w:id="50" w:name="_Toc167785023"/>
      <w:r>
        <w:rPr>
          <w:rFonts w:ascii="Times New Roman" w:hAnsi="Times New Roman" w:cs="Times New Roman"/>
          <w:i w:val="0"/>
          <w:sz w:val="24"/>
          <w:szCs w:val="24"/>
        </w:rPr>
        <w:t>3.3.2 ОДРЖАВАЊЕ</w:t>
      </w:r>
      <w:r>
        <w:rPr>
          <w:rFonts w:ascii="Times New Roman" w:hAnsi="Times New Roman" w:cs="Times New Roman"/>
          <w:i w:val="0"/>
          <w:spacing w:val="47"/>
          <w:sz w:val="24"/>
          <w:szCs w:val="24"/>
        </w:rPr>
        <w:t xml:space="preserve"> </w:t>
      </w:r>
      <w:r>
        <w:rPr>
          <w:rFonts w:ascii="Times New Roman" w:hAnsi="Times New Roman" w:cs="Times New Roman"/>
          <w:i w:val="0"/>
          <w:sz w:val="24"/>
          <w:szCs w:val="24"/>
        </w:rPr>
        <w:t>ППОВ</w:t>
      </w:r>
      <w:r>
        <w:rPr>
          <w:rFonts w:ascii="Times New Roman" w:hAnsi="Times New Roman" w:cs="Times New Roman"/>
          <w:i w:val="0"/>
          <w:spacing w:val="49"/>
          <w:sz w:val="24"/>
          <w:szCs w:val="24"/>
        </w:rPr>
        <w:t xml:space="preserve"> </w:t>
      </w:r>
      <w:r>
        <w:rPr>
          <w:rFonts w:ascii="Times New Roman" w:hAnsi="Times New Roman" w:cs="Times New Roman"/>
          <w:i w:val="0"/>
          <w:sz w:val="24"/>
          <w:szCs w:val="24"/>
        </w:rPr>
        <w:t>–</w:t>
      </w:r>
      <w:r>
        <w:rPr>
          <w:rFonts w:ascii="Times New Roman" w:hAnsi="Times New Roman" w:cs="Times New Roman"/>
          <w:i w:val="0"/>
          <w:spacing w:val="47"/>
          <w:sz w:val="24"/>
          <w:szCs w:val="24"/>
        </w:rPr>
        <w:t xml:space="preserve"> </w:t>
      </w:r>
      <w:r>
        <w:rPr>
          <w:rFonts w:ascii="Times New Roman" w:hAnsi="Times New Roman" w:cs="Times New Roman"/>
          <w:i w:val="0"/>
          <w:sz w:val="24"/>
          <w:szCs w:val="24"/>
        </w:rPr>
        <w:t>БРЕЗОВИК</w:t>
      </w:r>
      <w:r>
        <w:rPr>
          <w:rFonts w:ascii="Times New Roman" w:hAnsi="Times New Roman" w:cs="Times New Roman"/>
          <w:i w:val="0"/>
          <w:spacing w:val="48"/>
          <w:sz w:val="24"/>
          <w:szCs w:val="24"/>
        </w:rPr>
        <w:t xml:space="preserve"> </w:t>
      </w:r>
      <w:r>
        <w:rPr>
          <w:rFonts w:ascii="Times New Roman" w:hAnsi="Times New Roman" w:cs="Times New Roman"/>
          <w:i w:val="0"/>
          <w:sz w:val="24"/>
          <w:szCs w:val="24"/>
        </w:rPr>
        <w:t>(ПОСТРОЈЕЊЕ</w:t>
      </w:r>
      <w:r>
        <w:rPr>
          <w:rFonts w:ascii="Times New Roman" w:hAnsi="Times New Roman" w:cs="Times New Roman"/>
          <w:i w:val="0"/>
          <w:spacing w:val="50"/>
          <w:sz w:val="24"/>
          <w:szCs w:val="24"/>
        </w:rPr>
        <w:t xml:space="preserve"> </w:t>
      </w:r>
      <w:r>
        <w:rPr>
          <w:rFonts w:ascii="Times New Roman" w:hAnsi="Times New Roman" w:cs="Times New Roman"/>
          <w:i w:val="0"/>
          <w:sz w:val="24"/>
          <w:szCs w:val="24"/>
        </w:rPr>
        <w:t>ЗА</w:t>
      </w:r>
      <w:r>
        <w:rPr>
          <w:rFonts w:ascii="Times New Roman" w:hAnsi="Times New Roman" w:cs="Times New Roman"/>
          <w:i w:val="0"/>
          <w:spacing w:val="50"/>
          <w:sz w:val="24"/>
          <w:szCs w:val="24"/>
        </w:rPr>
        <w:t xml:space="preserve"> </w:t>
      </w:r>
      <w:r>
        <w:rPr>
          <w:rFonts w:ascii="Times New Roman" w:hAnsi="Times New Roman" w:cs="Times New Roman"/>
          <w:i w:val="0"/>
          <w:sz w:val="24"/>
          <w:szCs w:val="24"/>
        </w:rPr>
        <w:t>ПРЕРАДУ</w:t>
      </w:r>
      <w:r>
        <w:rPr>
          <w:rFonts w:ascii="Times New Roman" w:hAnsi="Times New Roman" w:cs="Times New Roman"/>
          <w:i w:val="0"/>
          <w:spacing w:val="45"/>
          <w:sz w:val="24"/>
          <w:szCs w:val="24"/>
        </w:rPr>
        <w:t xml:space="preserve"> </w:t>
      </w:r>
      <w:r>
        <w:rPr>
          <w:rFonts w:ascii="Times New Roman" w:hAnsi="Times New Roman" w:cs="Times New Roman"/>
          <w:i w:val="0"/>
          <w:sz w:val="24"/>
          <w:szCs w:val="24"/>
        </w:rPr>
        <w:t>ОТПАДНИХ</w:t>
      </w:r>
      <w:r>
        <w:rPr>
          <w:rFonts w:ascii="Times New Roman" w:hAnsi="Times New Roman" w:cs="Times New Roman"/>
          <w:i w:val="0"/>
          <w:spacing w:val="46"/>
          <w:sz w:val="24"/>
          <w:szCs w:val="24"/>
        </w:rPr>
        <w:t xml:space="preserve"> </w:t>
      </w:r>
      <w:r>
        <w:rPr>
          <w:rFonts w:ascii="Times New Roman" w:hAnsi="Times New Roman" w:cs="Times New Roman"/>
          <w:i w:val="0"/>
          <w:sz w:val="24"/>
          <w:szCs w:val="24"/>
        </w:rPr>
        <w:t>ВОДА</w:t>
      </w:r>
      <w:r>
        <w:rPr>
          <w:rFonts w:ascii="Times New Roman" w:hAnsi="Times New Roman" w:cs="Times New Roman"/>
          <w:i w:val="0"/>
          <w:spacing w:val="45"/>
          <w:sz w:val="24"/>
          <w:szCs w:val="24"/>
        </w:rPr>
        <w:t xml:space="preserve"> </w:t>
      </w:r>
      <w:r>
        <w:rPr>
          <w:rFonts w:ascii="Times New Roman" w:hAnsi="Times New Roman" w:cs="Times New Roman"/>
          <w:i w:val="0"/>
          <w:sz w:val="24"/>
          <w:szCs w:val="24"/>
        </w:rPr>
        <w:t xml:space="preserve">БОЛНИЦЕ  </w:t>
      </w:r>
      <w:r>
        <w:rPr>
          <w:rFonts w:ascii="Times New Roman" w:hAnsi="Times New Roman" w:cs="Times New Roman"/>
          <w:i w:val="0"/>
          <w:spacing w:val="-64"/>
          <w:sz w:val="24"/>
          <w:szCs w:val="24"/>
        </w:rPr>
        <w:t xml:space="preserve">             </w:t>
      </w:r>
      <w:r>
        <w:rPr>
          <w:rFonts w:ascii="Times New Roman" w:hAnsi="Times New Roman" w:cs="Times New Roman"/>
          <w:i w:val="0"/>
          <w:sz w:val="24"/>
          <w:szCs w:val="24"/>
        </w:rPr>
        <w:t>БРЕЗОВИК</w:t>
      </w:r>
      <w:r>
        <w:rPr>
          <w:rFonts w:ascii="Times New Roman" w:hAnsi="Times New Roman" w:cs="Times New Roman"/>
          <w:i w:val="0"/>
          <w:spacing w:val="-5"/>
          <w:sz w:val="24"/>
          <w:szCs w:val="24"/>
        </w:rPr>
        <w:t xml:space="preserve"> </w:t>
      </w:r>
      <w:r>
        <w:rPr>
          <w:rFonts w:ascii="Times New Roman" w:hAnsi="Times New Roman" w:cs="Times New Roman"/>
          <w:i w:val="0"/>
          <w:sz w:val="24"/>
          <w:szCs w:val="24"/>
        </w:rPr>
        <w:t>)</w:t>
      </w:r>
      <w:bookmarkEnd w:id="45"/>
      <w:bookmarkEnd w:id="46"/>
      <w:bookmarkEnd w:id="50"/>
      <w:r>
        <w:rPr>
          <w:rFonts w:ascii="Times New Roman" w:hAnsi="Times New Roman" w:cs="Times New Roman"/>
          <w:i w:val="0"/>
          <w:spacing w:val="1"/>
          <w:sz w:val="24"/>
          <w:szCs w:val="24"/>
        </w:rPr>
        <w:t xml:space="preserve"> </w:t>
      </w:r>
      <w:bookmarkEnd w:id="47"/>
      <w:bookmarkEnd w:id="48"/>
      <w:bookmarkEnd w:id="49"/>
    </w:p>
    <w:p w14:paraId="311AFE3F" w14:textId="77777777" w:rsidR="00AB6F87" w:rsidRDefault="00AB6F87" w:rsidP="009F2DF3">
      <w:pPr>
        <w:spacing w:line="360" w:lineRule="auto"/>
        <w:jc w:val="both"/>
        <w:rPr>
          <w:rFonts w:ascii="Times New Roman" w:hAnsi="Times New Roman" w:cs="Times New Roman"/>
          <w:sz w:val="24"/>
          <w:szCs w:val="24"/>
        </w:rPr>
      </w:pPr>
    </w:p>
    <w:p w14:paraId="739882A3" w14:textId="77777777" w:rsidR="00AB6F87" w:rsidRDefault="00AB6F87" w:rsidP="009F2DF3">
      <w:pPr>
        <w:spacing w:before="7" w:line="360" w:lineRule="auto"/>
        <w:jc w:val="both"/>
        <w:rPr>
          <w:rFonts w:ascii="Times New Roman" w:hAnsi="Times New Roman" w:cs="Times New Roman"/>
          <w:sz w:val="24"/>
          <w:szCs w:val="24"/>
        </w:rPr>
      </w:pPr>
    </w:p>
    <w:p w14:paraId="3CD8998E" w14:textId="77777777" w:rsidR="00AB6F87" w:rsidRDefault="00AB6F87" w:rsidP="009F2DF3">
      <w:pPr>
        <w:spacing w:before="7" w:line="360" w:lineRule="auto"/>
        <w:jc w:val="both"/>
        <w:rPr>
          <w:rFonts w:ascii="Times New Roman" w:hAnsi="Times New Roman" w:cs="Times New Roman"/>
          <w:sz w:val="24"/>
          <w:szCs w:val="24"/>
          <w:lang w:val="sr-Latn-ME" w:eastAsia="sr-Latn-ME"/>
        </w:rPr>
      </w:pPr>
      <w:r>
        <w:rPr>
          <w:rFonts w:ascii="Times New Roman" w:hAnsi="Times New Roman" w:cs="Times New Roman"/>
          <w:sz w:val="24"/>
          <w:szCs w:val="24"/>
          <w:lang w:val="sr-Latn-ME" w:eastAsia="sr-Latn-ME"/>
        </w:rPr>
        <w:t>У току 2023.године било је више интервенција на овом постројењу.</w:t>
      </w:r>
    </w:p>
    <w:p w14:paraId="5C87BD9E" w14:textId="77777777" w:rsidR="00AB6F87" w:rsidRDefault="00AB6F87" w:rsidP="009F2DF3">
      <w:pPr>
        <w:widowControl/>
        <w:numPr>
          <w:ilvl w:val="0"/>
          <w:numId w:val="12"/>
        </w:numPr>
        <w:autoSpaceDE/>
        <w:autoSpaceDN/>
        <w:spacing w:before="7" w:after="160" w:line="360" w:lineRule="auto"/>
        <w:jc w:val="both"/>
        <w:rPr>
          <w:rFonts w:ascii="Times New Roman" w:hAnsi="Times New Roman" w:cs="Times New Roman"/>
          <w:sz w:val="24"/>
          <w:szCs w:val="24"/>
        </w:rPr>
      </w:pPr>
      <w:r>
        <w:rPr>
          <w:rFonts w:ascii="Times New Roman" w:hAnsi="Times New Roman" w:cs="Times New Roman"/>
          <w:sz w:val="24"/>
          <w:szCs w:val="24"/>
          <w:lang w:val="sr-Latn-ME" w:eastAsia="sr-Latn-ME"/>
        </w:rPr>
        <w:t>3 пута су вађене пумпе на улазу колектора, и у згради;</w:t>
      </w:r>
    </w:p>
    <w:p w14:paraId="5E8238DA" w14:textId="77777777" w:rsidR="00AB6F87" w:rsidRDefault="00AB6F87" w:rsidP="009F2DF3">
      <w:pPr>
        <w:widowControl/>
        <w:numPr>
          <w:ilvl w:val="0"/>
          <w:numId w:val="12"/>
        </w:numPr>
        <w:autoSpaceDE/>
        <w:autoSpaceDN/>
        <w:spacing w:before="7" w:after="160" w:line="360" w:lineRule="auto"/>
        <w:jc w:val="both"/>
        <w:rPr>
          <w:rFonts w:ascii="Times New Roman" w:hAnsi="Times New Roman" w:cs="Times New Roman"/>
          <w:sz w:val="24"/>
          <w:szCs w:val="24"/>
        </w:rPr>
      </w:pPr>
      <w:r>
        <w:rPr>
          <w:rFonts w:ascii="Times New Roman" w:hAnsi="Times New Roman" w:cs="Times New Roman"/>
          <w:sz w:val="24"/>
          <w:szCs w:val="24"/>
          <w:lang w:val="sr-Latn-ME" w:eastAsia="sr-Latn-ME"/>
        </w:rPr>
        <w:t>3 пута црпљена улазна јама у којој се налазило доста крупног отпада;</w:t>
      </w:r>
    </w:p>
    <w:p w14:paraId="44CBF6F6" w14:textId="77777777" w:rsidR="00AB6F87" w:rsidRDefault="00AB6F87" w:rsidP="009F2DF3">
      <w:pPr>
        <w:widowControl/>
        <w:numPr>
          <w:ilvl w:val="0"/>
          <w:numId w:val="12"/>
        </w:numPr>
        <w:autoSpaceDE/>
        <w:autoSpaceDN/>
        <w:spacing w:before="7" w:after="160" w:line="360" w:lineRule="auto"/>
        <w:jc w:val="both"/>
        <w:rPr>
          <w:rFonts w:ascii="Times New Roman" w:hAnsi="Times New Roman" w:cs="Times New Roman"/>
          <w:sz w:val="24"/>
          <w:szCs w:val="24"/>
        </w:rPr>
      </w:pPr>
      <w:r>
        <w:rPr>
          <w:rFonts w:ascii="Times New Roman" w:hAnsi="Times New Roman" w:cs="Times New Roman"/>
          <w:sz w:val="24"/>
          <w:szCs w:val="24"/>
          <w:lang w:val="sr-Latn-ME" w:eastAsia="sr-Latn-ME"/>
        </w:rPr>
        <w:t>Уградња 8 пловних крушки;</w:t>
      </w:r>
    </w:p>
    <w:p w14:paraId="5FCE0731" w14:textId="77777777" w:rsidR="00AB6F87" w:rsidRDefault="00AB6F87" w:rsidP="009F2DF3">
      <w:pPr>
        <w:widowControl/>
        <w:numPr>
          <w:ilvl w:val="0"/>
          <w:numId w:val="12"/>
        </w:numPr>
        <w:autoSpaceDE/>
        <w:autoSpaceDN/>
        <w:spacing w:before="7" w:after="160" w:line="360" w:lineRule="auto"/>
        <w:jc w:val="both"/>
        <w:rPr>
          <w:rFonts w:ascii="Times New Roman" w:hAnsi="Times New Roman" w:cs="Times New Roman"/>
          <w:sz w:val="24"/>
          <w:szCs w:val="24"/>
        </w:rPr>
      </w:pPr>
      <w:r>
        <w:rPr>
          <w:rFonts w:ascii="Times New Roman" w:hAnsi="Times New Roman" w:cs="Times New Roman"/>
          <w:sz w:val="24"/>
          <w:szCs w:val="24"/>
          <w:lang w:val="sr-Latn-ME" w:eastAsia="sr-Latn-ME"/>
        </w:rPr>
        <w:t>Промијењено је 5 контактора и 5 моторних заштита;</w:t>
      </w:r>
    </w:p>
    <w:p w14:paraId="7DF6DC1B" w14:textId="77777777" w:rsidR="00AB6F87" w:rsidRDefault="00AB6F87" w:rsidP="009F2DF3">
      <w:pPr>
        <w:widowControl/>
        <w:numPr>
          <w:ilvl w:val="0"/>
          <w:numId w:val="12"/>
        </w:numPr>
        <w:autoSpaceDE/>
        <w:autoSpaceDN/>
        <w:spacing w:before="7" w:after="160" w:line="360" w:lineRule="auto"/>
        <w:jc w:val="both"/>
        <w:rPr>
          <w:rFonts w:ascii="Times New Roman" w:hAnsi="Times New Roman" w:cs="Times New Roman"/>
          <w:sz w:val="24"/>
          <w:szCs w:val="24"/>
        </w:rPr>
      </w:pPr>
      <w:r>
        <w:rPr>
          <w:rFonts w:ascii="Times New Roman" w:hAnsi="Times New Roman" w:cs="Times New Roman"/>
          <w:sz w:val="24"/>
          <w:szCs w:val="24"/>
        </w:rPr>
        <w:t>Ремонтоване двије пумпе</w:t>
      </w:r>
    </w:p>
    <w:p w14:paraId="0266FAF0" w14:textId="77777777" w:rsidR="00AB6F87" w:rsidRDefault="00AB6F87" w:rsidP="009F2DF3">
      <w:pPr>
        <w:widowControl/>
        <w:numPr>
          <w:ilvl w:val="0"/>
          <w:numId w:val="12"/>
        </w:numPr>
        <w:autoSpaceDE/>
        <w:autoSpaceDN/>
        <w:spacing w:before="7" w:after="160" w:line="360" w:lineRule="auto"/>
        <w:jc w:val="both"/>
        <w:rPr>
          <w:rFonts w:ascii="Times New Roman" w:hAnsi="Times New Roman" w:cs="Times New Roman"/>
          <w:sz w:val="24"/>
          <w:szCs w:val="24"/>
        </w:rPr>
      </w:pPr>
      <w:r>
        <w:rPr>
          <w:rFonts w:ascii="Times New Roman" w:hAnsi="Times New Roman" w:cs="Times New Roman"/>
          <w:sz w:val="24"/>
          <w:szCs w:val="24"/>
        </w:rPr>
        <w:t>Замјене биметалне заштите( 4 ком)</w:t>
      </w:r>
    </w:p>
    <w:p w14:paraId="43B577DE" w14:textId="77777777" w:rsidR="00AB6F87" w:rsidRDefault="00AB6F87" w:rsidP="009F2DF3">
      <w:pPr>
        <w:widowControl/>
        <w:numPr>
          <w:ilvl w:val="0"/>
          <w:numId w:val="12"/>
        </w:numPr>
        <w:autoSpaceDE/>
        <w:autoSpaceDN/>
        <w:spacing w:before="7" w:after="160" w:line="360" w:lineRule="auto"/>
        <w:jc w:val="both"/>
        <w:rPr>
          <w:rFonts w:ascii="Times New Roman" w:hAnsi="Times New Roman" w:cs="Times New Roman"/>
          <w:sz w:val="24"/>
          <w:szCs w:val="24"/>
        </w:rPr>
      </w:pPr>
      <w:r>
        <w:rPr>
          <w:rFonts w:ascii="Times New Roman" w:hAnsi="Times New Roman" w:cs="Times New Roman"/>
          <w:sz w:val="24"/>
          <w:szCs w:val="24"/>
        </w:rPr>
        <w:t>Комлетно црпљење аерационог базена и прање истог</w:t>
      </w:r>
    </w:p>
    <w:p w14:paraId="23C45FB6" w14:textId="77777777" w:rsidR="00AB6F87" w:rsidRDefault="00AB6F87" w:rsidP="009F2DF3">
      <w:pPr>
        <w:widowControl/>
        <w:numPr>
          <w:ilvl w:val="0"/>
          <w:numId w:val="12"/>
        </w:numPr>
        <w:autoSpaceDE/>
        <w:autoSpaceDN/>
        <w:spacing w:before="7" w:after="160" w:line="360" w:lineRule="auto"/>
        <w:jc w:val="both"/>
        <w:rPr>
          <w:rFonts w:ascii="Times New Roman" w:hAnsi="Times New Roman" w:cs="Times New Roman"/>
          <w:sz w:val="24"/>
          <w:szCs w:val="24"/>
        </w:rPr>
      </w:pPr>
      <w:r>
        <w:rPr>
          <w:rFonts w:ascii="Times New Roman" w:hAnsi="Times New Roman" w:cs="Times New Roman"/>
          <w:sz w:val="24"/>
          <w:szCs w:val="24"/>
        </w:rPr>
        <w:t>Успостовљање нове технологије прераде отпадних вода (транспорт активног муља)</w:t>
      </w:r>
    </w:p>
    <w:p w14:paraId="3F988E5A" w14:textId="77777777" w:rsidR="00AB6F87" w:rsidRDefault="00AB6F87" w:rsidP="009F2DF3">
      <w:pPr>
        <w:widowControl/>
        <w:numPr>
          <w:ilvl w:val="0"/>
          <w:numId w:val="12"/>
        </w:numPr>
        <w:autoSpaceDE/>
        <w:autoSpaceDN/>
        <w:spacing w:before="7" w:after="160" w:line="360" w:lineRule="auto"/>
        <w:jc w:val="both"/>
        <w:rPr>
          <w:rFonts w:ascii="Times New Roman" w:hAnsi="Times New Roman" w:cs="Times New Roman"/>
          <w:sz w:val="24"/>
          <w:szCs w:val="24"/>
        </w:rPr>
      </w:pPr>
      <w:r>
        <w:rPr>
          <w:rFonts w:ascii="Times New Roman" w:hAnsi="Times New Roman" w:cs="Times New Roman"/>
          <w:sz w:val="24"/>
          <w:szCs w:val="24"/>
        </w:rPr>
        <w:t>Винкловање једне пумпе ( замјена лежајева и замјена дуплог пакунга)</w:t>
      </w:r>
    </w:p>
    <w:p w14:paraId="5A99E63D" w14:textId="77777777" w:rsidR="00AB6F87" w:rsidRDefault="00AB6F87" w:rsidP="009F2DF3">
      <w:pPr>
        <w:widowControl/>
        <w:numPr>
          <w:ilvl w:val="0"/>
          <w:numId w:val="12"/>
        </w:numPr>
        <w:autoSpaceDE/>
        <w:autoSpaceDN/>
        <w:spacing w:before="7" w:after="160" w:line="360" w:lineRule="auto"/>
        <w:jc w:val="both"/>
        <w:rPr>
          <w:rFonts w:ascii="Times New Roman" w:hAnsi="Times New Roman" w:cs="Times New Roman"/>
          <w:sz w:val="24"/>
          <w:szCs w:val="24"/>
        </w:rPr>
      </w:pPr>
      <w:r>
        <w:rPr>
          <w:rFonts w:ascii="Times New Roman" w:hAnsi="Times New Roman" w:cs="Times New Roman"/>
          <w:sz w:val="24"/>
          <w:szCs w:val="24"/>
        </w:rPr>
        <w:t>Замјена склопника ( 9 ком)</w:t>
      </w:r>
    </w:p>
    <w:p w14:paraId="5D22A04E" w14:textId="77777777" w:rsidR="00AB6F87" w:rsidRDefault="00AB6F87" w:rsidP="009F2DF3">
      <w:pPr>
        <w:spacing w:before="7" w:line="360" w:lineRule="auto"/>
        <w:jc w:val="both"/>
        <w:rPr>
          <w:rFonts w:ascii="Times New Roman" w:hAnsi="Times New Roman" w:cs="Times New Roman"/>
          <w:sz w:val="24"/>
          <w:szCs w:val="24"/>
        </w:rPr>
      </w:pPr>
      <w:r>
        <w:rPr>
          <w:rFonts w:ascii="Times New Roman" w:hAnsi="Times New Roman" w:cs="Times New Roman"/>
          <w:sz w:val="24"/>
          <w:szCs w:val="24"/>
        </w:rPr>
        <w:t>Због великог дотока воде и муља према постројењу, исти се често обилазио.</w:t>
      </w:r>
    </w:p>
    <w:p w14:paraId="146CAAA1" w14:textId="77777777" w:rsidR="00AB6F87" w:rsidRDefault="00AB6F87" w:rsidP="009F2DF3">
      <w:pPr>
        <w:spacing w:before="7" w:line="360" w:lineRule="auto"/>
        <w:jc w:val="both"/>
        <w:rPr>
          <w:rFonts w:ascii="Times New Roman" w:hAnsi="Times New Roman" w:cs="Times New Roman"/>
          <w:sz w:val="24"/>
          <w:szCs w:val="24"/>
        </w:rPr>
      </w:pPr>
    </w:p>
    <w:p w14:paraId="27DA913F" w14:textId="77777777" w:rsidR="00AB6F87" w:rsidRDefault="00AB6F87" w:rsidP="009F2DF3">
      <w:pPr>
        <w:spacing w:before="8" w:line="360" w:lineRule="auto"/>
        <w:jc w:val="both"/>
        <w:rPr>
          <w:rFonts w:ascii="Times New Roman" w:hAnsi="Times New Roman" w:cs="Times New Roman"/>
          <w:sz w:val="24"/>
          <w:szCs w:val="24"/>
        </w:rPr>
      </w:pPr>
      <w:bookmarkStart w:id="51" w:name="_TOC_250007"/>
      <w:bookmarkEnd w:id="51"/>
    </w:p>
    <w:p w14:paraId="0702DE8E" w14:textId="77777777" w:rsidR="00AB6F87" w:rsidRDefault="00AB6F87" w:rsidP="009F2DF3">
      <w:pPr>
        <w:pStyle w:val="Heading3"/>
        <w:rPr>
          <w:rFonts w:ascii="Times New Roman" w:hAnsi="Times New Roman" w:cs="Times New Roman"/>
          <w:i w:val="0"/>
          <w:sz w:val="24"/>
          <w:szCs w:val="24"/>
        </w:rPr>
      </w:pPr>
      <w:bookmarkStart w:id="52" w:name="_TOC_250006"/>
      <w:bookmarkStart w:id="53" w:name="_Toc132283245"/>
      <w:bookmarkStart w:id="54" w:name="_Toc132283316"/>
      <w:bookmarkStart w:id="55" w:name="_Toc99116519"/>
      <w:bookmarkStart w:id="56" w:name="_Toc99116879"/>
      <w:bookmarkStart w:id="57" w:name="_Toc99116455"/>
      <w:bookmarkStart w:id="58" w:name="_Toc167785024"/>
      <w:r>
        <w:rPr>
          <w:rFonts w:ascii="Times New Roman" w:hAnsi="Times New Roman" w:cs="Times New Roman"/>
          <w:i w:val="0"/>
          <w:sz w:val="24"/>
          <w:szCs w:val="24"/>
        </w:rPr>
        <w:t>3.3.3 ИЗРАДА</w:t>
      </w:r>
      <w:r>
        <w:rPr>
          <w:rFonts w:ascii="Times New Roman" w:hAnsi="Times New Roman" w:cs="Times New Roman"/>
          <w:i w:val="0"/>
          <w:spacing w:val="-8"/>
          <w:sz w:val="24"/>
          <w:szCs w:val="24"/>
        </w:rPr>
        <w:t xml:space="preserve"> </w:t>
      </w:r>
      <w:r>
        <w:rPr>
          <w:rFonts w:ascii="Times New Roman" w:hAnsi="Times New Roman" w:cs="Times New Roman"/>
          <w:i w:val="0"/>
          <w:sz w:val="24"/>
          <w:szCs w:val="24"/>
        </w:rPr>
        <w:t>ТЕХНИЧКЕ</w:t>
      </w:r>
      <w:r>
        <w:rPr>
          <w:rFonts w:ascii="Times New Roman" w:hAnsi="Times New Roman" w:cs="Times New Roman"/>
          <w:i w:val="0"/>
          <w:spacing w:val="-8"/>
          <w:sz w:val="24"/>
          <w:szCs w:val="24"/>
        </w:rPr>
        <w:t xml:space="preserve"> </w:t>
      </w:r>
      <w:bookmarkEnd w:id="52"/>
      <w:r>
        <w:rPr>
          <w:rFonts w:ascii="Times New Roman" w:hAnsi="Times New Roman" w:cs="Times New Roman"/>
          <w:i w:val="0"/>
          <w:sz w:val="24"/>
          <w:szCs w:val="24"/>
        </w:rPr>
        <w:t>ДОКУМЕНТАЦИЈЕ</w:t>
      </w:r>
      <w:bookmarkEnd w:id="53"/>
      <w:bookmarkEnd w:id="54"/>
      <w:bookmarkEnd w:id="55"/>
      <w:bookmarkEnd w:id="56"/>
      <w:bookmarkEnd w:id="57"/>
      <w:bookmarkEnd w:id="58"/>
    </w:p>
    <w:p w14:paraId="142097B3" w14:textId="77777777" w:rsidR="00AB6F87" w:rsidRDefault="00AB6F87" w:rsidP="009F2DF3">
      <w:pPr>
        <w:spacing w:before="3" w:line="360" w:lineRule="auto"/>
        <w:jc w:val="both"/>
        <w:rPr>
          <w:rFonts w:ascii="Times New Roman" w:hAnsi="Times New Roman" w:cs="Times New Roman"/>
          <w:b/>
          <w:sz w:val="24"/>
          <w:szCs w:val="24"/>
        </w:rPr>
      </w:pPr>
    </w:p>
    <w:p w14:paraId="416864A6" w14:textId="77777777" w:rsidR="00AB6F87" w:rsidRDefault="00AB6F87" w:rsidP="009F2DF3">
      <w:pPr>
        <w:spacing w:line="360" w:lineRule="auto"/>
        <w:ind w:firstLine="427"/>
        <w:jc w:val="both"/>
        <w:rPr>
          <w:rFonts w:ascii="Times New Roman" w:hAnsi="Times New Roman" w:cs="Times New Roman"/>
          <w:sz w:val="24"/>
          <w:szCs w:val="24"/>
        </w:rPr>
      </w:pPr>
      <w:r>
        <w:rPr>
          <w:rFonts w:ascii="Times New Roman" w:hAnsi="Times New Roman" w:cs="Times New Roman"/>
          <w:sz w:val="24"/>
          <w:szCs w:val="24"/>
        </w:rPr>
        <w:t>У</w:t>
      </w:r>
      <w:r>
        <w:rPr>
          <w:rFonts w:ascii="Times New Roman" w:hAnsi="Times New Roman" w:cs="Times New Roman"/>
          <w:spacing w:val="1"/>
          <w:sz w:val="24"/>
          <w:szCs w:val="24"/>
        </w:rPr>
        <w:t xml:space="preserve"> </w:t>
      </w:r>
      <w:r>
        <w:rPr>
          <w:rFonts w:ascii="Times New Roman" w:hAnsi="Times New Roman" w:cs="Times New Roman"/>
          <w:sz w:val="24"/>
          <w:szCs w:val="24"/>
        </w:rPr>
        <w:t>току</w:t>
      </w:r>
      <w:r>
        <w:rPr>
          <w:rFonts w:ascii="Times New Roman" w:hAnsi="Times New Roman" w:cs="Times New Roman"/>
          <w:spacing w:val="1"/>
          <w:sz w:val="24"/>
          <w:szCs w:val="24"/>
        </w:rPr>
        <w:t xml:space="preserve"> </w:t>
      </w:r>
      <w:r>
        <w:rPr>
          <w:rFonts w:ascii="Times New Roman" w:hAnsi="Times New Roman" w:cs="Times New Roman"/>
          <w:sz w:val="24"/>
          <w:szCs w:val="24"/>
        </w:rPr>
        <w:t>2023.</w:t>
      </w:r>
      <w:r>
        <w:rPr>
          <w:rFonts w:ascii="Times New Roman" w:hAnsi="Times New Roman" w:cs="Times New Roman"/>
          <w:spacing w:val="1"/>
          <w:sz w:val="24"/>
          <w:szCs w:val="24"/>
        </w:rPr>
        <w:t xml:space="preserve"> </w:t>
      </w:r>
      <w:r>
        <w:rPr>
          <w:rFonts w:ascii="Times New Roman" w:hAnsi="Times New Roman" w:cs="Times New Roman"/>
          <w:sz w:val="24"/>
          <w:szCs w:val="24"/>
        </w:rPr>
        <w:t>године,</w:t>
      </w:r>
      <w:r>
        <w:rPr>
          <w:rFonts w:ascii="Times New Roman" w:hAnsi="Times New Roman" w:cs="Times New Roman"/>
          <w:spacing w:val="1"/>
          <w:sz w:val="24"/>
          <w:szCs w:val="24"/>
        </w:rPr>
        <w:t xml:space="preserve"> </w:t>
      </w:r>
      <w:r>
        <w:rPr>
          <w:rFonts w:ascii="Times New Roman" w:hAnsi="Times New Roman" w:cs="Times New Roman"/>
          <w:sz w:val="24"/>
          <w:szCs w:val="24"/>
        </w:rPr>
        <w:t>ТС</w:t>
      </w:r>
      <w:r>
        <w:rPr>
          <w:rFonts w:ascii="Times New Roman" w:hAnsi="Times New Roman" w:cs="Times New Roman"/>
          <w:spacing w:val="1"/>
          <w:sz w:val="24"/>
          <w:szCs w:val="24"/>
        </w:rPr>
        <w:t xml:space="preserve"> </w:t>
      </w:r>
      <w:r>
        <w:rPr>
          <w:rFonts w:ascii="Times New Roman" w:hAnsi="Times New Roman" w:cs="Times New Roman"/>
          <w:sz w:val="24"/>
          <w:szCs w:val="24"/>
        </w:rPr>
        <w:t>је</w:t>
      </w:r>
      <w:r>
        <w:rPr>
          <w:rFonts w:ascii="Times New Roman" w:hAnsi="Times New Roman" w:cs="Times New Roman"/>
          <w:spacing w:val="1"/>
          <w:sz w:val="24"/>
          <w:szCs w:val="24"/>
        </w:rPr>
        <w:t xml:space="preserve"> </w:t>
      </w:r>
      <w:r>
        <w:rPr>
          <w:rFonts w:ascii="Times New Roman" w:hAnsi="Times New Roman" w:cs="Times New Roman"/>
          <w:sz w:val="24"/>
          <w:szCs w:val="24"/>
        </w:rPr>
        <w:t>по</w:t>
      </w:r>
      <w:r>
        <w:rPr>
          <w:rFonts w:ascii="Times New Roman" w:hAnsi="Times New Roman" w:cs="Times New Roman"/>
          <w:spacing w:val="1"/>
          <w:sz w:val="24"/>
          <w:szCs w:val="24"/>
        </w:rPr>
        <w:t xml:space="preserve"> </w:t>
      </w:r>
      <w:r>
        <w:rPr>
          <w:rFonts w:ascii="Times New Roman" w:hAnsi="Times New Roman" w:cs="Times New Roman"/>
          <w:sz w:val="24"/>
          <w:szCs w:val="24"/>
        </w:rPr>
        <w:t>захтјевима</w:t>
      </w:r>
      <w:r>
        <w:rPr>
          <w:rFonts w:ascii="Times New Roman" w:hAnsi="Times New Roman" w:cs="Times New Roman"/>
          <w:spacing w:val="1"/>
          <w:sz w:val="24"/>
          <w:szCs w:val="24"/>
        </w:rPr>
        <w:t xml:space="preserve"> </w:t>
      </w:r>
      <w:r>
        <w:rPr>
          <w:rFonts w:ascii="Times New Roman" w:hAnsi="Times New Roman" w:cs="Times New Roman"/>
          <w:sz w:val="24"/>
          <w:szCs w:val="24"/>
        </w:rPr>
        <w:t>физичких</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правних</w:t>
      </w:r>
      <w:r>
        <w:rPr>
          <w:rFonts w:ascii="Times New Roman" w:hAnsi="Times New Roman" w:cs="Times New Roman"/>
          <w:spacing w:val="1"/>
          <w:sz w:val="24"/>
          <w:szCs w:val="24"/>
        </w:rPr>
        <w:t xml:space="preserve"> </w:t>
      </w:r>
      <w:r>
        <w:rPr>
          <w:rFonts w:ascii="Times New Roman" w:hAnsi="Times New Roman" w:cs="Times New Roman"/>
          <w:sz w:val="24"/>
          <w:szCs w:val="24"/>
        </w:rPr>
        <w:t>лица,</w:t>
      </w:r>
      <w:r>
        <w:rPr>
          <w:rFonts w:ascii="Times New Roman" w:hAnsi="Times New Roman" w:cs="Times New Roman"/>
          <w:spacing w:val="1"/>
          <w:sz w:val="24"/>
          <w:szCs w:val="24"/>
        </w:rPr>
        <w:t xml:space="preserve"> </w:t>
      </w:r>
      <w:r>
        <w:rPr>
          <w:rFonts w:ascii="Times New Roman" w:hAnsi="Times New Roman" w:cs="Times New Roman"/>
          <w:sz w:val="24"/>
          <w:szCs w:val="24"/>
        </w:rPr>
        <w:t>надлежних</w:t>
      </w:r>
      <w:r>
        <w:rPr>
          <w:rFonts w:ascii="Times New Roman" w:hAnsi="Times New Roman" w:cs="Times New Roman"/>
          <w:spacing w:val="1"/>
          <w:sz w:val="24"/>
          <w:szCs w:val="24"/>
        </w:rPr>
        <w:t xml:space="preserve"> </w:t>
      </w:r>
      <w:r>
        <w:rPr>
          <w:rFonts w:ascii="Times New Roman" w:hAnsi="Times New Roman" w:cs="Times New Roman"/>
          <w:sz w:val="24"/>
          <w:szCs w:val="24"/>
        </w:rPr>
        <w:t>Секретаријата, интерних планова реконструкција</w:t>
      </w:r>
      <w:r>
        <w:rPr>
          <w:rFonts w:ascii="Times New Roman" w:hAnsi="Times New Roman" w:cs="Times New Roman"/>
          <w:spacing w:val="1"/>
          <w:sz w:val="24"/>
          <w:szCs w:val="24"/>
        </w:rPr>
        <w:t xml:space="preserve"> </w:t>
      </w:r>
      <w:r>
        <w:rPr>
          <w:rFonts w:ascii="Times New Roman" w:hAnsi="Times New Roman" w:cs="Times New Roman"/>
          <w:sz w:val="24"/>
          <w:szCs w:val="24"/>
        </w:rPr>
        <w:t>као и другим основама, радила техничка</w:t>
      </w:r>
      <w:r>
        <w:rPr>
          <w:rFonts w:ascii="Times New Roman" w:hAnsi="Times New Roman" w:cs="Times New Roman"/>
          <w:spacing w:val="1"/>
          <w:sz w:val="24"/>
          <w:szCs w:val="24"/>
        </w:rPr>
        <w:t xml:space="preserve"> </w:t>
      </w:r>
      <w:r>
        <w:rPr>
          <w:rFonts w:ascii="Times New Roman" w:hAnsi="Times New Roman" w:cs="Times New Roman"/>
          <w:sz w:val="24"/>
          <w:szCs w:val="24"/>
        </w:rPr>
        <w:t>рјешења,</w:t>
      </w:r>
      <w:r>
        <w:rPr>
          <w:rFonts w:ascii="Times New Roman" w:hAnsi="Times New Roman" w:cs="Times New Roman"/>
          <w:spacing w:val="1"/>
          <w:sz w:val="24"/>
          <w:szCs w:val="24"/>
        </w:rPr>
        <w:t xml:space="preserve"> </w:t>
      </w:r>
      <w:r>
        <w:rPr>
          <w:rFonts w:ascii="Times New Roman" w:hAnsi="Times New Roman" w:cs="Times New Roman"/>
          <w:sz w:val="24"/>
          <w:szCs w:val="24"/>
        </w:rPr>
        <w:t>издавала</w:t>
      </w:r>
      <w:r>
        <w:rPr>
          <w:rFonts w:ascii="Times New Roman" w:hAnsi="Times New Roman" w:cs="Times New Roman"/>
          <w:spacing w:val="1"/>
          <w:sz w:val="24"/>
          <w:szCs w:val="24"/>
        </w:rPr>
        <w:t xml:space="preserve"> </w:t>
      </w:r>
      <w:r>
        <w:rPr>
          <w:rFonts w:ascii="Times New Roman" w:hAnsi="Times New Roman" w:cs="Times New Roman"/>
          <w:sz w:val="24"/>
          <w:szCs w:val="24"/>
        </w:rPr>
        <w:t>услове</w:t>
      </w:r>
      <w:r>
        <w:rPr>
          <w:rFonts w:ascii="Times New Roman" w:hAnsi="Times New Roman" w:cs="Times New Roman"/>
          <w:spacing w:val="1"/>
          <w:sz w:val="24"/>
          <w:szCs w:val="24"/>
        </w:rPr>
        <w:t xml:space="preserve"> </w:t>
      </w:r>
      <w:r>
        <w:rPr>
          <w:rFonts w:ascii="Times New Roman" w:hAnsi="Times New Roman" w:cs="Times New Roman"/>
          <w:sz w:val="24"/>
          <w:szCs w:val="24"/>
        </w:rPr>
        <w:t>за</w:t>
      </w:r>
      <w:r>
        <w:rPr>
          <w:rFonts w:ascii="Times New Roman" w:hAnsi="Times New Roman" w:cs="Times New Roman"/>
          <w:spacing w:val="1"/>
          <w:sz w:val="24"/>
          <w:szCs w:val="24"/>
        </w:rPr>
        <w:t xml:space="preserve"> </w:t>
      </w:r>
      <w:r>
        <w:rPr>
          <w:rFonts w:ascii="Times New Roman" w:hAnsi="Times New Roman" w:cs="Times New Roman"/>
          <w:sz w:val="24"/>
          <w:szCs w:val="24"/>
        </w:rPr>
        <w:t>прикључења</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водоводну</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фекалну</w:t>
      </w:r>
      <w:r>
        <w:rPr>
          <w:rFonts w:ascii="Times New Roman" w:hAnsi="Times New Roman" w:cs="Times New Roman"/>
          <w:spacing w:val="1"/>
          <w:sz w:val="24"/>
          <w:szCs w:val="24"/>
        </w:rPr>
        <w:t xml:space="preserve"> </w:t>
      </w:r>
      <w:r>
        <w:rPr>
          <w:rFonts w:ascii="Times New Roman" w:hAnsi="Times New Roman" w:cs="Times New Roman"/>
          <w:sz w:val="24"/>
          <w:szCs w:val="24"/>
        </w:rPr>
        <w:t>мрежу,</w:t>
      </w:r>
      <w:r>
        <w:rPr>
          <w:rFonts w:ascii="Times New Roman" w:hAnsi="Times New Roman" w:cs="Times New Roman"/>
          <w:spacing w:val="1"/>
          <w:sz w:val="24"/>
          <w:szCs w:val="24"/>
        </w:rPr>
        <w:t xml:space="preserve"> </w:t>
      </w:r>
      <w:r>
        <w:rPr>
          <w:rFonts w:ascii="Times New Roman" w:hAnsi="Times New Roman" w:cs="Times New Roman"/>
          <w:sz w:val="24"/>
          <w:szCs w:val="24"/>
        </w:rPr>
        <w:t>издавала</w:t>
      </w:r>
      <w:r>
        <w:rPr>
          <w:rFonts w:ascii="Times New Roman" w:hAnsi="Times New Roman" w:cs="Times New Roman"/>
          <w:spacing w:val="1"/>
          <w:sz w:val="24"/>
          <w:szCs w:val="24"/>
        </w:rPr>
        <w:t xml:space="preserve"> </w:t>
      </w:r>
      <w:r>
        <w:rPr>
          <w:rFonts w:ascii="Times New Roman" w:hAnsi="Times New Roman" w:cs="Times New Roman"/>
          <w:sz w:val="24"/>
          <w:szCs w:val="24"/>
        </w:rPr>
        <w:t>сагласности на достављене пројекте за прикључења на водоводну и фекалну мрежу и по тим</w:t>
      </w:r>
      <w:r>
        <w:rPr>
          <w:rFonts w:ascii="Times New Roman" w:hAnsi="Times New Roman" w:cs="Times New Roman"/>
          <w:spacing w:val="1"/>
          <w:sz w:val="24"/>
          <w:szCs w:val="24"/>
        </w:rPr>
        <w:t xml:space="preserve"> </w:t>
      </w:r>
      <w:r>
        <w:rPr>
          <w:rFonts w:ascii="Times New Roman" w:hAnsi="Times New Roman" w:cs="Times New Roman"/>
          <w:sz w:val="24"/>
          <w:szCs w:val="24"/>
        </w:rPr>
        <w:t>основама</w:t>
      </w:r>
      <w:r>
        <w:rPr>
          <w:rFonts w:ascii="Times New Roman" w:hAnsi="Times New Roman" w:cs="Times New Roman"/>
          <w:spacing w:val="1"/>
          <w:sz w:val="24"/>
          <w:szCs w:val="24"/>
        </w:rPr>
        <w:t xml:space="preserve"> </w:t>
      </w:r>
      <w:r>
        <w:rPr>
          <w:rFonts w:ascii="Times New Roman" w:hAnsi="Times New Roman" w:cs="Times New Roman"/>
          <w:sz w:val="24"/>
          <w:szCs w:val="24"/>
        </w:rPr>
        <w:t>урађено је :</w:t>
      </w:r>
    </w:p>
    <w:p w14:paraId="5CEA1E1A" w14:textId="77777777" w:rsidR="00AB6F87" w:rsidRDefault="00AB6F87" w:rsidP="009F2DF3">
      <w:pPr>
        <w:widowControl/>
        <w:numPr>
          <w:ilvl w:val="2"/>
          <w:numId w:val="13"/>
        </w:numPr>
        <w:tabs>
          <w:tab w:val="left" w:pos="1079"/>
          <w:tab w:val="left" w:pos="1080"/>
          <w:tab w:val="right" w:leader="dot" w:pos="9476"/>
        </w:tabs>
        <w:autoSpaceDE/>
        <w:autoSpaceDN/>
        <w:spacing w:before="276" w:after="160" w:line="360" w:lineRule="auto"/>
        <w:ind w:left="0" w:hanging="284"/>
        <w:jc w:val="both"/>
        <w:rPr>
          <w:rFonts w:ascii="Times New Roman" w:hAnsi="Times New Roman" w:cs="Times New Roman"/>
          <w:sz w:val="24"/>
          <w:szCs w:val="24"/>
        </w:rPr>
      </w:pPr>
      <w:r>
        <w:rPr>
          <w:rFonts w:ascii="Times New Roman" w:hAnsi="Times New Roman" w:cs="Times New Roman"/>
          <w:sz w:val="24"/>
          <w:szCs w:val="24"/>
        </w:rPr>
        <w:t>техничких</w:t>
      </w:r>
      <w:r>
        <w:rPr>
          <w:rFonts w:ascii="Times New Roman" w:hAnsi="Times New Roman" w:cs="Times New Roman"/>
          <w:spacing w:val="1"/>
          <w:sz w:val="24"/>
          <w:szCs w:val="24"/>
        </w:rPr>
        <w:t xml:space="preserve"> </w:t>
      </w:r>
      <w:r>
        <w:rPr>
          <w:rFonts w:ascii="Times New Roman" w:hAnsi="Times New Roman" w:cs="Times New Roman"/>
          <w:sz w:val="24"/>
          <w:szCs w:val="24"/>
        </w:rPr>
        <w:t>рјешења за</w:t>
      </w:r>
      <w:r>
        <w:rPr>
          <w:rFonts w:ascii="Times New Roman" w:hAnsi="Times New Roman" w:cs="Times New Roman"/>
          <w:spacing w:val="3"/>
          <w:sz w:val="24"/>
          <w:szCs w:val="24"/>
        </w:rPr>
        <w:t xml:space="preserve"> </w:t>
      </w:r>
      <w:r>
        <w:rPr>
          <w:rFonts w:ascii="Times New Roman" w:hAnsi="Times New Roman" w:cs="Times New Roman"/>
          <w:sz w:val="24"/>
          <w:szCs w:val="24"/>
        </w:rPr>
        <w:t>систем</w:t>
      </w:r>
      <w:r>
        <w:rPr>
          <w:rFonts w:ascii="Times New Roman" w:hAnsi="Times New Roman" w:cs="Times New Roman"/>
          <w:spacing w:val="-9"/>
          <w:sz w:val="24"/>
          <w:szCs w:val="24"/>
        </w:rPr>
        <w:t xml:space="preserve"> </w:t>
      </w:r>
      <w:r>
        <w:rPr>
          <w:rFonts w:ascii="Times New Roman" w:hAnsi="Times New Roman" w:cs="Times New Roman"/>
          <w:sz w:val="24"/>
          <w:szCs w:val="24"/>
        </w:rPr>
        <w:t>водоснадбијевања</w:t>
      </w:r>
      <w:r>
        <w:rPr>
          <w:rFonts w:ascii="Times New Roman" w:hAnsi="Times New Roman" w:cs="Times New Roman"/>
          <w:sz w:val="24"/>
          <w:szCs w:val="24"/>
        </w:rPr>
        <w:tab/>
        <w:t>159</w:t>
      </w:r>
    </w:p>
    <w:p w14:paraId="1C91B792" w14:textId="77777777" w:rsidR="00AB6F87" w:rsidRDefault="00AB6F87" w:rsidP="009F2DF3">
      <w:pPr>
        <w:widowControl/>
        <w:numPr>
          <w:ilvl w:val="2"/>
          <w:numId w:val="13"/>
        </w:numPr>
        <w:tabs>
          <w:tab w:val="left" w:pos="1079"/>
          <w:tab w:val="left" w:pos="1080"/>
          <w:tab w:val="right" w:leader="dot" w:pos="9468"/>
        </w:tabs>
        <w:autoSpaceDE/>
        <w:autoSpaceDN/>
        <w:spacing w:after="160" w:line="360" w:lineRule="auto"/>
        <w:ind w:left="0" w:hanging="284"/>
        <w:jc w:val="both"/>
        <w:rPr>
          <w:rFonts w:ascii="Times New Roman" w:hAnsi="Times New Roman" w:cs="Times New Roman"/>
          <w:sz w:val="24"/>
          <w:szCs w:val="24"/>
        </w:rPr>
      </w:pPr>
      <w:r>
        <w:rPr>
          <w:rFonts w:ascii="Times New Roman" w:hAnsi="Times New Roman" w:cs="Times New Roman"/>
          <w:sz w:val="24"/>
          <w:szCs w:val="24"/>
        </w:rPr>
        <w:lastRenderedPageBreak/>
        <w:t>техничких</w:t>
      </w:r>
      <w:r>
        <w:rPr>
          <w:rFonts w:ascii="Times New Roman" w:hAnsi="Times New Roman" w:cs="Times New Roman"/>
          <w:spacing w:val="1"/>
          <w:sz w:val="24"/>
          <w:szCs w:val="24"/>
        </w:rPr>
        <w:t xml:space="preserve"> </w:t>
      </w:r>
      <w:r>
        <w:rPr>
          <w:rFonts w:ascii="Times New Roman" w:hAnsi="Times New Roman" w:cs="Times New Roman"/>
          <w:sz w:val="24"/>
          <w:szCs w:val="24"/>
        </w:rPr>
        <w:t>рјешења за</w:t>
      </w:r>
      <w:r>
        <w:rPr>
          <w:rFonts w:ascii="Times New Roman" w:hAnsi="Times New Roman" w:cs="Times New Roman"/>
          <w:spacing w:val="3"/>
          <w:sz w:val="24"/>
          <w:szCs w:val="24"/>
        </w:rPr>
        <w:t xml:space="preserve"> </w:t>
      </w:r>
      <w:r>
        <w:rPr>
          <w:rFonts w:ascii="Times New Roman" w:hAnsi="Times New Roman" w:cs="Times New Roman"/>
          <w:sz w:val="24"/>
          <w:szCs w:val="24"/>
        </w:rPr>
        <w:t>систем</w:t>
      </w:r>
      <w:r>
        <w:rPr>
          <w:rFonts w:ascii="Times New Roman" w:hAnsi="Times New Roman" w:cs="Times New Roman"/>
          <w:spacing w:val="-9"/>
          <w:sz w:val="24"/>
          <w:szCs w:val="24"/>
        </w:rPr>
        <w:t xml:space="preserve"> </w:t>
      </w:r>
      <w:r>
        <w:rPr>
          <w:rFonts w:ascii="Times New Roman" w:hAnsi="Times New Roman" w:cs="Times New Roman"/>
          <w:sz w:val="24"/>
          <w:szCs w:val="24"/>
        </w:rPr>
        <w:t>одводње фекалних</w:t>
      </w:r>
      <w:r>
        <w:rPr>
          <w:rFonts w:ascii="Times New Roman" w:hAnsi="Times New Roman" w:cs="Times New Roman"/>
          <w:spacing w:val="-4"/>
          <w:sz w:val="24"/>
          <w:szCs w:val="24"/>
        </w:rPr>
        <w:t xml:space="preserve"> </w:t>
      </w:r>
      <w:r>
        <w:rPr>
          <w:rFonts w:ascii="Times New Roman" w:hAnsi="Times New Roman" w:cs="Times New Roman"/>
          <w:sz w:val="24"/>
          <w:szCs w:val="24"/>
        </w:rPr>
        <w:t>вода</w:t>
      </w:r>
      <w:r>
        <w:rPr>
          <w:rFonts w:ascii="Times New Roman" w:hAnsi="Times New Roman" w:cs="Times New Roman"/>
          <w:sz w:val="24"/>
          <w:szCs w:val="24"/>
        </w:rPr>
        <w:tab/>
        <w:t>36</w:t>
      </w:r>
    </w:p>
    <w:p w14:paraId="1D3C13A3" w14:textId="77777777" w:rsidR="00AB6F87" w:rsidRDefault="00AB6F87" w:rsidP="009F2DF3">
      <w:pPr>
        <w:widowControl/>
        <w:numPr>
          <w:ilvl w:val="2"/>
          <w:numId w:val="13"/>
        </w:numPr>
        <w:tabs>
          <w:tab w:val="left" w:pos="1079"/>
          <w:tab w:val="left" w:pos="1080"/>
          <w:tab w:val="right" w:leader="dot" w:pos="9458"/>
        </w:tabs>
        <w:autoSpaceDE/>
        <w:autoSpaceDN/>
        <w:spacing w:before="3" w:after="160" w:line="360" w:lineRule="auto"/>
        <w:ind w:left="0" w:hanging="284"/>
        <w:jc w:val="both"/>
        <w:rPr>
          <w:rFonts w:ascii="Times New Roman" w:hAnsi="Times New Roman" w:cs="Times New Roman"/>
          <w:sz w:val="24"/>
          <w:szCs w:val="24"/>
        </w:rPr>
      </w:pPr>
      <w:r>
        <w:rPr>
          <w:rFonts w:ascii="Times New Roman" w:hAnsi="Times New Roman" w:cs="Times New Roman"/>
          <w:sz w:val="24"/>
          <w:szCs w:val="24"/>
        </w:rPr>
        <w:t>услова</w:t>
      </w:r>
      <w:r>
        <w:rPr>
          <w:rFonts w:ascii="Times New Roman" w:hAnsi="Times New Roman" w:cs="Times New Roman"/>
          <w:spacing w:val="-4"/>
          <w:sz w:val="24"/>
          <w:szCs w:val="24"/>
        </w:rPr>
        <w:t xml:space="preserve"> </w:t>
      </w:r>
      <w:r>
        <w:rPr>
          <w:rFonts w:ascii="Times New Roman" w:hAnsi="Times New Roman" w:cs="Times New Roman"/>
          <w:sz w:val="24"/>
          <w:szCs w:val="24"/>
        </w:rPr>
        <w:t>прикључења</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водоводну</w:t>
      </w:r>
      <w:r>
        <w:rPr>
          <w:rFonts w:ascii="Times New Roman" w:hAnsi="Times New Roman" w:cs="Times New Roman"/>
          <w:spacing w:val="-5"/>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канализациону  мрежу</w:t>
      </w:r>
      <w:r>
        <w:rPr>
          <w:rFonts w:ascii="Times New Roman" w:hAnsi="Times New Roman" w:cs="Times New Roman"/>
          <w:sz w:val="24"/>
          <w:szCs w:val="24"/>
        </w:rPr>
        <w:tab/>
        <w:t>…259</w:t>
      </w:r>
    </w:p>
    <w:p w14:paraId="24CA2584" w14:textId="77777777" w:rsidR="00AB6F87" w:rsidRDefault="00AB6F87" w:rsidP="009F2DF3">
      <w:pPr>
        <w:widowControl/>
        <w:numPr>
          <w:ilvl w:val="2"/>
          <w:numId w:val="13"/>
        </w:numPr>
        <w:tabs>
          <w:tab w:val="left" w:pos="1079"/>
          <w:tab w:val="left" w:pos="1080"/>
          <w:tab w:val="right" w:leader="dot" w:pos="9482"/>
        </w:tabs>
        <w:autoSpaceDE/>
        <w:autoSpaceDN/>
        <w:spacing w:after="160" w:line="360" w:lineRule="auto"/>
        <w:ind w:left="0" w:hanging="284"/>
        <w:jc w:val="both"/>
        <w:rPr>
          <w:rFonts w:ascii="Times New Roman" w:hAnsi="Times New Roman" w:cs="Times New Roman"/>
          <w:sz w:val="24"/>
          <w:szCs w:val="24"/>
        </w:rPr>
      </w:pPr>
      <w:r>
        <w:rPr>
          <w:rFonts w:ascii="Times New Roman" w:hAnsi="Times New Roman" w:cs="Times New Roman"/>
          <w:sz w:val="24"/>
          <w:szCs w:val="24"/>
        </w:rPr>
        <w:t>сагласности</w:t>
      </w:r>
      <w:r>
        <w:rPr>
          <w:rFonts w:ascii="Times New Roman" w:hAnsi="Times New Roman" w:cs="Times New Roman"/>
          <w:spacing w:val="3"/>
          <w:sz w:val="24"/>
          <w:szCs w:val="24"/>
        </w:rPr>
        <w:t xml:space="preserve"> </w:t>
      </w:r>
      <w:r>
        <w:rPr>
          <w:rFonts w:ascii="Times New Roman" w:hAnsi="Times New Roman" w:cs="Times New Roman"/>
          <w:sz w:val="24"/>
          <w:szCs w:val="24"/>
        </w:rPr>
        <w:t>по</w:t>
      </w:r>
      <w:r>
        <w:rPr>
          <w:rFonts w:ascii="Times New Roman" w:hAnsi="Times New Roman" w:cs="Times New Roman"/>
          <w:spacing w:val="-5"/>
          <w:sz w:val="24"/>
          <w:szCs w:val="24"/>
        </w:rPr>
        <w:t xml:space="preserve"> </w:t>
      </w:r>
      <w:r>
        <w:rPr>
          <w:rFonts w:ascii="Times New Roman" w:hAnsi="Times New Roman" w:cs="Times New Roman"/>
          <w:sz w:val="24"/>
          <w:szCs w:val="24"/>
        </w:rPr>
        <w:t>основу</w:t>
      </w:r>
      <w:r>
        <w:rPr>
          <w:rFonts w:ascii="Times New Roman" w:hAnsi="Times New Roman" w:cs="Times New Roman"/>
          <w:spacing w:val="-1"/>
          <w:sz w:val="24"/>
          <w:szCs w:val="24"/>
        </w:rPr>
        <w:t xml:space="preserve"> </w:t>
      </w:r>
      <w:r>
        <w:rPr>
          <w:rFonts w:ascii="Times New Roman" w:hAnsi="Times New Roman" w:cs="Times New Roman"/>
          <w:sz w:val="24"/>
          <w:szCs w:val="24"/>
        </w:rPr>
        <w:t>захтјева</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достављене</w:t>
      </w:r>
      <w:r>
        <w:rPr>
          <w:rFonts w:ascii="Times New Roman" w:hAnsi="Times New Roman" w:cs="Times New Roman"/>
          <w:spacing w:val="-1"/>
          <w:sz w:val="24"/>
          <w:szCs w:val="24"/>
        </w:rPr>
        <w:t xml:space="preserve"> </w:t>
      </w:r>
      <w:r>
        <w:rPr>
          <w:rFonts w:ascii="Times New Roman" w:hAnsi="Times New Roman" w:cs="Times New Roman"/>
          <w:sz w:val="24"/>
          <w:szCs w:val="24"/>
        </w:rPr>
        <w:t>пројекте</w:t>
      </w:r>
      <w:r>
        <w:rPr>
          <w:rFonts w:ascii="Times New Roman" w:hAnsi="Times New Roman" w:cs="Times New Roman"/>
          <w:sz w:val="24"/>
          <w:szCs w:val="24"/>
        </w:rPr>
        <w:tab/>
        <w:t>79</w:t>
      </w:r>
    </w:p>
    <w:p w14:paraId="7A0DEF7F" w14:textId="77777777" w:rsidR="00AB6F87" w:rsidRDefault="00AB6F87" w:rsidP="009F2DF3">
      <w:pPr>
        <w:widowControl/>
        <w:numPr>
          <w:ilvl w:val="2"/>
          <w:numId w:val="13"/>
        </w:numPr>
        <w:tabs>
          <w:tab w:val="left" w:pos="1079"/>
          <w:tab w:val="left" w:pos="1080"/>
          <w:tab w:val="right" w:leader="dot" w:pos="9473"/>
        </w:tabs>
        <w:autoSpaceDE/>
        <w:autoSpaceDN/>
        <w:spacing w:before="2" w:after="160" w:line="360" w:lineRule="auto"/>
        <w:ind w:left="0" w:hanging="284"/>
        <w:jc w:val="both"/>
        <w:rPr>
          <w:rFonts w:ascii="Times New Roman" w:hAnsi="Times New Roman" w:cs="Times New Roman"/>
          <w:sz w:val="24"/>
          <w:szCs w:val="24"/>
        </w:rPr>
      </w:pPr>
      <w:r>
        <w:rPr>
          <w:rFonts w:ascii="Times New Roman" w:hAnsi="Times New Roman" w:cs="Times New Roman"/>
          <w:sz w:val="24"/>
          <w:szCs w:val="24"/>
        </w:rPr>
        <w:t>техничких</w:t>
      </w:r>
      <w:r>
        <w:rPr>
          <w:rFonts w:ascii="Times New Roman" w:hAnsi="Times New Roman" w:cs="Times New Roman"/>
          <w:spacing w:val="-5"/>
          <w:sz w:val="24"/>
          <w:szCs w:val="24"/>
        </w:rPr>
        <w:t xml:space="preserve"> </w:t>
      </w:r>
      <w:r>
        <w:rPr>
          <w:rFonts w:ascii="Times New Roman" w:hAnsi="Times New Roman" w:cs="Times New Roman"/>
          <w:sz w:val="24"/>
          <w:szCs w:val="24"/>
        </w:rPr>
        <w:t>рјешења</w:t>
      </w:r>
      <w:r>
        <w:rPr>
          <w:rFonts w:ascii="Times New Roman" w:hAnsi="Times New Roman" w:cs="Times New Roman"/>
          <w:spacing w:val="-1"/>
          <w:sz w:val="24"/>
          <w:szCs w:val="24"/>
        </w:rPr>
        <w:t xml:space="preserve"> </w:t>
      </w:r>
      <w:r>
        <w:rPr>
          <w:rFonts w:ascii="Times New Roman" w:hAnsi="Times New Roman" w:cs="Times New Roman"/>
          <w:sz w:val="24"/>
          <w:szCs w:val="24"/>
        </w:rPr>
        <w:t>реконструкција</w:t>
      </w:r>
      <w:r>
        <w:rPr>
          <w:rFonts w:ascii="Times New Roman" w:hAnsi="Times New Roman" w:cs="Times New Roman"/>
          <w:spacing w:val="-2"/>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изградње</w:t>
      </w:r>
      <w:r>
        <w:rPr>
          <w:rFonts w:ascii="Times New Roman" w:hAnsi="Times New Roman" w:cs="Times New Roman"/>
          <w:spacing w:val="-1"/>
          <w:sz w:val="24"/>
          <w:szCs w:val="24"/>
        </w:rPr>
        <w:t xml:space="preserve"> </w:t>
      </w:r>
      <w:r>
        <w:rPr>
          <w:rFonts w:ascii="Times New Roman" w:hAnsi="Times New Roman" w:cs="Times New Roman"/>
          <w:sz w:val="24"/>
          <w:szCs w:val="24"/>
        </w:rPr>
        <w:t>водоводне</w:t>
      </w:r>
      <w:r>
        <w:rPr>
          <w:rFonts w:ascii="Times New Roman" w:hAnsi="Times New Roman" w:cs="Times New Roman"/>
          <w:spacing w:val="-1"/>
          <w:sz w:val="24"/>
          <w:szCs w:val="24"/>
        </w:rPr>
        <w:t xml:space="preserve"> </w:t>
      </w:r>
      <w:r>
        <w:rPr>
          <w:rFonts w:ascii="Times New Roman" w:hAnsi="Times New Roman" w:cs="Times New Roman"/>
          <w:sz w:val="24"/>
          <w:szCs w:val="24"/>
        </w:rPr>
        <w:t>мреже</w:t>
      </w:r>
      <w:r>
        <w:rPr>
          <w:rFonts w:ascii="Times New Roman" w:hAnsi="Times New Roman" w:cs="Times New Roman"/>
          <w:sz w:val="24"/>
          <w:szCs w:val="24"/>
        </w:rPr>
        <w:tab/>
        <w:t>35</w:t>
      </w:r>
      <w:bookmarkStart w:id="59" w:name="_TOC_250005"/>
      <w:bookmarkStart w:id="60" w:name="_Toc99116880"/>
      <w:bookmarkStart w:id="61" w:name="_Toc99116456"/>
      <w:bookmarkStart w:id="62" w:name="_Toc99116520"/>
    </w:p>
    <w:p w14:paraId="03A9E456" w14:textId="77777777" w:rsidR="00AB6F87" w:rsidRPr="00917395" w:rsidRDefault="00AB6F87" w:rsidP="009F2DF3">
      <w:pPr>
        <w:widowControl/>
        <w:numPr>
          <w:ilvl w:val="2"/>
          <w:numId w:val="13"/>
        </w:numPr>
        <w:tabs>
          <w:tab w:val="left" w:pos="1079"/>
          <w:tab w:val="left" w:pos="1080"/>
          <w:tab w:val="right" w:leader="dot" w:pos="9473"/>
        </w:tabs>
        <w:autoSpaceDE/>
        <w:autoSpaceDN/>
        <w:spacing w:before="2" w:after="160" w:line="360" w:lineRule="auto"/>
        <w:ind w:left="0" w:hanging="284"/>
        <w:jc w:val="both"/>
        <w:rPr>
          <w:rFonts w:ascii="Times New Roman" w:hAnsi="Times New Roman" w:cs="Times New Roman"/>
          <w:sz w:val="24"/>
          <w:szCs w:val="24"/>
        </w:rPr>
      </w:pPr>
      <w:r w:rsidRPr="00917395">
        <w:rPr>
          <w:rFonts w:ascii="Times New Roman" w:hAnsi="Times New Roman" w:cs="Times New Roman"/>
          <w:b/>
        </w:rPr>
        <w:t>УКУПНО…………...………………………………………………………………………</w:t>
      </w:r>
      <w:r>
        <w:rPr>
          <w:rFonts w:ascii="Times New Roman" w:hAnsi="Times New Roman" w:cs="Times New Roman"/>
          <w:b/>
        </w:rPr>
        <w:t>.</w:t>
      </w:r>
      <w:r w:rsidRPr="00917395">
        <w:rPr>
          <w:rFonts w:ascii="Times New Roman" w:hAnsi="Times New Roman" w:cs="Times New Roman"/>
          <w:b/>
        </w:rPr>
        <w:t xml:space="preserve">…………..568 </w:t>
      </w:r>
    </w:p>
    <w:p w14:paraId="27A95AD6" w14:textId="77777777" w:rsidR="00AB6F87" w:rsidRDefault="00AB6F87" w:rsidP="009F2DF3">
      <w:pPr>
        <w:pStyle w:val="Heading3"/>
        <w:rPr>
          <w:rFonts w:ascii="Times New Roman" w:hAnsi="Times New Roman" w:cs="Times New Roman"/>
          <w:i w:val="0"/>
          <w:sz w:val="24"/>
          <w:szCs w:val="24"/>
        </w:rPr>
      </w:pPr>
      <w:bookmarkStart w:id="63" w:name="_Toc132283317"/>
      <w:bookmarkStart w:id="64" w:name="_Toc132283246"/>
      <w:bookmarkStart w:id="65" w:name="_Toc167785025"/>
      <w:r>
        <w:rPr>
          <w:rFonts w:ascii="Times New Roman" w:hAnsi="Times New Roman" w:cs="Times New Roman"/>
          <w:i w:val="0"/>
          <w:sz w:val="24"/>
          <w:szCs w:val="24"/>
        </w:rPr>
        <w:t>3.3.4 ИЗРАДА</w:t>
      </w:r>
      <w:r>
        <w:rPr>
          <w:rFonts w:ascii="Times New Roman" w:hAnsi="Times New Roman" w:cs="Times New Roman"/>
          <w:i w:val="0"/>
          <w:spacing w:val="-11"/>
          <w:sz w:val="24"/>
          <w:szCs w:val="24"/>
        </w:rPr>
        <w:t xml:space="preserve"> </w:t>
      </w:r>
      <w:r>
        <w:rPr>
          <w:rFonts w:ascii="Times New Roman" w:hAnsi="Times New Roman" w:cs="Times New Roman"/>
          <w:i w:val="0"/>
          <w:sz w:val="24"/>
          <w:szCs w:val="24"/>
        </w:rPr>
        <w:t>КАТАСТРА</w:t>
      </w:r>
      <w:r>
        <w:rPr>
          <w:rFonts w:ascii="Times New Roman" w:hAnsi="Times New Roman" w:cs="Times New Roman"/>
          <w:i w:val="0"/>
          <w:spacing w:val="-8"/>
          <w:sz w:val="24"/>
          <w:szCs w:val="24"/>
        </w:rPr>
        <w:t xml:space="preserve"> </w:t>
      </w:r>
      <w:r>
        <w:rPr>
          <w:rFonts w:ascii="Times New Roman" w:hAnsi="Times New Roman" w:cs="Times New Roman"/>
          <w:i w:val="0"/>
          <w:sz w:val="24"/>
          <w:szCs w:val="24"/>
        </w:rPr>
        <w:t>ПОДЗЕМНИХ</w:t>
      </w:r>
      <w:r>
        <w:rPr>
          <w:rFonts w:ascii="Times New Roman" w:hAnsi="Times New Roman" w:cs="Times New Roman"/>
          <w:i w:val="0"/>
          <w:spacing w:val="-11"/>
          <w:sz w:val="24"/>
          <w:szCs w:val="24"/>
        </w:rPr>
        <w:t xml:space="preserve"> </w:t>
      </w:r>
      <w:bookmarkEnd w:id="59"/>
      <w:r>
        <w:rPr>
          <w:rFonts w:ascii="Times New Roman" w:hAnsi="Times New Roman" w:cs="Times New Roman"/>
          <w:i w:val="0"/>
          <w:sz w:val="24"/>
          <w:szCs w:val="24"/>
        </w:rPr>
        <w:t>ИНСТАЛАЦИЈА</w:t>
      </w:r>
      <w:bookmarkEnd w:id="60"/>
      <w:bookmarkEnd w:id="61"/>
      <w:bookmarkEnd w:id="62"/>
      <w:bookmarkEnd w:id="63"/>
      <w:bookmarkEnd w:id="64"/>
      <w:bookmarkEnd w:id="65"/>
    </w:p>
    <w:p w14:paraId="270E81EF" w14:textId="77777777" w:rsidR="00AB6F87" w:rsidRDefault="00AB6F87" w:rsidP="009F2DF3">
      <w:pPr>
        <w:spacing w:before="3" w:line="360" w:lineRule="auto"/>
        <w:jc w:val="both"/>
        <w:rPr>
          <w:rFonts w:ascii="Times New Roman" w:hAnsi="Times New Roman" w:cs="Times New Roman"/>
          <w:b/>
          <w:sz w:val="24"/>
          <w:szCs w:val="24"/>
        </w:rPr>
      </w:pPr>
    </w:p>
    <w:p w14:paraId="729B7E85" w14:textId="77777777" w:rsidR="00AB6F87" w:rsidRPr="00E175B4" w:rsidRDefault="00AB6F87" w:rsidP="009F2DF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Служба је током 2023. кроз геодетско снимање мрежа, водоводне и фекалне, радила на</w:t>
      </w:r>
      <w:r>
        <w:rPr>
          <w:rFonts w:ascii="Times New Roman" w:hAnsi="Times New Roman" w:cs="Times New Roman"/>
          <w:spacing w:val="1"/>
          <w:sz w:val="24"/>
          <w:szCs w:val="24"/>
        </w:rPr>
        <w:t xml:space="preserve"> </w:t>
      </w:r>
      <w:r>
        <w:rPr>
          <w:rFonts w:ascii="Times New Roman" w:hAnsi="Times New Roman" w:cs="Times New Roman"/>
          <w:sz w:val="24"/>
          <w:szCs w:val="24"/>
        </w:rPr>
        <w:t>систематизовању</w:t>
      </w:r>
      <w:r>
        <w:rPr>
          <w:rFonts w:ascii="Times New Roman" w:hAnsi="Times New Roman" w:cs="Times New Roman"/>
          <w:spacing w:val="1"/>
          <w:sz w:val="24"/>
          <w:szCs w:val="24"/>
        </w:rPr>
        <w:t xml:space="preserve"> </w:t>
      </w:r>
      <w:r>
        <w:rPr>
          <w:rFonts w:ascii="Times New Roman" w:hAnsi="Times New Roman" w:cs="Times New Roman"/>
          <w:sz w:val="24"/>
          <w:szCs w:val="24"/>
        </w:rPr>
        <w:t>базе података са координатама свих новопостављених и реконструисаних</w:t>
      </w:r>
      <w:r>
        <w:rPr>
          <w:rFonts w:ascii="Times New Roman" w:hAnsi="Times New Roman" w:cs="Times New Roman"/>
          <w:spacing w:val="-64"/>
          <w:sz w:val="24"/>
          <w:szCs w:val="24"/>
        </w:rPr>
        <w:t xml:space="preserve"> </w:t>
      </w:r>
      <w:r>
        <w:rPr>
          <w:rFonts w:ascii="Times New Roman" w:hAnsi="Times New Roman" w:cs="Times New Roman"/>
          <w:sz w:val="24"/>
          <w:szCs w:val="24"/>
        </w:rPr>
        <w:t xml:space="preserve">хидротехничких објеката и тиме створила предуслове за надградњу централног ГИС Система. Исти је унапријеђен, и инсталирана је савременија верзија- Q ГИС Систем. Такође смо у процесу уношења заосталих израђених инсталација. </w:t>
      </w:r>
    </w:p>
    <w:tbl>
      <w:tblPr>
        <w:tblW w:w="8096" w:type="dxa"/>
        <w:tblInd w:w="93" w:type="dxa"/>
        <w:tblLook w:val="04A0" w:firstRow="1" w:lastRow="0" w:firstColumn="1" w:lastColumn="0" w:noHBand="0" w:noVBand="1"/>
      </w:tblPr>
      <w:tblGrid>
        <w:gridCol w:w="7665"/>
        <w:gridCol w:w="1056"/>
      </w:tblGrid>
      <w:tr w:rsidR="00AB6F87" w14:paraId="4BF3792F" w14:textId="77777777" w:rsidTr="00906F13">
        <w:trPr>
          <w:trHeight w:val="300"/>
        </w:trPr>
        <w:tc>
          <w:tcPr>
            <w:tcW w:w="7665" w:type="dxa"/>
            <w:tcBorders>
              <w:top w:val="single" w:sz="4" w:space="0" w:color="auto"/>
              <w:left w:val="single" w:sz="4" w:space="0" w:color="auto"/>
              <w:bottom w:val="single" w:sz="4" w:space="0" w:color="auto"/>
              <w:right w:val="single" w:sz="4" w:space="0" w:color="000000"/>
            </w:tcBorders>
            <w:shd w:val="clear" w:color="000000" w:fill="DAEEF3"/>
            <w:noWrap/>
          </w:tcPr>
          <w:p w14:paraId="5251A635" w14:textId="77777777" w:rsidR="00AB6F87" w:rsidRDefault="00AB6F87" w:rsidP="00906F13">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Дужина примаррне водоводне мреже (км)</w:t>
            </w:r>
          </w:p>
        </w:tc>
        <w:tc>
          <w:tcPr>
            <w:tcW w:w="431" w:type="dxa"/>
            <w:tcBorders>
              <w:top w:val="single" w:sz="4" w:space="0" w:color="auto"/>
              <w:left w:val="nil"/>
              <w:bottom w:val="single" w:sz="4" w:space="0" w:color="auto"/>
              <w:right w:val="single" w:sz="4" w:space="0" w:color="auto"/>
            </w:tcBorders>
            <w:shd w:val="clear" w:color="auto" w:fill="auto"/>
            <w:noWrap/>
            <w:vAlign w:val="bottom"/>
          </w:tcPr>
          <w:p w14:paraId="21621CB1" w14:textId="77777777" w:rsidR="00AB6F87" w:rsidRDefault="00AB6F87" w:rsidP="00906F13">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652.60</w:t>
            </w:r>
          </w:p>
        </w:tc>
      </w:tr>
      <w:tr w:rsidR="00AB6F87" w14:paraId="06ABD502" w14:textId="77777777" w:rsidTr="00906F13">
        <w:trPr>
          <w:trHeight w:val="300"/>
        </w:trPr>
        <w:tc>
          <w:tcPr>
            <w:tcW w:w="7665" w:type="dxa"/>
            <w:tcBorders>
              <w:top w:val="single" w:sz="4" w:space="0" w:color="auto"/>
              <w:left w:val="single" w:sz="4" w:space="0" w:color="auto"/>
              <w:bottom w:val="single" w:sz="4" w:space="0" w:color="auto"/>
              <w:right w:val="single" w:sz="4" w:space="0" w:color="000000"/>
            </w:tcBorders>
            <w:shd w:val="clear" w:color="000000" w:fill="DAEEF3"/>
            <w:noWrap/>
          </w:tcPr>
          <w:p w14:paraId="567CD378" w14:textId="77777777" w:rsidR="00AB6F87" w:rsidRDefault="00AB6F87" w:rsidP="00906F13">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Дужина примарне мреже која је унесена у географски информативни систем (ГИС) (км)</w:t>
            </w:r>
          </w:p>
        </w:tc>
        <w:tc>
          <w:tcPr>
            <w:tcW w:w="431" w:type="dxa"/>
            <w:tcBorders>
              <w:top w:val="nil"/>
              <w:left w:val="nil"/>
              <w:bottom w:val="single" w:sz="4" w:space="0" w:color="auto"/>
              <w:right w:val="single" w:sz="4" w:space="0" w:color="auto"/>
            </w:tcBorders>
            <w:shd w:val="clear" w:color="auto" w:fill="auto"/>
            <w:noWrap/>
            <w:vAlign w:val="bottom"/>
          </w:tcPr>
          <w:p w14:paraId="0DC982CE" w14:textId="77777777" w:rsidR="00AB6F87" w:rsidRDefault="00AB6F87" w:rsidP="00906F13">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550.06</w:t>
            </w:r>
          </w:p>
        </w:tc>
      </w:tr>
      <w:tr w:rsidR="00AB6F87" w14:paraId="53AB10AF" w14:textId="77777777" w:rsidTr="00906F13">
        <w:trPr>
          <w:trHeight w:val="300"/>
        </w:trPr>
        <w:tc>
          <w:tcPr>
            <w:tcW w:w="7665" w:type="dxa"/>
            <w:tcBorders>
              <w:top w:val="single" w:sz="4" w:space="0" w:color="auto"/>
              <w:left w:val="single" w:sz="4" w:space="0" w:color="auto"/>
              <w:bottom w:val="single" w:sz="4" w:space="0" w:color="auto"/>
              <w:right w:val="single" w:sz="4" w:space="0" w:color="000000"/>
            </w:tcBorders>
            <w:shd w:val="clear" w:color="000000" w:fill="DAEEF3"/>
            <w:noWrap/>
          </w:tcPr>
          <w:p w14:paraId="09175BBC" w14:textId="77777777" w:rsidR="00AB6F87" w:rsidRDefault="00AB6F87" w:rsidP="00906F13">
            <w:pPr>
              <w:widowControl/>
              <w:autoSpaceDE/>
              <w:autoSpaceDN/>
              <w:spacing w:line="360" w:lineRule="auto"/>
              <w:jc w:val="both"/>
              <w:rPr>
                <w:rFonts w:ascii="Times New Roman" w:eastAsia="Times New Roman" w:hAnsi="Times New Roman" w:cs="Times New Roman"/>
                <w:sz w:val="24"/>
                <w:szCs w:val="24"/>
                <w:lang w:val="sr-Latn-ME" w:eastAsia="sr-Latn-ME"/>
              </w:rPr>
            </w:pPr>
            <w:r>
              <w:rPr>
                <w:rFonts w:ascii="Times New Roman" w:eastAsia="Times New Roman" w:hAnsi="Times New Roman" w:cs="Times New Roman"/>
                <w:sz w:val="24"/>
                <w:szCs w:val="24"/>
                <w:lang w:val="sr-Latn-ME" w:eastAsia="sr-Latn-ME"/>
              </w:rPr>
              <w:t>Дужина примарне мреже вршиоца која није унесена у ГИС (км)</w:t>
            </w:r>
          </w:p>
        </w:tc>
        <w:tc>
          <w:tcPr>
            <w:tcW w:w="431" w:type="dxa"/>
            <w:tcBorders>
              <w:top w:val="nil"/>
              <w:left w:val="nil"/>
              <w:bottom w:val="single" w:sz="4" w:space="0" w:color="auto"/>
              <w:right w:val="single" w:sz="4" w:space="0" w:color="auto"/>
            </w:tcBorders>
            <w:shd w:val="clear" w:color="auto" w:fill="auto"/>
            <w:noWrap/>
            <w:vAlign w:val="bottom"/>
          </w:tcPr>
          <w:p w14:paraId="60270300" w14:textId="77777777" w:rsidR="00AB6F87" w:rsidRDefault="00AB6F87" w:rsidP="00906F13">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112.54</w:t>
            </w:r>
          </w:p>
        </w:tc>
      </w:tr>
      <w:tr w:rsidR="00AB6F87" w14:paraId="13920DFA" w14:textId="77777777" w:rsidTr="00906F13">
        <w:trPr>
          <w:trHeight w:val="300"/>
        </w:trPr>
        <w:tc>
          <w:tcPr>
            <w:tcW w:w="7665" w:type="dxa"/>
            <w:tcBorders>
              <w:top w:val="single" w:sz="4" w:space="0" w:color="auto"/>
              <w:left w:val="single" w:sz="4" w:space="0" w:color="auto"/>
              <w:bottom w:val="single" w:sz="4" w:space="0" w:color="auto"/>
              <w:right w:val="single" w:sz="4" w:space="0" w:color="000000"/>
            </w:tcBorders>
            <w:shd w:val="clear" w:color="000000" w:fill="DAEEF3"/>
            <w:noWrap/>
          </w:tcPr>
          <w:p w14:paraId="64ABE2D0" w14:textId="77777777" w:rsidR="00AB6F87" w:rsidRDefault="00AB6F87" w:rsidP="00906F13">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Дужина секундарне водоводне мреже (км)</w:t>
            </w:r>
          </w:p>
        </w:tc>
        <w:tc>
          <w:tcPr>
            <w:tcW w:w="431" w:type="dxa"/>
            <w:tcBorders>
              <w:top w:val="nil"/>
              <w:left w:val="nil"/>
              <w:bottom w:val="single" w:sz="4" w:space="0" w:color="auto"/>
              <w:right w:val="single" w:sz="4" w:space="0" w:color="auto"/>
            </w:tcBorders>
            <w:shd w:val="clear" w:color="auto" w:fill="auto"/>
            <w:noWrap/>
            <w:vAlign w:val="bottom"/>
          </w:tcPr>
          <w:p w14:paraId="31292C37" w14:textId="77777777" w:rsidR="00AB6F87" w:rsidRDefault="00AB6F87" w:rsidP="00906F13">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427.53</w:t>
            </w:r>
          </w:p>
        </w:tc>
      </w:tr>
      <w:tr w:rsidR="00AB6F87" w14:paraId="04593EE4" w14:textId="77777777" w:rsidTr="00906F13">
        <w:trPr>
          <w:trHeight w:val="300"/>
        </w:trPr>
        <w:tc>
          <w:tcPr>
            <w:tcW w:w="7665" w:type="dxa"/>
            <w:tcBorders>
              <w:top w:val="single" w:sz="4" w:space="0" w:color="auto"/>
              <w:left w:val="single" w:sz="4" w:space="0" w:color="auto"/>
              <w:bottom w:val="single" w:sz="4" w:space="0" w:color="auto"/>
              <w:right w:val="single" w:sz="4" w:space="0" w:color="000000"/>
            </w:tcBorders>
            <w:shd w:val="clear" w:color="000000" w:fill="DAEEF3"/>
            <w:noWrap/>
          </w:tcPr>
          <w:p w14:paraId="652EFB0C" w14:textId="77777777" w:rsidR="00AB6F87" w:rsidRDefault="00AB6F87" w:rsidP="00906F13">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Дужина секундарне мреже која је унесена у ГИС (км)</w:t>
            </w:r>
          </w:p>
        </w:tc>
        <w:tc>
          <w:tcPr>
            <w:tcW w:w="431" w:type="dxa"/>
            <w:tcBorders>
              <w:top w:val="nil"/>
              <w:left w:val="nil"/>
              <w:bottom w:val="single" w:sz="4" w:space="0" w:color="auto"/>
              <w:right w:val="single" w:sz="4" w:space="0" w:color="auto"/>
            </w:tcBorders>
            <w:shd w:val="clear" w:color="auto" w:fill="auto"/>
            <w:noWrap/>
            <w:vAlign w:val="bottom"/>
          </w:tcPr>
          <w:p w14:paraId="5661E349" w14:textId="77777777" w:rsidR="00AB6F87" w:rsidRDefault="00AB6F87" w:rsidP="00906F13">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272.80</w:t>
            </w:r>
          </w:p>
        </w:tc>
      </w:tr>
      <w:tr w:rsidR="00AB6F87" w14:paraId="68F90BB4" w14:textId="77777777" w:rsidTr="00906F13">
        <w:trPr>
          <w:trHeight w:val="300"/>
        </w:trPr>
        <w:tc>
          <w:tcPr>
            <w:tcW w:w="7665" w:type="dxa"/>
            <w:tcBorders>
              <w:top w:val="single" w:sz="4" w:space="0" w:color="auto"/>
              <w:left w:val="single" w:sz="4" w:space="0" w:color="auto"/>
              <w:bottom w:val="single" w:sz="4" w:space="0" w:color="auto"/>
              <w:right w:val="single" w:sz="4" w:space="0" w:color="000000"/>
            </w:tcBorders>
            <w:shd w:val="clear" w:color="000000" w:fill="DAEEF3"/>
            <w:noWrap/>
          </w:tcPr>
          <w:p w14:paraId="6ECE5C5C" w14:textId="77777777" w:rsidR="00AB6F87" w:rsidRDefault="00AB6F87" w:rsidP="00906F13">
            <w:pPr>
              <w:widowControl/>
              <w:autoSpaceDE/>
              <w:autoSpaceDN/>
              <w:spacing w:line="360" w:lineRule="auto"/>
              <w:jc w:val="both"/>
              <w:rPr>
                <w:rFonts w:ascii="Times New Roman" w:eastAsia="Times New Roman" w:hAnsi="Times New Roman" w:cs="Times New Roman"/>
                <w:sz w:val="24"/>
                <w:szCs w:val="24"/>
                <w:lang w:val="sr-Latn-ME" w:eastAsia="sr-Latn-ME"/>
              </w:rPr>
            </w:pPr>
            <w:r>
              <w:rPr>
                <w:rFonts w:ascii="Times New Roman" w:eastAsia="Times New Roman" w:hAnsi="Times New Roman" w:cs="Times New Roman"/>
                <w:sz w:val="24"/>
                <w:szCs w:val="24"/>
                <w:lang w:val="sr-Latn-ME" w:eastAsia="sr-Latn-ME"/>
              </w:rPr>
              <w:t>Дужина секундарне мреже вршиоца која није унесена у ГИС (км)</w:t>
            </w:r>
          </w:p>
        </w:tc>
        <w:tc>
          <w:tcPr>
            <w:tcW w:w="431" w:type="dxa"/>
            <w:tcBorders>
              <w:top w:val="nil"/>
              <w:left w:val="nil"/>
              <w:bottom w:val="single" w:sz="4" w:space="0" w:color="auto"/>
              <w:right w:val="single" w:sz="4" w:space="0" w:color="auto"/>
            </w:tcBorders>
            <w:shd w:val="clear" w:color="auto" w:fill="auto"/>
            <w:noWrap/>
            <w:vAlign w:val="bottom"/>
          </w:tcPr>
          <w:p w14:paraId="7DBA23B6" w14:textId="77777777" w:rsidR="00AB6F87" w:rsidRDefault="00AB6F87" w:rsidP="00906F13">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sidRPr="00CC7792">
              <w:rPr>
                <w:rFonts w:ascii="Times New Roman" w:eastAsia="Times New Roman" w:hAnsi="Times New Roman" w:cs="Times New Roman"/>
                <w:sz w:val="24"/>
                <w:szCs w:val="24"/>
                <w:lang w:val="sr-Latn-ME" w:eastAsia="sr-Latn-ME"/>
              </w:rPr>
              <w:t>154.73</w:t>
            </w:r>
          </w:p>
        </w:tc>
      </w:tr>
      <w:tr w:rsidR="00AB6F87" w14:paraId="730ACF05" w14:textId="77777777" w:rsidTr="00906F13">
        <w:trPr>
          <w:trHeight w:val="300"/>
        </w:trPr>
        <w:tc>
          <w:tcPr>
            <w:tcW w:w="7665" w:type="dxa"/>
            <w:tcBorders>
              <w:top w:val="single" w:sz="4" w:space="0" w:color="auto"/>
              <w:left w:val="single" w:sz="4" w:space="0" w:color="auto"/>
              <w:bottom w:val="single" w:sz="4" w:space="0" w:color="auto"/>
              <w:right w:val="single" w:sz="4" w:space="0" w:color="000000"/>
            </w:tcBorders>
            <w:shd w:val="clear" w:color="000000" w:fill="DAEEF3"/>
            <w:noWrap/>
          </w:tcPr>
          <w:p w14:paraId="3542EBB5" w14:textId="77777777" w:rsidR="00AB6F87" w:rsidRDefault="00AB6F87" w:rsidP="00906F13">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Дужина терцијарне водоводне мреже (км)</w:t>
            </w:r>
          </w:p>
        </w:tc>
        <w:tc>
          <w:tcPr>
            <w:tcW w:w="431" w:type="dxa"/>
            <w:tcBorders>
              <w:top w:val="nil"/>
              <w:left w:val="nil"/>
              <w:bottom w:val="single" w:sz="4" w:space="0" w:color="auto"/>
              <w:right w:val="single" w:sz="4" w:space="0" w:color="auto"/>
            </w:tcBorders>
            <w:shd w:val="clear" w:color="auto" w:fill="auto"/>
            <w:noWrap/>
            <w:vAlign w:val="bottom"/>
          </w:tcPr>
          <w:p w14:paraId="63594722" w14:textId="77777777" w:rsidR="00AB6F87" w:rsidRDefault="00AB6F87" w:rsidP="00906F13">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305.54</w:t>
            </w:r>
          </w:p>
        </w:tc>
      </w:tr>
      <w:tr w:rsidR="00AB6F87" w14:paraId="4586C5D1" w14:textId="77777777" w:rsidTr="00906F13">
        <w:trPr>
          <w:trHeight w:val="300"/>
        </w:trPr>
        <w:tc>
          <w:tcPr>
            <w:tcW w:w="7665" w:type="dxa"/>
            <w:tcBorders>
              <w:top w:val="single" w:sz="4" w:space="0" w:color="auto"/>
              <w:left w:val="single" w:sz="4" w:space="0" w:color="auto"/>
              <w:bottom w:val="single" w:sz="4" w:space="0" w:color="auto"/>
              <w:right w:val="single" w:sz="4" w:space="0" w:color="000000"/>
            </w:tcBorders>
            <w:shd w:val="clear" w:color="000000" w:fill="DAEEF3"/>
            <w:noWrap/>
          </w:tcPr>
          <w:p w14:paraId="00B4F3B2" w14:textId="77777777" w:rsidR="00AB6F87" w:rsidRDefault="00AB6F87" w:rsidP="00906F13">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Дужина терцијарне мреже која је унесена у ГИС (км)</w:t>
            </w:r>
          </w:p>
        </w:tc>
        <w:tc>
          <w:tcPr>
            <w:tcW w:w="431" w:type="dxa"/>
            <w:tcBorders>
              <w:top w:val="nil"/>
              <w:left w:val="nil"/>
              <w:bottom w:val="single" w:sz="4" w:space="0" w:color="auto"/>
              <w:right w:val="single" w:sz="4" w:space="0" w:color="auto"/>
            </w:tcBorders>
            <w:shd w:val="clear" w:color="auto" w:fill="auto"/>
            <w:noWrap/>
            <w:vAlign w:val="bottom"/>
          </w:tcPr>
          <w:p w14:paraId="38F5B753" w14:textId="77777777" w:rsidR="00AB6F87" w:rsidRDefault="00AB6F87" w:rsidP="00906F13">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134.60</w:t>
            </w:r>
          </w:p>
        </w:tc>
      </w:tr>
      <w:tr w:rsidR="00AB6F87" w14:paraId="4D6C4010" w14:textId="77777777" w:rsidTr="00906F13">
        <w:trPr>
          <w:trHeight w:val="300"/>
        </w:trPr>
        <w:tc>
          <w:tcPr>
            <w:tcW w:w="7665" w:type="dxa"/>
            <w:tcBorders>
              <w:top w:val="single" w:sz="4" w:space="0" w:color="auto"/>
              <w:left w:val="single" w:sz="4" w:space="0" w:color="auto"/>
              <w:bottom w:val="single" w:sz="4" w:space="0" w:color="auto"/>
              <w:right w:val="single" w:sz="4" w:space="0" w:color="000000"/>
            </w:tcBorders>
            <w:shd w:val="clear" w:color="000000" w:fill="DAEEF3"/>
            <w:noWrap/>
          </w:tcPr>
          <w:p w14:paraId="5E5FBFFC" w14:textId="77777777" w:rsidR="00AB6F87" w:rsidRDefault="00AB6F87" w:rsidP="00906F13">
            <w:pPr>
              <w:widowControl/>
              <w:autoSpaceDE/>
              <w:autoSpaceDN/>
              <w:spacing w:line="360" w:lineRule="auto"/>
              <w:jc w:val="both"/>
              <w:rPr>
                <w:rFonts w:ascii="Times New Roman" w:eastAsia="Times New Roman" w:hAnsi="Times New Roman" w:cs="Times New Roman"/>
                <w:sz w:val="24"/>
                <w:szCs w:val="24"/>
                <w:lang w:val="sr-Latn-ME" w:eastAsia="sr-Latn-ME"/>
              </w:rPr>
            </w:pPr>
            <w:r>
              <w:rPr>
                <w:rFonts w:ascii="Times New Roman" w:eastAsia="Times New Roman" w:hAnsi="Times New Roman" w:cs="Times New Roman"/>
                <w:sz w:val="24"/>
                <w:szCs w:val="24"/>
                <w:lang w:val="sr-Latn-ME" w:eastAsia="sr-Latn-ME"/>
              </w:rPr>
              <w:t>Дужина терцијарне мреже вршиоца која није унесена у ГИС (км)</w:t>
            </w:r>
          </w:p>
        </w:tc>
        <w:tc>
          <w:tcPr>
            <w:tcW w:w="431" w:type="dxa"/>
            <w:tcBorders>
              <w:top w:val="nil"/>
              <w:left w:val="nil"/>
              <w:bottom w:val="single" w:sz="4" w:space="0" w:color="auto"/>
              <w:right w:val="single" w:sz="4" w:space="0" w:color="auto"/>
            </w:tcBorders>
            <w:shd w:val="clear" w:color="auto" w:fill="auto"/>
            <w:noWrap/>
            <w:vAlign w:val="bottom"/>
          </w:tcPr>
          <w:p w14:paraId="1A551751" w14:textId="77777777" w:rsidR="00AB6F87" w:rsidRDefault="00AB6F87" w:rsidP="00906F13">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170.94</w:t>
            </w:r>
          </w:p>
        </w:tc>
      </w:tr>
      <w:tr w:rsidR="00AB6F87" w14:paraId="4502E36F" w14:textId="77777777" w:rsidTr="00906F13">
        <w:trPr>
          <w:trHeight w:val="300"/>
        </w:trPr>
        <w:tc>
          <w:tcPr>
            <w:tcW w:w="7665" w:type="dxa"/>
            <w:tcBorders>
              <w:top w:val="single" w:sz="4" w:space="0" w:color="auto"/>
              <w:left w:val="single" w:sz="4" w:space="0" w:color="auto"/>
              <w:bottom w:val="single" w:sz="4" w:space="0" w:color="auto"/>
              <w:right w:val="single" w:sz="4" w:space="0" w:color="000000"/>
            </w:tcBorders>
            <w:shd w:val="clear" w:color="000000" w:fill="DAEEF3"/>
            <w:noWrap/>
          </w:tcPr>
          <w:p w14:paraId="4CE28426" w14:textId="77777777" w:rsidR="00AB6F87" w:rsidRDefault="00AB6F87" w:rsidP="00906F13">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Укупна дужина водоводне мреже (км)</w:t>
            </w:r>
          </w:p>
        </w:tc>
        <w:tc>
          <w:tcPr>
            <w:tcW w:w="431" w:type="dxa"/>
            <w:tcBorders>
              <w:top w:val="nil"/>
              <w:left w:val="nil"/>
              <w:bottom w:val="single" w:sz="4" w:space="0" w:color="auto"/>
              <w:right w:val="single" w:sz="4" w:space="0" w:color="auto"/>
            </w:tcBorders>
            <w:shd w:val="clear" w:color="auto" w:fill="auto"/>
            <w:noWrap/>
            <w:vAlign w:val="bottom"/>
          </w:tcPr>
          <w:p w14:paraId="28F47395" w14:textId="77777777" w:rsidR="00AB6F87" w:rsidRDefault="00AB6F87" w:rsidP="00906F13">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1385.67</w:t>
            </w:r>
          </w:p>
        </w:tc>
      </w:tr>
      <w:tr w:rsidR="00AB6F87" w14:paraId="03447500" w14:textId="77777777" w:rsidTr="00906F13">
        <w:trPr>
          <w:trHeight w:val="300"/>
        </w:trPr>
        <w:tc>
          <w:tcPr>
            <w:tcW w:w="7665" w:type="dxa"/>
            <w:tcBorders>
              <w:top w:val="single" w:sz="4" w:space="0" w:color="auto"/>
              <w:left w:val="single" w:sz="4" w:space="0" w:color="auto"/>
              <w:bottom w:val="single" w:sz="4" w:space="0" w:color="auto"/>
              <w:right w:val="single" w:sz="4" w:space="0" w:color="000000"/>
            </w:tcBorders>
            <w:shd w:val="clear" w:color="000000" w:fill="DAEEF3"/>
            <w:noWrap/>
          </w:tcPr>
          <w:p w14:paraId="1ADBFE08" w14:textId="77777777" w:rsidR="00AB6F87" w:rsidRDefault="00AB6F87" w:rsidP="00906F13">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Укупна дужина водоводне мреже која је унесена у ГИС (км)</w:t>
            </w:r>
          </w:p>
        </w:tc>
        <w:tc>
          <w:tcPr>
            <w:tcW w:w="431" w:type="dxa"/>
            <w:tcBorders>
              <w:top w:val="nil"/>
              <w:left w:val="nil"/>
              <w:bottom w:val="single" w:sz="4" w:space="0" w:color="auto"/>
              <w:right w:val="single" w:sz="4" w:space="0" w:color="auto"/>
            </w:tcBorders>
            <w:shd w:val="clear" w:color="auto" w:fill="auto"/>
            <w:noWrap/>
            <w:vAlign w:val="bottom"/>
          </w:tcPr>
          <w:p w14:paraId="04AD312E" w14:textId="77777777" w:rsidR="00AB6F87" w:rsidRDefault="00AB6F87" w:rsidP="00906F13">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957.46</w:t>
            </w:r>
          </w:p>
        </w:tc>
      </w:tr>
      <w:tr w:rsidR="00AB6F87" w14:paraId="3406E766" w14:textId="77777777" w:rsidTr="00906F13">
        <w:trPr>
          <w:trHeight w:val="300"/>
        </w:trPr>
        <w:tc>
          <w:tcPr>
            <w:tcW w:w="7665" w:type="dxa"/>
            <w:tcBorders>
              <w:top w:val="single" w:sz="4" w:space="0" w:color="auto"/>
              <w:left w:val="single" w:sz="4" w:space="0" w:color="auto"/>
              <w:bottom w:val="single" w:sz="4" w:space="0" w:color="auto"/>
              <w:right w:val="single" w:sz="4" w:space="0" w:color="000000"/>
            </w:tcBorders>
            <w:shd w:val="clear" w:color="000000" w:fill="DAEEF3"/>
            <w:noWrap/>
          </w:tcPr>
          <w:p w14:paraId="744938D2" w14:textId="77777777" w:rsidR="00AB6F87" w:rsidRDefault="00AB6F87" w:rsidP="00906F13">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Дужина новоизграђене примарне и секундарне водоводне мреже  (км)</w:t>
            </w:r>
          </w:p>
        </w:tc>
        <w:tc>
          <w:tcPr>
            <w:tcW w:w="431" w:type="dxa"/>
            <w:tcBorders>
              <w:top w:val="nil"/>
              <w:left w:val="nil"/>
              <w:bottom w:val="single" w:sz="4" w:space="0" w:color="auto"/>
              <w:right w:val="single" w:sz="4" w:space="0" w:color="auto"/>
            </w:tcBorders>
            <w:shd w:val="clear" w:color="auto" w:fill="auto"/>
            <w:noWrap/>
            <w:vAlign w:val="bottom"/>
          </w:tcPr>
          <w:p w14:paraId="3815B67F" w14:textId="77777777" w:rsidR="00AB6F87" w:rsidRDefault="00AB6F87" w:rsidP="00906F13">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0,84</w:t>
            </w:r>
          </w:p>
        </w:tc>
      </w:tr>
      <w:tr w:rsidR="00AB6F87" w14:paraId="4B92C8FA" w14:textId="77777777" w:rsidTr="00906F13">
        <w:trPr>
          <w:trHeight w:val="300"/>
        </w:trPr>
        <w:tc>
          <w:tcPr>
            <w:tcW w:w="7665" w:type="dxa"/>
            <w:tcBorders>
              <w:top w:val="single" w:sz="4" w:space="0" w:color="auto"/>
              <w:left w:val="single" w:sz="4" w:space="0" w:color="auto"/>
              <w:bottom w:val="single" w:sz="4" w:space="0" w:color="auto"/>
              <w:right w:val="single" w:sz="4" w:space="0" w:color="000000"/>
            </w:tcBorders>
            <w:shd w:val="clear" w:color="000000" w:fill="DAEEF3"/>
            <w:noWrap/>
          </w:tcPr>
          <w:p w14:paraId="07E815EA" w14:textId="77777777" w:rsidR="00AB6F87" w:rsidRDefault="00AB6F87" w:rsidP="00906F13">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Дужина реконструисане примарне и секундарне водоводне мреже (км)</w:t>
            </w:r>
          </w:p>
        </w:tc>
        <w:tc>
          <w:tcPr>
            <w:tcW w:w="431" w:type="dxa"/>
            <w:tcBorders>
              <w:top w:val="nil"/>
              <w:left w:val="nil"/>
              <w:bottom w:val="single" w:sz="4" w:space="0" w:color="auto"/>
              <w:right w:val="single" w:sz="4" w:space="0" w:color="auto"/>
            </w:tcBorders>
            <w:shd w:val="clear" w:color="auto" w:fill="auto"/>
            <w:noWrap/>
            <w:vAlign w:val="bottom"/>
          </w:tcPr>
          <w:p w14:paraId="6D9D6E06" w14:textId="77777777" w:rsidR="00AB6F87" w:rsidRDefault="00AB6F87" w:rsidP="00906F13">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6,21</w:t>
            </w:r>
          </w:p>
        </w:tc>
      </w:tr>
      <w:tr w:rsidR="00AB6F87" w14:paraId="72C8F4FF" w14:textId="77777777" w:rsidTr="00906F13">
        <w:trPr>
          <w:trHeight w:val="300"/>
        </w:trPr>
        <w:tc>
          <w:tcPr>
            <w:tcW w:w="7665" w:type="dxa"/>
            <w:tcBorders>
              <w:top w:val="single" w:sz="4" w:space="0" w:color="auto"/>
              <w:left w:val="single" w:sz="4" w:space="0" w:color="auto"/>
              <w:bottom w:val="single" w:sz="4" w:space="0" w:color="auto"/>
              <w:right w:val="single" w:sz="4" w:space="0" w:color="000000"/>
            </w:tcBorders>
            <w:shd w:val="clear" w:color="000000" w:fill="FFF2CC"/>
            <w:noWrap/>
          </w:tcPr>
          <w:p w14:paraId="5934EEC5" w14:textId="77777777" w:rsidR="00AB6F87" w:rsidRDefault="00AB6F87" w:rsidP="00906F13">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Дужина канализационе мреже са прикључцима (км)</w:t>
            </w:r>
          </w:p>
        </w:tc>
        <w:tc>
          <w:tcPr>
            <w:tcW w:w="431" w:type="dxa"/>
            <w:tcBorders>
              <w:top w:val="nil"/>
              <w:left w:val="nil"/>
              <w:bottom w:val="single" w:sz="4" w:space="0" w:color="auto"/>
              <w:right w:val="single" w:sz="4" w:space="0" w:color="auto"/>
            </w:tcBorders>
            <w:shd w:val="clear" w:color="auto" w:fill="auto"/>
            <w:noWrap/>
            <w:vAlign w:val="bottom"/>
          </w:tcPr>
          <w:p w14:paraId="5EB8CE23" w14:textId="77777777" w:rsidR="00AB6F87" w:rsidRPr="00514757" w:rsidRDefault="00AB6F87" w:rsidP="00906F13">
            <w:pPr>
              <w:widowControl/>
              <w:autoSpaceDE/>
              <w:autoSpaceDN/>
              <w:spacing w:line="360" w:lineRule="auto"/>
              <w:jc w:val="both"/>
              <w:rPr>
                <w:rFonts w:ascii="Times New Roman" w:eastAsia="Times New Roman" w:hAnsi="Times New Roman" w:cs="Times New Roman"/>
                <w:sz w:val="24"/>
                <w:szCs w:val="24"/>
                <w:lang w:val="sr-Latn-ME" w:eastAsia="sr-Latn-ME"/>
              </w:rPr>
            </w:pPr>
            <w:r w:rsidRPr="00514757">
              <w:rPr>
                <w:rFonts w:ascii="Times New Roman" w:eastAsia="Times New Roman" w:hAnsi="Times New Roman" w:cs="Times New Roman"/>
                <w:sz w:val="24"/>
                <w:szCs w:val="24"/>
                <w:lang w:val="sr-Latn-ME" w:eastAsia="sr-Latn-ME"/>
              </w:rPr>
              <w:t>167.25</w:t>
            </w:r>
          </w:p>
        </w:tc>
      </w:tr>
      <w:tr w:rsidR="00AB6F87" w14:paraId="7125C5CF" w14:textId="77777777" w:rsidTr="00906F13">
        <w:trPr>
          <w:trHeight w:val="665"/>
        </w:trPr>
        <w:tc>
          <w:tcPr>
            <w:tcW w:w="7665" w:type="dxa"/>
            <w:tcBorders>
              <w:top w:val="single" w:sz="4" w:space="0" w:color="auto"/>
              <w:left w:val="single" w:sz="4" w:space="0" w:color="auto"/>
              <w:bottom w:val="single" w:sz="4" w:space="0" w:color="auto"/>
              <w:right w:val="single" w:sz="4" w:space="0" w:color="000000"/>
            </w:tcBorders>
            <w:shd w:val="clear" w:color="000000" w:fill="FFF2CC"/>
            <w:noWrap/>
          </w:tcPr>
          <w:p w14:paraId="226BC423" w14:textId="77777777" w:rsidR="00AB6F87" w:rsidRDefault="00AB6F87" w:rsidP="00906F13">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Дужина канализационе мреже са прикључцима која је унесена у ГИС (км)</w:t>
            </w:r>
          </w:p>
        </w:tc>
        <w:tc>
          <w:tcPr>
            <w:tcW w:w="431" w:type="dxa"/>
            <w:tcBorders>
              <w:top w:val="nil"/>
              <w:left w:val="nil"/>
              <w:bottom w:val="single" w:sz="4" w:space="0" w:color="auto"/>
              <w:right w:val="single" w:sz="4" w:space="0" w:color="auto"/>
            </w:tcBorders>
            <w:shd w:val="clear" w:color="auto" w:fill="auto"/>
            <w:noWrap/>
            <w:vAlign w:val="bottom"/>
          </w:tcPr>
          <w:p w14:paraId="1B5042F7" w14:textId="77777777" w:rsidR="00AB6F87" w:rsidRPr="00514757" w:rsidRDefault="00AB6F87" w:rsidP="00906F13">
            <w:pPr>
              <w:widowControl/>
              <w:autoSpaceDE/>
              <w:autoSpaceDN/>
              <w:spacing w:line="360" w:lineRule="auto"/>
              <w:jc w:val="both"/>
              <w:rPr>
                <w:rFonts w:ascii="Times New Roman" w:eastAsia="Times New Roman" w:hAnsi="Times New Roman" w:cs="Times New Roman"/>
                <w:sz w:val="24"/>
                <w:szCs w:val="24"/>
                <w:lang w:val="sr-Latn-ME" w:eastAsia="sr-Latn-ME"/>
              </w:rPr>
            </w:pPr>
            <w:r w:rsidRPr="00514757">
              <w:rPr>
                <w:rFonts w:ascii="Times New Roman" w:eastAsia="Times New Roman" w:hAnsi="Times New Roman" w:cs="Times New Roman"/>
                <w:sz w:val="24"/>
                <w:szCs w:val="24"/>
                <w:lang w:val="sr-Latn-ME" w:eastAsia="sr-Latn-ME"/>
              </w:rPr>
              <w:t>166.60</w:t>
            </w:r>
          </w:p>
        </w:tc>
      </w:tr>
      <w:tr w:rsidR="00AB6F87" w14:paraId="14072145" w14:textId="77777777" w:rsidTr="00906F13">
        <w:trPr>
          <w:trHeight w:val="300"/>
        </w:trPr>
        <w:tc>
          <w:tcPr>
            <w:tcW w:w="7665" w:type="dxa"/>
            <w:tcBorders>
              <w:top w:val="single" w:sz="4" w:space="0" w:color="auto"/>
              <w:left w:val="single" w:sz="4" w:space="0" w:color="auto"/>
              <w:bottom w:val="single" w:sz="4" w:space="0" w:color="auto"/>
              <w:right w:val="single" w:sz="4" w:space="0" w:color="000000"/>
            </w:tcBorders>
            <w:shd w:val="clear" w:color="000000" w:fill="FFF2CC"/>
            <w:noWrap/>
          </w:tcPr>
          <w:p w14:paraId="51228C5C" w14:textId="77777777" w:rsidR="00AB6F87" w:rsidRDefault="00AB6F87" w:rsidP="00906F13">
            <w:pPr>
              <w:widowControl/>
              <w:autoSpaceDE/>
              <w:autoSpaceDN/>
              <w:spacing w:line="360" w:lineRule="auto"/>
              <w:jc w:val="both"/>
              <w:rPr>
                <w:rFonts w:ascii="Times New Roman" w:eastAsia="Times New Roman" w:hAnsi="Times New Roman" w:cs="Times New Roman"/>
                <w:sz w:val="24"/>
                <w:szCs w:val="24"/>
                <w:lang w:val="sr-Latn-ME" w:eastAsia="sr-Latn-ME"/>
              </w:rPr>
            </w:pPr>
            <w:r>
              <w:rPr>
                <w:rFonts w:ascii="Times New Roman" w:eastAsia="Times New Roman" w:hAnsi="Times New Roman" w:cs="Times New Roman"/>
                <w:sz w:val="24"/>
                <w:szCs w:val="24"/>
                <w:lang w:val="sr-Latn-ME" w:eastAsia="sr-Latn-ME"/>
              </w:rPr>
              <w:lastRenderedPageBreak/>
              <w:t>Дужина канализационе мреже вршиоца која није унесена у ГИС (км)</w:t>
            </w:r>
          </w:p>
        </w:tc>
        <w:tc>
          <w:tcPr>
            <w:tcW w:w="431" w:type="dxa"/>
            <w:tcBorders>
              <w:top w:val="nil"/>
              <w:left w:val="nil"/>
              <w:bottom w:val="single" w:sz="4" w:space="0" w:color="auto"/>
              <w:right w:val="single" w:sz="4" w:space="0" w:color="auto"/>
            </w:tcBorders>
            <w:shd w:val="clear" w:color="auto" w:fill="auto"/>
            <w:noWrap/>
            <w:vAlign w:val="bottom"/>
          </w:tcPr>
          <w:p w14:paraId="356F907F" w14:textId="77777777" w:rsidR="00AB6F87" w:rsidRPr="00514757" w:rsidRDefault="00AB6F87" w:rsidP="00906F13">
            <w:pPr>
              <w:widowControl/>
              <w:autoSpaceDE/>
              <w:autoSpaceDN/>
              <w:spacing w:line="360" w:lineRule="auto"/>
              <w:jc w:val="both"/>
              <w:rPr>
                <w:rFonts w:ascii="Times New Roman" w:eastAsia="Times New Roman" w:hAnsi="Times New Roman" w:cs="Times New Roman"/>
                <w:sz w:val="24"/>
                <w:szCs w:val="24"/>
                <w:lang w:val="sr-Latn-ME" w:eastAsia="sr-Latn-ME"/>
              </w:rPr>
            </w:pPr>
            <w:r w:rsidRPr="00514757">
              <w:rPr>
                <w:rFonts w:ascii="Times New Roman" w:eastAsia="Times New Roman" w:hAnsi="Times New Roman" w:cs="Times New Roman"/>
                <w:sz w:val="24"/>
                <w:szCs w:val="24"/>
                <w:lang w:val="sr-Latn-ME" w:eastAsia="sr-Latn-ME"/>
              </w:rPr>
              <w:t>0.65</w:t>
            </w:r>
          </w:p>
        </w:tc>
      </w:tr>
      <w:tr w:rsidR="00AB6F87" w14:paraId="62F0A86A" w14:textId="77777777" w:rsidTr="00906F13">
        <w:trPr>
          <w:trHeight w:val="300"/>
        </w:trPr>
        <w:tc>
          <w:tcPr>
            <w:tcW w:w="7665" w:type="dxa"/>
            <w:tcBorders>
              <w:top w:val="single" w:sz="4" w:space="0" w:color="auto"/>
              <w:left w:val="single" w:sz="4" w:space="0" w:color="auto"/>
              <w:bottom w:val="single" w:sz="4" w:space="0" w:color="auto"/>
              <w:right w:val="single" w:sz="4" w:space="0" w:color="000000"/>
            </w:tcBorders>
            <w:shd w:val="clear" w:color="000000" w:fill="FFF2CC"/>
            <w:noWrap/>
          </w:tcPr>
          <w:p w14:paraId="70941254" w14:textId="77777777" w:rsidR="00AB6F87" w:rsidRDefault="00AB6F87" w:rsidP="00906F13">
            <w:pPr>
              <w:widowControl/>
              <w:autoSpaceDE/>
              <w:autoSpaceDN/>
              <w:spacing w:line="360" w:lineRule="auto"/>
              <w:jc w:val="both"/>
              <w:rPr>
                <w:rFonts w:ascii="Times New Roman" w:eastAsia="Times New Roman" w:hAnsi="Times New Roman" w:cs="Times New Roman"/>
                <w:color w:val="000000"/>
                <w:sz w:val="24"/>
                <w:szCs w:val="24"/>
                <w:lang w:val="sr-Latn-ME" w:eastAsia="sr-Latn-ME"/>
              </w:rPr>
            </w:pPr>
            <w:r>
              <w:rPr>
                <w:rFonts w:ascii="Times New Roman" w:eastAsia="Times New Roman" w:hAnsi="Times New Roman" w:cs="Times New Roman"/>
                <w:color w:val="000000"/>
                <w:sz w:val="24"/>
                <w:szCs w:val="24"/>
                <w:lang w:val="sr-Latn-ME" w:eastAsia="sr-Latn-ME"/>
              </w:rPr>
              <w:t>Број канализационих шахти (ком)</w:t>
            </w:r>
          </w:p>
        </w:tc>
        <w:tc>
          <w:tcPr>
            <w:tcW w:w="431" w:type="dxa"/>
            <w:tcBorders>
              <w:top w:val="nil"/>
              <w:left w:val="nil"/>
              <w:bottom w:val="single" w:sz="4" w:space="0" w:color="auto"/>
              <w:right w:val="single" w:sz="4" w:space="0" w:color="auto"/>
            </w:tcBorders>
            <w:shd w:val="clear" w:color="auto" w:fill="auto"/>
            <w:noWrap/>
            <w:vAlign w:val="bottom"/>
          </w:tcPr>
          <w:p w14:paraId="7B901E8B" w14:textId="77777777" w:rsidR="00AB6F87" w:rsidRPr="0079409A" w:rsidRDefault="00AB6F87" w:rsidP="00906F13">
            <w:pPr>
              <w:widowControl/>
              <w:autoSpaceDE/>
              <w:autoSpaceDN/>
              <w:spacing w:line="360" w:lineRule="auto"/>
              <w:jc w:val="both"/>
              <w:rPr>
                <w:rFonts w:ascii="Times New Roman" w:eastAsia="Times New Roman" w:hAnsi="Times New Roman" w:cs="Times New Roman"/>
                <w:color w:val="FF0000"/>
                <w:sz w:val="24"/>
                <w:szCs w:val="24"/>
                <w:lang w:val="sr-Latn-ME" w:eastAsia="sr-Latn-ME"/>
              </w:rPr>
            </w:pPr>
            <w:r>
              <w:rPr>
                <w:rFonts w:ascii="Times New Roman" w:eastAsia="Times New Roman" w:hAnsi="Times New Roman" w:cs="Times New Roman"/>
                <w:sz w:val="24"/>
                <w:szCs w:val="24"/>
                <w:lang w:val="sr-Latn-ME" w:eastAsia="sr-Latn-ME"/>
              </w:rPr>
              <w:t>5</w:t>
            </w:r>
            <w:r w:rsidRPr="00514757">
              <w:rPr>
                <w:rFonts w:ascii="Times New Roman" w:eastAsia="Times New Roman" w:hAnsi="Times New Roman" w:cs="Times New Roman"/>
                <w:sz w:val="24"/>
                <w:szCs w:val="24"/>
                <w:lang w:val="sr-Latn-ME" w:eastAsia="sr-Latn-ME"/>
              </w:rPr>
              <w:t>.005,00</w:t>
            </w:r>
          </w:p>
        </w:tc>
      </w:tr>
    </w:tbl>
    <w:p w14:paraId="4579D654" w14:textId="77777777" w:rsidR="00AB6F87" w:rsidRDefault="00AB6F87" w:rsidP="009F2DF3">
      <w:pPr>
        <w:spacing w:line="360" w:lineRule="auto"/>
        <w:jc w:val="both"/>
        <w:rPr>
          <w:rFonts w:ascii="Times New Roman" w:hAnsi="Times New Roman" w:cs="Times New Roman"/>
          <w:b/>
          <w:sz w:val="24"/>
          <w:szCs w:val="24"/>
        </w:rPr>
      </w:pPr>
    </w:p>
    <w:p w14:paraId="6E203CF7" w14:textId="77777777" w:rsidR="00AB6F87" w:rsidRDefault="00AB6F87" w:rsidP="009F2DF3">
      <w:pPr>
        <w:pStyle w:val="Heading3"/>
        <w:rPr>
          <w:rFonts w:ascii="Times New Roman" w:hAnsi="Times New Roman" w:cs="Times New Roman"/>
          <w:i w:val="0"/>
          <w:sz w:val="24"/>
          <w:szCs w:val="24"/>
        </w:rPr>
      </w:pPr>
      <w:bookmarkStart w:id="66" w:name="_TOC_250004"/>
      <w:bookmarkStart w:id="67" w:name="_Toc99116882"/>
      <w:bookmarkStart w:id="68" w:name="_Toc132283318"/>
      <w:bookmarkStart w:id="69" w:name="_Toc132283247"/>
      <w:bookmarkStart w:id="70" w:name="_Toc99116522"/>
      <w:bookmarkStart w:id="71" w:name="_Toc99116458"/>
      <w:bookmarkStart w:id="72" w:name="_Toc167785026"/>
      <w:r>
        <w:rPr>
          <w:rFonts w:ascii="Times New Roman" w:hAnsi="Times New Roman" w:cs="Times New Roman"/>
          <w:i w:val="0"/>
          <w:sz w:val="24"/>
          <w:szCs w:val="24"/>
        </w:rPr>
        <w:t>3.3.5 ДЕТЕКЦИЈА</w:t>
      </w:r>
      <w:r>
        <w:rPr>
          <w:rFonts w:ascii="Times New Roman" w:hAnsi="Times New Roman" w:cs="Times New Roman"/>
          <w:i w:val="0"/>
          <w:spacing w:val="-3"/>
          <w:sz w:val="24"/>
          <w:szCs w:val="24"/>
        </w:rPr>
        <w:t xml:space="preserve"> </w:t>
      </w:r>
      <w:r>
        <w:rPr>
          <w:rFonts w:ascii="Times New Roman" w:hAnsi="Times New Roman" w:cs="Times New Roman"/>
          <w:i w:val="0"/>
          <w:sz w:val="24"/>
          <w:szCs w:val="24"/>
        </w:rPr>
        <w:t>И</w:t>
      </w:r>
      <w:r>
        <w:rPr>
          <w:rFonts w:ascii="Times New Roman" w:hAnsi="Times New Roman" w:cs="Times New Roman"/>
          <w:i w:val="0"/>
          <w:spacing w:val="-5"/>
          <w:sz w:val="24"/>
          <w:szCs w:val="24"/>
        </w:rPr>
        <w:t xml:space="preserve"> </w:t>
      </w:r>
      <w:r>
        <w:rPr>
          <w:rFonts w:ascii="Times New Roman" w:hAnsi="Times New Roman" w:cs="Times New Roman"/>
          <w:i w:val="0"/>
          <w:sz w:val="24"/>
          <w:szCs w:val="24"/>
        </w:rPr>
        <w:t>ОТКРИВАЊЕ</w:t>
      </w:r>
      <w:r>
        <w:rPr>
          <w:rFonts w:ascii="Times New Roman" w:hAnsi="Times New Roman" w:cs="Times New Roman"/>
          <w:i w:val="0"/>
          <w:spacing w:val="-3"/>
          <w:sz w:val="24"/>
          <w:szCs w:val="24"/>
        </w:rPr>
        <w:t xml:space="preserve"> </w:t>
      </w:r>
      <w:r>
        <w:rPr>
          <w:rFonts w:ascii="Times New Roman" w:hAnsi="Times New Roman" w:cs="Times New Roman"/>
          <w:i w:val="0"/>
          <w:sz w:val="24"/>
          <w:szCs w:val="24"/>
        </w:rPr>
        <w:t>КВАРОВА –</w:t>
      </w:r>
      <w:r>
        <w:rPr>
          <w:rFonts w:ascii="Times New Roman" w:hAnsi="Times New Roman" w:cs="Times New Roman"/>
          <w:i w:val="0"/>
          <w:spacing w:val="-6"/>
          <w:sz w:val="24"/>
          <w:szCs w:val="24"/>
        </w:rPr>
        <w:t xml:space="preserve"> </w:t>
      </w:r>
      <w:bookmarkEnd w:id="66"/>
      <w:r>
        <w:rPr>
          <w:rFonts w:ascii="Times New Roman" w:hAnsi="Times New Roman" w:cs="Times New Roman"/>
          <w:i w:val="0"/>
          <w:sz w:val="24"/>
          <w:szCs w:val="24"/>
        </w:rPr>
        <w:t>ГУБИЦИ</w:t>
      </w:r>
      <w:bookmarkEnd w:id="67"/>
      <w:bookmarkEnd w:id="68"/>
      <w:bookmarkEnd w:id="69"/>
      <w:bookmarkEnd w:id="70"/>
      <w:bookmarkEnd w:id="71"/>
      <w:bookmarkEnd w:id="72"/>
    </w:p>
    <w:p w14:paraId="65CFB183" w14:textId="77777777" w:rsidR="00AB6F87" w:rsidRDefault="00AB6F87" w:rsidP="009F2DF3">
      <w:pPr>
        <w:spacing w:before="3" w:line="360" w:lineRule="auto"/>
        <w:jc w:val="both"/>
        <w:rPr>
          <w:rFonts w:ascii="Times New Roman" w:hAnsi="Times New Roman" w:cs="Times New Roman"/>
          <w:b/>
          <w:sz w:val="24"/>
          <w:szCs w:val="24"/>
        </w:rPr>
      </w:pPr>
    </w:p>
    <w:p w14:paraId="6BD9CA13" w14:textId="77777777" w:rsidR="00AB6F87" w:rsidRDefault="00AB6F87" w:rsidP="009F2DF3">
      <w:pPr>
        <w:spacing w:line="360" w:lineRule="auto"/>
        <w:ind w:firstLine="336"/>
        <w:jc w:val="both"/>
        <w:rPr>
          <w:rFonts w:ascii="Times New Roman" w:hAnsi="Times New Roman" w:cs="Times New Roman"/>
          <w:sz w:val="24"/>
          <w:szCs w:val="24"/>
        </w:rPr>
      </w:pPr>
      <w:r>
        <w:rPr>
          <w:rFonts w:ascii="Times New Roman" w:hAnsi="Times New Roman" w:cs="Times New Roman"/>
          <w:sz w:val="24"/>
          <w:szCs w:val="24"/>
        </w:rPr>
        <w:t>У протеклој години, ТС је пратио потрошњу воде на градском и сеоским водоводима</w:t>
      </w:r>
      <w:r>
        <w:rPr>
          <w:rFonts w:ascii="Times New Roman" w:hAnsi="Times New Roman" w:cs="Times New Roman"/>
          <w:spacing w:val="1"/>
          <w:sz w:val="24"/>
          <w:szCs w:val="24"/>
        </w:rPr>
        <w:t xml:space="preserve"> </w:t>
      </w:r>
      <w:r>
        <w:rPr>
          <w:rFonts w:ascii="Times New Roman" w:hAnsi="Times New Roman" w:cs="Times New Roman"/>
          <w:sz w:val="24"/>
          <w:szCs w:val="24"/>
        </w:rPr>
        <w:t>кроз</w:t>
      </w:r>
      <w:r>
        <w:rPr>
          <w:rFonts w:ascii="Times New Roman" w:hAnsi="Times New Roman" w:cs="Times New Roman"/>
          <w:spacing w:val="1"/>
          <w:sz w:val="24"/>
          <w:szCs w:val="24"/>
        </w:rPr>
        <w:t xml:space="preserve"> </w:t>
      </w:r>
      <w:r>
        <w:rPr>
          <w:rFonts w:ascii="Times New Roman" w:hAnsi="Times New Roman" w:cs="Times New Roman"/>
          <w:sz w:val="24"/>
          <w:szCs w:val="24"/>
        </w:rPr>
        <w:t>основне зоне билансирања и</w:t>
      </w:r>
      <w:r>
        <w:rPr>
          <w:rFonts w:ascii="Times New Roman" w:hAnsi="Times New Roman" w:cs="Times New Roman"/>
          <w:spacing w:val="1"/>
          <w:sz w:val="24"/>
          <w:szCs w:val="24"/>
        </w:rPr>
        <w:t xml:space="preserve"> </w:t>
      </w:r>
      <w:r>
        <w:rPr>
          <w:rFonts w:ascii="Times New Roman" w:hAnsi="Times New Roman" w:cs="Times New Roman"/>
          <w:sz w:val="24"/>
          <w:szCs w:val="24"/>
        </w:rPr>
        <w:t>додатна мјерења на терену</w:t>
      </w:r>
      <w:r>
        <w:rPr>
          <w:rFonts w:ascii="Times New Roman" w:hAnsi="Times New Roman" w:cs="Times New Roman"/>
          <w:spacing w:val="1"/>
          <w:sz w:val="24"/>
          <w:szCs w:val="24"/>
        </w:rPr>
        <w:t xml:space="preserve"> </w:t>
      </w:r>
      <w:r>
        <w:rPr>
          <w:rFonts w:ascii="Times New Roman" w:hAnsi="Times New Roman" w:cs="Times New Roman"/>
          <w:sz w:val="24"/>
          <w:szCs w:val="24"/>
        </w:rPr>
        <w:t>.Вршена је</w:t>
      </w:r>
      <w:r>
        <w:rPr>
          <w:rFonts w:ascii="Times New Roman" w:hAnsi="Times New Roman" w:cs="Times New Roman"/>
          <w:spacing w:val="67"/>
          <w:sz w:val="24"/>
          <w:szCs w:val="24"/>
        </w:rPr>
        <w:t xml:space="preserve"> </w:t>
      </w:r>
      <w:r>
        <w:rPr>
          <w:rFonts w:ascii="Times New Roman" w:hAnsi="Times New Roman" w:cs="Times New Roman"/>
          <w:sz w:val="24"/>
          <w:szCs w:val="24"/>
        </w:rPr>
        <w:t>анализа притисака и</w:t>
      </w:r>
      <w:r>
        <w:rPr>
          <w:rFonts w:ascii="Times New Roman" w:hAnsi="Times New Roman" w:cs="Times New Roman"/>
          <w:spacing w:val="1"/>
          <w:sz w:val="24"/>
          <w:szCs w:val="24"/>
        </w:rPr>
        <w:t xml:space="preserve"> </w:t>
      </w:r>
      <w:r>
        <w:rPr>
          <w:rFonts w:ascii="Times New Roman" w:hAnsi="Times New Roman" w:cs="Times New Roman"/>
          <w:sz w:val="24"/>
          <w:szCs w:val="24"/>
        </w:rPr>
        <w:t>протока у функцији времена</w:t>
      </w:r>
      <w:r>
        <w:rPr>
          <w:rFonts w:ascii="Times New Roman" w:hAnsi="Times New Roman" w:cs="Times New Roman"/>
          <w:spacing w:val="1"/>
          <w:sz w:val="24"/>
          <w:szCs w:val="24"/>
        </w:rPr>
        <w:t xml:space="preserve"> </w:t>
      </w:r>
      <w:r>
        <w:rPr>
          <w:rFonts w:ascii="Times New Roman" w:hAnsi="Times New Roman" w:cs="Times New Roman"/>
          <w:sz w:val="24"/>
          <w:szCs w:val="24"/>
        </w:rPr>
        <w:t>у циљу благовременог откривања кварова и елиминисања губитака</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мрежи.</w:t>
      </w:r>
    </w:p>
    <w:p w14:paraId="1D2A32CA" w14:textId="77777777" w:rsidR="00AB6F87" w:rsidRDefault="00AB6F87" w:rsidP="009F2DF3">
      <w:pPr>
        <w:spacing w:before="3" w:line="360" w:lineRule="auto"/>
        <w:jc w:val="both"/>
        <w:rPr>
          <w:rFonts w:ascii="Times New Roman" w:hAnsi="Times New Roman" w:cs="Times New Roman"/>
          <w:sz w:val="24"/>
          <w:szCs w:val="24"/>
        </w:rPr>
      </w:pPr>
      <w:r>
        <w:rPr>
          <w:rFonts w:ascii="Times New Roman" w:hAnsi="Times New Roman" w:cs="Times New Roman"/>
          <w:sz w:val="24"/>
          <w:szCs w:val="24"/>
        </w:rPr>
        <w:t>У континуитету су рађена мјерења на постојећим мјерним зонама ,</w:t>
      </w:r>
      <w:r>
        <w:rPr>
          <w:rFonts w:ascii="Times New Roman" w:hAnsi="Times New Roman" w:cs="Times New Roman"/>
          <w:spacing w:val="1"/>
          <w:sz w:val="24"/>
          <w:szCs w:val="24"/>
        </w:rPr>
        <w:t xml:space="preserve"> </w:t>
      </w:r>
      <w:r>
        <w:rPr>
          <w:rFonts w:ascii="Times New Roman" w:hAnsi="Times New Roman" w:cs="Times New Roman"/>
          <w:sz w:val="24"/>
          <w:szCs w:val="24"/>
        </w:rPr>
        <w:t>појединачна мјерења у</w:t>
      </w:r>
      <w:r>
        <w:rPr>
          <w:rFonts w:ascii="Times New Roman" w:hAnsi="Times New Roman" w:cs="Times New Roman"/>
          <w:spacing w:val="1"/>
          <w:sz w:val="24"/>
          <w:szCs w:val="24"/>
        </w:rPr>
        <w:t xml:space="preserve"> </w:t>
      </w:r>
      <w:r>
        <w:rPr>
          <w:rFonts w:ascii="Times New Roman" w:hAnsi="Times New Roman" w:cs="Times New Roman"/>
          <w:sz w:val="24"/>
          <w:szCs w:val="24"/>
        </w:rPr>
        <w:t>циљу раног откривања проблема на водоводној мрежи као и детекција присутних кварова у циљу</w:t>
      </w:r>
      <w:r>
        <w:rPr>
          <w:rFonts w:ascii="Times New Roman" w:hAnsi="Times New Roman" w:cs="Times New Roman"/>
          <w:spacing w:val="1"/>
          <w:sz w:val="24"/>
          <w:szCs w:val="24"/>
        </w:rPr>
        <w:t xml:space="preserve"> </w:t>
      </w:r>
      <w:r>
        <w:rPr>
          <w:rFonts w:ascii="Times New Roman" w:hAnsi="Times New Roman" w:cs="Times New Roman"/>
          <w:sz w:val="24"/>
          <w:szCs w:val="24"/>
        </w:rPr>
        <w:t>прецизног</w:t>
      </w:r>
      <w:r>
        <w:rPr>
          <w:rFonts w:ascii="Times New Roman" w:hAnsi="Times New Roman" w:cs="Times New Roman"/>
          <w:spacing w:val="-5"/>
          <w:sz w:val="24"/>
          <w:szCs w:val="24"/>
        </w:rPr>
        <w:t xml:space="preserve"> </w:t>
      </w:r>
      <w:r>
        <w:rPr>
          <w:rFonts w:ascii="Times New Roman" w:hAnsi="Times New Roman" w:cs="Times New Roman"/>
          <w:sz w:val="24"/>
          <w:szCs w:val="24"/>
        </w:rPr>
        <w:t>лоцирања.</w:t>
      </w:r>
      <w:r>
        <w:rPr>
          <w:rFonts w:ascii="Times New Roman" w:hAnsi="Times New Roman" w:cs="Times New Roman"/>
          <w:spacing w:val="-3"/>
          <w:sz w:val="24"/>
          <w:szCs w:val="24"/>
        </w:rPr>
        <w:t xml:space="preserve"> </w:t>
      </w:r>
      <w:r>
        <w:rPr>
          <w:rFonts w:ascii="Times New Roman" w:hAnsi="Times New Roman" w:cs="Times New Roman"/>
          <w:sz w:val="24"/>
          <w:szCs w:val="24"/>
        </w:rPr>
        <w:t>Током</w:t>
      </w:r>
      <w:r>
        <w:rPr>
          <w:rFonts w:ascii="Times New Roman" w:hAnsi="Times New Roman" w:cs="Times New Roman"/>
          <w:spacing w:val="-7"/>
          <w:sz w:val="24"/>
          <w:szCs w:val="24"/>
        </w:rPr>
        <w:t xml:space="preserve"> </w:t>
      </w:r>
      <w:r>
        <w:rPr>
          <w:rFonts w:ascii="Times New Roman" w:hAnsi="Times New Roman" w:cs="Times New Roman"/>
          <w:sz w:val="24"/>
          <w:szCs w:val="24"/>
        </w:rPr>
        <w:t>2023.</w:t>
      </w:r>
      <w:r>
        <w:rPr>
          <w:rFonts w:ascii="Times New Roman" w:hAnsi="Times New Roman" w:cs="Times New Roman"/>
          <w:spacing w:val="-4"/>
          <w:sz w:val="24"/>
          <w:szCs w:val="24"/>
        </w:rPr>
        <w:t xml:space="preserve"> </w:t>
      </w:r>
      <w:r>
        <w:rPr>
          <w:rFonts w:ascii="Times New Roman" w:hAnsi="Times New Roman" w:cs="Times New Roman"/>
          <w:sz w:val="24"/>
          <w:szCs w:val="24"/>
        </w:rPr>
        <w:t>извршено је</w:t>
      </w:r>
      <w:r>
        <w:rPr>
          <w:rFonts w:ascii="Times New Roman" w:hAnsi="Times New Roman" w:cs="Times New Roman"/>
          <w:spacing w:val="4"/>
          <w:sz w:val="24"/>
          <w:szCs w:val="24"/>
        </w:rPr>
        <w:t xml:space="preserve"> </w:t>
      </w:r>
      <w:r>
        <w:rPr>
          <w:rFonts w:ascii="Times New Roman" w:hAnsi="Times New Roman" w:cs="Times New Roman"/>
          <w:b/>
          <w:sz w:val="24"/>
          <w:szCs w:val="24"/>
        </w:rPr>
        <w:t>465</w:t>
      </w:r>
      <w:r>
        <w:rPr>
          <w:rFonts w:ascii="Times New Roman" w:hAnsi="Times New Roman" w:cs="Times New Roman"/>
          <w:b/>
          <w:spacing w:val="1"/>
          <w:sz w:val="24"/>
          <w:szCs w:val="24"/>
        </w:rPr>
        <w:t xml:space="preserve"> </w:t>
      </w:r>
      <w:r>
        <w:rPr>
          <w:rFonts w:ascii="Times New Roman" w:hAnsi="Times New Roman" w:cs="Times New Roman"/>
          <w:sz w:val="24"/>
          <w:szCs w:val="24"/>
        </w:rPr>
        <w:t>мјерења</w:t>
      </w:r>
      <w:r>
        <w:rPr>
          <w:rFonts w:ascii="Times New Roman" w:hAnsi="Times New Roman" w:cs="Times New Roman"/>
          <w:spacing w:val="1"/>
          <w:sz w:val="24"/>
          <w:szCs w:val="24"/>
        </w:rPr>
        <w:t xml:space="preserve"> </w:t>
      </w:r>
      <w:r>
        <w:rPr>
          <w:rFonts w:ascii="Times New Roman" w:hAnsi="Times New Roman" w:cs="Times New Roman"/>
          <w:sz w:val="24"/>
          <w:szCs w:val="24"/>
        </w:rPr>
        <w:t>протока</w:t>
      </w:r>
      <w:r>
        <w:rPr>
          <w:rFonts w:ascii="Times New Roman" w:hAnsi="Times New Roman" w:cs="Times New Roman"/>
          <w:spacing w:val="4"/>
          <w:sz w:val="24"/>
          <w:szCs w:val="24"/>
        </w:rPr>
        <w:t xml:space="preserve"> </w:t>
      </w:r>
      <w:r>
        <w:rPr>
          <w:rFonts w:ascii="Times New Roman" w:hAnsi="Times New Roman" w:cs="Times New Roman"/>
          <w:sz w:val="24"/>
          <w:szCs w:val="24"/>
        </w:rPr>
        <w:t>(укупно редовна контрола и мјерења за потребе проналажења губитака на проблематичним мјестима).</w:t>
      </w:r>
    </w:p>
    <w:p w14:paraId="76EB3AD5" w14:textId="77777777" w:rsidR="00AB6F87" w:rsidRDefault="00AB6F87" w:rsidP="009F2DF3">
      <w:pPr>
        <w:spacing w:line="360" w:lineRule="auto"/>
        <w:jc w:val="both"/>
        <w:rPr>
          <w:rFonts w:ascii="Times New Roman" w:hAnsi="Times New Roman" w:cs="Times New Roman"/>
          <w:sz w:val="24"/>
          <w:szCs w:val="24"/>
        </w:rPr>
      </w:pPr>
      <w:r>
        <w:rPr>
          <w:rFonts w:ascii="Times New Roman" w:hAnsi="Times New Roman" w:cs="Times New Roman"/>
          <w:sz w:val="24"/>
          <w:szCs w:val="24"/>
        </w:rPr>
        <w:t>Напомињемо</w:t>
      </w:r>
      <w:r>
        <w:rPr>
          <w:rFonts w:ascii="Times New Roman" w:hAnsi="Times New Roman" w:cs="Times New Roman"/>
          <w:spacing w:val="-3"/>
          <w:sz w:val="24"/>
          <w:szCs w:val="24"/>
        </w:rPr>
        <w:t xml:space="preserve"> </w:t>
      </w:r>
      <w:r>
        <w:rPr>
          <w:rFonts w:ascii="Times New Roman" w:hAnsi="Times New Roman" w:cs="Times New Roman"/>
          <w:sz w:val="24"/>
          <w:szCs w:val="24"/>
        </w:rPr>
        <w:t>да</w:t>
      </w:r>
      <w:r>
        <w:rPr>
          <w:rFonts w:ascii="Times New Roman" w:hAnsi="Times New Roman" w:cs="Times New Roman"/>
          <w:spacing w:val="-3"/>
          <w:sz w:val="24"/>
          <w:szCs w:val="24"/>
        </w:rPr>
        <w:t xml:space="preserve"> </w:t>
      </w:r>
      <w:r>
        <w:rPr>
          <w:rFonts w:ascii="Times New Roman" w:hAnsi="Times New Roman" w:cs="Times New Roman"/>
          <w:sz w:val="24"/>
          <w:szCs w:val="24"/>
        </w:rPr>
        <w:t>опрема</w:t>
      </w:r>
      <w:r>
        <w:rPr>
          <w:rFonts w:ascii="Times New Roman" w:hAnsi="Times New Roman" w:cs="Times New Roman"/>
          <w:spacing w:val="-3"/>
          <w:sz w:val="24"/>
          <w:szCs w:val="24"/>
        </w:rPr>
        <w:t xml:space="preserve"> </w:t>
      </w:r>
      <w:r>
        <w:rPr>
          <w:rFonts w:ascii="Times New Roman" w:hAnsi="Times New Roman" w:cs="Times New Roman"/>
          <w:sz w:val="24"/>
          <w:szCs w:val="24"/>
        </w:rPr>
        <w:t>за</w:t>
      </w:r>
      <w:r>
        <w:rPr>
          <w:rFonts w:ascii="Times New Roman" w:hAnsi="Times New Roman" w:cs="Times New Roman"/>
          <w:spacing w:val="-2"/>
          <w:sz w:val="24"/>
          <w:szCs w:val="24"/>
        </w:rPr>
        <w:t xml:space="preserve"> </w:t>
      </w:r>
      <w:r>
        <w:rPr>
          <w:rFonts w:ascii="Times New Roman" w:hAnsi="Times New Roman" w:cs="Times New Roman"/>
          <w:sz w:val="24"/>
          <w:szCs w:val="24"/>
        </w:rPr>
        <w:t>откривање</w:t>
      </w:r>
      <w:r>
        <w:rPr>
          <w:rFonts w:ascii="Times New Roman" w:hAnsi="Times New Roman" w:cs="Times New Roman"/>
          <w:spacing w:val="3"/>
          <w:sz w:val="24"/>
          <w:szCs w:val="24"/>
        </w:rPr>
        <w:t xml:space="preserve"> </w:t>
      </w:r>
      <w:r>
        <w:rPr>
          <w:rFonts w:ascii="Times New Roman" w:hAnsi="Times New Roman" w:cs="Times New Roman"/>
          <w:sz w:val="24"/>
          <w:szCs w:val="24"/>
        </w:rPr>
        <w:t>кварова</w:t>
      </w:r>
      <w:r>
        <w:rPr>
          <w:rFonts w:ascii="Times New Roman" w:hAnsi="Times New Roman" w:cs="Times New Roman"/>
          <w:spacing w:val="-3"/>
          <w:sz w:val="24"/>
          <w:szCs w:val="24"/>
        </w:rPr>
        <w:t xml:space="preserve"> </w:t>
      </w:r>
      <w:r>
        <w:rPr>
          <w:rFonts w:ascii="Times New Roman" w:hAnsi="Times New Roman" w:cs="Times New Roman"/>
          <w:sz w:val="24"/>
          <w:szCs w:val="24"/>
        </w:rPr>
        <w:t>није</w:t>
      </w:r>
      <w:r>
        <w:rPr>
          <w:rFonts w:ascii="Times New Roman" w:hAnsi="Times New Roman" w:cs="Times New Roman"/>
          <w:spacing w:val="-2"/>
          <w:sz w:val="24"/>
          <w:szCs w:val="24"/>
        </w:rPr>
        <w:t xml:space="preserve"> </w:t>
      </w:r>
      <w:r>
        <w:rPr>
          <w:rFonts w:ascii="Times New Roman" w:hAnsi="Times New Roman" w:cs="Times New Roman"/>
          <w:sz w:val="24"/>
          <w:szCs w:val="24"/>
        </w:rPr>
        <w:t>на</w:t>
      </w:r>
      <w:r>
        <w:rPr>
          <w:rFonts w:ascii="Times New Roman" w:hAnsi="Times New Roman" w:cs="Times New Roman"/>
          <w:spacing w:val="-3"/>
          <w:sz w:val="24"/>
          <w:szCs w:val="24"/>
        </w:rPr>
        <w:t xml:space="preserve"> </w:t>
      </w:r>
      <w:r>
        <w:rPr>
          <w:rFonts w:ascii="Times New Roman" w:hAnsi="Times New Roman" w:cs="Times New Roman"/>
          <w:sz w:val="24"/>
          <w:szCs w:val="24"/>
        </w:rPr>
        <w:t>нивоу</w:t>
      </w:r>
      <w:r>
        <w:rPr>
          <w:rFonts w:ascii="Times New Roman" w:hAnsi="Times New Roman" w:cs="Times New Roman"/>
          <w:spacing w:val="-3"/>
          <w:sz w:val="24"/>
          <w:szCs w:val="24"/>
        </w:rPr>
        <w:t xml:space="preserve"> </w:t>
      </w:r>
      <w:r>
        <w:rPr>
          <w:rFonts w:ascii="Times New Roman" w:hAnsi="Times New Roman" w:cs="Times New Roman"/>
          <w:sz w:val="24"/>
          <w:szCs w:val="24"/>
        </w:rPr>
        <w:t>најсавременијих</w:t>
      </w:r>
      <w:r>
        <w:rPr>
          <w:rFonts w:ascii="Times New Roman" w:hAnsi="Times New Roman" w:cs="Times New Roman"/>
          <w:spacing w:val="-3"/>
          <w:sz w:val="24"/>
          <w:szCs w:val="24"/>
        </w:rPr>
        <w:t xml:space="preserve"> </w:t>
      </w:r>
      <w:r>
        <w:rPr>
          <w:rFonts w:ascii="Times New Roman" w:hAnsi="Times New Roman" w:cs="Times New Roman"/>
          <w:sz w:val="24"/>
          <w:szCs w:val="24"/>
        </w:rPr>
        <w:t>рјешења</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која </w:t>
      </w:r>
      <w:r>
        <w:rPr>
          <w:rFonts w:ascii="Times New Roman" w:hAnsi="Times New Roman" w:cs="Times New Roman"/>
          <w:spacing w:val="-64"/>
          <w:sz w:val="24"/>
          <w:szCs w:val="24"/>
        </w:rPr>
        <w:t xml:space="preserve"> </w:t>
      </w:r>
      <w:r>
        <w:rPr>
          <w:rFonts w:ascii="Times New Roman" w:hAnsi="Times New Roman" w:cs="Times New Roman"/>
          <w:sz w:val="24"/>
          <w:szCs w:val="24"/>
        </w:rPr>
        <w:t>се нуде на тржишту, мобилног је карактера стара деценију, ради на принципу површинског</w:t>
      </w:r>
      <w:r>
        <w:rPr>
          <w:rFonts w:ascii="Times New Roman" w:hAnsi="Times New Roman" w:cs="Times New Roman"/>
          <w:spacing w:val="1"/>
          <w:sz w:val="24"/>
          <w:szCs w:val="24"/>
        </w:rPr>
        <w:t xml:space="preserve"> </w:t>
      </w:r>
      <w:r>
        <w:rPr>
          <w:rFonts w:ascii="Times New Roman" w:hAnsi="Times New Roman" w:cs="Times New Roman"/>
          <w:sz w:val="24"/>
          <w:szCs w:val="24"/>
        </w:rPr>
        <w:t>ослушкивања шумова који долазе од цјевовода, што је у поређењу са опремом која се</w:t>
      </w:r>
      <w:r>
        <w:rPr>
          <w:rFonts w:ascii="Times New Roman" w:hAnsi="Times New Roman" w:cs="Times New Roman"/>
          <w:spacing w:val="1"/>
          <w:sz w:val="24"/>
          <w:szCs w:val="24"/>
        </w:rPr>
        <w:t xml:space="preserve"> </w:t>
      </w:r>
      <w:r>
        <w:rPr>
          <w:rFonts w:ascii="Times New Roman" w:hAnsi="Times New Roman" w:cs="Times New Roman"/>
          <w:sz w:val="24"/>
          <w:szCs w:val="24"/>
        </w:rPr>
        <w:t>данас нуди на тржишту за такву примјену недовољно ефикасно . Овим аqуапхон уређајем је</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извршено </w:t>
      </w:r>
      <w:r>
        <w:rPr>
          <w:rFonts w:ascii="Times New Roman" w:hAnsi="Times New Roman" w:cs="Times New Roman"/>
          <w:b/>
          <w:sz w:val="24"/>
          <w:szCs w:val="24"/>
        </w:rPr>
        <w:t xml:space="preserve">83 </w:t>
      </w:r>
      <w:r>
        <w:rPr>
          <w:rFonts w:ascii="Times New Roman" w:hAnsi="Times New Roman" w:cs="Times New Roman"/>
          <w:sz w:val="24"/>
          <w:szCs w:val="24"/>
        </w:rPr>
        <w:t>ослушкивања  мреже у циљу откривања подземних процурења и лоцирања ради</w:t>
      </w:r>
      <w:r>
        <w:rPr>
          <w:rFonts w:ascii="Times New Roman" w:hAnsi="Times New Roman" w:cs="Times New Roman"/>
          <w:spacing w:val="1"/>
          <w:sz w:val="24"/>
          <w:szCs w:val="24"/>
        </w:rPr>
        <w:t xml:space="preserve"> </w:t>
      </w:r>
      <w:r>
        <w:rPr>
          <w:rFonts w:ascii="Times New Roman" w:hAnsi="Times New Roman" w:cs="Times New Roman"/>
          <w:sz w:val="24"/>
          <w:szCs w:val="24"/>
        </w:rPr>
        <w:t>прецизног ископа. Такође је урађено</w:t>
      </w:r>
      <w:r>
        <w:rPr>
          <w:rFonts w:ascii="Times New Roman" w:hAnsi="Times New Roman" w:cs="Times New Roman"/>
          <w:spacing w:val="1"/>
          <w:sz w:val="24"/>
          <w:szCs w:val="24"/>
        </w:rPr>
        <w:t xml:space="preserve"> </w:t>
      </w:r>
      <w:r>
        <w:rPr>
          <w:rFonts w:ascii="Times New Roman" w:hAnsi="Times New Roman" w:cs="Times New Roman"/>
          <w:b/>
          <w:sz w:val="24"/>
          <w:szCs w:val="24"/>
        </w:rPr>
        <w:t>73</w:t>
      </w:r>
      <w:r>
        <w:rPr>
          <w:rFonts w:ascii="Times New Roman" w:hAnsi="Times New Roman" w:cs="Times New Roman"/>
          <w:b/>
          <w:spacing w:val="1"/>
          <w:sz w:val="24"/>
          <w:szCs w:val="24"/>
        </w:rPr>
        <w:t xml:space="preserve"> </w:t>
      </w:r>
      <w:r>
        <w:rPr>
          <w:rFonts w:ascii="Times New Roman" w:hAnsi="Times New Roman" w:cs="Times New Roman"/>
          <w:sz w:val="24"/>
          <w:szCs w:val="24"/>
        </w:rPr>
        <w:t>детекција присуства електро о ПТТ</w:t>
      </w:r>
      <w:r>
        <w:rPr>
          <w:rFonts w:ascii="Times New Roman" w:hAnsi="Times New Roman" w:cs="Times New Roman"/>
          <w:spacing w:val="1"/>
          <w:sz w:val="24"/>
          <w:szCs w:val="24"/>
        </w:rPr>
        <w:t xml:space="preserve"> </w:t>
      </w:r>
      <w:r>
        <w:rPr>
          <w:rFonts w:ascii="Times New Roman" w:hAnsi="Times New Roman" w:cs="Times New Roman"/>
          <w:sz w:val="24"/>
          <w:szCs w:val="24"/>
        </w:rPr>
        <w:t>инсталација.</w:t>
      </w:r>
    </w:p>
    <w:p w14:paraId="393CFA36" w14:textId="77777777" w:rsidR="00AB6F87" w:rsidRDefault="00AB6F87" w:rsidP="009F2DF3">
      <w:pPr>
        <w:spacing w:line="360" w:lineRule="auto"/>
        <w:jc w:val="both"/>
        <w:rPr>
          <w:rFonts w:ascii="Times New Roman" w:hAnsi="Times New Roman" w:cs="Times New Roman"/>
          <w:sz w:val="24"/>
          <w:szCs w:val="24"/>
        </w:rPr>
      </w:pPr>
    </w:p>
    <w:p w14:paraId="7357B4C4" w14:textId="77777777" w:rsidR="00AB6F87" w:rsidRDefault="00AB6F87" w:rsidP="009F2DF3">
      <w:pPr>
        <w:spacing w:line="360" w:lineRule="auto"/>
        <w:jc w:val="both"/>
        <w:rPr>
          <w:rFonts w:ascii="Times New Roman" w:hAnsi="Times New Roman" w:cs="Times New Roman"/>
          <w:sz w:val="24"/>
          <w:szCs w:val="24"/>
        </w:rPr>
      </w:pPr>
      <w:r>
        <w:rPr>
          <w:rFonts w:ascii="Times New Roman" w:hAnsi="Times New Roman" w:cs="Times New Roman"/>
          <w:sz w:val="24"/>
          <w:szCs w:val="24"/>
        </w:rPr>
        <w:t>Како би проблем губитака на водоводној мрежиу био умањен и сведен на прихватљив ниво крајем 2023. године купљен је нови мјерач протока Аqуафон и 13 логера за прецизније проналажење губитака.</w:t>
      </w:r>
    </w:p>
    <w:p w14:paraId="06BECA87" w14:textId="77777777" w:rsidR="00AB6F87" w:rsidRDefault="00AB6F87" w:rsidP="009F2DF3">
      <w:pPr>
        <w:spacing w:before="7" w:line="360" w:lineRule="auto"/>
        <w:jc w:val="both"/>
        <w:rPr>
          <w:rFonts w:ascii="Times New Roman" w:hAnsi="Times New Roman" w:cs="Times New Roman"/>
          <w:sz w:val="24"/>
          <w:szCs w:val="24"/>
        </w:rPr>
      </w:pPr>
    </w:p>
    <w:p w14:paraId="606C5251" w14:textId="77777777" w:rsidR="00AB6F87" w:rsidRDefault="00AB6F87" w:rsidP="009F2DF3">
      <w:pPr>
        <w:pStyle w:val="Heading3"/>
        <w:ind w:right="0"/>
        <w:rPr>
          <w:rFonts w:ascii="Times New Roman" w:hAnsi="Times New Roman" w:cs="Times New Roman"/>
          <w:i w:val="0"/>
          <w:sz w:val="24"/>
          <w:szCs w:val="24"/>
        </w:rPr>
      </w:pPr>
      <w:bookmarkStart w:id="73" w:name="_Toc99116459"/>
      <w:bookmarkStart w:id="74" w:name="_Toc132283319"/>
      <w:bookmarkStart w:id="75" w:name="_Toc99116883"/>
      <w:bookmarkStart w:id="76" w:name="_Toc132283248"/>
      <w:bookmarkStart w:id="77" w:name="_Toc99116523"/>
      <w:bookmarkStart w:id="78" w:name="_Toc167785027"/>
      <w:r>
        <w:rPr>
          <w:rFonts w:ascii="Times New Roman" w:hAnsi="Times New Roman" w:cs="Times New Roman"/>
          <w:i w:val="0"/>
          <w:sz w:val="24"/>
          <w:szCs w:val="24"/>
        </w:rPr>
        <w:t>3.3.6 СИСТЕМ</w:t>
      </w:r>
      <w:r>
        <w:rPr>
          <w:rFonts w:ascii="Times New Roman" w:hAnsi="Times New Roman" w:cs="Times New Roman"/>
          <w:i w:val="0"/>
          <w:spacing w:val="-5"/>
          <w:sz w:val="24"/>
          <w:szCs w:val="24"/>
        </w:rPr>
        <w:t xml:space="preserve"> </w:t>
      </w:r>
      <w:r>
        <w:rPr>
          <w:rFonts w:ascii="Times New Roman" w:hAnsi="Times New Roman" w:cs="Times New Roman"/>
          <w:i w:val="0"/>
          <w:sz w:val="24"/>
          <w:szCs w:val="24"/>
        </w:rPr>
        <w:t>МЕНАЏМЕНТА</w:t>
      </w:r>
      <w:r>
        <w:rPr>
          <w:rFonts w:ascii="Times New Roman" w:hAnsi="Times New Roman" w:cs="Times New Roman"/>
          <w:i w:val="0"/>
          <w:spacing w:val="-7"/>
          <w:sz w:val="24"/>
          <w:szCs w:val="24"/>
        </w:rPr>
        <w:t xml:space="preserve"> </w:t>
      </w:r>
      <w:r>
        <w:rPr>
          <w:rFonts w:ascii="Times New Roman" w:hAnsi="Times New Roman" w:cs="Times New Roman"/>
          <w:i w:val="0"/>
          <w:sz w:val="24"/>
          <w:szCs w:val="24"/>
        </w:rPr>
        <w:t>КВАЛИТЕТОМ</w:t>
      </w:r>
      <w:r>
        <w:rPr>
          <w:rFonts w:ascii="Times New Roman" w:hAnsi="Times New Roman" w:cs="Times New Roman"/>
          <w:i w:val="0"/>
          <w:spacing w:val="-4"/>
          <w:sz w:val="24"/>
          <w:szCs w:val="24"/>
        </w:rPr>
        <w:t xml:space="preserve"> </w:t>
      </w:r>
      <w:r>
        <w:rPr>
          <w:rFonts w:ascii="Times New Roman" w:hAnsi="Times New Roman" w:cs="Times New Roman"/>
          <w:i w:val="0"/>
          <w:sz w:val="24"/>
          <w:szCs w:val="24"/>
        </w:rPr>
        <w:t>МЕСТ</w:t>
      </w:r>
      <w:r>
        <w:rPr>
          <w:rFonts w:ascii="Times New Roman" w:hAnsi="Times New Roman" w:cs="Times New Roman"/>
          <w:i w:val="0"/>
          <w:spacing w:val="-8"/>
          <w:sz w:val="24"/>
          <w:szCs w:val="24"/>
        </w:rPr>
        <w:t xml:space="preserve"> </w:t>
      </w:r>
      <w:r>
        <w:rPr>
          <w:rFonts w:ascii="Times New Roman" w:hAnsi="Times New Roman" w:cs="Times New Roman"/>
          <w:i w:val="0"/>
          <w:sz w:val="24"/>
          <w:szCs w:val="24"/>
        </w:rPr>
        <w:t>ЕН</w:t>
      </w:r>
      <w:r>
        <w:rPr>
          <w:rFonts w:ascii="Times New Roman" w:hAnsi="Times New Roman" w:cs="Times New Roman"/>
          <w:i w:val="0"/>
          <w:spacing w:val="-6"/>
          <w:sz w:val="24"/>
          <w:szCs w:val="24"/>
        </w:rPr>
        <w:t xml:space="preserve"> </w:t>
      </w:r>
      <w:r>
        <w:rPr>
          <w:rFonts w:ascii="Times New Roman" w:hAnsi="Times New Roman" w:cs="Times New Roman"/>
          <w:i w:val="0"/>
          <w:sz w:val="24"/>
          <w:szCs w:val="24"/>
        </w:rPr>
        <w:t>ИСО</w:t>
      </w:r>
      <w:r>
        <w:rPr>
          <w:rFonts w:ascii="Times New Roman" w:hAnsi="Times New Roman" w:cs="Times New Roman"/>
          <w:i w:val="0"/>
          <w:spacing w:val="-2"/>
          <w:sz w:val="24"/>
          <w:szCs w:val="24"/>
        </w:rPr>
        <w:t xml:space="preserve"> </w:t>
      </w:r>
      <w:r>
        <w:rPr>
          <w:rFonts w:ascii="Times New Roman" w:hAnsi="Times New Roman" w:cs="Times New Roman"/>
          <w:i w:val="0"/>
          <w:sz w:val="24"/>
          <w:szCs w:val="24"/>
        </w:rPr>
        <w:t>9001:</w:t>
      </w:r>
      <w:r>
        <w:rPr>
          <w:rFonts w:ascii="Times New Roman" w:hAnsi="Times New Roman" w:cs="Times New Roman"/>
          <w:i w:val="0"/>
          <w:spacing w:val="-3"/>
          <w:sz w:val="24"/>
          <w:szCs w:val="24"/>
        </w:rPr>
        <w:t xml:space="preserve"> </w:t>
      </w:r>
      <w:r>
        <w:rPr>
          <w:rFonts w:ascii="Times New Roman" w:hAnsi="Times New Roman" w:cs="Times New Roman"/>
          <w:i w:val="0"/>
          <w:sz w:val="24"/>
          <w:szCs w:val="24"/>
        </w:rPr>
        <w:t>201</w:t>
      </w:r>
      <w:bookmarkEnd w:id="73"/>
      <w:bookmarkEnd w:id="74"/>
      <w:bookmarkEnd w:id="75"/>
      <w:bookmarkEnd w:id="76"/>
      <w:bookmarkEnd w:id="77"/>
      <w:r>
        <w:rPr>
          <w:rFonts w:ascii="Times New Roman" w:hAnsi="Times New Roman" w:cs="Times New Roman"/>
          <w:i w:val="0"/>
          <w:sz w:val="24"/>
          <w:szCs w:val="24"/>
        </w:rPr>
        <w:t>5</w:t>
      </w:r>
      <w:bookmarkEnd w:id="78"/>
    </w:p>
    <w:p w14:paraId="369ECCE3" w14:textId="77777777" w:rsidR="00AB6F87" w:rsidRDefault="00AB6F87" w:rsidP="009F2DF3">
      <w:pPr>
        <w:spacing w:before="259" w:line="360" w:lineRule="auto"/>
        <w:jc w:val="both"/>
        <w:rPr>
          <w:rFonts w:ascii="Times New Roman" w:hAnsi="Times New Roman" w:cs="Times New Roman"/>
          <w:sz w:val="24"/>
          <w:szCs w:val="24"/>
        </w:rPr>
      </w:pPr>
      <w:r>
        <w:rPr>
          <w:rFonts w:ascii="Times New Roman" w:hAnsi="Times New Roman" w:cs="Times New Roman"/>
          <w:sz w:val="24"/>
          <w:szCs w:val="24"/>
        </w:rPr>
        <w:t>Почетком</w:t>
      </w:r>
      <w:r>
        <w:rPr>
          <w:rFonts w:ascii="Times New Roman" w:hAnsi="Times New Roman" w:cs="Times New Roman"/>
          <w:spacing w:val="1"/>
          <w:sz w:val="24"/>
          <w:szCs w:val="24"/>
        </w:rPr>
        <w:t xml:space="preserve"> </w:t>
      </w:r>
      <w:r>
        <w:rPr>
          <w:rFonts w:ascii="Times New Roman" w:hAnsi="Times New Roman" w:cs="Times New Roman"/>
          <w:sz w:val="24"/>
          <w:szCs w:val="24"/>
        </w:rPr>
        <w:t>марта</w:t>
      </w:r>
      <w:r>
        <w:rPr>
          <w:rFonts w:ascii="Times New Roman" w:hAnsi="Times New Roman" w:cs="Times New Roman"/>
          <w:spacing w:val="1"/>
          <w:sz w:val="24"/>
          <w:szCs w:val="24"/>
        </w:rPr>
        <w:t xml:space="preserve"> </w:t>
      </w:r>
      <w:r>
        <w:rPr>
          <w:rFonts w:ascii="Times New Roman" w:hAnsi="Times New Roman" w:cs="Times New Roman"/>
          <w:sz w:val="24"/>
          <w:szCs w:val="24"/>
        </w:rPr>
        <w:t>2023.г</w:t>
      </w:r>
      <w:r>
        <w:rPr>
          <w:rFonts w:ascii="Times New Roman" w:hAnsi="Times New Roman" w:cs="Times New Roman"/>
          <w:spacing w:val="1"/>
          <w:sz w:val="24"/>
          <w:szCs w:val="24"/>
        </w:rPr>
        <w:t xml:space="preserve"> </w:t>
      </w:r>
      <w:r>
        <w:rPr>
          <w:rFonts w:ascii="Times New Roman" w:hAnsi="Times New Roman" w:cs="Times New Roman"/>
          <w:sz w:val="24"/>
          <w:szCs w:val="24"/>
        </w:rPr>
        <w:t>обављен</w:t>
      </w:r>
      <w:r>
        <w:rPr>
          <w:rFonts w:ascii="Times New Roman" w:hAnsi="Times New Roman" w:cs="Times New Roman"/>
          <w:spacing w:val="1"/>
          <w:sz w:val="24"/>
          <w:szCs w:val="24"/>
        </w:rPr>
        <w:t xml:space="preserve"> </w:t>
      </w:r>
      <w:r>
        <w:rPr>
          <w:rFonts w:ascii="Times New Roman" w:hAnsi="Times New Roman" w:cs="Times New Roman"/>
          <w:sz w:val="24"/>
          <w:szCs w:val="24"/>
        </w:rPr>
        <w:t>је</w:t>
      </w:r>
      <w:r>
        <w:rPr>
          <w:rFonts w:ascii="Times New Roman" w:hAnsi="Times New Roman" w:cs="Times New Roman"/>
          <w:spacing w:val="1"/>
          <w:sz w:val="24"/>
          <w:szCs w:val="24"/>
        </w:rPr>
        <w:t xml:space="preserve"> </w:t>
      </w:r>
      <w:r>
        <w:rPr>
          <w:rFonts w:ascii="Times New Roman" w:hAnsi="Times New Roman" w:cs="Times New Roman"/>
          <w:sz w:val="24"/>
          <w:szCs w:val="24"/>
        </w:rPr>
        <w:t>треци</w:t>
      </w:r>
      <w:r>
        <w:rPr>
          <w:rFonts w:ascii="Times New Roman" w:hAnsi="Times New Roman" w:cs="Times New Roman"/>
          <w:spacing w:val="1"/>
          <w:sz w:val="24"/>
          <w:szCs w:val="24"/>
        </w:rPr>
        <w:t xml:space="preserve"> </w:t>
      </w:r>
      <w:r>
        <w:rPr>
          <w:rFonts w:ascii="Times New Roman" w:hAnsi="Times New Roman" w:cs="Times New Roman"/>
          <w:sz w:val="24"/>
          <w:szCs w:val="24"/>
        </w:rPr>
        <w:t>редовни</w:t>
      </w:r>
      <w:r>
        <w:rPr>
          <w:rFonts w:ascii="Times New Roman" w:hAnsi="Times New Roman" w:cs="Times New Roman"/>
          <w:spacing w:val="1"/>
          <w:sz w:val="24"/>
          <w:szCs w:val="24"/>
        </w:rPr>
        <w:t xml:space="preserve"> </w:t>
      </w:r>
      <w:r>
        <w:rPr>
          <w:rFonts w:ascii="Times New Roman" w:hAnsi="Times New Roman" w:cs="Times New Roman"/>
          <w:sz w:val="24"/>
          <w:szCs w:val="24"/>
        </w:rPr>
        <w:t>надзор</w:t>
      </w:r>
      <w:r>
        <w:rPr>
          <w:rFonts w:ascii="Times New Roman" w:hAnsi="Times New Roman" w:cs="Times New Roman"/>
          <w:spacing w:val="1"/>
          <w:sz w:val="24"/>
          <w:szCs w:val="24"/>
        </w:rPr>
        <w:t xml:space="preserve"> </w:t>
      </w:r>
      <w:r>
        <w:rPr>
          <w:rFonts w:ascii="Times New Roman" w:hAnsi="Times New Roman" w:cs="Times New Roman"/>
          <w:sz w:val="24"/>
          <w:szCs w:val="24"/>
        </w:rPr>
        <w:t>система</w:t>
      </w:r>
      <w:r>
        <w:rPr>
          <w:rFonts w:ascii="Times New Roman" w:hAnsi="Times New Roman" w:cs="Times New Roman"/>
          <w:spacing w:val="1"/>
          <w:sz w:val="24"/>
          <w:szCs w:val="24"/>
        </w:rPr>
        <w:t xml:space="preserve"> </w:t>
      </w:r>
      <w:r>
        <w:rPr>
          <w:rFonts w:ascii="Times New Roman" w:hAnsi="Times New Roman" w:cs="Times New Roman"/>
          <w:sz w:val="24"/>
          <w:szCs w:val="24"/>
        </w:rPr>
        <w:t>менаџмента</w:t>
      </w:r>
      <w:r>
        <w:rPr>
          <w:rFonts w:ascii="Times New Roman" w:hAnsi="Times New Roman" w:cs="Times New Roman"/>
          <w:spacing w:val="1"/>
          <w:sz w:val="24"/>
          <w:szCs w:val="24"/>
        </w:rPr>
        <w:t xml:space="preserve"> </w:t>
      </w:r>
      <w:r>
        <w:rPr>
          <w:rFonts w:ascii="Times New Roman" w:hAnsi="Times New Roman" w:cs="Times New Roman"/>
          <w:sz w:val="24"/>
          <w:szCs w:val="24"/>
        </w:rPr>
        <w:t>квалитета према захтјевима стандарда МЕСТ ЕН ИСО 9001:2015, од стране акредитованог</w:t>
      </w:r>
      <w:r>
        <w:rPr>
          <w:rFonts w:ascii="Times New Roman" w:hAnsi="Times New Roman" w:cs="Times New Roman"/>
          <w:spacing w:val="1"/>
          <w:sz w:val="24"/>
          <w:szCs w:val="24"/>
        </w:rPr>
        <w:t xml:space="preserve"> </w:t>
      </w:r>
      <w:r>
        <w:rPr>
          <w:rFonts w:ascii="Times New Roman" w:hAnsi="Times New Roman" w:cs="Times New Roman"/>
          <w:sz w:val="24"/>
          <w:szCs w:val="24"/>
        </w:rPr>
        <w:t>црногорског</w:t>
      </w:r>
      <w:r>
        <w:rPr>
          <w:rFonts w:ascii="Times New Roman" w:hAnsi="Times New Roman" w:cs="Times New Roman"/>
          <w:spacing w:val="1"/>
          <w:sz w:val="24"/>
          <w:szCs w:val="24"/>
        </w:rPr>
        <w:t xml:space="preserve"> </w:t>
      </w:r>
      <w:r>
        <w:rPr>
          <w:rFonts w:ascii="Times New Roman" w:hAnsi="Times New Roman" w:cs="Times New Roman"/>
          <w:sz w:val="24"/>
          <w:szCs w:val="24"/>
        </w:rPr>
        <w:t>сертификационог</w:t>
      </w:r>
      <w:r>
        <w:rPr>
          <w:rFonts w:ascii="Times New Roman" w:hAnsi="Times New Roman" w:cs="Times New Roman"/>
          <w:spacing w:val="1"/>
          <w:sz w:val="24"/>
          <w:szCs w:val="24"/>
        </w:rPr>
        <w:t xml:space="preserve"> </w:t>
      </w:r>
      <w:r>
        <w:rPr>
          <w:rFonts w:ascii="Times New Roman" w:hAnsi="Times New Roman" w:cs="Times New Roman"/>
          <w:sz w:val="24"/>
          <w:szCs w:val="24"/>
        </w:rPr>
        <w:t>тијела</w:t>
      </w:r>
      <w:r>
        <w:rPr>
          <w:rFonts w:ascii="Times New Roman" w:hAnsi="Times New Roman" w:cs="Times New Roman"/>
          <w:spacing w:val="1"/>
          <w:sz w:val="24"/>
          <w:szCs w:val="24"/>
        </w:rPr>
        <w:t xml:space="preserve"> </w:t>
      </w:r>
      <w:r>
        <w:rPr>
          <w:rFonts w:ascii="Times New Roman" w:hAnsi="Times New Roman" w:cs="Times New Roman"/>
          <w:sz w:val="24"/>
          <w:szCs w:val="24"/>
        </w:rPr>
        <w:t>Југоинспецт</w:t>
      </w:r>
      <w:r>
        <w:rPr>
          <w:rFonts w:ascii="Times New Roman" w:hAnsi="Times New Roman" w:cs="Times New Roman"/>
          <w:spacing w:val="1"/>
          <w:sz w:val="24"/>
          <w:szCs w:val="24"/>
        </w:rPr>
        <w:t xml:space="preserve"> </w:t>
      </w:r>
      <w:r>
        <w:rPr>
          <w:rFonts w:ascii="Times New Roman" w:hAnsi="Times New Roman" w:cs="Times New Roman"/>
          <w:sz w:val="24"/>
          <w:szCs w:val="24"/>
        </w:rPr>
        <w:t>Цонтрол,</w:t>
      </w:r>
      <w:r>
        <w:rPr>
          <w:rFonts w:ascii="Times New Roman" w:hAnsi="Times New Roman" w:cs="Times New Roman"/>
          <w:spacing w:val="1"/>
          <w:sz w:val="24"/>
          <w:szCs w:val="24"/>
        </w:rPr>
        <w:t xml:space="preserve"> </w:t>
      </w:r>
      <w:r>
        <w:rPr>
          <w:rFonts w:ascii="Times New Roman" w:hAnsi="Times New Roman" w:cs="Times New Roman"/>
          <w:sz w:val="24"/>
          <w:szCs w:val="24"/>
        </w:rPr>
        <w:t>акредитованог</w:t>
      </w:r>
      <w:r>
        <w:rPr>
          <w:rFonts w:ascii="Times New Roman" w:hAnsi="Times New Roman" w:cs="Times New Roman"/>
          <w:spacing w:val="1"/>
          <w:sz w:val="24"/>
          <w:szCs w:val="24"/>
        </w:rPr>
        <w:t xml:space="preserve"> </w:t>
      </w:r>
      <w:r>
        <w:rPr>
          <w:rFonts w:ascii="Times New Roman" w:hAnsi="Times New Roman" w:cs="Times New Roman"/>
          <w:sz w:val="24"/>
          <w:szCs w:val="24"/>
        </w:rPr>
        <w:t>регионалног</w:t>
      </w:r>
      <w:r>
        <w:rPr>
          <w:rFonts w:ascii="Times New Roman" w:hAnsi="Times New Roman" w:cs="Times New Roman"/>
          <w:spacing w:val="1"/>
          <w:sz w:val="24"/>
          <w:szCs w:val="24"/>
        </w:rPr>
        <w:t xml:space="preserve"> </w:t>
      </w:r>
      <w:r>
        <w:rPr>
          <w:rFonts w:ascii="Times New Roman" w:hAnsi="Times New Roman" w:cs="Times New Roman"/>
          <w:sz w:val="24"/>
          <w:szCs w:val="24"/>
        </w:rPr>
        <w:t>сертификационог</w:t>
      </w:r>
      <w:r>
        <w:rPr>
          <w:rFonts w:ascii="Times New Roman" w:hAnsi="Times New Roman" w:cs="Times New Roman"/>
          <w:spacing w:val="6"/>
          <w:sz w:val="24"/>
          <w:szCs w:val="24"/>
        </w:rPr>
        <w:t xml:space="preserve"> </w:t>
      </w:r>
      <w:r>
        <w:rPr>
          <w:rFonts w:ascii="Times New Roman" w:hAnsi="Times New Roman" w:cs="Times New Roman"/>
          <w:sz w:val="24"/>
          <w:szCs w:val="24"/>
        </w:rPr>
        <w:t>тијела</w:t>
      </w:r>
      <w:r>
        <w:rPr>
          <w:rFonts w:ascii="Times New Roman" w:hAnsi="Times New Roman" w:cs="Times New Roman"/>
          <w:spacing w:val="15"/>
          <w:sz w:val="24"/>
          <w:szCs w:val="24"/>
        </w:rPr>
        <w:t xml:space="preserve"> </w:t>
      </w:r>
      <w:r>
        <w:rPr>
          <w:rFonts w:ascii="Times New Roman" w:hAnsi="Times New Roman" w:cs="Times New Roman"/>
          <w:sz w:val="24"/>
          <w:szCs w:val="24"/>
        </w:rPr>
        <w:t>–</w:t>
      </w:r>
      <w:r>
        <w:rPr>
          <w:rFonts w:ascii="Times New Roman" w:hAnsi="Times New Roman" w:cs="Times New Roman"/>
          <w:spacing w:val="12"/>
          <w:sz w:val="24"/>
          <w:szCs w:val="24"/>
        </w:rPr>
        <w:t xml:space="preserve"> </w:t>
      </w:r>
      <w:r>
        <w:rPr>
          <w:rFonts w:ascii="Times New Roman" w:hAnsi="Times New Roman" w:cs="Times New Roman"/>
          <w:sz w:val="24"/>
          <w:szCs w:val="24"/>
        </w:rPr>
        <w:t>ЈУQС</w:t>
      </w:r>
      <w:r>
        <w:rPr>
          <w:rFonts w:ascii="Times New Roman" w:hAnsi="Times New Roman" w:cs="Times New Roman"/>
          <w:spacing w:val="9"/>
          <w:sz w:val="24"/>
          <w:szCs w:val="24"/>
        </w:rPr>
        <w:t xml:space="preserve"> </w:t>
      </w:r>
      <w:r>
        <w:rPr>
          <w:rFonts w:ascii="Times New Roman" w:hAnsi="Times New Roman" w:cs="Times New Roman"/>
          <w:sz w:val="24"/>
          <w:szCs w:val="24"/>
        </w:rPr>
        <w:t>-</w:t>
      </w:r>
      <w:r>
        <w:rPr>
          <w:rFonts w:ascii="Times New Roman" w:hAnsi="Times New Roman" w:cs="Times New Roman"/>
          <w:spacing w:val="13"/>
          <w:sz w:val="24"/>
          <w:szCs w:val="24"/>
        </w:rPr>
        <w:t xml:space="preserve"> </w:t>
      </w:r>
      <w:r>
        <w:rPr>
          <w:rFonts w:ascii="Times New Roman" w:hAnsi="Times New Roman" w:cs="Times New Roman"/>
          <w:sz w:val="24"/>
          <w:szCs w:val="24"/>
        </w:rPr>
        <w:t>Београд</w:t>
      </w:r>
      <w:r>
        <w:rPr>
          <w:rFonts w:ascii="Times New Roman" w:hAnsi="Times New Roman" w:cs="Times New Roman"/>
          <w:spacing w:val="11"/>
          <w:sz w:val="24"/>
          <w:szCs w:val="24"/>
        </w:rPr>
        <w:t xml:space="preserve"> </w:t>
      </w:r>
      <w:r>
        <w:rPr>
          <w:rFonts w:ascii="Times New Roman" w:hAnsi="Times New Roman" w:cs="Times New Roman"/>
          <w:sz w:val="24"/>
          <w:szCs w:val="24"/>
        </w:rPr>
        <w:t>и</w:t>
      </w:r>
      <w:r>
        <w:rPr>
          <w:rFonts w:ascii="Times New Roman" w:hAnsi="Times New Roman" w:cs="Times New Roman"/>
          <w:spacing w:val="10"/>
          <w:sz w:val="24"/>
          <w:szCs w:val="24"/>
        </w:rPr>
        <w:t xml:space="preserve"> </w:t>
      </w:r>
      <w:r>
        <w:rPr>
          <w:rFonts w:ascii="Times New Roman" w:hAnsi="Times New Roman" w:cs="Times New Roman"/>
          <w:sz w:val="24"/>
          <w:szCs w:val="24"/>
        </w:rPr>
        <w:t>акредитованог</w:t>
      </w:r>
      <w:r>
        <w:rPr>
          <w:rFonts w:ascii="Times New Roman" w:hAnsi="Times New Roman" w:cs="Times New Roman"/>
          <w:spacing w:val="11"/>
          <w:sz w:val="24"/>
          <w:szCs w:val="24"/>
        </w:rPr>
        <w:t xml:space="preserve"> </w:t>
      </w:r>
      <w:r>
        <w:rPr>
          <w:rFonts w:ascii="Times New Roman" w:hAnsi="Times New Roman" w:cs="Times New Roman"/>
          <w:sz w:val="24"/>
          <w:szCs w:val="24"/>
        </w:rPr>
        <w:t>међународног</w:t>
      </w:r>
      <w:r>
        <w:rPr>
          <w:rFonts w:ascii="Times New Roman" w:hAnsi="Times New Roman" w:cs="Times New Roman"/>
          <w:spacing w:val="11"/>
          <w:sz w:val="24"/>
          <w:szCs w:val="24"/>
        </w:rPr>
        <w:t xml:space="preserve"> </w:t>
      </w:r>
      <w:r>
        <w:rPr>
          <w:rFonts w:ascii="Times New Roman" w:hAnsi="Times New Roman" w:cs="Times New Roman"/>
          <w:sz w:val="24"/>
          <w:szCs w:val="24"/>
        </w:rPr>
        <w:t>сертификационог</w:t>
      </w:r>
      <w:r>
        <w:rPr>
          <w:rFonts w:ascii="Times New Roman" w:hAnsi="Times New Roman" w:cs="Times New Roman"/>
          <w:spacing w:val="12"/>
          <w:sz w:val="24"/>
          <w:szCs w:val="24"/>
        </w:rPr>
        <w:t xml:space="preserve"> </w:t>
      </w:r>
      <w:r>
        <w:rPr>
          <w:rFonts w:ascii="Times New Roman" w:hAnsi="Times New Roman" w:cs="Times New Roman"/>
          <w:sz w:val="24"/>
          <w:szCs w:val="24"/>
        </w:rPr>
        <w:t xml:space="preserve">тијела– ИQНет. У складу са захтјевима стандарда, урађен је одређени број </w:t>
      </w:r>
      <w:r>
        <w:rPr>
          <w:rFonts w:ascii="Times New Roman" w:hAnsi="Times New Roman" w:cs="Times New Roman"/>
          <w:sz w:val="24"/>
          <w:szCs w:val="24"/>
        </w:rPr>
        <w:lastRenderedPageBreak/>
        <w:t>побољшања у раду, која</w:t>
      </w:r>
      <w:r>
        <w:rPr>
          <w:rFonts w:ascii="Times New Roman" w:hAnsi="Times New Roman" w:cs="Times New Roman"/>
          <w:spacing w:val="-64"/>
          <w:sz w:val="24"/>
          <w:szCs w:val="24"/>
        </w:rPr>
        <w:t xml:space="preserve">     </w:t>
      </w:r>
      <w:r>
        <w:rPr>
          <w:rFonts w:ascii="Times New Roman" w:hAnsi="Times New Roman" w:cs="Times New Roman"/>
          <w:sz w:val="24"/>
          <w:szCs w:val="24"/>
        </w:rPr>
        <w:t>се односе на детаљну контролу и провјеру постојећих процедура, корекцијиу истих, израду нових</w:t>
      </w:r>
      <w:r>
        <w:rPr>
          <w:rFonts w:ascii="Times New Roman" w:hAnsi="Times New Roman" w:cs="Times New Roman"/>
          <w:spacing w:val="1"/>
          <w:sz w:val="24"/>
          <w:szCs w:val="24"/>
        </w:rPr>
        <w:t xml:space="preserve"> </w:t>
      </w:r>
      <w:r>
        <w:rPr>
          <w:rFonts w:ascii="Times New Roman" w:hAnsi="Times New Roman" w:cs="Times New Roman"/>
          <w:sz w:val="24"/>
          <w:szCs w:val="24"/>
        </w:rPr>
        <w:t>процедура</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припрему</w:t>
      </w:r>
      <w:r>
        <w:rPr>
          <w:rFonts w:ascii="Times New Roman" w:hAnsi="Times New Roman" w:cs="Times New Roman"/>
          <w:spacing w:val="1"/>
          <w:sz w:val="24"/>
          <w:szCs w:val="24"/>
        </w:rPr>
        <w:t xml:space="preserve"> </w:t>
      </w:r>
      <w:r>
        <w:rPr>
          <w:rFonts w:ascii="Times New Roman" w:hAnsi="Times New Roman" w:cs="Times New Roman"/>
          <w:sz w:val="24"/>
          <w:szCs w:val="24"/>
        </w:rPr>
        <w:t>услова</w:t>
      </w:r>
      <w:r>
        <w:rPr>
          <w:rFonts w:ascii="Times New Roman" w:hAnsi="Times New Roman" w:cs="Times New Roman"/>
          <w:spacing w:val="1"/>
          <w:sz w:val="24"/>
          <w:szCs w:val="24"/>
        </w:rPr>
        <w:t xml:space="preserve"> </w:t>
      </w:r>
      <w:r>
        <w:rPr>
          <w:rFonts w:ascii="Times New Roman" w:hAnsi="Times New Roman" w:cs="Times New Roman"/>
          <w:sz w:val="24"/>
          <w:szCs w:val="24"/>
        </w:rPr>
        <w:t>за</w:t>
      </w:r>
      <w:r>
        <w:rPr>
          <w:rFonts w:ascii="Times New Roman" w:hAnsi="Times New Roman" w:cs="Times New Roman"/>
          <w:spacing w:val="1"/>
          <w:sz w:val="24"/>
          <w:szCs w:val="24"/>
        </w:rPr>
        <w:t xml:space="preserve"> </w:t>
      </w:r>
      <w:r>
        <w:rPr>
          <w:rFonts w:ascii="Times New Roman" w:hAnsi="Times New Roman" w:cs="Times New Roman"/>
          <w:sz w:val="24"/>
          <w:szCs w:val="24"/>
        </w:rPr>
        <w:t>даља</w:t>
      </w:r>
      <w:r>
        <w:rPr>
          <w:rFonts w:ascii="Times New Roman" w:hAnsi="Times New Roman" w:cs="Times New Roman"/>
          <w:spacing w:val="1"/>
          <w:sz w:val="24"/>
          <w:szCs w:val="24"/>
        </w:rPr>
        <w:t xml:space="preserve"> </w:t>
      </w:r>
      <w:r>
        <w:rPr>
          <w:rFonts w:ascii="Times New Roman" w:hAnsi="Times New Roman" w:cs="Times New Roman"/>
          <w:sz w:val="24"/>
          <w:szCs w:val="24"/>
        </w:rPr>
        <w:t>побољшања.</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основу</w:t>
      </w:r>
      <w:r>
        <w:rPr>
          <w:rFonts w:ascii="Times New Roman" w:hAnsi="Times New Roman" w:cs="Times New Roman"/>
          <w:spacing w:val="1"/>
          <w:sz w:val="24"/>
          <w:szCs w:val="24"/>
        </w:rPr>
        <w:t xml:space="preserve"> </w:t>
      </w:r>
      <w:r>
        <w:rPr>
          <w:rFonts w:ascii="Times New Roman" w:hAnsi="Times New Roman" w:cs="Times New Roman"/>
          <w:sz w:val="24"/>
          <w:szCs w:val="24"/>
        </w:rPr>
        <w:t>мишљења</w:t>
      </w:r>
      <w:r>
        <w:rPr>
          <w:rFonts w:ascii="Times New Roman" w:hAnsi="Times New Roman" w:cs="Times New Roman"/>
          <w:spacing w:val="1"/>
          <w:sz w:val="24"/>
          <w:szCs w:val="24"/>
        </w:rPr>
        <w:t xml:space="preserve"> </w:t>
      </w:r>
      <w:r>
        <w:rPr>
          <w:rFonts w:ascii="Times New Roman" w:hAnsi="Times New Roman" w:cs="Times New Roman"/>
          <w:sz w:val="24"/>
          <w:szCs w:val="24"/>
        </w:rPr>
        <w:t>представника</w:t>
      </w:r>
      <w:r>
        <w:rPr>
          <w:rFonts w:ascii="Times New Roman" w:hAnsi="Times New Roman" w:cs="Times New Roman"/>
          <w:spacing w:val="1"/>
          <w:sz w:val="24"/>
          <w:szCs w:val="24"/>
        </w:rPr>
        <w:t xml:space="preserve"> </w:t>
      </w:r>
      <w:r>
        <w:rPr>
          <w:rFonts w:ascii="Times New Roman" w:hAnsi="Times New Roman" w:cs="Times New Roman"/>
          <w:sz w:val="24"/>
          <w:szCs w:val="24"/>
        </w:rPr>
        <w:t>акредитационог</w:t>
      </w:r>
      <w:r>
        <w:rPr>
          <w:rFonts w:ascii="Times New Roman" w:hAnsi="Times New Roman" w:cs="Times New Roman"/>
          <w:spacing w:val="1"/>
          <w:sz w:val="24"/>
          <w:szCs w:val="24"/>
        </w:rPr>
        <w:t xml:space="preserve"> </w:t>
      </w:r>
      <w:r>
        <w:rPr>
          <w:rFonts w:ascii="Times New Roman" w:hAnsi="Times New Roman" w:cs="Times New Roman"/>
          <w:sz w:val="24"/>
          <w:szCs w:val="24"/>
        </w:rPr>
        <w:t>тијела,</w:t>
      </w:r>
      <w:r>
        <w:rPr>
          <w:rFonts w:ascii="Times New Roman" w:hAnsi="Times New Roman" w:cs="Times New Roman"/>
          <w:spacing w:val="1"/>
          <w:sz w:val="24"/>
          <w:szCs w:val="24"/>
        </w:rPr>
        <w:t xml:space="preserve"> </w:t>
      </w:r>
      <w:r>
        <w:rPr>
          <w:rFonts w:ascii="Times New Roman" w:hAnsi="Times New Roman" w:cs="Times New Roman"/>
          <w:sz w:val="24"/>
          <w:szCs w:val="24"/>
        </w:rPr>
        <w:t>видан</w:t>
      </w:r>
      <w:r>
        <w:rPr>
          <w:rFonts w:ascii="Times New Roman" w:hAnsi="Times New Roman" w:cs="Times New Roman"/>
          <w:spacing w:val="1"/>
          <w:sz w:val="24"/>
          <w:szCs w:val="24"/>
        </w:rPr>
        <w:t xml:space="preserve"> </w:t>
      </w:r>
      <w:r>
        <w:rPr>
          <w:rFonts w:ascii="Times New Roman" w:hAnsi="Times New Roman" w:cs="Times New Roman"/>
          <w:sz w:val="24"/>
          <w:szCs w:val="24"/>
        </w:rPr>
        <w:t>је</w:t>
      </w:r>
      <w:r>
        <w:rPr>
          <w:rFonts w:ascii="Times New Roman" w:hAnsi="Times New Roman" w:cs="Times New Roman"/>
          <w:spacing w:val="1"/>
          <w:sz w:val="24"/>
          <w:szCs w:val="24"/>
        </w:rPr>
        <w:t xml:space="preserve">  </w:t>
      </w:r>
      <w:r>
        <w:rPr>
          <w:rFonts w:ascii="Times New Roman" w:hAnsi="Times New Roman" w:cs="Times New Roman"/>
          <w:sz w:val="24"/>
          <w:szCs w:val="24"/>
        </w:rPr>
        <w:t>напредак</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нивоу</w:t>
      </w:r>
      <w:r>
        <w:rPr>
          <w:rFonts w:ascii="Times New Roman" w:hAnsi="Times New Roman" w:cs="Times New Roman"/>
          <w:spacing w:val="1"/>
          <w:sz w:val="24"/>
          <w:szCs w:val="24"/>
        </w:rPr>
        <w:t xml:space="preserve"> </w:t>
      </w:r>
      <w:r>
        <w:rPr>
          <w:rFonts w:ascii="Times New Roman" w:hAnsi="Times New Roman" w:cs="Times New Roman"/>
          <w:sz w:val="24"/>
          <w:szCs w:val="24"/>
        </w:rPr>
        <w:t>цијелог</w:t>
      </w:r>
      <w:r>
        <w:rPr>
          <w:rFonts w:ascii="Times New Roman" w:hAnsi="Times New Roman" w:cs="Times New Roman"/>
          <w:spacing w:val="1"/>
          <w:sz w:val="24"/>
          <w:szCs w:val="24"/>
        </w:rPr>
        <w:t xml:space="preserve"> </w:t>
      </w:r>
      <w:r>
        <w:rPr>
          <w:rFonts w:ascii="Times New Roman" w:hAnsi="Times New Roman" w:cs="Times New Roman"/>
          <w:sz w:val="24"/>
          <w:szCs w:val="24"/>
        </w:rPr>
        <w:t>предузећа</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констатовано је да се у потпуности поштује важећа документација, као и захтјеви стандарда.</w:t>
      </w:r>
      <w:r>
        <w:rPr>
          <w:rFonts w:ascii="Times New Roman" w:hAnsi="Times New Roman" w:cs="Times New Roman"/>
          <w:spacing w:val="1"/>
          <w:sz w:val="24"/>
          <w:szCs w:val="24"/>
        </w:rPr>
        <w:t xml:space="preserve"> </w:t>
      </w:r>
      <w:r>
        <w:rPr>
          <w:rFonts w:ascii="Times New Roman" w:hAnsi="Times New Roman" w:cs="Times New Roman"/>
          <w:spacing w:val="-2"/>
          <w:sz w:val="24"/>
          <w:szCs w:val="24"/>
        </w:rPr>
        <w:t xml:space="preserve"> </w:t>
      </w:r>
      <w:r>
        <w:rPr>
          <w:rFonts w:ascii="Times New Roman" w:hAnsi="Times New Roman" w:cs="Times New Roman"/>
          <w:sz w:val="24"/>
          <w:szCs w:val="24"/>
        </w:rPr>
        <w:t>У</w:t>
      </w:r>
      <w:r>
        <w:rPr>
          <w:rFonts w:ascii="Times New Roman" w:hAnsi="Times New Roman" w:cs="Times New Roman"/>
          <w:spacing w:val="-5"/>
          <w:sz w:val="24"/>
          <w:szCs w:val="24"/>
        </w:rPr>
        <w:t xml:space="preserve"> </w:t>
      </w:r>
      <w:r>
        <w:rPr>
          <w:rFonts w:ascii="Times New Roman" w:hAnsi="Times New Roman" w:cs="Times New Roman"/>
          <w:sz w:val="24"/>
          <w:szCs w:val="24"/>
        </w:rPr>
        <w:t>марту 2023. године</w:t>
      </w:r>
      <w:r>
        <w:rPr>
          <w:rFonts w:ascii="Times New Roman" w:hAnsi="Times New Roman" w:cs="Times New Roman"/>
          <w:spacing w:val="5"/>
          <w:sz w:val="24"/>
          <w:szCs w:val="24"/>
        </w:rPr>
        <w:t xml:space="preserve"> </w:t>
      </w:r>
      <w:r>
        <w:rPr>
          <w:rFonts w:ascii="Times New Roman" w:hAnsi="Times New Roman" w:cs="Times New Roman"/>
          <w:sz w:val="24"/>
          <w:szCs w:val="24"/>
        </w:rPr>
        <w:t>мјесецу</w:t>
      </w:r>
      <w:r>
        <w:rPr>
          <w:rFonts w:ascii="Times New Roman" w:hAnsi="Times New Roman" w:cs="Times New Roman"/>
          <w:spacing w:val="-1"/>
          <w:sz w:val="24"/>
          <w:szCs w:val="24"/>
        </w:rPr>
        <w:t xml:space="preserve"> </w:t>
      </w:r>
      <w:r>
        <w:rPr>
          <w:rFonts w:ascii="Times New Roman" w:hAnsi="Times New Roman" w:cs="Times New Roman"/>
          <w:sz w:val="24"/>
          <w:szCs w:val="24"/>
        </w:rPr>
        <w:t>извршена је ресертификација</w:t>
      </w:r>
      <w:r>
        <w:rPr>
          <w:rFonts w:ascii="Times New Roman" w:hAnsi="Times New Roman" w:cs="Times New Roman"/>
          <w:spacing w:val="-1"/>
          <w:sz w:val="24"/>
          <w:szCs w:val="24"/>
        </w:rPr>
        <w:t xml:space="preserve"> </w:t>
      </w:r>
      <w:r>
        <w:rPr>
          <w:rFonts w:ascii="Times New Roman" w:hAnsi="Times New Roman" w:cs="Times New Roman"/>
          <w:sz w:val="24"/>
          <w:szCs w:val="24"/>
        </w:rPr>
        <w:t>за нови</w:t>
      </w:r>
      <w:r>
        <w:rPr>
          <w:rFonts w:ascii="Times New Roman" w:hAnsi="Times New Roman" w:cs="Times New Roman"/>
          <w:spacing w:val="3"/>
          <w:sz w:val="24"/>
          <w:szCs w:val="24"/>
        </w:rPr>
        <w:t xml:space="preserve"> </w:t>
      </w:r>
      <w:r>
        <w:rPr>
          <w:rFonts w:ascii="Times New Roman" w:hAnsi="Times New Roman" w:cs="Times New Roman"/>
          <w:sz w:val="24"/>
          <w:szCs w:val="24"/>
        </w:rPr>
        <w:t>годишњи</w:t>
      </w:r>
      <w:r>
        <w:rPr>
          <w:rFonts w:ascii="Times New Roman" w:hAnsi="Times New Roman" w:cs="Times New Roman"/>
          <w:spacing w:val="2"/>
          <w:sz w:val="24"/>
          <w:szCs w:val="24"/>
        </w:rPr>
        <w:t xml:space="preserve"> </w:t>
      </w:r>
      <w:r>
        <w:rPr>
          <w:rFonts w:ascii="Times New Roman" w:hAnsi="Times New Roman" w:cs="Times New Roman"/>
          <w:sz w:val="24"/>
          <w:szCs w:val="24"/>
        </w:rPr>
        <w:t>период. Такодје у току 2023.г реализована је обука троје запослених за интерног аудитора система менадзмента ИСО 9001 и ИСО 14001 а све у циљу побољшања пословног амбијента , испуњења захтјева наших купаца и других заинтересованих страна.</w:t>
      </w:r>
    </w:p>
    <w:p w14:paraId="0526E3AE" w14:textId="77777777" w:rsidR="00AB6F87" w:rsidRDefault="00AB6F87" w:rsidP="009F2DF3">
      <w:pPr>
        <w:pStyle w:val="Heading3"/>
        <w:ind w:right="0"/>
        <w:rPr>
          <w:rFonts w:ascii="Times New Roman" w:hAnsi="Times New Roman" w:cs="Times New Roman"/>
          <w:i w:val="0"/>
          <w:sz w:val="24"/>
          <w:szCs w:val="24"/>
        </w:rPr>
      </w:pPr>
    </w:p>
    <w:p w14:paraId="3FF93B11" w14:textId="77777777" w:rsidR="00AB6F87" w:rsidRDefault="00AB6F87" w:rsidP="009F2DF3">
      <w:pPr>
        <w:pStyle w:val="Heading3"/>
        <w:ind w:right="0"/>
        <w:rPr>
          <w:rFonts w:ascii="Times New Roman" w:hAnsi="Times New Roman" w:cs="Times New Roman"/>
          <w:i w:val="0"/>
          <w:sz w:val="24"/>
          <w:szCs w:val="24"/>
        </w:rPr>
      </w:pPr>
      <w:bookmarkStart w:id="79" w:name="_Toc132283320"/>
      <w:bookmarkStart w:id="80" w:name="_Toc132283249"/>
      <w:bookmarkStart w:id="81" w:name="_Toc99116884"/>
      <w:bookmarkStart w:id="82" w:name="_TOC_250003"/>
      <w:bookmarkStart w:id="83" w:name="_Toc99116524"/>
      <w:bookmarkStart w:id="84" w:name="_Toc99116460"/>
      <w:bookmarkStart w:id="85" w:name="_Toc167785028"/>
      <w:r>
        <w:rPr>
          <w:rFonts w:ascii="Times New Roman" w:hAnsi="Times New Roman" w:cs="Times New Roman"/>
          <w:i w:val="0"/>
          <w:sz w:val="24"/>
          <w:szCs w:val="24"/>
        </w:rPr>
        <w:t>3.3.7 СИСТЕМ</w:t>
      </w:r>
      <w:r>
        <w:rPr>
          <w:rFonts w:ascii="Times New Roman" w:hAnsi="Times New Roman" w:cs="Times New Roman"/>
          <w:i w:val="0"/>
          <w:spacing w:val="-4"/>
          <w:sz w:val="24"/>
          <w:szCs w:val="24"/>
        </w:rPr>
        <w:t xml:space="preserve"> </w:t>
      </w:r>
      <w:r>
        <w:rPr>
          <w:rFonts w:ascii="Times New Roman" w:hAnsi="Times New Roman" w:cs="Times New Roman"/>
          <w:i w:val="0"/>
          <w:sz w:val="24"/>
          <w:szCs w:val="24"/>
        </w:rPr>
        <w:t>ХАЦЦП</w:t>
      </w:r>
      <w:r>
        <w:rPr>
          <w:rFonts w:ascii="Times New Roman" w:hAnsi="Times New Roman" w:cs="Times New Roman"/>
          <w:i w:val="0"/>
          <w:spacing w:val="-11"/>
          <w:sz w:val="24"/>
          <w:szCs w:val="24"/>
        </w:rPr>
        <w:t xml:space="preserve"> </w:t>
      </w:r>
      <w:r>
        <w:rPr>
          <w:rFonts w:ascii="Times New Roman" w:hAnsi="Times New Roman" w:cs="Times New Roman"/>
          <w:i w:val="0"/>
          <w:sz w:val="24"/>
          <w:szCs w:val="24"/>
        </w:rPr>
        <w:t>(СИСТЕМ</w:t>
      </w:r>
      <w:r>
        <w:rPr>
          <w:rFonts w:ascii="Times New Roman" w:hAnsi="Times New Roman" w:cs="Times New Roman"/>
          <w:i w:val="0"/>
          <w:spacing w:val="-4"/>
          <w:sz w:val="24"/>
          <w:szCs w:val="24"/>
        </w:rPr>
        <w:t xml:space="preserve"> </w:t>
      </w:r>
      <w:r>
        <w:rPr>
          <w:rFonts w:ascii="Times New Roman" w:hAnsi="Times New Roman" w:cs="Times New Roman"/>
          <w:i w:val="0"/>
          <w:sz w:val="24"/>
          <w:szCs w:val="24"/>
        </w:rPr>
        <w:t>БЕЗБИЈЕДНОСТИ</w:t>
      </w:r>
      <w:r>
        <w:rPr>
          <w:rFonts w:ascii="Times New Roman" w:hAnsi="Times New Roman" w:cs="Times New Roman"/>
          <w:i w:val="0"/>
          <w:spacing w:val="-1"/>
          <w:sz w:val="24"/>
          <w:szCs w:val="24"/>
        </w:rPr>
        <w:t xml:space="preserve"> </w:t>
      </w:r>
      <w:r>
        <w:rPr>
          <w:rFonts w:ascii="Times New Roman" w:hAnsi="Times New Roman" w:cs="Times New Roman"/>
          <w:i w:val="0"/>
          <w:sz w:val="24"/>
          <w:szCs w:val="24"/>
        </w:rPr>
        <w:t>ВОДЕ</w:t>
      </w:r>
      <w:r>
        <w:rPr>
          <w:rFonts w:ascii="Times New Roman" w:hAnsi="Times New Roman" w:cs="Times New Roman"/>
          <w:i w:val="0"/>
          <w:spacing w:val="-6"/>
          <w:sz w:val="24"/>
          <w:szCs w:val="24"/>
        </w:rPr>
        <w:t xml:space="preserve"> </w:t>
      </w:r>
      <w:r>
        <w:rPr>
          <w:rFonts w:ascii="Times New Roman" w:hAnsi="Times New Roman" w:cs="Times New Roman"/>
          <w:i w:val="0"/>
          <w:sz w:val="24"/>
          <w:szCs w:val="24"/>
        </w:rPr>
        <w:t>ЗА</w:t>
      </w:r>
      <w:r>
        <w:rPr>
          <w:rFonts w:ascii="Times New Roman" w:hAnsi="Times New Roman" w:cs="Times New Roman"/>
          <w:i w:val="0"/>
          <w:spacing w:val="-7"/>
          <w:sz w:val="24"/>
          <w:szCs w:val="24"/>
        </w:rPr>
        <w:t xml:space="preserve"> </w:t>
      </w:r>
      <w:r>
        <w:rPr>
          <w:rFonts w:ascii="Times New Roman" w:hAnsi="Times New Roman" w:cs="Times New Roman"/>
          <w:i w:val="0"/>
          <w:sz w:val="24"/>
          <w:szCs w:val="24"/>
        </w:rPr>
        <w:t>ПИЋЕ)</w:t>
      </w:r>
      <w:bookmarkEnd w:id="79"/>
      <w:bookmarkEnd w:id="80"/>
      <w:bookmarkEnd w:id="85"/>
    </w:p>
    <w:p w14:paraId="575BBF22" w14:textId="77777777" w:rsidR="00AB6F87" w:rsidRDefault="00AB6F87" w:rsidP="009F2DF3">
      <w:pPr>
        <w:spacing w:before="1" w:line="360" w:lineRule="auto"/>
        <w:jc w:val="both"/>
        <w:rPr>
          <w:rFonts w:ascii="Times New Roman" w:hAnsi="Times New Roman" w:cs="Times New Roman"/>
          <w:b/>
          <w:sz w:val="24"/>
          <w:szCs w:val="24"/>
        </w:rPr>
      </w:pPr>
    </w:p>
    <w:p w14:paraId="75C071E3" w14:textId="77777777" w:rsidR="00AB6F87" w:rsidRPr="009F4A28" w:rsidRDefault="00AB6F87" w:rsidP="009F2DF3">
      <w:pPr>
        <w:spacing w:before="1" w:line="360" w:lineRule="auto"/>
        <w:jc w:val="both"/>
        <w:rPr>
          <w:rFonts w:ascii="Times New Roman" w:hAnsi="Times New Roman" w:cs="Times New Roman"/>
          <w:sz w:val="24"/>
          <w:szCs w:val="24"/>
        </w:rPr>
      </w:pPr>
      <w:r>
        <w:rPr>
          <w:rFonts w:ascii="Times New Roman" w:hAnsi="Times New Roman" w:cs="Times New Roman"/>
          <w:sz w:val="24"/>
          <w:szCs w:val="24"/>
        </w:rPr>
        <w:t>Почетком марта 2023.г обављен је треци редовни надзор система ХАЦЦП, од стране од</w:t>
      </w:r>
      <w:r>
        <w:rPr>
          <w:rFonts w:ascii="Times New Roman" w:hAnsi="Times New Roman" w:cs="Times New Roman"/>
          <w:spacing w:val="1"/>
          <w:sz w:val="24"/>
          <w:szCs w:val="24"/>
        </w:rPr>
        <w:t xml:space="preserve"> </w:t>
      </w:r>
      <w:r>
        <w:rPr>
          <w:rFonts w:ascii="Times New Roman" w:hAnsi="Times New Roman" w:cs="Times New Roman"/>
          <w:sz w:val="24"/>
          <w:szCs w:val="24"/>
        </w:rPr>
        <w:t>стране акредитованог црногорског сертификационог тијела Југоинспецт Цонтрол и акредитованог</w:t>
      </w:r>
      <w:r>
        <w:rPr>
          <w:rFonts w:ascii="Times New Roman" w:hAnsi="Times New Roman" w:cs="Times New Roman"/>
          <w:spacing w:val="-64"/>
          <w:sz w:val="24"/>
          <w:szCs w:val="24"/>
        </w:rPr>
        <w:t xml:space="preserve"> </w:t>
      </w:r>
      <w:r>
        <w:rPr>
          <w:rFonts w:ascii="Times New Roman" w:hAnsi="Times New Roman" w:cs="Times New Roman"/>
          <w:sz w:val="24"/>
          <w:szCs w:val="24"/>
        </w:rPr>
        <w:t>регионалног</w:t>
      </w:r>
      <w:r>
        <w:rPr>
          <w:rFonts w:ascii="Times New Roman" w:hAnsi="Times New Roman" w:cs="Times New Roman"/>
          <w:spacing w:val="1"/>
          <w:sz w:val="24"/>
          <w:szCs w:val="24"/>
        </w:rPr>
        <w:t xml:space="preserve"> </w:t>
      </w:r>
      <w:r>
        <w:rPr>
          <w:rFonts w:ascii="Times New Roman" w:hAnsi="Times New Roman" w:cs="Times New Roman"/>
          <w:sz w:val="24"/>
          <w:szCs w:val="24"/>
        </w:rPr>
        <w:t>сертификационог</w:t>
      </w:r>
      <w:r>
        <w:rPr>
          <w:rFonts w:ascii="Times New Roman" w:hAnsi="Times New Roman" w:cs="Times New Roman"/>
          <w:spacing w:val="1"/>
          <w:sz w:val="24"/>
          <w:szCs w:val="24"/>
        </w:rPr>
        <w:t xml:space="preserve"> </w:t>
      </w:r>
      <w:r>
        <w:rPr>
          <w:rFonts w:ascii="Times New Roman" w:hAnsi="Times New Roman" w:cs="Times New Roman"/>
          <w:sz w:val="24"/>
          <w:szCs w:val="24"/>
        </w:rPr>
        <w:t>тијела</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ЈУQС</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Београд</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акредитованог</w:t>
      </w:r>
      <w:r>
        <w:rPr>
          <w:rFonts w:ascii="Times New Roman" w:hAnsi="Times New Roman" w:cs="Times New Roman"/>
          <w:spacing w:val="1"/>
          <w:sz w:val="24"/>
          <w:szCs w:val="24"/>
        </w:rPr>
        <w:t xml:space="preserve"> </w:t>
      </w:r>
      <w:r>
        <w:rPr>
          <w:rFonts w:ascii="Times New Roman" w:hAnsi="Times New Roman" w:cs="Times New Roman"/>
          <w:sz w:val="24"/>
          <w:szCs w:val="24"/>
        </w:rPr>
        <w:t>међународног</w:t>
      </w:r>
      <w:r>
        <w:rPr>
          <w:rFonts w:ascii="Times New Roman" w:hAnsi="Times New Roman" w:cs="Times New Roman"/>
          <w:spacing w:val="1"/>
          <w:sz w:val="24"/>
          <w:szCs w:val="24"/>
        </w:rPr>
        <w:t xml:space="preserve"> </w:t>
      </w:r>
      <w:r>
        <w:rPr>
          <w:rFonts w:ascii="Times New Roman" w:hAnsi="Times New Roman" w:cs="Times New Roman"/>
          <w:sz w:val="24"/>
          <w:szCs w:val="24"/>
        </w:rPr>
        <w:t>сертификационог тијела – ИQНет. Руковођени циљевима пословне политике ВиК, да кроз уредно</w:t>
      </w:r>
      <w:r>
        <w:rPr>
          <w:rFonts w:ascii="Times New Roman" w:hAnsi="Times New Roman" w:cs="Times New Roman"/>
          <w:spacing w:val="1"/>
          <w:sz w:val="24"/>
          <w:szCs w:val="24"/>
        </w:rPr>
        <w:t xml:space="preserve"> </w:t>
      </w:r>
      <w:r>
        <w:rPr>
          <w:rFonts w:ascii="Times New Roman" w:hAnsi="Times New Roman" w:cs="Times New Roman"/>
          <w:sz w:val="24"/>
          <w:szCs w:val="24"/>
        </w:rPr>
        <w:t>водоснабдијевање</w:t>
      </w:r>
      <w:r>
        <w:rPr>
          <w:rFonts w:ascii="Times New Roman" w:hAnsi="Times New Roman" w:cs="Times New Roman"/>
          <w:spacing w:val="1"/>
          <w:sz w:val="24"/>
          <w:szCs w:val="24"/>
        </w:rPr>
        <w:t xml:space="preserve"> </w:t>
      </w:r>
      <w:r>
        <w:rPr>
          <w:rFonts w:ascii="Times New Roman" w:hAnsi="Times New Roman" w:cs="Times New Roman"/>
          <w:sz w:val="24"/>
          <w:szCs w:val="24"/>
        </w:rPr>
        <w:t>грађана</w:t>
      </w:r>
      <w:r>
        <w:rPr>
          <w:rFonts w:ascii="Times New Roman" w:hAnsi="Times New Roman" w:cs="Times New Roman"/>
          <w:spacing w:val="1"/>
          <w:sz w:val="24"/>
          <w:szCs w:val="24"/>
        </w:rPr>
        <w:t xml:space="preserve"> </w:t>
      </w:r>
      <w:r>
        <w:rPr>
          <w:rFonts w:ascii="Times New Roman" w:hAnsi="Times New Roman" w:cs="Times New Roman"/>
          <w:sz w:val="24"/>
          <w:szCs w:val="24"/>
        </w:rPr>
        <w:t>водом</w:t>
      </w:r>
      <w:r>
        <w:rPr>
          <w:rFonts w:ascii="Times New Roman" w:hAnsi="Times New Roman" w:cs="Times New Roman"/>
          <w:spacing w:val="1"/>
          <w:sz w:val="24"/>
          <w:szCs w:val="24"/>
        </w:rPr>
        <w:t xml:space="preserve"> </w:t>
      </w:r>
      <w:r>
        <w:rPr>
          <w:rFonts w:ascii="Times New Roman" w:hAnsi="Times New Roman" w:cs="Times New Roman"/>
          <w:sz w:val="24"/>
          <w:szCs w:val="24"/>
        </w:rPr>
        <w:t>за</w:t>
      </w:r>
      <w:r>
        <w:rPr>
          <w:rFonts w:ascii="Times New Roman" w:hAnsi="Times New Roman" w:cs="Times New Roman"/>
          <w:spacing w:val="1"/>
          <w:sz w:val="24"/>
          <w:szCs w:val="24"/>
        </w:rPr>
        <w:t xml:space="preserve"> </w:t>
      </w:r>
      <w:r>
        <w:rPr>
          <w:rFonts w:ascii="Times New Roman" w:hAnsi="Times New Roman" w:cs="Times New Roman"/>
          <w:sz w:val="24"/>
          <w:szCs w:val="24"/>
        </w:rPr>
        <w:t>пиће,</w:t>
      </w:r>
      <w:r>
        <w:rPr>
          <w:rFonts w:ascii="Times New Roman" w:hAnsi="Times New Roman" w:cs="Times New Roman"/>
          <w:spacing w:val="1"/>
          <w:sz w:val="24"/>
          <w:szCs w:val="24"/>
        </w:rPr>
        <w:t xml:space="preserve"> </w:t>
      </w:r>
      <w:r>
        <w:rPr>
          <w:rFonts w:ascii="Times New Roman" w:hAnsi="Times New Roman" w:cs="Times New Roman"/>
          <w:sz w:val="24"/>
          <w:szCs w:val="24"/>
        </w:rPr>
        <w:t>обезбиједимо</w:t>
      </w:r>
      <w:r>
        <w:rPr>
          <w:rFonts w:ascii="Times New Roman" w:hAnsi="Times New Roman" w:cs="Times New Roman"/>
          <w:spacing w:val="1"/>
          <w:sz w:val="24"/>
          <w:szCs w:val="24"/>
        </w:rPr>
        <w:t xml:space="preserve"> </w:t>
      </w:r>
      <w:r>
        <w:rPr>
          <w:rFonts w:ascii="Times New Roman" w:hAnsi="Times New Roman" w:cs="Times New Roman"/>
          <w:sz w:val="24"/>
          <w:szCs w:val="24"/>
        </w:rPr>
        <w:t>њен</w:t>
      </w:r>
      <w:r>
        <w:rPr>
          <w:rFonts w:ascii="Times New Roman" w:hAnsi="Times New Roman" w:cs="Times New Roman"/>
          <w:spacing w:val="1"/>
          <w:sz w:val="24"/>
          <w:szCs w:val="24"/>
        </w:rPr>
        <w:t xml:space="preserve"> </w:t>
      </w:r>
      <w:r>
        <w:rPr>
          <w:rFonts w:ascii="Times New Roman" w:hAnsi="Times New Roman" w:cs="Times New Roman"/>
          <w:sz w:val="24"/>
          <w:szCs w:val="24"/>
        </w:rPr>
        <w:t>законом</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прописима</w:t>
      </w:r>
      <w:r>
        <w:rPr>
          <w:rFonts w:ascii="Times New Roman" w:hAnsi="Times New Roman" w:cs="Times New Roman"/>
          <w:spacing w:val="1"/>
          <w:sz w:val="24"/>
          <w:szCs w:val="24"/>
        </w:rPr>
        <w:t xml:space="preserve"> </w:t>
      </w:r>
      <w:r>
        <w:rPr>
          <w:rFonts w:ascii="Times New Roman" w:hAnsi="Times New Roman" w:cs="Times New Roman"/>
          <w:sz w:val="24"/>
          <w:szCs w:val="24"/>
        </w:rPr>
        <w:t>дефинисан</w:t>
      </w:r>
      <w:r>
        <w:rPr>
          <w:rFonts w:ascii="Times New Roman" w:hAnsi="Times New Roman" w:cs="Times New Roman"/>
          <w:spacing w:val="1"/>
          <w:sz w:val="24"/>
          <w:szCs w:val="24"/>
        </w:rPr>
        <w:t xml:space="preserve"> </w:t>
      </w:r>
      <w:r>
        <w:rPr>
          <w:rFonts w:ascii="Times New Roman" w:hAnsi="Times New Roman" w:cs="Times New Roman"/>
          <w:sz w:val="24"/>
          <w:szCs w:val="24"/>
        </w:rPr>
        <w:t>квалитет,</w:t>
      </w:r>
      <w:r>
        <w:rPr>
          <w:rFonts w:ascii="Times New Roman" w:hAnsi="Times New Roman" w:cs="Times New Roman"/>
          <w:spacing w:val="1"/>
          <w:sz w:val="24"/>
          <w:szCs w:val="24"/>
        </w:rPr>
        <w:t xml:space="preserve"> </w:t>
      </w:r>
      <w:r>
        <w:rPr>
          <w:rFonts w:ascii="Times New Roman" w:hAnsi="Times New Roman" w:cs="Times New Roman"/>
          <w:sz w:val="24"/>
          <w:szCs w:val="24"/>
        </w:rPr>
        <w:t>у</w:t>
      </w:r>
      <w:r>
        <w:rPr>
          <w:rFonts w:ascii="Times New Roman" w:hAnsi="Times New Roman" w:cs="Times New Roman"/>
          <w:spacing w:val="1"/>
          <w:sz w:val="24"/>
          <w:szCs w:val="24"/>
        </w:rPr>
        <w:t xml:space="preserve"> </w:t>
      </w:r>
      <w:r>
        <w:rPr>
          <w:rFonts w:ascii="Times New Roman" w:hAnsi="Times New Roman" w:cs="Times New Roman"/>
          <w:sz w:val="24"/>
          <w:szCs w:val="24"/>
        </w:rPr>
        <w:t>2023.</w:t>
      </w:r>
      <w:r>
        <w:rPr>
          <w:rFonts w:ascii="Times New Roman" w:hAnsi="Times New Roman" w:cs="Times New Roman"/>
          <w:spacing w:val="1"/>
          <w:sz w:val="24"/>
          <w:szCs w:val="24"/>
        </w:rPr>
        <w:t xml:space="preserve"> </w:t>
      </w:r>
      <w:r>
        <w:rPr>
          <w:rFonts w:ascii="Times New Roman" w:hAnsi="Times New Roman" w:cs="Times New Roman"/>
          <w:sz w:val="24"/>
          <w:szCs w:val="24"/>
        </w:rPr>
        <w:t>години,</w:t>
      </w:r>
      <w:r>
        <w:rPr>
          <w:rFonts w:ascii="Times New Roman" w:hAnsi="Times New Roman" w:cs="Times New Roman"/>
          <w:spacing w:val="1"/>
          <w:sz w:val="24"/>
          <w:szCs w:val="24"/>
        </w:rPr>
        <w:t xml:space="preserve"> </w:t>
      </w:r>
      <w:r>
        <w:rPr>
          <w:rFonts w:ascii="Times New Roman" w:hAnsi="Times New Roman" w:cs="Times New Roman"/>
          <w:sz w:val="24"/>
          <w:szCs w:val="24"/>
        </w:rPr>
        <w:t>је</w:t>
      </w:r>
      <w:r>
        <w:rPr>
          <w:rFonts w:ascii="Times New Roman" w:hAnsi="Times New Roman" w:cs="Times New Roman"/>
          <w:spacing w:val="1"/>
          <w:sz w:val="24"/>
          <w:szCs w:val="24"/>
        </w:rPr>
        <w:t xml:space="preserve"> </w:t>
      </w:r>
      <w:r>
        <w:rPr>
          <w:rFonts w:ascii="Times New Roman" w:hAnsi="Times New Roman" w:cs="Times New Roman"/>
          <w:sz w:val="24"/>
          <w:szCs w:val="24"/>
        </w:rPr>
        <w:t>систем</w:t>
      </w:r>
      <w:r>
        <w:rPr>
          <w:rFonts w:ascii="Times New Roman" w:hAnsi="Times New Roman" w:cs="Times New Roman"/>
          <w:spacing w:val="1"/>
          <w:sz w:val="24"/>
          <w:szCs w:val="24"/>
        </w:rPr>
        <w:t xml:space="preserve"> </w:t>
      </w:r>
      <w:r>
        <w:rPr>
          <w:rFonts w:ascii="Times New Roman" w:hAnsi="Times New Roman" w:cs="Times New Roman"/>
          <w:sz w:val="24"/>
          <w:szCs w:val="24"/>
        </w:rPr>
        <w:t>ХАЦЦП,</w:t>
      </w:r>
      <w:r>
        <w:rPr>
          <w:rFonts w:ascii="Times New Roman" w:hAnsi="Times New Roman" w:cs="Times New Roman"/>
          <w:spacing w:val="1"/>
          <w:sz w:val="24"/>
          <w:szCs w:val="24"/>
        </w:rPr>
        <w:t xml:space="preserve"> </w:t>
      </w:r>
      <w:r>
        <w:rPr>
          <w:rFonts w:ascii="Times New Roman" w:hAnsi="Times New Roman" w:cs="Times New Roman"/>
          <w:sz w:val="24"/>
          <w:szCs w:val="24"/>
        </w:rPr>
        <w:t>који</w:t>
      </w:r>
      <w:r>
        <w:rPr>
          <w:rFonts w:ascii="Times New Roman" w:hAnsi="Times New Roman" w:cs="Times New Roman"/>
          <w:spacing w:val="1"/>
          <w:sz w:val="24"/>
          <w:szCs w:val="24"/>
        </w:rPr>
        <w:t xml:space="preserve"> </w:t>
      </w:r>
      <w:r>
        <w:rPr>
          <w:rFonts w:ascii="Times New Roman" w:hAnsi="Times New Roman" w:cs="Times New Roman"/>
          <w:sz w:val="24"/>
          <w:szCs w:val="24"/>
        </w:rPr>
        <w:t>то</w:t>
      </w:r>
      <w:r>
        <w:rPr>
          <w:rFonts w:ascii="Times New Roman" w:hAnsi="Times New Roman" w:cs="Times New Roman"/>
          <w:spacing w:val="1"/>
          <w:sz w:val="24"/>
          <w:szCs w:val="24"/>
        </w:rPr>
        <w:t xml:space="preserve"> </w:t>
      </w:r>
      <w:r>
        <w:rPr>
          <w:rFonts w:ascii="Times New Roman" w:hAnsi="Times New Roman" w:cs="Times New Roman"/>
          <w:sz w:val="24"/>
          <w:szCs w:val="24"/>
        </w:rPr>
        <w:t>обезбјеђује</w:t>
      </w:r>
      <w:r>
        <w:rPr>
          <w:rFonts w:ascii="Times New Roman" w:hAnsi="Times New Roman" w:cs="Times New Roman"/>
          <w:spacing w:val="1"/>
          <w:sz w:val="24"/>
          <w:szCs w:val="24"/>
        </w:rPr>
        <w:t xml:space="preserve"> </w:t>
      </w:r>
      <w:r>
        <w:rPr>
          <w:rFonts w:ascii="Times New Roman" w:hAnsi="Times New Roman" w:cs="Times New Roman"/>
          <w:sz w:val="24"/>
          <w:szCs w:val="24"/>
        </w:rPr>
        <w:t>досљедно је</w:t>
      </w:r>
      <w:r>
        <w:rPr>
          <w:rFonts w:ascii="Times New Roman" w:hAnsi="Times New Roman" w:cs="Times New Roman"/>
          <w:spacing w:val="1"/>
          <w:sz w:val="24"/>
          <w:szCs w:val="24"/>
        </w:rPr>
        <w:t xml:space="preserve"> </w:t>
      </w:r>
      <w:r>
        <w:rPr>
          <w:rFonts w:ascii="Times New Roman" w:hAnsi="Times New Roman" w:cs="Times New Roman"/>
          <w:sz w:val="24"/>
          <w:szCs w:val="24"/>
        </w:rPr>
        <w:t>примјењиван. Све процедуре које су прописане и садржане у документацији ХАЦЦП, ради</w:t>
      </w:r>
      <w:r>
        <w:rPr>
          <w:rFonts w:ascii="Times New Roman" w:hAnsi="Times New Roman" w:cs="Times New Roman"/>
          <w:spacing w:val="1"/>
          <w:sz w:val="24"/>
          <w:szCs w:val="24"/>
        </w:rPr>
        <w:t xml:space="preserve"> </w:t>
      </w:r>
      <w:r>
        <w:rPr>
          <w:rFonts w:ascii="Times New Roman" w:hAnsi="Times New Roman" w:cs="Times New Roman"/>
          <w:sz w:val="24"/>
          <w:szCs w:val="24"/>
        </w:rPr>
        <w:t>праћења</w:t>
      </w:r>
      <w:r>
        <w:rPr>
          <w:rFonts w:ascii="Times New Roman" w:hAnsi="Times New Roman" w:cs="Times New Roman"/>
          <w:spacing w:val="1"/>
          <w:sz w:val="24"/>
          <w:szCs w:val="24"/>
        </w:rPr>
        <w:t xml:space="preserve"> </w:t>
      </w:r>
      <w:r>
        <w:rPr>
          <w:rFonts w:ascii="Times New Roman" w:hAnsi="Times New Roman" w:cs="Times New Roman"/>
          <w:sz w:val="24"/>
          <w:szCs w:val="24"/>
        </w:rPr>
        <w:t>безбиједности</w:t>
      </w:r>
      <w:r>
        <w:rPr>
          <w:rFonts w:ascii="Times New Roman" w:hAnsi="Times New Roman" w:cs="Times New Roman"/>
          <w:spacing w:val="1"/>
          <w:sz w:val="24"/>
          <w:szCs w:val="24"/>
        </w:rPr>
        <w:t xml:space="preserve"> </w:t>
      </w:r>
      <w:r>
        <w:rPr>
          <w:rFonts w:ascii="Times New Roman" w:hAnsi="Times New Roman" w:cs="Times New Roman"/>
          <w:sz w:val="24"/>
          <w:szCs w:val="24"/>
        </w:rPr>
        <w:t>воде</w:t>
      </w:r>
      <w:r>
        <w:rPr>
          <w:rFonts w:ascii="Times New Roman" w:hAnsi="Times New Roman" w:cs="Times New Roman"/>
          <w:spacing w:val="1"/>
          <w:sz w:val="24"/>
          <w:szCs w:val="24"/>
        </w:rPr>
        <w:t xml:space="preserve"> </w:t>
      </w:r>
      <w:r>
        <w:rPr>
          <w:rFonts w:ascii="Times New Roman" w:hAnsi="Times New Roman" w:cs="Times New Roman"/>
          <w:sz w:val="24"/>
          <w:szCs w:val="24"/>
        </w:rPr>
        <w:t>за</w:t>
      </w:r>
      <w:r>
        <w:rPr>
          <w:rFonts w:ascii="Times New Roman" w:hAnsi="Times New Roman" w:cs="Times New Roman"/>
          <w:spacing w:val="1"/>
          <w:sz w:val="24"/>
          <w:szCs w:val="24"/>
        </w:rPr>
        <w:t xml:space="preserve"> </w:t>
      </w:r>
      <w:r>
        <w:rPr>
          <w:rFonts w:ascii="Times New Roman" w:hAnsi="Times New Roman" w:cs="Times New Roman"/>
          <w:sz w:val="24"/>
          <w:szCs w:val="24"/>
        </w:rPr>
        <w:t>пиће,</w:t>
      </w:r>
      <w:r>
        <w:rPr>
          <w:rFonts w:ascii="Times New Roman" w:hAnsi="Times New Roman" w:cs="Times New Roman"/>
          <w:spacing w:val="1"/>
          <w:sz w:val="24"/>
          <w:szCs w:val="24"/>
        </w:rPr>
        <w:t xml:space="preserve"> </w:t>
      </w:r>
      <w:r>
        <w:rPr>
          <w:rFonts w:ascii="Times New Roman" w:hAnsi="Times New Roman" w:cs="Times New Roman"/>
          <w:sz w:val="24"/>
          <w:szCs w:val="24"/>
        </w:rPr>
        <w:t>кроз</w:t>
      </w:r>
      <w:r>
        <w:rPr>
          <w:rFonts w:ascii="Times New Roman" w:hAnsi="Times New Roman" w:cs="Times New Roman"/>
          <w:spacing w:val="1"/>
          <w:sz w:val="24"/>
          <w:szCs w:val="24"/>
        </w:rPr>
        <w:t xml:space="preserve"> </w:t>
      </w:r>
      <w:r>
        <w:rPr>
          <w:rFonts w:ascii="Times New Roman" w:hAnsi="Times New Roman" w:cs="Times New Roman"/>
          <w:sz w:val="24"/>
          <w:szCs w:val="24"/>
        </w:rPr>
        <w:t>контролу</w:t>
      </w:r>
      <w:r>
        <w:rPr>
          <w:rFonts w:ascii="Times New Roman" w:hAnsi="Times New Roman" w:cs="Times New Roman"/>
          <w:spacing w:val="1"/>
          <w:sz w:val="24"/>
          <w:szCs w:val="24"/>
        </w:rPr>
        <w:t xml:space="preserve"> </w:t>
      </w:r>
      <w:r>
        <w:rPr>
          <w:rFonts w:ascii="Times New Roman" w:hAnsi="Times New Roman" w:cs="Times New Roman"/>
          <w:sz w:val="24"/>
          <w:szCs w:val="24"/>
        </w:rPr>
        <w:t>5</w:t>
      </w:r>
      <w:r>
        <w:rPr>
          <w:rFonts w:ascii="Times New Roman" w:hAnsi="Times New Roman" w:cs="Times New Roman"/>
          <w:spacing w:val="1"/>
          <w:sz w:val="24"/>
          <w:szCs w:val="24"/>
        </w:rPr>
        <w:t xml:space="preserve"> </w:t>
      </w:r>
      <w:r>
        <w:rPr>
          <w:rFonts w:ascii="Times New Roman" w:hAnsi="Times New Roman" w:cs="Times New Roman"/>
          <w:sz w:val="24"/>
          <w:szCs w:val="24"/>
        </w:rPr>
        <w:t>критичних</w:t>
      </w:r>
      <w:r>
        <w:rPr>
          <w:rFonts w:ascii="Times New Roman" w:hAnsi="Times New Roman" w:cs="Times New Roman"/>
          <w:spacing w:val="1"/>
          <w:sz w:val="24"/>
          <w:szCs w:val="24"/>
        </w:rPr>
        <w:t xml:space="preserve"> </w:t>
      </w:r>
      <w:r>
        <w:rPr>
          <w:rFonts w:ascii="Times New Roman" w:hAnsi="Times New Roman" w:cs="Times New Roman"/>
          <w:sz w:val="24"/>
          <w:szCs w:val="24"/>
        </w:rPr>
        <w:t>тачака</w:t>
      </w:r>
      <w:r>
        <w:rPr>
          <w:rFonts w:ascii="Times New Roman" w:hAnsi="Times New Roman" w:cs="Times New Roman"/>
          <w:spacing w:val="1"/>
          <w:sz w:val="24"/>
          <w:szCs w:val="24"/>
        </w:rPr>
        <w:t xml:space="preserve"> </w:t>
      </w:r>
      <w:r>
        <w:rPr>
          <w:rFonts w:ascii="Times New Roman" w:hAnsi="Times New Roman" w:cs="Times New Roman"/>
          <w:sz w:val="24"/>
          <w:szCs w:val="24"/>
        </w:rPr>
        <w:t>у</w:t>
      </w:r>
      <w:r>
        <w:rPr>
          <w:rFonts w:ascii="Times New Roman" w:hAnsi="Times New Roman" w:cs="Times New Roman"/>
          <w:spacing w:val="1"/>
          <w:sz w:val="24"/>
          <w:szCs w:val="24"/>
        </w:rPr>
        <w:t xml:space="preserve"> </w:t>
      </w:r>
      <w:r>
        <w:rPr>
          <w:rFonts w:ascii="Times New Roman" w:hAnsi="Times New Roman" w:cs="Times New Roman"/>
          <w:sz w:val="24"/>
          <w:szCs w:val="24"/>
        </w:rPr>
        <w:t>систему</w:t>
      </w:r>
      <w:r>
        <w:rPr>
          <w:rFonts w:ascii="Times New Roman" w:hAnsi="Times New Roman" w:cs="Times New Roman"/>
          <w:spacing w:val="1"/>
          <w:sz w:val="24"/>
          <w:szCs w:val="24"/>
        </w:rPr>
        <w:t xml:space="preserve"> </w:t>
      </w:r>
      <w:r>
        <w:rPr>
          <w:rFonts w:ascii="Times New Roman" w:hAnsi="Times New Roman" w:cs="Times New Roman"/>
          <w:sz w:val="24"/>
          <w:szCs w:val="24"/>
        </w:rPr>
        <w:t>водоснабдијевања, и кроз аналазу хазарда су поштоване, унапријеђене и дорађене током</w:t>
      </w:r>
      <w:r>
        <w:rPr>
          <w:rFonts w:ascii="Times New Roman" w:hAnsi="Times New Roman" w:cs="Times New Roman"/>
          <w:spacing w:val="1"/>
          <w:sz w:val="24"/>
          <w:szCs w:val="24"/>
        </w:rPr>
        <w:t xml:space="preserve"> </w:t>
      </w:r>
      <w:r>
        <w:rPr>
          <w:rFonts w:ascii="Times New Roman" w:hAnsi="Times New Roman" w:cs="Times New Roman"/>
          <w:sz w:val="24"/>
          <w:szCs w:val="24"/>
        </w:rPr>
        <w:t>2023. године. На основу мишљења представника акредитационог тијела, видна су одређена</w:t>
      </w:r>
      <w:r>
        <w:rPr>
          <w:rFonts w:ascii="Times New Roman" w:hAnsi="Times New Roman" w:cs="Times New Roman"/>
          <w:spacing w:val="1"/>
          <w:sz w:val="24"/>
          <w:szCs w:val="24"/>
        </w:rPr>
        <w:t xml:space="preserve"> </w:t>
      </w:r>
      <w:r>
        <w:rPr>
          <w:rFonts w:ascii="Times New Roman" w:hAnsi="Times New Roman" w:cs="Times New Roman"/>
          <w:sz w:val="24"/>
          <w:szCs w:val="24"/>
        </w:rPr>
        <w:t>побољшања,</w:t>
      </w:r>
      <w:r>
        <w:rPr>
          <w:rFonts w:ascii="Times New Roman" w:hAnsi="Times New Roman" w:cs="Times New Roman"/>
          <w:spacing w:val="1"/>
          <w:sz w:val="24"/>
          <w:szCs w:val="24"/>
        </w:rPr>
        <w:t xml:space="preserve"> </w:t>
      </w:r>
      <w:r>
        <w:rPr>
          <w:rFonts w:ascii="Times New Roman" w:hAnsi="Times New Roman" w:cs="Times New Roman"/>
          <w:sz w:val="24"/>
          <w:szCs w:val="24"/>
        </w:rPr>
        <w:t>континуирани надзор и праћење</w:t>
      </w:r>
      <w:r>
        <w:rPr>
          <w:rFonts w:ascii="Times New Roman" w:hAnsi="Times New Roman" w:cs="Times New Roman"/>
          <w:spacing w:val="1"/>
          <w:sz w:val="24"/>
          <w:szCs w:val="24"/>
        </w:rPr>
        <w:t xml:space="preserve"> </w:t>
      </w:r>
      <w:r>
        <w:rPr>
          <w:rFonts w:ascii="Times New Roman" w:hAnsi="Times New Roman" w:cs="Times New Roman"/>
          <w:sz w:val="24"/>
          <w:szCs w:val="24"/>
        </w:rPr>
        <w:t>свих дефинисаних</w:t>
      </w:r>
      <w:r>
        <w:rPr>
          <w:rFonts w:ascii="Times New Roman" w:hAnsi="Times New Roman" w:cs="Times New Roman"/>
          <w:spacing w:val="1"/>
          <w:sz w:val="24"/>
          <w:szCs w:val="24"/>
        </w:rPr>
        <w:t xml:space="preserve"> </w:t>
      </w:r>
      <w:r>
        <w:rPr>
          <w:rFonts w:ascii="Times New Roman" w:hAnsi="Times New Roman" w:cs="Times New Roman"/>
          <w:sz w:val="24"/>
          <w:szCs w:val="24"/>
        </w:rPr>
        <w:t>критичних</w:t>
      </w:r>
      <w:r>
        <w:rPr>
          <w:rFonts w:ascii="Times New Roman" w:hAnsi="Times New Roman" w:cs="Times New Roman"/>
          <w:spacing w:val="1"/>
          <w:sz w:val="24"/>
          <w:szCs w:val="24"/>
        </w:rPr>
        <w:t xml:space="preserve"> </w:t>
      </w:r>
      <w:r>
        <w:rPr>
          <w:rFonts w:ascii="Times New Roman" w:hAnsi="Times New Roman" w:cs="Times New Roman"/>
          <w:sz w:val="24"/>
          <w:szCs w:val="24"/>
        </w:rPr>
        <w:t>контролних тачака и</w:t>
      </w:r>
      <w:r>
        <w:rPr>
          <w:rFonts w:ascii="Times New Roman" w:hAnsi="Times New Roman" w:cs="Times New Roman"/>
          <w:spacing w:val="1"/>
          <w:sz w:val="24"/>
          <w:szCs w:val="24"/>
        </w:rPr>
        <w:t xml:space="preserve"> </w:t>
      </w:r>
      <w:r>
        <w:rPr>
          <w:rFonts w:ascii="Times New Roman" w:hAnsi="Times New Roman" w:cs="Times New Roman"/>
          <w:sz w:val="24"/>
          <w:szCs w:val="24"/>
        </w:rPr>
        <w:t>елиминисање</w:t>
      </w:r>
      <w:r>
        <w:rPr>
          <w:rFonts w:ascii="Times New Roman" w:hAnsi="Times New Roman" w:cs="Times New Roman"/>
          <w:spacing w:val="1"/>
          <w:sz w:val="24"/>
          <w:szCs w:val="24"/>
        </w:rPr>
        <w:t xml:space="preserve"> </w:t>
      </w:r>
      <w:r>
        <w:rPr>
          <w:rFonts w:ascii="Times New Roman" w:hAnsi="Times New Roman" w:cs="Times New Roman"/>
          <w:sz w:val="24"/>
          <w:szCs w:val="24"/>
        </w:rPr>
        <w:t>ризика</w:t>
      </w:r>
      <w:r>
        <w:rPr>
          <w:rFonts w:ascii="Times New Roman" w:hAnsi="Times New Roman" w:cs="Times New Roman"/>
          <w:spacing w:val="1"/>
          <w:sz w:val="24"/>
          <w:szCs w:val="24"/>
        </w:rPr>
        <w:t xml:space="preserve"> </w:t>
      </w:r>
      <w:r>
        <w:rPr>
          <w:rFonts w:ascii="Times New Roman" w:hAnsi="Times New Roman" w:cs="Times New Roman"/>
          <w:sz w:val="24"/>
          <w:szCs w:val="24"/>
        </w:rPr>
        <w:t>у</w:t>
      </w:r>
      <w:r>
        <w:rPr>
          <w:rFonts w:ascii="Times New Roman" w:hAnsi="Times New Roman" w:cs="Times New Roman"/>
          <w:spacing w:val="1"/>
          <w:sz w:val="24"/>
          <w:szCs w:val="24"/>
        </w:rPr>
        <w:t xml:space="preserve"> </w:t>
      </w:r>
      <w:r>
        <w:rPr>
          <w:rFonts w:ascii="Times New Roman" w:hAnsi="Times New Roman" w:cs="Times New Roman"/>
          <w:sz w:val="24"/>
          <w:szCs w:val="24"/>
        </w:rPr>
        <w:t>циљу</w:t>
      </w:r>
      <w:r>
        <w:rPr>
          <w:rFonts w:ascii="Times New Roman" w:hAnsi="Times New Roman" w:cs="Times New Roman"/>
          <w:spacing w:val="1"/>
          <w:sz w:val="24"/>
          <w:szCs w:val="24"/>
        </w:rPr>
        <w:t xml:space="preserve"> </w:t>
      </w:r>
      <w:r>
        <w:rPr>
          <w:rFonts w:ascii="Times New Roman" w:hAnsi="Times New Roman" w:cs="Times New Roman"/>
          <w:sz w:val="24"/>
          <w:szCs w:val="24"/>
        </w:rPr>
        <w:t>микробиолошке</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физичкохемијске</w:t>
      </w:r>
      <w:r>
        <w:rPr>
          <w:rFonts w:ascii="Times New Roman" w:hAnsi="Times New Roman" w:cs="Times New Roman"/>
          <w:spacing w:val="1"/>
          <w:sz w:val="24"/>
          <w:szCs w:val="24"/>
        </w:rPr>
        <w:t xml:space="preserve"> </w:t>
      </w:r>
      <w:r>
        <w:rPr>
          <w:rFonts w:ascii="Times New Roman" w:hAnsi="Times New Roman" w:cs="Times New Roman"/>
          <w:sz w:val="24"/>
          <w:szCs w:val="24"/>
        </w:rPr>
        <w:t>исправности</w:t>
      </w:r>
      <w:r>
        <w:rPr>
          <w:rFonts w:ascii="Times New Roman" w:hAnsi="Times New Roman" w:cs="Times New Roman"/>
          <w:spacing w:val="1"/>
          <w:sz w:val="24"/>
          <w:szCs w:val="24"/>
        </w:rPr>
        <w:t xml:space="preserve"> </w:t>
      </w:r>
      <w:r>
        <w:rPr>
          <w:rFonts w:ascii="Times New Roman" w:hAnsi="Times New Roman" w:cs="Times New Roman"/>
          <w:sz w:val="24"/>
          <w:szCs w:val="24"/>
        </w:rPr>
        <w:t>воде</w:t>
      </w:r>
      <w:r>
        <w:rPr>
          <w:rFonts w:ascii="Times New Roman" w:hAnsi="Times New Roman" w:cs="Times New Roman"/>
          <w:spacing w:val="1"/>
          <w:sz w:val="24"/>
          <w:szCs w:val="24"/>
        </w:rPr>
        <w:t xml:space="preserve"> </w:t>
      </w:r>
      <w:r>
        <w:rPr>
          <w:rFonts w:ascii="Times New Roman" w:hAnsi="Times New Roman" w:cs="Times New Roman"/>
          <w:sz w:val="24"/>
          <w:szCs w:val="24"/>
        </w:rPr>
        <w:t>за</w:t>
      </w:r>
      <w:r>
        <w:rPr>
          <w:rFonts w:ascii="Times New Roman" w:hAnsi="Times New Roman" w:cs="Times New Roman"/>
          <w:spacing w:val="1"/>
          <w:sz w:val="24"/>
          <w:szCs w:val="24"/>
        </w:rPr>
        <w:t xml:space="preserve"> </w:t>
      </w:r>
      <w:r>
        <w:rPr>
          <w:rFonts w:ascii="Times New Roman" w:hAnsi="Times New Roman" w:cs="Times New Roman"/>
          <w:sz w:val="24"/>
          <w:szCs w:val="24"/>
        </w:rPr>
        <w:t>пиће.</w:t>
      </w:r>
      <w:r>
        <w:rPr>
          <w:rFonts w:ascii="Times New Roman" w:hAnsi="Times New Roman" w:cs="Times New Roman"/>
          <w:spacing w:val="1"/>
          <w:sz w:val="24"/>
          <w:szCs w:val="24"/>
        </w:rPr>
        <w:t xml:space="preserve"> </w:t>
      </w:r>
      <w:r>
        <w:rPr>
          <w:rFonts w:ascii="Times New Roman" w:hAnsi="Times New Roman" w:cs="Times New Roman"/>
          <w:sz w:val="24"/>
          <w:szCs w:val="24"/>
        </w:rPr>
        <w:t>Констатовано је да се у потпуности поштује важећа документација, као и захтјеви система</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ХАЦЦП. </w:t>
      </w:r>
      <w:r>
        <w:rPr>
          <w:rFonts w:ascii="Times New Roman" w:hAnsi="Times New Roman" w:cs="Times New Roman"/>
          <w:spacing w:val="-4"/>
          <w:sz w:val="24"/>
          <w:szCs w:val="24"/>
        </w:rPr>
        <w:t xml:space="preserve"> </w:t>
      </w:r>
      <w:r>
        <w:rPr>
          <w:rFonts w:ascii="Times New Roman" w:hAnsi="Times New Roman" w:cs="Times New Roman"/>
          <w:sz w:val="24"/>
          <w:szCs w:val="24"/>
        </w:rPr>
        <w:t>У</w:t>
      </w:r>
      <w:r>
        <w:rPr>
          <w:rFonts w:ascii="Times New Roman" w:hAnsi="Times New Roman" w:cs="Times New Roman"/>
          <w:spacing w:val="-3"/>
          <w:sz w:val="24"/>
          <w:szCs w:val="24"/>
        </w:rPr>
        <w:t xml:space="preserve"> </w:t>
      </w:r>
      <w:r>
        <w:rPr>
          <w:rFonts w:ascii="Times New Roman" w:hAnsi="Times New Roman" w:cs="Times New Roman"/>
          <w:sz w:val="24"/>
          <w:szCs w:val="24"/>
        </w:rPr>
        <w:t>марту</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2023.године извршена је </w:t>
      </w:r>
      <w:r>
        <w:rPr>
          <w:rFonts w:ascii="Times New Roman" w:hAnsi="Times New Roman" w:cs="Times New Roman"/>
          <w:spacing w:val="-3"/>
          <w:sz w:val="24"/>
          <w:szCs w:val="24"/>
        </w:rPr>
        <w:t xml:space="preserve"> </w:t>
      </w:r>
      <w:r>
        <w:rPr>
          <w:rFonts w:ascii="Times New Roman" w:hAnsi="Times New Roman" w:cs="Times New Roman"/>
          <w:sz w:val="24"/>
          <w:szCs w:val="24"/>
        </w:rPr>
        <w:t>ресертификација</w:t>
      </w:r>
      <w:r>
        <w:rPr>
          <w:rFonts w:ascii="Times New Roman" w:hAnsi="Times New Roman" w:cs="Times New Roman"/>
          <w:spacing w:val="-4"/>
          <w:sz w:val="24"/>
          <w:szCs w:val="24"/>
        </w:rPr>
        <w:t xml:space="preserve"> </w:t>
      </w:r>
      <w:r>
        <w:rPr>
          <w:rFonts w:ascii="Times New Roman" w:hAnsi="Times New Roman" w:cs="Times New Roman"/>
          <w:sz w:val="24"/>
          <w:szCs w:val="24"/>
        </w:rPr>
        <w:t>за</w:t>
      </w:r>
      <w:r>
        <w:rPr>
          <w:rFonts w:ascii="Times New Roman" w:hAnsi="Times New Roman" w:cs="Times New Roman"/>
          <w:spacing w:val="-3"/>
          <w:sz w:val="24"/>
          <w:szCs w:val="24"/>
        </w:rPr>
        <w:t xml:space="preserve"> </w:t>
      </w:r>
      <w:r>
        <w:rPr>
          <w:rFonts w:ascii="Times New Roman" w:hAnsi="Times New Roman" w:cs="Times New Roman"/>
          <w:sz w:val="24"/>
          <w:szCs w:val="24"/>
        </w:rPr>
        <w:t>нови</w:t>
      </w:r>
      <w:r>
        <w:rPr>
          <w:rFonts w:ascii="Times New Roman" w:hAnsi="Times New Roman" w:cs="Times New Roman"/>
          <w:spacing w:val="-4"/>
          <w:sz w:val="24"/>
          <w:szCs w:val="24"/>
        </w:rPr>
        <w:t xml:space="preserve"> </w:t>
      </w:r>
      <w:r>
        <w:rPr>
          <w:rFonts w:ascii="Times New Roman" w:hAnsi="Times New Roman" w:cs="Times New Roman"/>
          <w:sz w:val="24"/>
          <w:szCs w:val="24"/>
        </w:rPr>
        <w:t>годишњи период.</w:t>
      </w:r>
    </w:p>
    <w:p w14:paraId="72DDF8F0" w14:textId="77777777" w:rsidR="00AB6F87" w:rsidRDefault="00AB6F87" w:rsidP="009F2DF3">
      <w:pPr>
        <w:pStyle w:val="Heading3"/>
        <w:rPr>
          <w:rFonts w:ascii="Times New Roman" w:hAnsi="Times New Roman" w:cs="Times New Roman"/>
          <w:i w:val="0"/>
          <w:sz w:val="24"/>
          <w:szCs w:val="24"/>
        </w:rPr>
      </w:pPr>
    </w:p>
    <w:p w14:paraId="48A4098C" w14:textId="77777777" w:rsidR="00AB6F87" w:rsidRDefault="00AB6F87" w:rsidP="009F2DF3">
      <w:pPr>
        <w:pStyle w:val="Heading3"/>
        <w:rPr>
          <w:rFonts w:ascii="Times New Roman" w:hAnsi="Times New Roman" w:cs="Times New Roman"/>
          <w:i w:val="0"/>
          <w:sz w:val="24"/>
          <w:szCs w:val="24"/>
        </w:rPr>
      </w:pPr>
      <w:bookmarkStart w:id="86" w:name="_Toc132283321"/>
      <w:bookmarkStart w:id="87" w:name="_Toc132283250"/>
      <w:bookmarkStart w:id="88" w:name="_Toc167785029"/>
      <w:r>
        <w:rPr>
          <w:rFonts w:ascii="Times New Roman" w:hAnsi="Times New Roman" w:cs="Times New Roman"/>
          <w:i w:val="0"/>
          <w:sz w:val="24"/>
          <w:szCs w:val="24"/>
        </w:rPr>
        <w:t>3.3.8 СИСТЕМ МЕНАЏМЕНТА ЗАШТИТЕ ЖИВОТНЕ СРЕДИНЕ (МЕСТ ЕН ИСО 14001:2015)</w:t>
      </w:r>
      <w:bookmarkEnd w:id="86"/>
      <w:bookmarkEnd w:id="87"/>
      <w:bookmarkEnd w:id="88"/>
    </w:p>
    <w:p w14:paraId="580F0B29" w14:textId="77777777" w:rsidR="00AB6F87" w:rsidRDefault="00AB6F87" w:rsidP="009F2DF3">
      <w:pPr>
        <w:spacing w:before="6" w:line="360" w:lineRule="auto"/>
        <w:jc w:val="both"/>
        <w:rPr>
          <w:rFonts w:ascii="Times New Roman" w:hAnsi="Times New Roman" w:cs="Times New Roman"/>
          <w:b/>
          <w:sz w:val="24"/>
          <w:szCs w:val="24"/>
        </w:rPr>
      </w:pPr>
    </w:p>
    <w:p w14:paraId="542C12CA" w14:textId="77777777" w:rsidR="00AB6F87" w:rsidRDefault="00AB6F87" w:rsidP="009F2DF3">
      <w:pPr>
        <w:spacing w:before="1" w:line="360" w:lineRule="auto"/>
        <w:ind w:firstLine="360"/>
        <w:jc w:val="both"/>
        <w:rPr>
          <w:rFonts w:ascii="Times New Roman" w:hAnsi="Times New Roman" w:cs="Times New Roman"/>
          <w:sz w:val="24"/>
          <w:szCs w:val="24"/>
        </w:rPr>
        <w:sectPr w:rsidR="00AB6F87">
          <w:pgSz w:w="12240" w:h="15840"/>
          <w:pgMar w:top="1440" w:right="1440" w:bottom="1440" w:left="1440" w:header="0" w:footer="388" w:gutter="0"/>
          <w:cols w:space="720"/>
          <w:docGrid w:linePitch="299"/>
        </w:sectPr>
      </w:pPr>
      <w:r>
        <w:rPr>
          <w:rFonts w:ascii="Times New Roman" w:hAnsi="Times New Roman" w:cs="Times New Roman"/>
          <w:sz w:val="24"/>
          <w:szCs w:val="24"/>
        </w:rPr>
        <w:t>У марту 2023. године успјешно је одрађен други редовни</w:t>
      </w:r>
      <w:r>
        <w:rPr>
          <w:rFonts w:ascii="Times New Roman" w:hAnsi="Times New Roman" w:cs="Times New Roman"/>
          <w:spacing w:val="1"/>
          <w:sz w:val="24"/>
          <w:szCs w:val="24"/>
        </w:rPr>
        <w:t xml:space="preserve"> </w:t>
      </w:r>
      <w:r>
        <w:rPr>
          <w:rFonts w:ascii="Times New Roman" w:hAnsi="Times New Roman" w:cs="Times New Roman"/>
          <w:sz w:val="24"/>
          <w:szCs w:val="24"/>
        </w:rPr>
        <w:t>надзор Система менаџмента заштите</w:t>
      </w:r>
      <w:r>
        <w:rPr>
          <w:rFonts w:ascii="Times New Roman" w:hAnsi="Times New Roman" w:cs="Times New Roman"/>
          <w:spacing w:val="1"/>
          <w:sz w:val="24"/>
          <w:szCs w:val="24"/>
        </w:rPr>
        <w:t xml:space="preserve"> </w:t>
      </w:r>
      <w:r>
        <w:rPr>
          <w:rFonts w:ascii="Times New Roman" w:hAnsi="Times New Roman" w:cs="Times New Roman"/>
          <w:sz w:val="24"/>
          <w:szCs w:val="24"/>
        </w:rPr>
        <w:t>животне средине (МЕСТ ЕН ИСО 14001:2015) обављен од стране акредитованог црногорског</w:t>
      </w:r>
      <w:r>
        <w:rPr>
          <w:rFonts w:ascii="Times New Roman" w:hAnsi="Times New Roman" w:cs="Times New Roman"/>
          <w:spacing w:val="-64"/>
          <w:sz w:val="24"/>
          <w:szCs w:val="24"/>
        </w:rPr>
        <w:t xml:space="preserve"> </w:t>
      </w:r>
      <w:r>
        <w:rPr>
          <w:rFonts w:ascii="Times New Roman" w:hAnsi="Times New Roman" w:cs="Times New Roman"/>
          <w:sz w:val="24"/>
          <w:szCs w:val="24"/>
        </w:rPr>
        <w:t xml:space="preserve">сертификационог тијела Југоинспецт Цонтрол и акредитованог регионалног </w:t>
      </w:r>
      <w:r>
        <w:rPr>
          <w:rFonts w:ascii="Times New Roman" w:hAnsi="Times New Roman" w:cs="Times New Roman"/>
          <w:sz w:val="24"/>
          <w:szCs w:val="24"/>
        </w:rPr>
        <w:lastRenderedPageBreak/>
        <w:t>сертификационог тијела –</w:t>
      </w:r>
      <w:r>
        <w:rPr>
          <w:rFonts w:ascii="Times New Roman" w:hAnsi="Times New Roman" w:cs="Times New Roman"/>
          <w:spacing w:val="1"/>
          <w:sz w:val="24"/>
          <w:szCs w:val="24"/>
        </w:rPr>
        <w:t xml:space="preserve"> </w:t>
      </w:r>
      <w:r>
        <w:rPr>
          <w:rFonts w:ascii="Times New Roman" w:hAnsi="Times New Roman" w:cs="Times New Roman"/>
          <w:sz w:val="24"/>
          <w:szCs w:val="24"/>
        </w:rPr>
        <w:t>ЈУQС</w:t>
      </w:r>
      <w:r>
        <w:rPr>
          <w:rFonts w:ascii="Times New Roman" w:hAnsi="Times New Roman" w:cs="Times New Roman"/>
          <w:spacing w:val="1"/>
          <w:sz w:val="24"/>
          <w:szCs w:val="24"/>
        </w:rPr>
        <w:t xml:space="preserve"> </w:t>
      </w:r>
      <w:r>
        <w:rPr>
          <w:rFonts w:ascii="Times New Roman" w:hAnsi="Times New Roman" w:cs="Times New Roman"/>
          <w:sz w:val="24"/>
          <w:szCs w:val="24"/>
        </w:rPr>
        <w:t>-Београд.</w:t>
      </w:r>
      <w:r>
        <w:rPr>
          <w:rFonts w:ascii="Times New Roman" w:hAnsi="Times New Roman" w:cs="Times New Roman"/>
          <w:spacing w:val="1"/>
          <w:sz w:val="24"/>
          <w:szCs w:val="24"/>
        </w:rPr>
        <w:t xml:space="preserve"> </w:t>
      </w:r>
      <w:r>
        <w:rPr>
          <w:rFonts w:ascii="Times New Roman" w:hAnsi="Times New Roman" w:cs="Times New Roman"/>
          <w:sz w:val="24"/>
          <w:szCs w:val="24"/>
        </w:rPr>
        <w:t>На</w:t>
      </w:r>
      <w:r>
        <w:rPr>
          <w:rFonts w:ascii="Times New Roman" w:hAnsi="Times New Roman" w:cs="Times New Roman"/>
          <w:spacing w:val="1"/>
          <w:sz w:val="24"/>
          <w:szCs w:val="24"/>
        </w:rPr>
        <w:t xml:space="preserve"> </w:t>
      </w:r>
      <w:r>
        <w:rPr>
          <w:rFonts w:ascii="Times New Roman" w:hAnsi="Times New Roman" w:cs="Times New Roman"/>
          <w:sz w:val="24"/>
          <w:szCs w:val="24"/>
        </w:rPr>
        <w:t>овај начин</w:t>
      </w:r>
      <w:r>
        <w:rPr>
          <w:rFonts w:ascii="Times New Roman" w:hAnsi="Times New Roman" w:cs="Times New Roman"/>
          <w:spacing w:val="1"/>
          <w:sz w:val="24"/>
          <w:szCs w:val="24"/>
        </w:rPr>
        <w:t xml:space="preserve"> </w:t>
      </w:r>
      <w:r>
        <w:rPr>
          <w:rFonts w:ascii="Times New Roman" w:hAnsi="Times New Roman" w:cs="Times New Roman"/>
          <w:sz w:val="24"/>
          <w:szCs w:val="24"/>
        </w:rPr>
        <w:t>обезбијеђен</w:t>
      </w:r>
      <w:r>
        <w:rPr>
          <w:rFonts w:ascii="Times New Roman" w:hAnsi="Times New Roman" w:cs="Times New Roman"/>
          <w:spacing w:val="1"/>
          <w:sz w:val="24"/>
          <w:szCs w:val="24"/>
        </w:rPr>
        <w:t xml:space="preserve"> </w:t>
      </w:r>
      <w:r>
        <w:rPr>
          <w:rFonts w:ascii="Times New Roman" w:hAnsi="Times New Roman" w:cs="Times New Roman"/>
          <w:sz w:val="24"/>
          <w:szCs w:val="24"/>
        </w:rPr>
        <w:t>је</w:t>
      </w:r>
      <w:r>
        <w:rPr>
          <w:rFonts w:ascii="Times New Roman" w:hAnsi="Times New Roman" w:cs="Times New Roman"/>
          <w:spacing w:val="1"/>
          <w:sz w:val="24"/>
          <w:szCs w:val="24"/>
        </w:rPr>
        <w:t xml:space="preserve"> </w:t>
      </w:r>
      <w:r>
        <w:rPr>
          <w:rFonts w:ascii="Times New Roman" w:hAnsi="Times New Roman" w:cs="Times New Roman"/>
          <w:sz w:val="24"/>
          <w:szCs w:val="24"/>
        </w:rPr>
        <w:t>њен</w:t>
      </w:r>
      <w:r>
        <w:rPr>
          <w:rFonts w:ascii="Times New Roman" w:hAnsi="Times New Roman" w:cs="Times New Roman"/>
          <w:spacing w:val="66"/>
          <w:sz w:val="24"/>
          <w:szCs w:val="24"/>
        </w:rPr>
        <w:t xml:space="preserve"> </w:t>
      </w:r>
      <w:r>
        <w:rPr>
          <w:rFonts w:ascii="Times New Roman" w:hAnsi="Times New Roman" w:cs="Times New Roman"/>
          <w:sz w:val="24"/>
          <w:szCs w:val="24"/>
        </w:rPr>
        <w:t>законом и</w:t>
      </w:r>
      <w:r>
        <w:rPr>
          <w:rFonts w:ascii="Times New Roman" w:hAnsi="Times New Roman" w:cs="Times New Roman"/>
          <w:spacing w:val="67"/>
          <w:sz w:val="24"/>
          <w:szCs w:val="24"/>
        </w:rPr>
        <w:t xml:space="preserve"> </w:t>
      </w:r>
      <w:r>
        <w:rPr>
          <w:rFonts w:ascii="Times New Roman" w:hAnsi="Times New Roman" w:cs="Times New Roman"/>
          <w:sz w:val="24"/>
          <w:szCs w:val="24"/>
        </w:rPr>
        <w:t>прописима</w:t>
      </w:r>
      <w:r>
        <w:rPr>
          <w:rFonts w:ascii="Times New Roman" w:hAnsi="Times New Roman" w:cs="Times New Roman"/>
          <w:spacing w:val="67"/>
          <w:sz w:val="24"/>
          <w:szCs w:val="24"/>
        </w:rPr>
        <w:t xml:space="preserve"> </w:t>
      </w:r>
      <w:r>
        <w:rPr>
          <w:rFonts w:ascii="Times New Roman" w:hAnsi="Times New Roman" w:cs="Times New Roman"/>
          <w:sz w:val="24"/>
          <w:szCs w:val="24"/>
        </w:rPr>
        <w:t>дефинисан</w:t>
      </w:r>
      <w:r>
        <w:rPr>
          <w:rFonts w:ascii="Times New Roman" w:hAnsi="Times New Roman" w:cs="Times New Roman"/>
          <w:spacing w:val="1"/>
          <w:sz w:val="24"/>
          <w:szCs w:val="24"/>
        </w:rPr>
        <w:t xml:space="preserve"> </w:t>
      </w:r>
      <w:r>
        <w:rPr>
          <w:rFonts w:ascii="Times New Roman" w:hAnsi="Times New Roman" w:cs="Times New Roman"/>
          <w:sz w:val="24"/>
          <w:szCs w:val="24"/>
        </w:rPr>
        <w:t>квалитет, безбједност воде, као и очување животне средине, и биће у потпуности досљедно</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примјењиван. </w:t>
      </w:r>
      <w:r>
        <w:rPr>
          <w:rFonts w:ascii="Times New Roman" w:hAnsi="Times New Roman" w:cs="Times New Roman"/>
          <w:spacing w:val="1"/>
          <w:sz w:val="24"/>
          <w:szCs w:val="24"/>
        </w:rPr>
        <w:t xml:space="preserve"> </w:t>
      </w:r>
      <w:r>
        <w:rPr>
          <w:rFonts w:ascii="Times New Roman" w:hAnsi="Times New Roman" w:cs="Times New Roman"/>
          <w:sz w:val="24"/>
          <w:szCs w:val="24"/>
        </w:rPr>
        <w:t>У мају 2023.године је извршена надзорна провјера за систем менаџмента</w:t>
      </w:r>
      <w:r>
        <w:rPr>
          <w:rFonts w:ascii="Times New Roman" w:hAnsi="Times New Roman" w:cs="Times New Roman"/>
          <w:spacing w:val="1"/>
          <w:sz w:val="24"/>
          <w:szCs w:val="24"/>
        </w:rPr>
        <w:t xml:space="preserve"> </w:t>
      </w:r>
      <w:r>
        <w:rPr>
          <w:rFonts w:ascii="Times New Roman" w:hAnsi="Times New Roman" w:cs="Times New Roman"/>
          <w:sz w:val="24"/>
          <w:szCs w:val="24"/>
        </w:rPr>
        <w:t>животном средином као и обука интерних аудитора за МЕСТ ЕН ИСО 14001:2015. У</w:t>
      </w:r>
      <w:r>
        <w:rPr>
          <w:rFonts w:ascii="Times New Roman" w:hAnsi="Times New Roman" w:cs="Times New Roman"/>
          <w:spacing w:val="-3"/>
          <w:sz w:val="24"/>
          <w:szCs w:val="24"/>
        </w:rPr>
        <w:t xml:space="preserve"> </w:t>
      </w:r>
      <w:r>
        <w:rPr>
          <w:rFonts w:ascii="Times New Roman" w:hAnsi="Times New Roman" w:cs="Times New Roman"/>
          <w:sz w:val="24"/>
          <w:szCs w:val="24"/>
        </w:rPr>
        <w:t>мају</w:t>
      </w:r>
      <w:r>
        <w:rPr>
          <w:rFonts w:ascii="Times New Roman" w:hAnsi="Times New Roman" w:cs="Times New Roman"/>
          <w:spacing w:val="-3"/>
          <w:sz w:val="24"/>
          <w:szCs w:val="24"/>
        </w:rPr>
        <w:t xml:space="preserve"> </w:t>
      </w:r>
      <w:r>
        <w:rPr>
          <w:rFonts w:ascii="Times New Roman" w:hAnsi="Times New Roman" w:cs="Times New Roman"/>
          <w:sz w:val="24"/>
          <w:szCs w:val="24"/>
        </w:rPr>
        <w:t xml:space="preserve">2023.године извршена је </w:t>
      </w:r>
      <w:r>
        <w:rPr>
          <w:rFonts w:ascii="Times New Roman" w:hAnsi="Times New Roman" w:cs="Times New Roman"/>
          <w:spacing w:val="-3"/>
          <w:sz w:val="24"/>
          <w:szCs w:val="24"/>
        </w:rPr>
        <w:t xml:space="preserve"> </w:t>
      </w:r>
      <w:r>
        <w:rPr>
          <w:rFonts w:ascii="Times New Roman" w:hAnsi="Times New Roman" w:cs="Times New Roman"/>
          <w:sz w:val="24"/>
          <w:szCs w:val="24"/>
        </w:rPr>
        <w:t>ресертификација</w:t>
      </w:r>
      <w:r>
        <w:rPr>
          <w:rFonts w:ascii="Times New Roman" w:hAnsi="Times New Roman" w:cs="Times New Roman"/>
          <w:spacing w:val="-4"/>
          <w:sz w:val="24"/>
          <w:szCs w:val="24"/>
        </w:rPr>
        <w:t xml:space="preserve"> </w:t>
      </w:r>
      <w:r>
        <w:rPr>
          <w:rFonts w:ascii="Times New Roman" w:hAnsi="Times New Roman" w:cs="Times New Roman"/>
          <w:sz w:val="24"/>
          <w:szCs w:val="24"/>
        </w:rPr>
        <w:t>за</w:t>
      </w:r>
      <w:r>
        <w:rPr>
          <w:rFonts w:ascii="Times New Roman" w:hAnsi="Times New Roman" w:cs="Times New Roman"/>
          <w:spacing w:val="-3"/>
          <w:sz w:val="24"/>
          <w:szCs w:val="24"/>
        </w:rPr>
        <w:t xml:space="preserve"> </w:t>
      </w:r>
      <w:r>
        <w:rPr>
          <w:rFonts w:ascii="Times New Roman" w:hAnsi="Times New Roman" w:cs="Times New Roman"/>
          <w:sz w:val="24"/>
          <w:szCs w:val="24"/>
        </w:rPr>
        <w:t>нови</w:t>
      </w:r>
      <w:r>
        <w:rPr>
          <w:rFonts w:ascii="Times New Roman" w:hAnsi="Times New Roman" w:cs="Times New Roman"/>
          <w:spacing w:val="-4"/>
          <w:sz w:val="24"/>
          <w:szCs w:val="24"/>
        </w:rPr>
        <w:t xml:space="preserve"> тро</w:t>
      </w:r>
      <w:r>
        <w:rPr>
          <w:rFonts w:ascii="Times New Roman" w:hAnsi="Times New Roman" w:cs="Times New Roman"/>
          <w:sz w:val="24"/>
          <w:szCs w:val="24"/>
        </w:rPr>
        <w:t>годишњи период.</w:t>
      </w:r>
    </w:p>
    <w:p w14:paraId="39D9A2A1" w14:textId="77777777" w:rsidR="00AB6F87" w:rsidRDefault="00AB6F87" w:rsidP="009F2DF3">
      <w:pPr>
        <w:pStyle w:val="Heading3"/>
        <w:ind w:left="0"/>
        <w:rPr>
          <w:rFonts w:ascii="Times New Roman" w:hAnsi="Times New Roman" w:cs="Times New Roman"/>
          <w:i w:val="0"/>
          <w:sz w:val="24"/>
          <w:szCs w:val="24"/>
        </w:rPr>
      </w:pPr>
      <w:bookmarkStart w:id="89" w:name="_TOC_250002"/>
      <w:bookmarkStart w:id="90" w:name="_Toc99116462"/>
      <w:bookmarkStart w:id="91" w:name="_Toc99116526"/>
      <w:bookmarkStart w:id="92" w:name="_Toc132283322"/>
      <w:bookmarkStart w:id="93" w:name="_Toc132283251"/>
      <w:bookmarkStart w:id="94" w:name="_Toc99116886"/>
      <w:bookmarkStart w:id="95" w:name="_Toc167785030"/>
      <w:bookmarkEnd w:id="81"/>
      <w:bookmarkEnd w:id="82"/>
      <w:bookmarkEnd w:id="83"/>
      <w:bookmarkEnd w:id="84"/>
      <w:r>
        <w:rPr>
          <w:rFonts w:ascii="Times New Roman" w:hAnsi="Times New Roman" w:cs="Times New Roman"/>
          <w:i w:val="0"/>
          <w:sz w:val="24"/>
          <w:szCs w:val="24"/>
        </w:rPr>
        <w:lastRenderedPageBreak/>
        <w:t>3.3.9 ОДРЖАВАЊЕ</w:t>
      </w:r>
      <w:r>
        <w:rPr>
          <w:rFonts w:ascii="Times New Roman" w:hAnsi="Times New Roman" w:cs="Times New Roman"/>
          <w:i w:val="0"/>
          <w:spacing w:val="72"/>
          <w:sz w:val="24"/>
          <w:szCs w:val="24"/>
        </w:rPr>
        <w:t xml:space="preserve"> </w:t>
      </w:r>
      <w:r>
        <w:rPr>
          <w:rFonts w:ascii="Times New Roman" w:hAnsi="Times New Roman" w:cs="Times New Roman"/>
          <w:i w:val="0"/>
          <w:sz w:val="24"/>
          <w:szCs w:val="24"/>
        </w:rPr>
        <w:t>СРЕДСТАВА</w:t>
      </w:r>
      <w:r>
        <w:rPr>
          <w:rFonts w:ascii="Times New Roman" w:hAnsi="Times New Roman" w:cs="Times New Roman"/>
          <w:i w:val="0"/>
          <w:spacing w:val="-6"/>
          <w:sz w:val="24"/>
          <w:szCs w:val="24"/>
        </w:rPr>
        <w:t xml:space="preserve"> </w:t>
      </w:r>
      <w:r>
        <w:rPr>
          <w:rFonts w:ascii="Times New Roman" w:hAnsi="Times New Roman" w:cs="Times New Roman"/>
          <w:i w:val="0"/>
          <w:sz w:val="24"/>
          <w:szCs w:val="24"/>
        </w:rPr>
        <w:t>ЗА</w:t>
      </w:r>
      <w:r>
        <w:rPr>
          <w:rFonts w:ascii="Times New Roman" w:hAnsi="Times New Roman" w:cs="Times New Roman"/>
          <w:i w:val="0"/>
          <w:spacing w:val="-6"/>
          <w:sz w:val="24"/>
          <w:szCs w:val="24"/>
        </w:rPr>
        <w:t xml:space="preserve"> </w:t>
      </w:r>
      <w:bookmarkEnd w:id="89"/>
      <w:r>
        <w:rPr>
          <w:rFonts w:ascii="Times New Roman" w:hAnsi="Times New Roman" w:cs="Times New Roman"/>
          <w:i w:val="0"/>
          <w:sz w:val="24"/>
          <w:szCs w:val="24"/>
        </w:rPr>
        <w:t>РАД</w:t>
      </w:r>
      <w:bookmarkEnd w:id="90"/>
      <w:bookmarkEnd w:id="91"/>
      <w:bookmarkEnd w:id="92"/>
      <w:bookmarkEnd w:id="93"/>
      <w:bookmarkEnd w:id="94"/>
      <w:bookmarkEnd w:id="95"/>
    </w:p>
    <w:p w14:paraId="6D40CCC2" w14:textId="77777777" w:rsidR="00AB6F87" w:rsidRDefault="00AB6F87" w:rsidP="009F2DF3">
      <w:pPr>
        <w:spacing w:before="1" w:line="360" w:lineRule="auto"/>
        <w:jc w:val="both"/>
        <w:rPr>
          <w:rFonts w:ascii="Times New Roman" w:hAnsi="Times New Roman" w:cs="Times New Roman"/>
          <w:b/>
          <w:color w:val="FF0000"/>
          <w:sz w:val="24"/>
          <w:szCs w:val="24"/>
        </w:rPr>
      </w:pPr>
    </w:p>
    <w:p w14:paraId="69FC193F" w14:textId="77777777" w:rsidR="00AB6F87" w:rsidRDefault="00AB6F87" w:rsidP="009F2DF3">
      <w:pPr>
        <w:spacing w:line="360" w:lineRule="auto"/>
        <w:ind w:firstLine="33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Веома важан , обиман и одговоран и задатак ТС је редовно превентивно и корективно</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одржавање</w:t>
      </w:r>
      <w:r>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z w:val="24"/>
          <w:szCs w:val="24"/>
        </w:rPr>
        <w:t>објеката</w:t>
      </w:r>
      <w:r>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z w:val="24"/>
          <w:szCs w:val="24"/>
        </w:rPr>
        <w:t>и</w:t>
      </w:r>
      <w:r>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z w:val="24"/>
          <w:szCs w:val="24"/>
        </w:rPr>
        <w:t>средстава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за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рад</w:t>
      </w:r>
      <w:r>
        <w:rPr>
          <w:rFonts w:ascii="Times New Roman" w:hAnsi="Times New Roman" w:cs="Times New Roman"/>
          <w:color w:val="000000" w:themeColor="text1"/>
          <w:spacing w:val="-6"/>
          <w:sz w:val="24"/>
          <w:szCs w:val="24"/>
        </w:rPr>
        <w:t xml:space="preserve"> </w:t>
      </w:r>
      <w:r>
        <w:rPr>
          <w:rFonts w:ascii="Times New Roman" w:hAnsi="Times New Roman" w:cs="Times New Roman"/>
          <w:color w:val="000000" w:themeColor="text1"/>
          <w:sz w:val="24"/>
          <w:szCs w:val="24"/>
        </w:rPr>
        <w:t>а</w:t>
      </w:r>
      <w:r>
        <w:rPr>
          <w:rFonts w:ascii="Times New Roman" w:hAnsi="Times New Roman" w:cs="Times New Roman"/>
          <w:color w:val="000000" w:themeColor="text1"/>
          <w:spacing w:val="3"/>
          <w:sz w:val="24"/>
          <w:szCs w:val="24"/>
        </w:rPr>
        <w:t xml:space="preserve"> </w:t>
      </w:r>
      <w:r>
        <w:rPr>
          <w:rFonts w:ascii="Times New Roman" w:hAnsi="Times New Roman" w:cs="Times New Roman"/>
          <w:color w:val="000000" w:themeColor="text1"/>
          <w:sz w:val="24"/>
          <w:szCs w:val="24"/>
        </w:rPr>
        <w:t>реализује</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се</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кроз</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активности</w:t>
      </w:r>
      <w:r>
        <w:rPr>
          <w:rFonts w:ascii="Times New Roman" w:hAnsi="Times New Roman" w:cs="Times New Roman"/>
          <w:color w:val="000000" w:themeColor="text1"/>
          <w:spacing w:val="5"/>
          <w:sz w:val="24"/>
          <w:szCs w:val="24"/>
        </w:rPr>
        <w:t xml:space="preserve"> </w:t>
      </w:r>
      <w:r>
        <w:rPr>
          <w:rFonts w:ascii="Times New Roman" w:hAnsi="Times New Roman" w:cs="Times New Roman"/>
          <w:color w:val="000000" w:themeColor="text1"/>
          <w:sz w:val="24"/>
          <w:szCs w:val="24"/>
        </w:rPr>
        <w:t>у</w:t>
      </w:r>
      <w:r>
        <w:rPr>
          <w:rFonts w:ascii="Times New Roman" w:hAnsi="Times New Roman" w:cs="Times New Roman"/>
          <w:color w:val="000000" w:themeColor="text1"/>
          <w:spacing w:val="-5"/>
          <w:sz w:val="24"/>
          <w:szCs w:val="24"/>
        </w:rPr>
        <w:t xml:space="preserve"> </w:t>
      </w:r>
      <w:r>
        <w:rPr>
          <w:rFonts w:ascii="Times New Roman" w:hAnsi="Times New Roman" w:cs="Times New Roman"/>
          <w:color w:val="000000" w:themeColor="text1"/>
          <w:sz w:val="24"/>
          <w:szCs w:val="24"/>
        </w:rPr>
        <w:t>три</w:t>
      </w:r>
      <w:r>
        <w:rPr>
          <w:rFonts w:ascii="Times New Roman" w:hAnsi="Times New Roman" w:cs="Times New Roman"/>
          <w:color w:val="000000" w:themeColor="text1"/>
          <w:spacing w:val="3"/>
          <w:sz w:val="24"/>
          <w:szCs w:val="24"/>
        </w:rPr>
        <w:t xml:space="preserve"> </w:t>
      </w:r>
      <w:r>
        <w:rPr>
          <w:rFonts w:ascii="Times New Roman" w:hAnsi="Times New Roman" w:cs="Times New Roman"/>
          <w:color w:val="000000" w:themeColor="text1"/>
          <w:sz w:val="24"/>
          <w:szCs w:val="24"/>
        </w:rPr>
        <w:t>правца:</w:t>
      </w:r>
    </w:p>
    <w:p w14:paraId="07617FF3" w14:textId="77777777" w:rsidR="00AB6F87" w:rsidRDefault="00AB6F87" w:rsidP="009F2DF3">
      <w:pPr>
        <w:spacing w:before="9" w:line="360" w:lineRule="auto"/>
        <w:jc w:val="both"/>
        <w:rPr>
          <w:rFonts w:ascii="Times New Roman" w:hAnsi="Times New Roman" w:cs="Times New Roman"/>
          <w:color w:val="FF0000"/>
          <w:sz w:val="24"/>
          <w:szCs w:val="24"/>
        </w:rPr>
      </w:pPr>
    </w:p>
    <w:p w14:paraId="42763CA2" w14:textId="77777777" w:rsidR="00AB6F87" w:rsidRDefault="00AB6F87" w:rsidP="009F2DF3">
      <w:pPr>
        <w:widowControl/>
        <w:numPr>
          <w:ilvl w:val="0"/>
          <w:numId w:val="14"/>
        </w:numPr>
        <w:tabs>
          <w:tab w:val="left" w:pos="729"/>
          <w:tab w:val="left" w:pos="730"/>
        </w:tabs>
        <w:autoSpaceDE/>
        <w:autoSpaceDN/>
        <w:spacing w:after="160" w:line="360" w:lineRule="auto"/>
        <w:ind w:left="0" w:hanging="36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Одржавање</w:t>
      </w:r>
      <w:r>
        <w:rPr>
          <w:rFonts w:ascii="Times New Roman" w:hAnsi="Times New Roman" w:cs="Times New Roman"/>
          <w:color w:val="000000" w:themeColor="text1"/>
          <w:spacing w:val="-5"/>
          <w:sz w:val="24"/>
          <w:szCs w:val="24"/>
        </w:rPr>
        <w:t xml:space="preserve"> </w:t>
      </w:r>
      <w:r>
        <w:rPr>
          <w:rFonts w:ascii="Times New Roman" w:hAnsi="Times New Roman" w:cs="Times New Roman"/>
          <w:color w:val="000000" w:themeColor="text1"/>
          <w:sz w:val="24"/>
          <w:szCs w:val="24"/>
        </w:rPr>
        <w:t>електро-машинске</w:t>
      </w:r>
      <w:r>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z w:val="24"/>
          <w:szCs w:val="24"/>
        </w:rPr>
        <w:t>опреме</w:t>
      </w:r>
      <w:r>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z w:val="24"/>
          <w:szCs w:val="24"/>
        </w:rPr>
        <w:t>и средстава</w:t>
      </w:r>
      <w:r>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z w:val="24"/>
          <w:szCs w:val="24"/>
        </w:rPr>
        <w:t>за</w:t>
      </w:r>
      <w:r>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z w:val="24"/>
          <w:szCs w:val="24"/>
        </w:rPr>
        <w:t>рад,</w:t>
      </w:r>
    </w:p>
    <w:p w14:paraId="4D00E4E6" w14:textId="77777777" w:rsidR="00AB6F87" w:rsidRDefault="00AB6F87" w:rsidP="009F2DF3">
      <w:pPr>
        <w:widowControl/>
        <w:numPr>
          <w:ilvl w:val="0"/>
          <w:numId w:val="14"/>
        </w:numPr>
        <w:tabs>
          <w:tab w:val="left" w:pos="729"/>
          <w:tab w:val="left" w:pos="730"/>
        </w:tabs>
        <w:autoSpaceDE/>
        <w:autoSpaceDN/>
        <w:spacing w:after="160" w:line="360" w:lineRule="auto"/>
        <w:ind w:left="0" w:hanging="36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Одржавање</w:t>
      </w:r>
      <w:r>
        <w:rPr>
          <w:rFonts w:ascii="Times New Roman" w:hAnsi="Times New Roman" w:cs="Times New Roman"/>
          <w:color w:val="000000" w:themeColor="text1"/>
          <w:spacing w:val="-3"/>
          <w:sz w:val="24"/>
          <w:szCs w:val="24"/>
        </w:rPr>
        <w:t xml:space="preserve"> </w:t>
      </w:r>
      <w:r>
        <w:rPr>
          <w:rFonts w:ascii="Times New Roman" w:hAnsi="Times New Roman" w:cs="Times New Roman"/>
          <w:color w:val="000000" w:themeColor="text1"/>
          <w:sz w:val="24"/>
          <w:szCs w:val="24"/>
        </w:rPr>
        <w:t>возила</w:t>
      </w:r>
      <w:r>
        <w:rPr>
          <w:rFonts w:ascii="Times New Roman" w:hAnsi="Times New Roman" w:cs="Times New Roman"/>
          <w:color w:val="000000" w:themeColor="text1"/>
          <w:spacing w:val="-7"/>
          <w:sz w:val="24"/>
          <w:szCs w:val="24"/>
        </w:rPr>
        <w:t xml:space="preserve"> </w:t>
      </w:r>
      <w:r>
        <w:rPr>
          <w:rFonts w:ascii="Times New Roman" w:hAnsi="Times New Roman" w:cs="Times New Roman"/>
          <w:color w:val="000000" w:themeColor="text1"/>
          <w:sz w:val="24"/>
          <w:szCs w:val="24"/>
        </w:rPr>
        <w:t>и</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грађевинских</w:t>
      </w:r>
      <w:r>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z w:val="24"/>
          <w:szCs w:val="24"/>
        </w:rPr>
        <w:t>машина,</w:t>
      </w:r>
    </w:p>
    <w:p w14:paraId="365A216C" w14:textId="77777777" w:rsidR="00AB6F87" w:rsidRPr="00323211" w:rsidRDefault="00AB6F87" w:rsidP="009F2DF3">
      <w:pPr>
        <w:widowControl/>
        <w:numPr>
          <w:ilvl w:val="0"/>
          <w:numId w:val="14"/>
        </w:numPr>
        <w:tabs>
          <w:tab w:val="left" w:pos="729"/>
          <w:tab w:val="left" w:pos="730"/>
        </w:tabs>
        <w:autoSpaceDE/>
        <w:autoSpaceDN/>
        <w:spacing w:before="3" w:after="160" w:line="360" w:lineRule="auto"/>
        <w:ind w:left="0" w:hanging="36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Одржавање</w:t>
      </w:r>
      <w:r>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z w:val="24"/>
          <w:szCs w:val="24"/>
        </w:rPr>
        <w:t>објеката</w:t>
      </w:r>
      <w:r>
        <w:rPr>
          <w:rFonts w:ascii="Times New Roman" w:hAnsi="Times New Roman" w:cs="Times New Roman"/>
          <w:color w:val="000000" w:themeColor="text1"/>
          <w:spacing w:val="-2"/>
          <w:sz w:val="24"/>
          <w:szCs w:val="24"/>
        </w:rPr>
        <w:t xml:space="preserve"> </w:t>
      </w:r>
      <w:r>
        <w:rPr>
          <w:rFonts w:ascii="Times New Roman" w:hAnsi="Times New Roman" w:cs="Times New Roman"/>
          <w:color w:val="000000" w:themeColor="text1"/>
          <w:sz w:val="24"/>
          <w:szCs w:val="24"/>
        </w:rPr>
        <w:t>којим</w:t>
      </w:r>
      <w:r>
        <w:rPr>
          <w:rFonts w:ascii="Times New Roman" w:hAnsi="Times New Roman" w:cs="Times New Roman"/>
          <w:color w:val="000000" w:themeColor="text1"/>
          <w:spacing w:val="-9"/>
          <w:sz w:val="24"/>
          <w:szCs w:val="24"/>
        </w:rPr>
        <w:t xml:space="preserve"> </w:t>
      </w:r>
      <w:r>
        <w:rPr>
          <w:rFonts w:ascii="Times New Roman" w:hAnsi="Times New Roman" w:cs="Times New Roman"/>
          <w:color w:val="000000" w:themeColor="text1"/>
          <w:sz w:val="24"/>
          <w:szCs w:val="24"/>
        </w:rPr>
        <w:t>Друштво</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управља.</w:t>
      </w:r>
    </w:p>
    <w:p w14:paraId="3AC10C38" w14:textId="77777777" w:rsidR="00AB6F87" w:rsidRDefault="00AB6F87" w:rsidP="009F2DF3">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Комплексност</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основне</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дјелатности</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ВиК</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подразумијева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и</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сложену</w:t>
      </w:r>
      <w:r>
        <w:rPr>
          <w:rFonts w:ascii="Times New Roman" w:hAnsi="Times New Roman" w:cs="Times New Roman"/>
          <w:color w:val="000000" w:themeColor="text1"/>
          <w:spacing w:val="67"/>
          <w:sz w:val="24"/>
          <w:szCs w:val="24"/>
        </w:rPr>
        <w:t xml:space="preserve"> </w:t>
      </w:r>
      <w:r>
        <w:rPr>
          <w:rFonts w:ascii="Times New Roman" w:hAnsi="Times New Roman" w:cs="Times New Roman"/>
          <w:color w:val="000000" w:themeColor="text1"/>
          <w:sz w:val="24"/>
          <w:szCs w:val="24"/>
        </w:rPr>
        <w:t>проблематику</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одржавања система :</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водоснабдијевања , одвођење отпадних вода а од</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2020. године и</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прераде</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отпадних</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вода.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Систем</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водоснадбијевања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обилује</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пумпним</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постројењима: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пумпна постројења Дукло,</w:t>
      </w:r>
      <w:r>
        <w:rPr>
          <w:rFonts w:ascii="Times New Roman" w:hAnsi="Times New Roman" w:cs="Times New Roman"/>
          <w:color w:val="000000" w:themeColor="text1"/>
          <w:spacing w:val="-5"/>
          <w:sz w:val="24"/>
          <w:szCs w:val="24"/>
        </w:rPr>
        <w:t xml:space="preserve"> </w:t>
      </w:r>
      <w:r>
        <w:rPr>
          <w:rFonts w:ascii="Times New Roman" w:hAnsi="Times New Roman" w:cs="Times New Roman"/>
          <w:color w:val="000000" w:themeColor="text1"/>
          <w:sz w:val="24"/>
          <w:szCs w:val="24"/>
        </w:rPr>
        <w:t>Доњи</w:t>
      </w:r>
      <w:r>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z w:val="24"/>
          <w:szCs w:val="24"/>
        </w:rPr>
        <w:t xml:space="preserve">Видрован </w:t>
      </w:r>
      <w:r>
        <w:rPr>
          <w:rFonts w:ascii="Times New Roman" w:hAnsi="Times New Roman" w:cs="Times New Roman"/>
          <w:color w:val="000000" w:themeColor="text1"/>
          <w:spacing w:val="-8"/>
          <w:sz w:val="24"/>
          <w:szCs w:val="24"/>
        </w:rPr>
        <w:t xml:space="preserve"> </w:t>
      </w:r>
      <w:r>
        <w:rPr>
          <w:rFonts w:ascii="Times New Roman" w:hAnsi="Times New Roman" w:cs="Times New Roman"/>
          <w:color w:val="000000" w:themeColor="text1"/>
          <w:sz w:val="24"/>
          <w:szCs w:val="24"/>
        </w:rPr>
        <w:t>и</w:t>
      </w:r>
      <w:r>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z w:val="24"/>
          <w:szCs w:val="24"/>
        </w:rPr>
        <w:t>Поклонци,</w:t>
      </w:r>
      <w:r>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z w:val="24"/>
          <w:szCs w:val="24"/>
        </w:rPr>
        <w:t>хидрофорска</w:t>
      </w:r>
      <w:r>
        <w:rPr>
          <w:rFonts w:ascii="Times New Roman" w:hAnsi="Times New Roman" w:cs="Times New Roman"/>
          <w:color w:val="000000" w:themeColor="text1"/>
          <w:spacing w:val="-5"/>
          <w:sz w:val="24"/>
          <w:szCs w:val="24"/>
        </w:rPr>
        <w:t xml:space="preserve"> </w:t>
      </w:r>
      <w:r>
        <w:rPr>
          <w:rFonts w:ascii="Times New Roman" w:hAnsi="Times New Roman" w:cs="Times New Roman"/>
          <w:color w:val="000000" w:themeColor="text1"/>
          <w:sz w:val="24"/>
          <w:szCs w:val="24"/>
        </w:rPr>
        <w:t>постројења Драгова</w:t>
      </w:r>
      <w:r>
        <w:rPr>
          <w:rFonts w:ascii="Times New Roman" w:hAnsi="Times New Roman" w:cs="Times New Roman"/>
          <w:color w:val="000000" w:themeColor="text1"/>
          <w:spacing w:val="-3"/>
          <w:sz w:val="24"/>
          <w:szCs w:val="24"/>
        </w:rPr>
        <w:t xml:space="preserve"> </w:t>
      </w:r>
      <w:r>
        <w:rPr>
          <w:rFonts w:ascii="Times New Roman" w:hAnsi="Times New Roman" w:cs="Times New Roman"/>
          <w:color w:val="000000" w:themeColor="text1"/>
          <w:sz w:val="24"/>
          <w:szCs w:val="24"/>
        </w:rPr>
        <w:t>Лука 1</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и</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2,</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Горња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Рубежа,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Доња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Рубежа,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Виталац,</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Шипачно</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и</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Орах,</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Луково,</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Шуме,</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Петровићи/Враћеновићи , Драговољићи , Бршно , Стубица , канализационе пумпне станице</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Дукло,</w:t>
      </w:r>
      <w:r>
        <w:rPr>
          <w:rFonts w:ascii="Times New Roman" w:hAnsi="Times New Roman" w:cs="Times New Roman"/>
          <w:color w:val="000000" w:themeColor="text1"/>
          <w:spacing w:val="-64"/>
          <w:sz w:val="24"/>
          <w:szCs w:val="24"/>
        </w:rPr>
        <w:t xml:space="preserve"> </w:t>
      </w:r>
      <w:r>
        <w:rPr>
          <w:rFonts w:ascii="Times New Roman" w:hAnsi="Times New Roman" w:cs="Times New Roman"/>
          <w:color w:val="000000" w:themeColor="text1"/>
          <w:sz w:val="24"/>
          <w:szCs w:val="24"/>
        </w:rPr>
        <w:t>Мркошница и Растоци, пумпно и филтерско постројење у Грахову, као и бунарске пумпе са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пратећом опремом у Поклонцима , Жупи – Мораково и Кутима , Петровићима , Доњем</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Видровану.</w:t>
      </w:r>
    </w:p>
    <w:p w14:paraId="1AFE8DF9" w14:textId="77777777" w:rsidR="00AB6F87" w:rsidRDefault="00AB6F87" w:rsidP="009F2DF3">
      <w:pPr>
        <w:spacing w:before="3" w:line="360" w:lineRule="auto"/>
        <w:jc w:val="both"/>
        <w:rPr>
          <w:rFonts w:ascii="Times New Roman" w:hAnsi="Times New Roman" w:cs="Times New Roman"/>
          <w:color w:val="FF0000"/>
          <w:sz w:val="24"/>
          <w:szCs w:val="24"/>
        </w:rPr>
      </w:pPr>
    </w:p>
    <w:p w14:paraId="329943D4" w14:textId="77777777" w:rsidR="00AB6F87" w:rsidRDefault="00AB6F87" w:rsidP="009F2DF3">
      <w:pPr>
        <w:spacing w:line="360" w:lineRule="auto"/>
        <w:ind w:hanging="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pacing w:val="1"/>
          <w:sz w:val="24"/>
          <w:szCs w:val="24"/>
        </w:rPr>
        <w:t xml:space="preserve"> </w:t>
      </w:r>
      <w:r>
        <w:rPr>
          <w:rFonts w:ascii="Times New Roman" w:hAnsi="Times New Roman" w:cs="Times New Roman"/>
          <w:b/>
          <w:i/>
          <w:color w:val="000000" w:themeColor="text1"/>
          <w:sz w:val="24"/>
          <w:szCs w:val="24"/>
        </w:rPr>
        <w:t xml:space="preserve">Пумпну станицу Дукло </w:t>
      </w:r>
      <w:r>
        <w:rPr>
          <w:rFonts w:ascii="Times New Roman" w:hAnsi="Times New Roman" w:cs="Times New Roman"/>
          <w:color w:val="000000" w:themeColor="text1"/>
          <w:sz w:val="24"/>
          <w:szCs w:val="24"/>
        </w:rPr>
        <w:t>чине три КСБ пумпна агрегата која су у 2023.г била на високом</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степену</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позданости</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захваљујући</w:t>
      </w:r>
      <w:r>
        <w:rPr>
          <w:rFonts w:ascii="Times New Roman" w:hAnsi="Times New Roman" w:cs="Times New Roman"/>
          <w:color w:val="000000" w:themeColor="text1"/>
          <w:spacing w:val="3"/>
          <w:sz w:val="24"/>
          <w:szCs w:val="24"/>
        </w:rPr>
        <w:t xml:space="preserve"> </w:t>
      </w:r>
      <w:r>
        <w:rPr>
          <w:rFonts w:ascii="Times New Roman" w:hAnsi="Times New Roman" w:cs="Times New Roman"/>
          <w:color w:val="000000" w:themeColor="text1"/>
          <w:sz w:val="24"/>
          <w:szCs w:val="24"/>
        </w:rPr>
        <w:t>активностима</w:t>
      </w:r>
      <w:r>
        <w:rPr>
          <w:rFonts w:ascii="Times New Roman" w:hAnsi="Times New Roman" w:cs="Times New Roman"/>
          <w:color w:val="000000" w:themeColor="text1"/>
          <w:spacing w:val="4"/>
          <w:sz w:val="24"/>
          <w:szCs w:val="24"/>
        </w:rPr>
        <w:t xml:space="preserve"> </w:t>
      </w:r>
      <w:r>
        <w:rPr>
          <w:rFonts w:ascii="Times New Roman" w:hAnsi="Times New Roman" w:cs="Times New Roman"/>
          <w:color w:val="000000" w:themeColor="text1"/>
          <w:sz w:val="24"/>
          <w:szCs w:val="24"/>
        </w:rPr>
        <w:t>превентивног</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одржавања .</w:t>
      </w:r>
    </w:p>
    <w:p w14:paraId="3CCBE299" w14:textId="77777777" w:rsidR="00AB6F87" w:rsidRDefault="00AB6F87" w:rsidP="009F2DF3">
      <w:pPr>
        <w:spacing w:before="4"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Ради се о сложеним габаритним пумпама фреквентно управљаним , веома захтјевним за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одржавање</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њихова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позданост</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је</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од</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виталног</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значаја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за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водоснадбијевање</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града</w:t>
      </w:r>
      <w:r>
        <w:rPr>
          <w:rFonts w:ascii="Times New Roman" w:hAnsi="Times New Roman" w:cs="Times New Roman"/>
          <w:color w:val="000000" w:themeColor="text1"/>
          <w:spacing w:val="1"/>
          <w:sz w:val="24"/>
          <w:szCs w:val="24"/>
        </w:rPr>
        <w:t xml:space="preserve"> </w:t>
      </w:r>
      <w:r>
        <w:rPr>
          <w:rFonts w:ascii="Times New Roman" w:hAnsi="Times New Roman" w:cs="Times New Roman"/>
          <w:color w:val="000000" w:themeColor="text1"/>
          <w:sz w:val="24"/>
          <w:szCs w:val="24"/>
        </w:rPr>
        <w:t>са</w:t>
      </w:r>
      <w:r>
        <w:rPr>
          <w:rFonts w:ascii="Times New Roman" w:hAnsi="Times New Roman" w:cs="Times New Roman"/>
          <w:color w:val="000000" w:themeColor="text1"/>
          <w:spacing w:val="-64"/>
          <w:sz w:val="24"/>
          <w:szCs w:val="24"/>
        </w:rPr>
        <w:t xml:space="preserve">   </w:t>
      </w:r>
      <w:r>
        <w:rPr>
          <w:rFonts w:ascii="Times New Roman" w:hAnsi="Times New Roman" w:cs="Times New Roman"/>
          <w:color w:val="000000" w:themeColor="text1"/>
          <w:sz w:val="24"/>
          <w:szCs w:val="24"/>
        </w:rPr>
        <w:t>околином</w:t>
      </w:r>
      <w:r>
        <w:rPr>
          <w:rFonts w:ascii="Times New Roman" w:hAnsi="Times New Roman" w:cs="Times New Roman"/>
          <w:color w:val="000000" w:themeColor="text1"/>
          <w:spacing w:val="-8"/>
          <w:sz w:val="24"/>
          <w:szCs w:val="24"/>
        </w:rPr>
        <w:t xml:space="preserve"> </w:t>
      </w:r>
      <w:r>
        <w:rPr>
          <w:rFonts w:ascii="Times New Roman" w:hAnsi="Times New Roman" w:cs="Times New Roman"/>
          <w:color w:val="000000" w:themeColor="text1"/>
          <w:sz w:val="24"/>
          <w:szCs w:val="24"/>
        </w:rPr>
        <w:t>.</w:t>
      </w:r>
    </w:p>
    <w:p w14:paraId="74C0E577" w14:textId="77777777" w:rsidR="00AB6F87" w:rsidRDefault="00AB6F87" w:rsidP="009F2DF3">
      <w:pPr>
        <w:spacing w:before="4" w:line="360" w:lineRule="auto"/>
        <w:ind w:right="865"/>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63360" behindDoc="1" locked="0" layoutInCell="1" allowOverlap="1" wp14:anchorId="3024BC74" wp14:editId="0C5E7A92">
            <wp:simplePos x="0" y="0"/>
            <wp:positionH relativeFrom="column">
              <wp:posOffset>1314450</wp:posOffset>
            </wp:positionH>
            <wp:positionV relativeFrom="paragraph">
              <wp:posOffset>5080</wp:posOffset>
            </wp:positionV>
            <wp:extent cx="3124200" cy="2354580"/>
            <wp:effectExtent l="0" t="0" r="0" b="762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24200" cy="2354580"/>
                    </a:xfrm>
                    <a:prstGeom prst="rect">
                      <a:avLst/>
                    </a:prstGeom>
                  </pic:spPr>
                </pic:pic>
              </a:graphicData>
            </a:graphic>
          </wp:anchor>
        </w:drawing>
      </w:r>
    </w:p>
    <w:p w14:paraId="272FF6ED" w14:textId="77777777" w:rsidR="00AB6F87" w:rsidRDefault="00AB6F87" w:rsidP="009F2DF3">
      <w:pPr>
        <w:spacing w:before="4" w:line="360" w:lineRule="auto"/>
        <w:ind w:right="865"/>
        <w:jc w:val="both"/>
        <w:rPr>
          <w:rFonts w:ascii="Times New Roman" w:hAnsi="Times New Roman" w:cs="Times New Roman"/>
          <w:color w:val="000000" w:themeColor="text1"/>
          <w:sz w:val="24"/>
          <w:szCs w:val="24"/>
        </w:rPr>
      </w:pPr>
    </w:p>
    <w:p w14:paraId="76209CC3" w14:textId="77777777" w:rsidR="00AB6F87" w:rsidRDefault="00AB6F87" w:rsidP="009F2DF3">
      <w:pPr>
        <w:spacing w:before="4" w:line="360" w:lineRule="auto"/>
        <w:ind w:right="865"/>
        <w:jc w:val="both"/>
        <w:rPr>
          <w:rFonts w:ascii="Times New Roman" w:hAnsi="Times New Roman" w:cs="Times New Roman"/>
          <w:color w:val="000000" w:themeColor="text1"/>
          <w:sz w:val="24"/>
          <w:szCs w:val="24"/>
        </w:rPr>
      </w:pPr>
    </w:p>
    <w:p w14:paraId="5C2AEDA8" w14:textId="77777777" w:rsidR="00AB6F87" w:rsidRDefault="00AB6F87" w:rsidP="009F2DF3">
      <w:pPr>
        <w:spacing w:before="4" w:line="360" w:lineRule="auto"/>
        <w:ind w:right="865"/>
        <w:jc w:val="both"/>
        <w:rPr>
          <w:rFonts w:ascii="Times New Roman" w:hAnsi="Times New Roman" w:cs="Times New Roman"/>
          <w:color w:val="000000" w:themeColor="text1"/>
          <w:sz w:val="24"/>
          <w:szCs w:val="24"/>
        </w:rPr>
      </w:pPr>
    </w:p>
    <w:p w14:paraId="75EC39F1" w14:textId="77777777" w:rsidR="00AB6F87" w:rsidRDefault="00AB6F87" w:rsidP="009F2DF3">
      <w:pPr>
        <w:spacing w:before="4" w:line="360" w:lineRule="auto"/>
        <w:ind w:right="865"/>
        <w:jc w:val="both"/>
        <w:rPr>
          <w:rFonts w:ascii="Times New Roman" w:hAnsi="Times New Roman" w:cs="Times New Roman"/>
          <w:color w:val="000000" w:themeColor="text1"/>
          <w:sz w:val="24"/>
          <w:szCs w:val="24"/>
        </w:rPr>
      </w:pPr>
    </w:p>
    <w:p w14:paraId="0277D2AF" w14:textId="77777777" w:rsidR="00AB6F87" w:rsidRDefault="00AB6F87" w:rsidP="009F2DF3">
      <w:pPr>
        <w:spacing w:before="4" w:line="360" w:lineRule="auto"/>
        <w:ind w:right="865"/>
        <w:jc w:val="both"/>
        <w:rPr>
          <w:rFonts w:ascii="Times New Roman" w:hAnsi="Times New Roman" w:cs="Times New Roman"/>
          <w:color w:val="000000" w:themeColor="text1"/>
          <w:sz w:val="24"/>
          <w:szCs w:val="24"/>
        </w:rPr>
      </w:pPr>
    </w:p>
    <w:p w14:paraId="49DA2810" w14:textId="77777777" w:rsidR="00AB6F87" w:rsidRDefault="00AB6F87" w:rsidP="009F2DF3">
      <w:pPr>
        <w:spacing w:before="3" w:line="360" w:lineRule="auto"/>
        <w:jc w:val="both"/>
        <w:rPr>
          <w:rFonts w:ascii="Times New Roman" w:hAnsi="Times New Roman" w:cs="Times New Roman"/>
          <w:color w:val="FF0000"/>
          <w:sz w:val="24"/>
          <w:szCs w:val="24"/>
        </w:rPr>
      </w:pPr>
    </w:p>
    <w:p w14:paraId="513FD943" w14:textId="77777777" w:rsidR="00AB6F87" w:rsidRDefault="00AB6F87" w:rsidP="009F2DF3">
      <w:pPr>
        <w:spacing w:before="3" w:line="360" w:lineRule="auto"/>
        <w:jc w:val="both"/>
        <w:rPr>
          <w:rFonts w:ascii="Times New Roman" w:hAnsi="Times New Roman" w:cs="Times New Roman"/>
          <w:color w:val="FF0000"/>
          <w:sz w:val="24"/>
          <w:szCs w:val="24"/>
        </w:rPr>
      </w:pPr>
    </w:p>
    <w:p w14:paraId="197EBBF4" w14:textId="77777777" w:rsidR="00AB6F87" w:rsidRDefault="00AB6F87" w:rsidP="009F2DF3">
      <w:pPr>
        <w:spacing w:line="360" w:lineRule="auto"/>
        <w:jc w:val="both"/>
        <w:rPr>
          <w:rFonts w:ascii="Times New Roman" w:hAnsi="Times New Roman" w:cs="Times New Roman"/>
          <w:sz w:val="24"/>
          <w:szCs w:val="24"/>
        </w:rPr>
      </w:pPr>
    </w:p>
    <w:p w14:paraId="2DFD4699" w14:textId="77777777" w:rsidR="00AB6F87" w:rsidRPr="002A58A1" w:rsidRDefault="00AB6F87" w:rsidP="009F2DF3">
      <w:pPr>
        <w:spacing w:line="360" w:lineRule="auto"/>
        <w:jc w:val="both"/>
        <w:rPr>
          <w:rFonts w:ascii="Times New Roman" w:hAnsi="Times New Roman" w:cs="Times New Roman"/>
          <w:sz w:val="24"/>
          <w:szCs w:val="24"/>
        </w:rPr>
      </w:pPr>
      <w:r w:rsidRPr="002A58A1">
        <w:rPr>
          <w:rFonts w:ascii="Times New Roman" w:hAnsi="Times New Roman" w:cs="Times New Roman"/>
          <w:sz w:val="24"/>
          <w:szCs w:val="24"/>
        </w:rPr>
        <w:t>Веома важан и одговоран посао је превентивно корективно</w:t>
      </w:r>
      <w:r w:rsidRPr="002A58A1">
        <w:rPr>
          <w:rFonts w:ascii="Times New Roman" w:hAnsi="Times New Roman" w:cs="Times New Roman"/>
          <w:spacing w:val="1"/>
          <w:sz w:val="24"/>
          <w:szCs w:val="24"/>
        </w:rPr>
        <w:t xml:space="preserve"> </w:t>
      </w:r>
      <w:r w:rsidRPr="002A58A1">
        <w:rPr>
          <w:rFonts w:ascii="Times New Roman" w:hAnsi="Times New Roman" w:cs="Times New Roman"/>
          <w:sz w:val="24"/>
          <w:szCs w:val="24"/>
        </w:rPr>
        <w:t>одржавање оперативних возила ,</w:t>
      </w:r>
      <w:r w:rsidRPr="002A58A1">
        <w:rPr>
          <w:rFonts w:ascii="Times New Roman" w:hAnsi="Times New Roman" w:cs="Times New Roman"/>
          <w:spacing w:val="1"/>
          <w:sz w:val="24"/>
          <w:szCs w:val="24"/>
        </w:rPr>
        <w:t xml:space="preserve"> </w:t>
      </w:r>
      <w:r w:rsidRPr="002A58A1">
        <w:rPr>
          <w:rFonts w:ascii="Times New Roman" w:hAnsi="Times New Roman" w:cs="Times New Roman"/>
          <w:sz w:val="24"/>
          <w:szCs w:val="24"/>
        </w:rPr>
        <w:t>специјалних возила и грађевинских машина. Без одговарајуће поузданости у раду наведених</w:t>
      </w:r>
      <w:r w:rsidRPr="002A58A1">
        <w:rPr>
          <w:rFonts w:ascii="Times New Roman" w:hAnsi="Times New Roman" w:cs="Times New Roman"/>
          <w:spacing w:val="1"/>
          <w:sz w:val="24"/>
          <w:szCs w:val="24"/>
        </w:rPr>
        <w:t xml:space="preserve"> </w:t>
      </w:r>
      <w:r w:rsidRPr="002A58A1">
        <w:rPr>
          <w:rFonts w:ascii="Times New Roman" w:hAnsi="Times New Roman" w:cs="Times New Roman"/>
          <w:sz w:val="24"/>
          <w:szCs w:val="24"/>
        </w:rPr>
        <w:t>средстава , друге службе не би могле одговорити својим обавезама у реализацији основних И</w:t>
      </w:r>
      <w:r w:rsidRPr="002A58A1">
        <w:rPr>
          <w:rFonts w:ascii="Times New Roman" w:hAnsi="Times New Roman" w:cs="Times New Roman"/>
          <w:spacing w:val="1"/>
          <w:sz w:val="24"/>
          <w:szCs w:val="24"/>
        </w:rPr>
        <w:t xml:space="preserve"> </w:t>
      </w:r>
      <w:r w:rsidRPr="002A58A1">
        <w:rPr>
          <w:rFonts w:ascii="Times New Roman" w:hAnsi="Times New Roman" w:cs="Times New Roman"/>
          <w:sz w:val="24"/>
          <w:szCs w:val="24"/>
        </w:rPr>
        <w:t>допунских</w:t>
      </w:r>
      <w:r w:rsidRPr="002A58A1">
        <w:rPr>
          <w:rFonts w:ascii="Times New Roman" w:hAnsi="Times New Roman" w:cs="Times New Roman"/>
          <w:spacing w:val="6"/>
          <w:sz w:val="24"/>
          <w:szCs w:val="24"/>
        </w:rPr>
        <w:t xml:space="preserve"> </w:t>
      </w:r>
      <w:r w:rsidRPr="002A58A1">
        <w:rPr>
          <w:rFonts w:ascii="Times New Roman" w:hAnsi="Times New Roman" w:cs="Times New Roman"/>
          <w:sz w:val="24"/>
          <w:szCs w:val="24"/>
        </w:rPr>
        <w:t>дјелатности</w:t>
      </w:r>
      <w:r w:rsidRPr="002A58A1">
        <w:rPr>
          <w:rFonts w:ascii="Times New Roman" w:hAnsi="Times New Roman" w:cs="Times New Roman"/>
          <w:spacing w:val="11"/>
          <w:sz w:val="24"/>
          <w:szCs w:val="24"/>
        </w:rPr>
        <w:t xml:space="preserve"> </w:t>
      </w:r>
      <w:r w:rsidRPr="002A58A1">
        <w:rPr>
          <w:rFonts w:ascii="Times New Roman" w:hAnsi="Times New Roman" w:cs="Times New Roman"/>
          <w:sz w:val="24"/>
          <w:szCs w:val="24"/>
        </w:rPr>
        <w:t>наведеним</w:t>
      </w:r>
      <w:r w:rsidRPr="002A58A1">
        <w:rPr>
          <w:rFonts w:ascii="Times New Roman" w:hAnsi="Times New Roman" w:cs="Times New Roman"/>
          <w:spacing w:val="65"/>
          <w:sz w:val="24"/>
          <w:szCs w:val="24"/>
        </w:rPr>
        <w:t xml:space="preserve"> </w:t>
      </w:r>
      <w:r w:rsidRPr="002A58A1">
        <w:rPr>
          <w:rFonts w:ascii="Times New Roman" w:hAnsi="Times New Roman" w:cs="Times New Roman"/>
          <w:sz w:val="24"/>
          <w:szCs w:val="24"/>
        </w:rPr>
        <w:t>изведеним</w:t>
      </w:r>
      <w:r w:rsidRPr="002A58A1">
        <w:rPr>
          <w:rFonts w:ascii="Times New Roman" w:hAnsi="Times New Roman" w:cs="Times New Roman"/>
          <w:spacing w:val="65"/>
          <w:sz w:val="24"/>
          <w:szCs w:val="24"/>
        </w:rPr>
        <w:t xml:space="preserve"> </w:t>
      </w:r>
      <w:r w:rsidRPr="002A58A1">
        <w:rPr>
          <w:rFonts w:ascii="Times New Roman" w:hAnsi="Times New Roman" w:cs="Times New Roman"/>
          <w:sz w:val="24"/>
          <w:szCs w:val="24"/>
        </w:rPr>
        <w:t>И планираним</w:t>
      </w:r>
      <w:r w:rsidRPr="002A58A1">
        <w:rPr>
          <w:rFonts w:ascii="Times New Roman" w:hAnsi="Times New Roman" w:cs="Times New Roman"/>
          <w:spacing w:val="-10"/>
          <w:sz w:val="24"/>
          <w:szCs w:val="24"/>
        </w:rPr>
        <w:t xml:space="preserve"> </w:t>
      </w:r>
      <w:r w:rsidRPr="002A58A1">
        <w:rPr>
          <w:rFonts w:ascii="Times New Roman" w:hAnsi="Times New Roman" w:cs="Times New Roman"/>
          <w:sz w:val="24"/>
          <w:szCs w:val="24"/>
        </w:rPr>
        <w:t>активностима.</w:t>
      </w:r>
    </w:p>
    <w:p w14:paraId="688A35F2" w14:textId="77777777" w:rsidR="00AB6F87" w:rsidRPr="002A58A1" w:rsidRDefault="00AB6F87" w:rsidP="009F2DF3">
      <w:pPr>
        <w:spacing w:line="360" w:lineRule="auto"/>
        <w:jc w:val="both"/>
        <w:rPr>
          <w:rFonts w:ascii="Times New Roman" w:hAnsi="Times New Roman" w:cs="Times New Roman"/>
          <w:sz w:val="24"/>
          <w:szCs w:val="24"/>
        </w:rPr>
      </w:pPr>
    </w:p>
    <w:p w14:paraId="19446101" w14:textId="77777777" w:rsidR="00AB6F87" w:rsidRPr="002A58A1" w:rsidRDefault="00AB6F87" w:rsidP="009F2DF3">
      <w:pPr>
        <w:spacing w:line="360" w:lineRule="auto"/>
        <w:jc w:val="both"/>
        <w:rPr>
          <w:rFonts w:ascii="Times New Roman" w:hAnsi="Times New Roman" w:cs="Times New Roman"/>
          <w:sz w:val="24"/>
          <w:szCs w:val="24"/>
        </w:rPr>
      </w:pPr>
      <w:r w:rsidRPr="002A58A1">
        <w:rPr>
          <w:rFonts w:ascii="Times New Roman" w:hAnsi="Times New Roman" w:cs="Times New Roman"/>
          <w:sz w:val="24"/>
          <w:szCs w:val="24"/>
        </w:rPr>
        <w:t>Мање интервенције су рађене у интерној радионици ангажовањем запослених у служби а за одговорније су ангажовани овлашћени и други специјализовани сервиси.</w:t>
      </w:r>
    </w:p>
    <w:p w14:paraId="6F4A1FE7" w14:textId="77777777" w:rsidR="00AB6F87" w:rsidRPr="002A58A1" w:rsidRDefault="00AB6F87" w:rsidP="009F2DF3">
      <w:pPr>
        <w:spacing w:line="360" w:lineRule="auto"/>
        <w:jc w:val="both"/>
        <w:rPr>
          <w:rFonts w:ascii="Times New Roman" w:hAnsi="Times New Roman" w:cs="Times New Roman"/>
          <w:color w:val="FF0000"/>
          <w:sz w:val="24"/>
          <w:szCs w:val="24"/>
        </w:rPr>
      </w:pPr>
    </w:p>
    <w:p w14:paraId="09B6D822" w14:textId="77777777" w:rsidR="00AB6F87" w:rsidRPr="002A58A1" w:rsidRDefault="00AB6F87" w:rsidP="009F2DF3">
      <w:pPr>
        <w:spacing w:line="360" w:lineRule="auto"/>
        <w:jc w:val="both"/>
        <w:rPr>
          <w:rFonts w:ascii="Times New Roman" w:hAnsi="Times New Roman" w:cs="Times New Roman"/>
          <w:sz w:val="24"/>
          <w:szCs w:val="24"/>
        </w:rPr>
      </w:pPr>
      <w:r w:rsidRPr="002A58A1">
        <w:rPr>
          <w:rFonts w:ascii="Times New Roman" w:hAnsi="Times New Roman" w:cs="Times New Roman"/>
          <w:sz w:val="24"/>
          <w:szCs w:val="24"/>
        </w:rPr>
        <w:t>Од</w:t>
      </w:r>
      <w:r w:rsidRPr="002A58A1">
        <w:rPr>
          <w:rFonts w:ascii="Times New Roman" w:hAnsi="Times New Roman" w:cs="Times New Roman"/>
          <w:spacing w:val="-2"/>
          <w:sz w:val="24"/>
          <w:szCs w:val="24"/>
        </w:rPr>
        <w:t xml:space="preserve"> </w:t>
      </w:r>
      <w:r w:rsidRPr="002A58A1">
        <w:rPr>
          <w:rFonts w:ascii="Times New Roman" w:hAnsi="Times New Roman" w:cs="Times New Roman"/>
          <w:sz w:val="24"/>
          <w:szCs w:val="24"/>
        </w:rPr>
        <w:t>мноштво</w:t>
      </w:r>
      <w:r w:rsidRPr="002A58A1">
        <w:rPr>
          <w:rFonts w:ascii="Times New Roman" w:hAnsi="Times New Roman" w:cs="Times New Roman"/>
          <w:spacing w:val="1"/>
          <w:sz w:val="24"/>
          <w:szCs w:val="24"/>
        </w:rPr>
        <w:t xml:space="preserve"> </w:t>
      </w:r>
      <w:r w:rsidRPr="002A58A1">
        <w:rPr>
          <w:rFonts w:ascii="Times New Roman" w:hAnsi="Times New Roman" w:cs="Times New Roman"/>
          <w:sz w:val="24"/>
          <w:szCs w:val="24"/>
        </w:rPr>
        <w:t>наведених</w:t>
      </w:r>
      <w:r w:rsidRPr="002A58A1">
        <w:rPr>
          <w:rFonts w:ascii="Times New Roman" w:hAnsi="Times New Roman" w:cs="Times New Roman"/>
          <w:spacing w:val="-2"/>
          <w:sz w:val="24"/>
          <w:szCs w:val="24"/>
        </w:rPr>
        <w:t xml:space="preserve"> </w:t>
      </w:r>
      <w:r w:rsidRPr="002A58A1">
        <w:rPr>
          <w:rFonts w:ascii="Times New Roman" w:hAnsi="Times New Roman" w:cs="Times New Roman"/>
          <w:sz w:val="24"/>
          <w:szCs w:val="24"/>
        </w:rPr>
        <w:t>активности</w:t>
      </w:r>
      <w:r w:rsidRPr="002A58A1">
        <w:rPr>
          <w:rFonts w:ascii="Times New Roman" w:hAnsi="Times New Roman" w:cs="Times New Roman"/>
          <w:spacing w:val="1"/>
          <w:sz w:val="24"/>
          <w:szCs w:val="24"/>
        </w:rPr>
        <w:t xml:space="preserve"> </w:t>
      </w:r>
      <w:r w:rsidRPr="002A58A1">
        <w:rPr>
          <w:rFonts w:ascii="Times New Roman" w:hAnsi="Times New Roman" w:cs="Times New Roman"/>
          <w:sz w:val="24"/>
          <w:szCs w:val="24"/>
        </w:rPr>
        <w:t>дајем</w:t>
      </w:r>
      <w:r w:rsidRPr="002A58A1">
        <w:rPr>
          <w:rFonts w:ascii="Times New Roman" w:hAnsi="Times New Roman" w:cs="Times New Roman"/>
          <w:spacing w:val="-10"/>
          <w:sz w:val="24"/>
          <w:szCs w:val="24"/>
        </w:rPr>
        <w:t xml:space="preserve"> </w:t>
      </w:r>
      <w:r w:rsidRPr="002A58A1">
        <w:rPr>
          <w:rFonts w:ascii="Times New Roman" w:hAnsi="Times New Roman" w:cs="Times New Roman"/>
          <w:sz w:val="24"/>
          <w:szCs w:val="24"/>
        </w:rPr>
        <w:t>преглед</w:t>
      </w:r>
      <w:r w:rsidRPr="002A58A1">
        <w:rPr>
          <w:rFonts w:ascii="Times New Roman" w:hAnsi="Times New Roman" w:cs="Times New Roman"/>
          <w:spacing w:val="5"/>
          <w:sz w:val="24"/>
          <w:szCs w:val="24"/>
        </w:rPr>
        <w:t xml:space="preserve"> </w:t>
      </w:r>
      <w:r w:rsidRPr="002A58A1">
        <w:rPr>
          <w:rFonts w:ascii="Times New Roman" w:hAnsi="Times New Roman" w:cs="Times New Roman"/>
          <w:sz w:val="24"/>
          <w:szCs w:val="24"/>
        </w:rPr>
        <w:t>важнијих</w:t>
      </w:r>
      <w:r w:rsidRPr="002A58A1">
        <w:rPr>
          <w:rFonts w:ascii="Times New Roman" w:hAnsi="Times New Roman" w:cs="Times New Roman"/>
          <w:spacing w:val="-3"/>
          <w:sz w:val="24"/>
          <w:szCs w:val="24"/>
        </w:rPr>
        <w:t xml:space="preserve"> које су рађене услужно у специјализованим радионицама</w:t>
      </w:r>
      <w:r w:rsidRPr="002A58A1">
        <w:rPr>
          <w:rFonts w:ascii="Times New Roman" w:hAnsi="Times New Roman" w:cs="Times New Roman"/>
          <w:sz w:val="24"/>
          <w:szCs w:val="24"/>
        </w:rPr>
        <w:t>:</w:t>
      </w:r>
    </w:p>
    <w:p w14:paraId="468E4387" w14:textId="77777777" w:rsidR="00AB6F87" w:rsidRPr="002A58A1" w:rsidRDefault="00AB6F87" w:rsidP="009F2DF3">
      <w:pPr>
        <w:spacing w:line="360" w:lineRule="auto"/>
        <w:jc w:val="both"/>
        <w:rPr>
          <w:rFonts w:ascii="Times New Roman" w:hAnsi="Times New Roman" w:cs="Times New Roman"/>
          <w:bCs/>
          <w:iCs/>
          <w:sz w:val="24"/>
          <w:szCs w:val="24"/>
        </w:rPr>
      </w:pPr>
      <w:bookmarkStart w:id="96" w:name="_Toc99116889"/>
      <w:bookmarkStart w:id="97" w:name="_Toc99116465"/>
      <w:bookmarkStart w:id="98" w:name="_Toc99116529"/>
      <w:r w:rsidRPr="002A58A1">
        <w:rPr>
          <w:rFonts w:ascii="Times New Roman" w:hAnsi="Times New Roman" w:cs="Times New Roman"/>
          <w:b/>
          <w:bCs/>
          <w:i/>
          <w:iCs/>
          <w:sz w:val="24"/>
          <w:szCs w:val="24"/>
        </w:rPr>
        <w:t>Специјално</w:t>
      </w:r>
      <w:r w:rsidRPr="002A58A1">
        <w:rPr>
          <w:rFonts w:ascii="Times New Roman" w:hAnsi="Times New Roman" w:cs="Times New Roman"/>
          <w:b/>
          <w:bCs/>
          <w:i/>
          <w:iCs/>
          <w:spacing w:val="3"/>
          <w:sz w:val="24"/>
          <w:szCs w:val="24"/>
        </w:rPr>
        <w:t xml:space="preserve"> </w:t>
      </w:r>
      <w:r w:rsidRPr="002A58A1">
        <w:rPr>
          <w:rFonts w:ascii="Times New Roman" w:hAnsi="Times New Roman" w:cs="Times New Roman"/>
          <w:b/>
          <w:bCs/>
          <w:i/>
          <w:iCs/>
          <w:sz w:val="24"/>
          <w:szCs w:val="24"/>
        </w:rPr>
        <w:t>возило</w:t>
      </w:r>
      <w:r w:rsidRPr="002A58A1">
        <w:rPr>
          <w:rFonts w:ascii="Times New Roman" w:hAnsi="Times New Roman" w:cs="Times New Roman"/>
          <w:b/>
          <w:bCs/>
          <w:i/>
          <w:iCs/>
          <w:spacing w:val="3"/>
          <w:sz w:val="24"/>
          <w:szCs w:val="24"/>
        </w:rPr>
        <w:t xml:space="preserve"> </w:t>
      </w:r>
      <w:r w:rsidRPr="002A58A1">
        <w:rPr>
          <w:rFonts w:ascii="Times New Roman" w:hAnsi="Times New Roman" w:cs="Times New Roman"/>
          <w:b/>
          <w:bCs/>
          <w:i/>
          <w:iCs/>
          <w:sz w:val="24"/>
          <w:szCs w:val="24"/>
        </w:rPr>
        <w:t>за</w:t>
      </w:r>
      <w:r w:rsidRPr="002A58A1">
        <w:rPr>
          <w:rFonts w:ascii="Times New Roman" w:hAnsi="Times New Roman" w:cs="Times New Roman"/>
          <w:b/>
          <w:bCs/>
          <w:i/>
          <w:iCs/>
          <w:spacing w:val="1"/>
          <w:sz w:val="24"/>
          <w:szCs w:val="24"/>
        </w:rPr>
        <w:t xml:space="preserve"> </w:t>
      </w:r>
      <w:r w:rsidRPr="002A58A1">
        <w:rPr>
          <w:rFonts w:ascii="Times New Roman" w:hAnsi="Times New Roman" w:cs="Times New Roman"/>
          <w:b/>
          <w:bCs/>
          <w:i/>
          <w:iCs/>
          <w:sz w:val="24"/>
          <w:szCs w:val="24"/>
        </w:rPr>
        <w:t>превоз</w:t>
      </w:r>
      <w:r w:rsidRPr="002A58A1">
        <w:rPr>
          <w:rFonts w:ascii="Times New Roman" w:hAnsi="Times New Roman" w:cs="Times New Roman"/>
          <w:b/>
          <w:bCs/>
          <w:i/>
          <w:iCs/>
          <w:spacing w:val="1"/>
          <w:sz w:val="24"/>
          <w:szCs w:val="24"/>
        </w:rPr>
        <w:t xml:space="preserve"> </w:t>
      </w:r>
      <w:r w:rsidRPr="002A58A1">
        <w:rPr>
          <w:rFonts w:ascii="Times New Roman" w:hAnsi="Times New Roman" w:cs="Times New Roman"/>
          <w:b/>
          <w:bCs/>
          <w:i/>
          <w:iCs/>
          <w:sz w:val="24"/>
          <w:szCs w:val="24"/>
        </w:rPr>
        <w:t>грађевинских</w:t>
      </w:r>
      <w:r w:rsidRPr="002A58A1">
        <w:rPr>
          <w:rFonts w:ascii="Times New Roman" w:hAnsi="Times New Roman" w:cs="Times New Roman"/>
          <w:b/>
          <w:bCs/>
          <w:i/>
          <w:iCs/>
          <w:spacing w:val="-2"/>
          <w:sz w:val="24"/>
          <w:szCs w:val="24"/>
        </w:rPr>
        <w:t xml:space="preserve"> </w:t>
      </w:r>
      <w:r w:rsidRPr="002A58A1">
        <w:rPr>
          <w:rFonts w:ascii="Times New Roman" w:hAnsi="Times New Roman" w:cs="Times New Roman"/>
          <w:b/>
          <w:bCs/>
          <w:i/>
          <w:iCs/>
          <w:sz w:val="24"/>
          <w:szCs w:val="24"/>
        </w:rPr>
        <w:t>машина</w:t>
      </w:r>
      <w:r w:rsidRPr="002A58A1">
        <w:rPr>
          <w:rFonts w:ascii="Times New Roman" w:hAnsi="Times New Roman" w:cs="Times New Roman"/>
          <w:b/>
          <w:bCs/>
          <w:i/>
          <w:iCs/>
          <w:spacing w:val="1"/>
          <w:sz w:val="24"/>
          <w:szCs w:val="24"/>
        </w:rPr>
        <w:t xml:space="preserve"> </w:t>
      </w:r>
      <w:r w:rsidRPr="002A58A1">
        <w:rPr>
          <w:rFonts w:ascii="Times New Roman" w:hAnsi="Times New Roman" w:cs="Times New Roman"/>
          <w:b/>
          <w:bCs/>
          <w:i/>
          <w:iCs/>
          <w:sz w:val="24"/>
          <w:szCs w:val="24"/>
        </w:rPr>
        <w:t>ИВЕЦО</w:t>
      </w:r>
      <w:r w:rsidRPr="002A58A1">
        <w:rPr>
          <w:rFonts w:ascii="Times New Roman" w:hAnsi="Times New Roman" w:cs="Times New Roman"/>
          <w:b/>
          <w:bCs/>
          <w:i/>
          <w:iCs/>
          <w:spacing w:val="11"/>
          <w:sz w:val="24"/>
          <w:szCs w:val="24"/>
        </w:rPr>
        <w:t xml:space="preserve"> </w:t>
      </w:r>
      <w:bookmarkEnd w:id="96"/>
      <w:bookmarkEnd w:id="97"/>
      <w:bookmarkEnd w:id="98"/>
      <w:r w:rsidRPr="002A58A1">
        <w:rPr>
          <w:rFonts w:ascii="Times New Roman" w:hAnsi="Times New Roman" w:cs="Times New Roman"/>
          <w:b/>
          <w:bCs/>
          <w:i/>
          <w:iCs/>
          <w:spacing w:val="11"/>
          <w:sz w:val="24"/>
          <w:szCs w:val="24"/>
        </w:rPr>
        <w:t>- 240</w:t>
      </w:r>
      <w:r w:rsidRPr="002A58A1">
        <w:rPr>
          <w:rFonts w:ascii="Times New Roman" w:hAnsi="Times New Roman" w:cs="Times New Roman"/>
          <w:b/>
          <w:bCs/>
          <w:i/>
          <w:iCs/>
          <w:sz w:val="24"/>
          <w:szCs w:val="24"/>
        </w:rPr>
        <w:t xml:space="preserve">– </w:t>
      </w:r>
      <w:r w:rsidRPr="002A58A1">
        <w:rPr>
          <w:rFonts w:ascii="Times New Roman" w:hAnsi="Times New Roman" w:cs="Times New Roman"/>
          <w:bCs/>
          <w:i/>
          <w:iCs/>
          <w:sz w:val="24"/>
          <w:szCs w:val="24"/>
        </w:rPr>
        <w:t>апарати од квачила;алансер; 4 нове гуме;</w:t>
      </w:r>
    </w:p>
    <w:p w14:paraId="5AC16E34" w14:textId="77777777" w:rsidR="00AB6F87" w:rsidRPr="002A58A1" w:rsidRDefault="00AB6F87" w:rsidP="009F2DF3">
      <w:pPr>
        <w:spacing w:line="360" w:lineRule="auto"/>
        <w:jc w:val="both"/>
        <w:rPr>
          <w:rFonts w:ascii="Times New Roman" w:hAnsi="Times New Roman" w:cs="Times New Roman"/>
          <w:bCs/>
          <w:iCs/>
          <w:sz w:val="24"/>
          <w:szCs w:val="24"/>
        </w:rPr>
      </w:pPr>
      <w:r w:rsidRPr="002A58A1">
        <w:rPr>
          <w:rFonts w:ascii="Times New Roman" w:hAnsi="Times New Roman" w:cs="Times New Roman"/>
          <w:b/>
          <w:bCs/>
          <w:i/>
          <w:iCs/>
          <w:sz w:val="24"/>
          <w:szCs w:val="24"/>
        </w:rPr>
        <w:t>Специјално</w:t>
      </w:r>
      <w:r w:rsidRPr="002A58A1">
        <w:rPr>
          <w:rFonts w:ascii="Times New Roman" w:hAnsi="Times New Roman" w:cs="Times New Roman"/>
          <w:b/>
          <w:bCs/>
          <w:i/>
          <w:iCs/>
          <w:spacing w:val="3"/>
          <w:sz w:val="24"/>
          <w:szCs w:val="24"/>
        </w:rPr>
        <w:t xml:space="preserve"> </w:t>
      </w:r>
      <w:r w:rsidRPr="002A58A1">
        <w:rPr>
          <w:rFonts w:ascii="Times New Roman" w:hAnsi="Times New Roman" w:cs="Times New Roman"/>
          <w:b/>
          <w:bCs/>
          <w:i/>
          <w:iCs/>
          <w:sz w:val="24"/>
          <w:szCs w:val="24"/>
        </w:rPr>
        <w:t>возило</w:t>
      </w:r>
      <w:r w:rsidRPr="002A58A1">
        <w:rPr>
          <w:rFonts w:ascii="Times New Roman" w:hAnsi="Times New Roman" w:cs="Times New Roman"/>
          <w:b/>
          <w:bCs/>
          <w:i/>
          <w:iCs/>
          <w:spacing w:val="3"/>
          <w:sz w:val="24"/>
          <w:szCs w:val="24"/>
        </w:rPr>
        <w:t xml:space="preserve"> </w:t>
      </w:r>
      <w:r w:rsidRPr="002A58A1">
        <w:rPr>
          <w:rFonts w:ascii="Times New Roman" w:hAnsi="Times New Roman" w:cs="Times New Roman"/>
          <w:b/>
          <w:bCs/>
          <w:i/>
          <w:iCs/>
          <w:sz w:val="24"/>
          <w:szCs w:val="24"/>
        </w:rPr>
        <w:t>за</w:t>
      </w:r>
      <w:r w:rsidRPr="002A58A1">
        <w:rPr>
          <w:rFonts w:ascii="Times New Roman" w:hAnsi="Times New Roman" w:cs="Times New Roman"/>
          <w:b/>
          <w:bCs/>
          <w:i/>
          <w:iCs/>
          <w:spacing w:val="1"/>
          <w:sz w:val="24"/>
          <w:szCs w:val="24"/>
        </w:rPr>
        <w:t xml:space="preserve"> </w:t>
      </w:r>
      <w:r w:rsidRPr="002A58A1">
        <w:rPr>
          <w:rFonts w:ascii="Times New Roman" w:hAnsi="Times New Roman" w:cs="Times New Roman"/>
          <w:b/>
          <w:bCs/>
          <w:i/>
          <w:iCs/>
          <w:sz w:val="24"/>
          <w:szCs w:val="24"/>
        </w:rPr>
        <w:t>превоз</w:t>
      </w:r>
      <w:r w:rsidRPr="002A58A1">
        <w:rPr>
          <w:rFonts w:ascii="Times New Roman" w:hAnsi="Times New Roman" w:cs="Times New Roman"/>
          <w:b/>
          <w:bCs/>
          <w:i/>
          <w:iCs/>
          <w:spacing w:val="1"/>
          <w:sz w:val="24"/>
          <w:szCs w:val="24"/>
        </w:rPr>
        <w:t xml:space="preserve"> </w:t>
      </w:r>
      <w:r w:rsidRPr="002A58A1">
        <w:rPr>
          <w:rFonts w:ascii="Times New Roman" w:hAnsi="Times New Roman" w:cs="Times New Roman"/>
          <w:b/>
          <w:bCs/>
          <w:i/>
          <w:iCs/>
          <w:sz w:val="24"/>
          <w:szCs w:val="24"/>
        </w:rPr>
        <w:t>грађевинских</w:t>
      </w:r>
      <w:r w:rsidRPr="002A58A1">
        <w:rPr>
          <w:rFonts w:ascii="Times New Roman" w:hAnsi="Times New Roman" w:cs="Times New Roman"/>
          <w:b/>
          <w:bCs/>
          <w:i/>
          <w:iCs/>
          <w:spacing w:val="-2"/>
          <w:sz w:val="24"/>
          <w:szCs w:val="24"/>
        </w:rPr>
        <w:t xml:space="preserve"> </w:t>
      </w:r>
      <w:r w:rsidRPr="002A58A1">
        <w:rPr>
          <w:rFonts w:ascii="Times New Roman" w:hAnsi="Times New Roman" w:cs="Times New Roman"/>
          <w:b/>
          <w:bCs/>
          <w:i/>
          <w:iCs/>
          <w:sz w:val="24"/>
          <w:szCs w:val="24"/>
        </w:rPr>
        <w:t>машина</w:t>
      </w:r>
      <w:r w:rsidRPr="002A58A1">
        <w:rPr>
          <w:rFonts w:ascii="Times New Roman" w:hAnsi="Times New Roman" w:cs="Times New Roman"/>
          <w:b/>
          <w:bCs/>
          <w:i/>
          <w:iCs/>
          <w:spacing w:val="1"/>
          <w:sz w:val="24"/>
          <w:szCs w:val="24"/>
        </w:rPr>
        <w:t xml:space="preserve"> </w:t>
      </w:r>
      <w:r w:rsidRPr="002A58A1">
        <w:rPr>
          <w:rFonts w:ascii="Times New Roman" w:hAnsi="Times New Roman" w:cs="Times New Roman"/>
          <w:b/>
          <w:bCs/>
          <w:i/>
          <w:iCs/>
          <w:sz w:val="24"/>
          <w:szCs w:val="24"/>
        </w:rPr>
        <w:t>ИВЕЦО-162</w:t>
      </w:r>
      <w:r w:rsidRPr="002A58A1">
        <w:rPr>
          <w:rFonts w:ascii="Times New Roman" w:hAnsi="Times New Roman" w:cs="Times New Roman"/>
          <w:b/>
          <w:bCs/>
          <w:i/>
          <w:iCs/>
          <w:spacing w:val="11"/>
          <w:sz w:val="24"/>
          <w:szCs w:val="24"/>
        </w:rPr>
        <w:t xml:space="preserve"> </w:t>
      </w:r>
      <w:r w:rsidRPr="002A58A1">
        <w:rPr>
          <w:rFonts w:ascii="Times New Roman" w:hAnsi="Times New Roman" w:cs="Times New Roman"/>
          <w:b/>
          <w:bCs/>
          <w:i/>
          <w:iCs/>
          <w:sz w:val="24"/>
          <w:szCs w:val="24"/>
        </w:rPr>
        <w:t xml:space="preserve">– </w:t>
      </w:r>
      <w:r w:rsidRPr="002A58A1">
        <w:rPr>
          <w:rFonts w:ascii="Times New Roman" w:hAnsi="Times New Roman" w:cs="Times New Roman"/>
          <w:bCs/>
          <w:i/>
          <w:iCs/>
          <w:sz w:val="24"/>
          <w:szCs w:val="24"/>
        </w:rPr>
        <w:t>електро инстралација;</w:t>
      </w:r>
    </w:p>
    <w:p w14:paraId="49ADAAC4" w14:textId="77777777" w:rsidR="00AB6F87" w:rsidRPr="002A58A1" w:rsidRDefault="00AB6F87" w:rsidP="009F2DF3">
      <w:pPr>
        <w:spacing w:line="360" w:lineRule="auto"/>
        <w:jc w:val="both"/>
        <w:rPr>
          <w:rFonts w:ascii="Times New Roman" w:hAnsi="Times New Roman" w:cs="Times New Roman"/>
          <w:bCs/>
          <w:iCs/>
          <w:sz w:val="24"/>
          <w:szCs w:val="24"/>
        </w:rPr>
      </w:pPr>
      <w:r w:rsidRPr="002A58A1">
        <w:rPr>
          <w:rFonts w:ascii="Times New Roman" w:hAnsi="Times New Roman" w:cs="Times New Roman"/>
          <w:b/>
          <w:bCs/>
          <w:i/>
          <w:iCs/>
          <w:sz w:val="24"/>
          <w:szCs w:val="24"/>
        </w:rPr>
        <w:t xml:space="preserve">Специјално возило за црпљење фекалија мерц-бенз АТЕГО - </w:t>
      </w:r>
      <w:r w:rsidRPr="002A58A1">
        <w:rPr>
          <w:rFonts w:ascii="Times New Roman" w:hAnsi="Times New Roman" w:cs="Times New Roman"/>
          <w:bCs/>
          <w:i/>
          <w:iCs/>
          <w:sz w:val="24"/>
          <w:szCs w:val="24"/>
        </w:rPr>
        <w:t>поправка мотора. Глава мотора;</w:t>
      </w:r>
      <w:r w:rsidRPr="002A58A1">
        <w:rPr>
          <w:rFonts w:ascii="Times New Roman" w:hAnsi="Times New Roman" w:cs="Times New Roman"/>
          <w:bCs/>
          <w:iCs/>
          <w:sz w:val="24"/>
          <w:szCs w:val="24"/>
        </w:rPr>
        <w:t xml:space="preserve"> сви дихтунзи;поправка јастука;2 нове гуме;замјена крстова  на карданима.</w:t>
      </w:r>
    </w:p>
    <w:p w14:paraId="267CEDEE" w14:textId="77777777" w:rsidR="00AB6F87" w:rsidRPr="002A58A1" w:rsidRDefault="00AB6F87" w:rsidP="009F2DF3">
      <w:pPr>
        <w:spacing w:line="360" w:lineRule="auto"/>
        <w:jc w:val="both"/>
        <w:rPr>
          <w:rFonts w:ascii="Times New Roman" w:hAnsi="Times New Roman" w:cs="Times New Roman"/>
          <w:bCs/>
          <w:iCs/>
          <w:sz w:val="24"/>
          <w:szCs w:val="24"/>
        </w:rPr>
      </w:pPr>
      <w:r w:rsidRPr="002A58A1">
        <w:rPr>
          <w:rFonts w:ascii="Times New Roman" w:hAnsi="Times New Roman" w:cs="Times New Roman"/>
          <w:b/>
          <w:bCs/>
          <w:i/>
          <w:iCs/>
          <w:sz w:val="24"/>
          <w:szCs w:val="24"/>
        </w:rPr>
        <w:t xml:space="preserve">Специјално возило за очепљење канализације и за транспорт воде- </w:t>
      </w:r>
      <w:r w:rsidRPr="002A58A1">
        <w:rPr>
          <w:rFonts w:ascii="Times New Roman" w:hAnsi="Times New Roman" w:cs="Times New Roman"/>
          <w:bCs/>
          <w:i/>
          <w:iCs/>
          <w:sz w:val="24"/>
          <w:szCs w:val="24"/>
        </w:rPr>
        <w:t>замјена мјењача;замјена кардана;замјена пумпе за избацивање воде;двије нове гуме</w:t>
      </w:r>
    </w:p>
    <w:p w14:paraId="21C09D4D" w14:textId="77777777" w:rsidR="00AB6F87" w:rsidRPr="002A58A1" w:rsidRDefault="00AB6F87" w:rsidP="009F2DF3">
      <w:pPr>
        <w:spacing w:line="360" w:lineRule="auto"/>
        <w:jc w:val="both"/>
        <w:rPr>
          <w:rFonts w:ascii="Times New Roman" w:hAnsi="Times New Roman" w:cs="Times New Roman"/>
          <w:b/>
          <w:bCs/>
          <w:iCs/>
          <w:sz w:val="24"/>
          <w:szCs w:val="24"/>
        </w:rPr>
      </w:pPr>
      <w:r w:rsidRPr="002A58A1">
        <w:rPr>
          <w:rFonts w:ascii="Times New Roman" w:hAnsi="Times New Roman" w:cs="Times New Roman"/>
          <w:b/>
          <w:bCs/>
          <w:i/>
          <w:iCs/>
          <w:sz w:val="24"/>
          <w:szCs w:val="24"/>
        </w:rPr>
        <w:t>Специјално возило КАНАЛ ЈЕТ  за очепљење канализације-</w:t>
      </w:r>
      <w:r w:rsidRPr="002A58A1">
        <w:rPr>
          <w:rFonts w:ascii="Times New Roman" w:hAnsi="Times New Roman" w:cs="Times New Roman"/>
          <w:bCs/>
          <w:i/>
          <w:iCs/>
          <w:sz w:val="24"/>
          <w:szCs w:val="24"/>
        </w:rPr>
        <w:t xml:space="preserve"> поправка мотора. Лоше урађено.</w:t>
      </w:r>
    </w:p>
    <w:p w14:paraId="755F64A4" w14:textId="77777777" w:rsidR="00AB6F87" w:rsidRPr="002A58A1" w:rsidRDefault="00AB6F87" w:rsidP="009F2DF3">
      <w:pPr>
        <w:spacing w:line="360" w:lineRule="auto"/>
        <w:jc w:val="both"/>
        <w:rPr>
          <w:rFonts w:ascii="Times New Roman" w:hAnsi="Times New Roman" w:cs="Times New Roman"/>
          <w:b/>
          <w:bCs/>
          <w:i/>
          <w:iCs/>
          <w:sz w:val="24"/>
          <w:szCs w:val="24"/>
        </w:rPr>
      </w:pPr>
      <w:r w:rsidRPr="002A58A1">
        <w:rPr>
          <w:rFonts w:ascii="Times New Roman" w:hAnsi="Times New Roman" w:cs="Times New Roman"/>
          <w:b/>
          <w:bCs/>
          <w:i/>
          <w:iCs/>
          <w:sz w:val="24"/>
          <w:szCs w:val="24"/>
        </w:rPr>
        <w:t xml:space="preserve">Мерцедес СПРИНТЕР- </w:t>
      </w:r>
      <w:r w:rsidRPr="002A58A1">
        <w:rPr>
          <w:rFonts w:ascii="Times New Roman" w:hAnsi="Times New Roman" w:cs="Times New Roman"/>
          <w:bCs/>
          <w:i/>
          <w:iCs/>
          <w:sz w:val="24"/>
          <w:szCs w:val="24"/>
        </w:rPr>
        <w:t>ремопнт кипе-варење И израда новог превртзача; двије нове гуме</w:t>
      </w:r>
    </w:p>
    <w:p w14:paraId="67A4E754" w14:textId="77777777" w:rsidR="00AB6F87" w:rsidRPr="002A58A1" w:rsidRDefault="00AB6F87" w:rsidP="009F2DF3">
      <w:pPr>
        <w:spacing w:line="360" w:lineRule="auto"/>
        <w:jc w:val="both"/>
        <w:rPr>
          <w:rFonts w:ascii="Times New Roman" w:hAnsi="Times New Roman" w:cs="Times New Roman"/>
          <w:b/>
          <w:bCs/>
          <w:iCs/>
          <w:sz w:val="24"/>
          <w:szCs w:val="24"/>
        </w:rPr>
      </w:pPr>
      <w:r w:rsidRPr="002A58A1">
        <w:rPr>
          <w:rFonts w:ascii="Times New Roman" w:hAnsi="Times New Roman" w:cs="Times New Roman"/>
          <w:b/>
          <w:bCs/>
          <w:i/>
          <w:iCs/>
          <w:sz w:val="24"/>
          <w:szCs w:val="24"/>
        </w:rPr>
        <w:t xml:space="preserve">Лада НИВА-211- </w:t>
      </w:r>
      <w:r w:rsidRPr="002A58A1">
        <w:rPr>
          <w:rFonts w:ascii="Times New Roman" w:hAnsi="Times New Roman" w:cs="Times New Roman"/>
          <w:bCs/>
          <w:i/>
          <w:iCs/>
          <w:sz w:val="24"/>
          <w:szCs w:val="24"/>
        </w:rPr>
        <w:t>сет квачила;апарати од квачила;пумпа од воде;алансер;двије нове гуме</w:t>
      </w:r>
    </w:p>
    <w:p w14:paraId="3C4B762E" w14:textId="77777777" w:rsidR="00AB6F87" w:rsidRPr="002A58A1" w:rsidRDefault="00AB6F87" w:rsidP="009F2DF3">
      <w:pPr>
        <w:spacing w:line="360" w:lineRule="auto"/>
        <w:jc w:val="both"/>
        <w:rPr>
          <w:rFonts w:ascii="Times New Roman" w:hAnsi="Times New Roman" w:cs="Times New Roman"/>
          <w:b/>
          <w:bCs/>
          <w:iCs/>
          <w:sz w:val="24"/>
          <w:szCs w:val="24"/>
        </w:rPr>
      </w:pPr>
      <w:r w:rsidRPr="002A58A1">
        <w:rPr>
          <w:rFonts w:ascii="Times New Roman" w:hAnsi="Times New Roman" w:cs="Times New Roman"/>
          <w:b/>
          <w:bCs/>
          <w:i/>
          <w:iCs/>
          <w:sz w:val="24"/>
          <w:szCs w:val="24"/>
        </w:rPr>
        <w:t>Лада НИВА-</w:t>
      </w:r>
      <w:r w:rsidRPr="002A58A1">
        <w:rPr>
          <w:rFonts w:ascii="Times New Roman" w:hAnsi="Times New Roman" w:cs="Times New Roman"/>
          <w:b/>
          <w:bCs/>
          <w:iCs/>
          <w:sz w:val="24"/>
          <w:szCs w:val="24"/>
        </w:rPr>
        <w:t>127-</w:t>
      </w:r>
      <w:r w:rsidRPr="002A58A1">
        <w:rPr>
          <w:rFonts w:ascii="Times New Roman" w:hAnsi="Times New Roman" w:cs="Times New Roman"/>
          <w:bCs/>
          <w:i/>
          <w:iCs/>
          <w:sz w:val="24"/>
          <w:szCs w:val="24"/>
        </w:rPr>
        <w:t xml:space="preserve"> велики сервис-ланци;ланцидиференцијал;редуктор;двије нове гуме</w:t>
      </w:r>
    </w:p>
    <w:p w14:paraId="3601956F" w14:textId="77777777" w:rsidR="00AB6F87" w:rsidRPr="002A58A1" w:rsidRDefault="00AB6F87" w:rsidP="009F2DF3">
      <w:pPr>
        <w:spacing w:line="360" w:lineRule="auto"/>
        <w:jc w:val="both"/>
        <w:rPr>
          <w:rFonts w:ascii="Times New Roman" w:hAnsi="Times New Roman" w:cs="Times New Roman"/>
          <w:bCs/>
          <w:i/>
          <w:iCs/>
          <w:sz w:val="24"/>
          <w:szCs w:val="24"/>
        </w:rPr>
      </w:pPr>
      <w:r w:rsidRPr="002A58A1">
        <w:rPr>
          <w:rFonts w:ascii="Times New Roman" w:hAnsi="Times New Roman" w:cs="Times New Roman"/>
          <w:b/>
          <w:bCs/>
          <w:i/>
          <w:iCs/>
          <w:sz w:val="24"/>
          <w:szCs w:val="24"/>
        </w:rPr>
        <w:t>Дациа-</w:t>
      </w:r>
      <w:r w:rsidRPr="002A58A1">
        <w:rPr>
          <w:rFonts w:ascii="Times New Roman" w:hAnsi="Times New Roman" w:cs="Times New Roman"/>
          <w:b/>
          <w:bCs/>
          <w:iCs/>
          <w:sz w:val="24"/>
          <w:szCs w:val="24"/>
        </w:rPr>
        <w:t>198</w:t>
      </w:r>
      <w:r w:rsidRPr="002A58A1">
        <w:rPr>
          <w:rFonts w:ascii="Times New Roman" w:hAnsi="Times New Roman" w:cs="Times New Roman"/>
          <w:b/>
          <w:bCs/>
          <w:i/>
          <w:iCs/>
          <w:sz w:val="24"/>
          <w:szCs w:val="24"/>
        </w:rPr>
        <w:t>-</w:t>
      </w:r>
      <w:r w:rsidRPr="002A58A1">
        <w:rPr>
          <w:rFonts w:ascii="Times New Roman" w:hAnsi="Times New Roman" w:cs="Times New Roman"/>
          <w:b/>
          <w:bCs/>
          <w:iCs/>
          <w:sz w:val="24"/>
          <w:szCs w:val="24"/>
        </w:rPr>
        <w:t xml:space="preserve"> </w:t>
      </w:r>
      <w:r w:rsidRPr="002A58A1">
        <w:rPr>
          <w:rFonts w:ascii="Times New Roman" w:hAnsi="Times New Roman" w:cs="Times New Roman"/>
          <w:bCs/>
          <w:i/>
          <w:iCs/>
          <w:sz w:val="24"/>
          <w:szCs w:val="24"/>
        </w:rPr>
        <w:t>велики сервис-лежајеви на здање точкове;алтернатор; глава управљача;двије гуме;</w:t>
      </w:r>
    </w:p>
    <w:p w14:paraId="75CE8B2D" w14:textId="77777777" w:rsidR="00AB6F87" w:rsidRPr="002A58A1" w:rsidRDefault="00AB6F87" w:rsidP="009F2DF3">
      <w:pPr>
        <w:spacing w:line="360" w:lineRule="auto"/>
        <w:jc w:val="both"/>
        <w:rPr>
          <w:rFonts w:ascii="Times New Roman" w:hAnsi="Times New Roman" w:cs="Times New Roman"/>
          <w:bCs/>
          <w:i/>
          <w:iCs/>
          <w:sz w:val="24"/>
          <w:szCs w:val="24"/>
        </w:rPr>
      </w:pPr>
      <w:r w:rsidRPr="002A58A1">
        <w:rPr>
          <w:rFonts w:ascii="Times New Roman" w:hAnsi="Times New Roman" w:cs="Times New Roman"/>
          <w:b/>
          <w:bCs/>
          <w:i/>
          <w:iCs/>
          <w:sz w:val="24"/>
          <w:szCs w:val="24"/>
        </w:rPr>
        <w:t>Дациа-</w:t>
      </w:r>
      <w:r w:rsidRPr="002A58A1">
        <w:rPr>
          <w:rFonts w:ascii="Times New Roman" w:hAnsi="Times New Roman" w:cs="Times New Roman"/>
          <w:b/>
          <w:bCs/>
          <w:iCs/>
          <w:sz w:val="24"/>
          <w:szCs w:val="24"/>
        </w:rPr>
        <w:t>192</w:t>
      </w:r>
      <w:r w:rsidRPr="002A58A1">
        <w:rPr>
          <w:rFonts w:ascii="Times New Roman" w:hAnsi="Times New Roman" w:cs="Times New Roman"/>
          <w:b/>
          <w:bCs/>
          <w:i/>
          <w:iCs/>
          <w:sz w:val="24"/>
          <w:szCs w:val="24"/>
        </w:rPr>
        <w:t>-</w:t>
      </w:r>
      <w:r w:rsidRPr="002A58A1">
        <w:rPr>
          <w:rFonts w:ascii="Times New Roman" w:hAnsi="Times New Roman" w:cs="Times New Roman"/>
          <w:bCs/>
          <w:i/>
          <w:iCs/>
          <w:sz w:val="24"/>
          <w:szCs w:val="24"/>
        </w:rPr>
        <w:t>;двије гуме;</w:t>
      </w:r>
    </w:p>
    <w:p w14:paraId="0FBE44F9" w14:textId="77777777" w:rsidR="00AB6F87" w:rsidRPr="002A58A1" w:rsidRDefault="00AB6F87" w:rsidP="009F2DF3">
      <w:pPr>
        <w:spacing w:line="360" w:lineRule="auto"/>
        <w:jc w:val="both"/>
        <w:rPr>
          <w:rFonts w:ascii="Times New Roman" w:hAnsi="Times New Roman" w:cs="Times New Roman"/>
          <w:b/>
          <w:bCs/>
          <w:iCs/>
          <w:sz w:val="24"/>
          <w:szCs w:val="24"/>
        </w:rPr>
      </w:pPr>
      <w:r w:rsidRPr="002A58A1">
        <w:rPr>
          <w:rFonts w:ascii="Times New Roman" w:hAnsi="Times New Roman" w:cs="Times New Roman"/>
          <w:b/>
          <w:bCs/>
          <w:i/>
          <w:iCs/>
          <w:sz w:val="24"/>
          <w:szCs w:val="24"/>
        </w:rPr>
        <w:t>Дациа-</w:t>
      </w:r>
      <w:r w:rsidRPr="002A58A1">
        <w:rPr>
          <w:rFonts w:ascii="Times New Roman" w:hAnsi="Times New Roman" w:cs="Times New Roman"/>
          <w:b/>
          <w:bCs/>
          <w:iCs/>
          <w:sz w:val="24"/>
          <w:szCs w:val="24"/>
        </w:rPr>
        <w:t>194</w:t>
      </w:r>
      <w:r w:rsidRPr="002A58A1">
        <w:rPr>
          <w:rFonts w:ascii="Times New Roman" w:hAnsi="Times New Roman" w:cs="Times New Roman"/>
          <w:b/>
          <w:bCs/>
          <w:i/>
          <w:iCs/>
          <w:sz w:val="24"/>
          <w:szCs w:val="24"/>
        </w:rPr>
        <w:t>-</w:t>
      </w:r>
      <w:r w:rsidRPr="002A58A1">
        <w:rPr>
          <w:rFonts w:ascii="Times New Roman" w:hAnsi="Times New Roman" w:cs="Times New Roman"/>
          <w:b/>
          <w:bCs/>
          <w:iCs/>
          <w:sz w:val="24"/>
          <w:szCs w:val="24"/>
        </w:rPr>
        <w:t xml:space="preserve"> </w:t>
      </w:r>
      <w:r w:rsidRPr="002A58A1">
        <w:rPr>
          <w:rFonts w:ascii="Times New Roman" w:hAnsi="Times New Roman" w:cs="Times New Roman"/>
          <w:bCs/>
          <w:i/>
          <w:iCs/>
          <w:sz w:val="24"/>
          <w:szCs w:val="24"/>
        </w:rPr>
        <w:t>двије гуме;</w:t>
      </w:r>
    </w:p>
    <w:p w14:paraId="1168AF3F" w14:textId="77777777" w:rsidR="00AB6F87" w:rsidRPr="002A58A1" w:rsidRDefault="00AB6F87" w:rsidP="009F2DF3">
      <w:pPr>
        <w:spacing w:line="360" w:lineRule="auto"/>
        <w:jc w:val="both"/>
        <w:rPr>
          <w:rFonts w:ascii="Times New Roman" w:hAnsi="Times New Roman" w:cs="Times New Roman"/>
          <w:b/>
          <w:bCs/>
          <w:iCs/>
          <w:sz w:val="24"/>
          <w:szCs w:val="24"/>
        </w:rPr>
      </w:pPr>
      <w:r w:rsidRPr="002A58A1">
        <w:rPr>
          <w:rFonts w:ascii="Times New Roman" w:hAnsi="Times New Roman" w:cs="Times New Roman"/>
          <w:b/>
          <w:bCs/>
          <w:i/>
          <w:iCs/>
          <w:sz w:val="24"/>
          <w:szCs w:val="24"/>
        </w:rPr>
        <w:t>Дациа-</w:t>
      </w:r>
      <w:r w:rsidRPr="002A58A1">
        <w:rPr>
          <w:rFonts w:ascii="Times New Roman" w:hAnsi="Times New Roman" w:cs="Times New Roman"/>
          <w:b/>
          <w:bCs/>
          <w:iCs/>
          <w:sz w:val="24"/>
          <w:szCs w:val="24"/>
        </w:rPr>
        <w:t>197</w:t>
      </w:r>
      <w:r w:rsidRPr="002A58A1">
        <w:rPr>
          <w:rFonts w:ascii="Times New Roman" w:hAnsi="Times New Roman" w:cs="Times New Roman"/>
          <w:b/>
          <w:bCs/>
          <w:i/>
          <w:iCs/>
          <w:sz w:val="24"/>
          <w:szCs w:val="24"/>
        </w:rPr>
        <w:t>-</w:t>
      </w:r>
      <w:r w:rsidRPr="002A58A1">
        <w:rPr>
          <w:rFonts w:ascii="Times New Roman" w:hAnsi="Times New Roman" w:cs="Times New Roman"/>
          <w:b/>
          <w:bCs/>
          <w:iCs/>
          <w:sz w:val="24"/>
          <w:szCs w:val="24"/>
        </w:rPr>
        <w:t xml:space="preserve"> </w:t>
      </w:r>
      <w:r w:rsidRPr="002A58A1">
        <w:rPr>
          <w:rFonts w:ascii="Times New Roman" w:hAnsi="Times New Roman" w:cs="Times New Roman"/>
          <w:bCs/>
          <w:i/>
          <w:iCs/>
          <w:sz w:val="24"/>
          <w:szCs w:val="24"/>
        </w:rPr>
        <w:t>двије гуме;акумулатор;</w:t>
      </w:r>
    </w:p>
    <w:p w14:paraId="7817AC7F" w14:textId="77777777" w:rsidR="00AB6F87" w:rsidRPr="002A58A1" w:rsidRDefault="00AB6F87" w:rsidP="009F2DF3">
      <w:pPr>
        <w:spacing w:line="360" w:lineRule="auto"/>
        <w:jc w:val="both"/>
        <w:rPr>
          <w:rFonts w:ascii="Times New Roman" w:hAnsi="Times New Roman" w:cs="Times New Roman"/>
          <w:b/>
          <w:bCs/>
          <w:iCs/>
          <w:sz w:val="24"/>
          <w:szCs w:val="24"/>
        </w:rPr>
      </w:pPr>
      <w:r w:rsidRPr="002A58A1">
        <w:rPr>
          <w:rFonts w:ascii="Times New Roman" w:hAnsi="Times New Roman" w:cs="Times New Roman"/>
          <w:b/>
          <w:bCs/>
          <w:i/>
          <w:iCs/>
          <w:sz w:val="24"/>
          <w:szCs w:val="24"/>
        </w:rPr>
        <w:t>Фап19/21-</w:t>
      </w:r>
      <w:r w:rsidRPr="002A58A1">
        <w:rPr>
          <w:rFonts w:ascii="Times New Roman" w:hAnsi="Times New Roman" w:cs="Times New Roman"/>
          <w:b/>
          <w:bCs/>
          <w:iCs/>
          <w:sz w:val="24"/>
          <w:szCs w:val="24"/>
        </w:rPr>
        <w:t>161</w:t>
      </w:r>
      <w:r w:rsidRPr="002A58A1">
        <w:rPr>
          <w:rFonts w:ascii="Times New Roman" w:hAnsi="Times New Roman" w:cs="Times New Roman"/>
          <w:b/>
          <w:bCs/>
          <w:i/>
          <w:iCs/>
          <w:sz w:val="24"/>
          <w:szCs w:val="24"/>
        </w:rPr>
        <w:t>-</w:t>
      </w:r>
      <w:r w:rsidRPr="002A58A1">
        <w:rPr>
          <w:rFonts w:ascii="Times New Roman" w:hAnsi="Times New Roman" w:cs="Times New Roman"/>
          <w:b/>
          <w:bCs/>
          <w:iCs/>
          <w:sz w:val="24"/>
          <w:szCs w:val="24"/>
        </w:rPr>
        <w:t xml:space="preserve"> </w:t>
      </w:r>
      <w:r w:rsidRPr="002A58A1">
        <w:rPr>
          <w:rFonts w:ascii="Times New Roman" w:hAnsi="Times New Roman" w:cs="Times New Roman"/>
          <w:bCs/>
          <w:i/>
          <w:iCs/>
          <w:sz w:val="24"/>
          <w:szCs w:val="24"/>
        </w:rPr>
        <w:t>ремонт мотора;апарат од кочница-хидраулични И ваздушни;замјена апарата од квачила;замјена вентила на разводнику;</w:t>
      </w:r>
    </w:p>
    <w:p w14:paraId="3F416F36" w14:textId="77777777" w:rsidR="00AB6F87" w:rsidRPr="002A58A1" w:rsidRDefault="00AB6F87" w:rsidP="009F2DF3">
      <w:pPr>
        <w:spacing w:line="360" w:lineRule="auto"/>
        <w:jc w:val="both"/>
        <w:rPr>
          <w:rFonts w:ascii="Times New Roman" w:hAnsi="Times New Roman" w:cs="Times New Roman"/>
          <w:bCs/>
          <w:i/>
          <w:iCs/>
          <w:sz w:val="24"/>
          <w:szCs w:val="24"/>
        </w:rPr>
      </w:pPr>
      <w:r w:rsidRPr="002A58A1">
        <w:rPr>
          <w:rFonts w:ascii="Times New Roman" w:hAnsi="Times New Roman" w:cs="Times New Roman"/>
          <w:b/>
          <w:bCs/>
          <w:i/>
          <w:iCs/>
          <w:sz w:val="24"/>
          <w:szCs w:val="24"/>
        </w:rPr>
        <w:lastRenderedPageBreak/>
        <w:t>Нојсон-</w:t>
      </w:r>
      <w:r w:rsidRPr="002A58A1">
        <w:rPr>
          <w:rFonts w:ascii="Times New Roman" w:hAnsi="Times New Roman" w:cs="Times New Roman"/>
          <w:b/>
          <w:bCs/>
          <w:iCs/>
          <w:sz w:val="24"/>
          <w:szCs w:val="24"/>
        </w:rPr>
        <w:t xml:space="preserve"> </w:t>
      </w:r>
      <w:r w:rsidRPr="002A58A1">
        <w:rPr>
          <w:rFonts w:ascii="Times New Roman" w:hAnsi="Times New Roman" w:cs="Times New Roman"/>
          <w:bCs/>
          <w:i/>
          <w:iCs/>
          <w:sz w:val="24"/>
          <w:szCs w:val="24"/>
        </w:rPr>
        <w:t>замјена водећег точка;замјена гусјеница;замјена пумпе од воде;замјена мембране на чекић;</w:t>
      </w:r>
    </w:p>
    <w:p w14:paraId="4C5433D2" w14:textId="77777777" w:rsidR="00AB6F87" w:rsidRPr="002A58A1" w:rsidRDefault="00AB6F87" w:rsidP="009F2DF3">
      <w:pPr>
        <w:spacing w:line="360" w:lineRule="auto"/>
        <w:jc w:val="both"/>
        <w:rPr>
          <w:rFonts w:ascii="Times New Roman" w:hAnsi="Times New Roman" w:cs="Times New Roman"/>
          <w:b/>
          <w:bCs/>
          <w:iCs/>
          <w:sz w:val="24"/>
          <w:szCs w:val="24"/>
        </w:rPr>
      </w:pPr>
      <w:r w:rsidRPr="002A58A1">
        <w:rPr>
          <w:rFonts w:ascii="Times New Roman" w:hAnsi="Times New Roman" w:cs="Times New Roman"/>
          <w:b/>
          <w:bCs/>
          <w:iCs/>
          <w:sz w:val="24"/>
          <w:szCs w:val="24"/>
        </w:rPr>
        <w:t>Шкода-147</w:t>
      </w:r>
      <w:r w:rsidRPr="002A58A1">
        <w:rPr>
          <w:rFonts w:ascii="Times New Roman" w:hAnsi="Times New Roman" w:cs="Times New Roman"/>
          <w:b/>
          <w:bCs/>
          <w:i/>
          <w:iCs/>
          <w:sz w:val="24"/>
          <w:szCs w:val="24"/>
        </w:rPr>
        <w:t>-</w:t>
      </w:r>
      <w:r w:rsidRPr="002A58A1">
        <w:rPr>
          <w:rFonts w:ascii="Times New Roman" w:hAnsi="Times New Roman" w:cs="Times New Roman"/>
          <w:b/>
          <w:bCs/>
          <w:iCs/>
          <w:sz w:val="24"/>
          <w:szCs w:val="24"/>
        </w:rPr>
        <w:t xml:space="preserve"> </w:t>
      </w:r>
      <w:r w:rsidRPr="002A58A1">
        <w:rPr>
          <w:rFonts w:ascii="Times New Roman" w:hAnsi="Times New Roman" w:cs="Times New Roman"/>
          <w:bCs/>
          <w:i/>
          <w:iCs/>
          <w:sz w:val="24"/>
          <w:szCs w:val="24"/>
        </w:rPr>
        <w:t>велики сервис;4 нове гуме;</w:t>
      </w:r>
    </w:p>
    <w:p w14:paraId="5554EAE3" w14:textId="77777777" w:rsidR="00AB6F87" w:rsidRPr="002A58A1" w:rsidRDefault="00AB6F87" w:rsidP="009F2DF3">
      <w:pPr>
        <w:spacing w:line="360" w:lineRule="auto"/>
        <w:jc w:val="both"/>
        <w:rPr>
          <w:rFonts w:ascii="Times New Roman" w:hAnsi="Times New Roman" w:cs="Times New Roman"/>
          <w:bCs/>
          <w:i/>
          <w:iCs/>
          <w:sz w:val="24"/>
          <w:szCs w:val="24"/>
        </w:rPr>
      </w:pPr>
      <w:r w:rsidRPr="002A58A1">
        <w:rPr>
          <w:rFonts w:ascii="Times New Roman" w:hAnsi="Times New Roman" w:cs="Times New Roman"/>
          <w:b/>
          <w:bCs/>
          <w:i/>
          <w:iCs/>
          <w:sz w:val="24"/>
          <w:szCs w:val="24"/>
        </w:rPr>
        <w:t>Голф 3-</w:t>
      </w:r>
      <w:r w:rsidRPr="002A58A1">
        <w:rPr>
          <w:rFonts w:ascii="Times New Roman" w:hAnsi="Times New Roman" w:cs="Times New Roman"/>
          <w:b/>
          <w:bCs/>
          <w:iCs/>
          <w:sz w:val="24"/>
          <w:szCs w:val="24"/>
        </w:rPr>
        <w:t xml:space="preserve"> </w:t>
      </w:r>
      <w:r w:rsidRPr="002A58A1">
        <w:rPr>
          <w:rFonts w:ascii="Times New Roman" w:hAnsi="Times New Roman" w:cs="Times New Roman"/>
          <w:bCs/>
          <w:i/>
          <w:iCs/>
          <w:sz w:val="24"/>
          <w:szCs w:val="24"/>
        </w:rPr>
        <w:t>шалтерица  мјењача;</w:t>
      </w:r>
    </w:p>
    <w:p w14:paraId="35C3DA03" w14:textId="77777777" w:rsidR="00AB6F87" w:rsidRPr="002A58A1" w:rsidRDefault="00AB6F87" w:rsidP="009F2DF3">
      <w:pPr>
        <w:spacing w:line="360" w:lineRule="auto"/>
        <w:jc w:val="both"/>
        <w:rPr>
          <w:rFonts w:ascii="Times New Roman" w:hAnsi="Times New Roman" w:cs="Times New Roman"/>
          <w:b/>
          <w:bCs/>
          <w:iCs/>
          <w:sz w:val="24"/>
          <w:szCs w:val="24"/>
        </w:rPr>
      </w:pPr>
      <w:r w:rsidRPr="002A58A1">
        <w:rPr>
          <w:rFonts w:ascii="Times New Roman" w:hAnsi="Times New Roman" w:cs="Times New Roman"/>
          <w:b/>
          <w:bCs/>
          <w:iCs/>
          <w:sz w:val="24"/>
          <w:szCs w:val="24"/>
        </w:rPr>
        <w:t>Штаyр-160</w:t>
      </w:r>
      <w:r w:rsidRPr="002A58A1">
        <w:rPr>
          <w:rFonts w:ascii="Times New Roman" w:hAnsi="Times New Roman" w:cs="Times New Roman"/>
          <w:b/>
          <w:bCs/>
          <w:i/>
          <w:iCs/>
          <w:sz w:val="24"/>
          <w:szCs w:val="24"/>
        </w:rPr>
        <w:t>-</w:t>
      </w:r>
      <w:r w:rsidRPr="002A58A1">
        <w:rPr>
          <w:rFonts w:ascii="Times New Roman" w:hAnsi="Times New Roman" w:cs="Times New Roman"/>
          <w:b/>
          <w:bCs/>
          <w:iCs/>
          <w:sz w:val="24"/>
          <w:szCs w:val="24"/>
        </w:rPr>
        <w:t xml:space="preserve"> </w:t>
      </w:r>
      <w:r w:rsidRPr="002A58A1">
        <w:rPr>
          <w:rFonts w:ascii="Times New Roman" w:hAnsi="Times New Roman" w:cs="Times New Roman"/>
          <w:bCs/>
          <w:i/>
          <w:iCs/>
          <w:sz w:val="24"/>
          <w:szCs w:val="24"/>
        </w:rPr>
        <w:t>замјена оринга на клиповима;</w:t>
      </w:r>
    </w:p>
    <w:p w14:paraId="358F6CDF" w14:textId="77777777" w:rsidR="00AB6F87" w:rsidRPr="002A58A1" w:rsidRDefault="00AB6F87" w:rsidP="009F2DF3">
      <w:pPr>
        <w:spacing w:line="360" w:lineRule="auto"/>
        <w:jc w:val="both"/>
        <w:rPr>
          <w:rFonts w:ascii="Times New Roman" w:hAnsi="Times New Roman" w:cs="Times New Roman"/>
          <w:bCs/>
          <w:i/>
          <w:iCs/>
          <w:sz w:val="24"/>
          <w:szCs w:val="24"/>
        </w:rPr>
      </w:pPr>
      <w:r w:rsidRPr="002A58A1">
        <w:rPr>
          <w:rFonts w:ascii="Times New Roman" w:hAnsi="Times New Roman" w:cs="Times New Roman"/>
          <w:b/>
          <w:bCs/>
          <w:i/>
          <w:iCs/>
          <w:sz w:val="24"/>
          <w:szCs w:val="24"/>
        </w:rPr>
        <w:t>Голф 3-</w:t>
      </w:r>
      <w:r w:rsidRPr="002A58A1">
        <w:rPr>
          <w:rFonts w:ascii="Times New Roman" w:hAnsi="Times New Roman" w:cs="Times New Roman"/>
          <w:b/>
          <w:bCs/>
          <w:iCs/>
          <w:sz w:val="24"/>
          <w:szCs w:val="24"/>
        </w:rPr>
        <w:t xml:space="preserve"> </w:t>
      </w:r>
      <w:r w:rsidRPr="002A58A1">
        <w:rPr>
          <w:rFonts w:ascii="Times New Roman" w:hAnsi="Times New Roman" w:cs="Times New Roman"/>
          <w:bCs/>
          <w:i/>
          <w:iCs/>
          <w:sz w:val="24"/>
          <w:szCs w:val="24"/>
        </w:rPr>
        <w:t>шалтерица  мјењача;</w:t>
      </w:r>
    </w:p>
    <w:p w14:paraId="5A50814D" w14:textId="77777777" w:rsidR="00AB6F87" w:rsidRPr="002A58A1" w:rsidRDefault="00AB6F87" w:rsidP="009F2DF3">
      <w:pPr>
        <w:spacing w:line="360" w:lineRule="auto"/>
        <w:jc w:val="both"/>
        <w:rPr>
          <w:rFonts w:ascii="Times New Roman" w:hAnsi="Times New Roman" w:cs="Times New Roman"/>
          <w:bCs/>
          <w:i/>
          <w:iCs/>
          <w:sz w:val="24"/>
          <w:szCs w:val="24"/>
        </w:rPr>
      </w:pPr>
      <w:r w:rsidRPr="002A58A1">
        <w:rPr>
          <w:rFonts w:ascii="Times New Roman" w:hAnsi="Times New Roman" w:cs="Times New Roman"/>
          <w:b/>
          <w:bCs/>
          <w:i/>
          <w:iCs/>
          <w:sz w:val="24"/>
          <w:szCs w:val="24"/>
        </w:rPr>
        <w:t>ЦАТ 226-</w:t>
      </w:r>
      <w:r w:rsidRPr="002A58A1">
        <w:rPr>
          <w:rFonts w:ascii="Times New Roman" w:hAnsi="Times New Roman" w:cs="Times New Roman"/>
          <w:bCs/>
          <w:i/>
          <w:iCs/>
          <w:sz w:val="24"/>
          <w:szCs w:val="24"/>
        </w:rPr>
        <w:t xml:space="preserve"> замјена гума-гарнитуре по 4 комада;алтернатор;алансер</w:t>
      </w:r>
    </w:p>
    <w:p w14:paraId="5D7D3C17" w14:textId="77777777" w:rsidR="00AB6F87" w:rsidRPr="002A58A1" w:rsidRDefault="00AB6F87" w:rsidP="009F2DF3">
      <w:pPr>
        <w:spacing w:line="360" w:lineRule="auto"/>
        <w:jc w:val="both"/>
        <w:rPr>
          <w:rFonts w:ascii="Times New Roman" w:hAnsi="Times New Roman" w:cs="Times New Roman"/>
          <w:bCs/>
          <w:i/>
          <w:iCs/>
          <w:sz w:val="24"/>
          <w:szCs w:val="24"/>
        </w:rPr>
      </w:pPr>
      <w:r w:rsidRPr="002A58A1">
        <w:rPr>
          <w:rFonts w:ascii="Times New Roman" w:hAnsi="Times New Roman" w:cs="Times New Roman"/>
          <w:b/>
          <w:bCs/>
          <w:i/>
          <w:iCs/>
          <w:sz w:val="24"/>
          <w:szCs w:val="24"/>
        </w:rPr>
        <w:t>ЦАТ 303-</w:t>
      </w:r>
      <w:r w:rsidRPr="002A58A1">
        <w:rPr>
          <w:rFonts w:ascii="Times New Roman" w:hAnsi="Times New Roman" w:cs="Times New Roman"/>
          <w:bCs/>
          <w:i/>
          <w:iCs/>
          <w:sz w:val="24"/>
          <w:szCs w:val="24"/>
        </w:rPr>
        <w:t xml:space="preserve"> замјена гусјеница;ролери на гусјеницама</w:t>
      </w:r>
    </w:p>
    <w:p w14:paraId="28772562" w14:textId="77777777" w:rsidR="00AB6F87" w:rsidRPr="002A58A1" w:rsidRDefault="00AB6F87" w:rsidP="009F2DF3">
      <w:pPr>
        <w:spacing w:line="360" w:lineRule="auto"/>
        <w:jc w:val="both"/>
        <w:rPr>
          <w:rFonts w:ascii="Times New Roman" w:hAnsi="Times New Roman" w:cs="Times New Roman"/>
          <w:bCs/>
          <w:iCs/>
          <w:sz w:val="24"/>
          <w:szCs w:val="24"/>
        </w:rPr>
      </w:pPr>
      <w:r w:rsidRPr="002A58A1">
        <w:rPr>
          <w:rFonts w:ascii="Times New Roman" w:hAnsi="Times New Roman" w:cs="Times New Roman"/>
          <w:bCs/>
          <w:iCs/>
          <w:sz w:val="24"/>
          <w:szCs w:val="24"/>
        </w:rPr>
        <w:t>У току 2022. године уграђен је ГПС за праћење возила, уграђене су и сонде у резервоарима возила тако да је овакав приступ довео до смањења трошкова горива.</w:t>
      </w:r>
    </w:p>
    <w:p w14:paraId="7DE1F112" w14:textId="77777777" w:rsidR="00AB6F87" w:rsidRDefault="00AB6F87" w:rsidP="009F2DF3">
      <w:pPr>
        <w:jc w:val="both"/>
      </w:pPr>
    </w:p>
    <w:p w14:paraId="5FEA42E3" w14:textId="77777777" w:rsidR="00AB6F87" w:rsidRDefault="00AB6F87" w:rsidP="009F2DF3">
      <w:pPr>
        <w:pStyle w:val="Heading3"/>
        <w:rPr>
          <w:rFonts w:ascii="Times New Roman" w:hAnsi="Times New Roman" w:cs="Times New Roman"/>
          <w:i w:val="0"/>
          <w:sz w:val="24"/>
          <w:szCs w:val="24"/>
        </w:rPr>
      </w:pPr>
      <w:bookmarkStart w:id="99" w:name="_TOC_250001"/>
      <w:bookmarkStart w:id="100" w:name="_Toc99116890"/>
      <w:bookmarkStart w:id="101" w:name="_Toc132283252"/>
      <w:bookmarkStart w:id="102" w:name="_Toc99116466"/>
      <w:bookmarkStart w:id="103" w:name="_Toc132283323"/>
      <w:bookmarkStart w:id="104" w:name="_Toc99116530"/>
      <w:bookmarkStart w:id="105" w:name="_Toc167785031"/>
      <w:r>
        <w:rPr>
          <w:rFonts w:ascii="Times New Roman" w:hAnsi="Times New Roman" w:cs="Times New Roman"/>
          <w:i w:val="0"/>
          <w:sz w:val="24"/>
          <w:szCs w:val="24"/>
        </w:rPr>
        <w:t>3.3.10 ОДРЖАВАЊЕ</w:t>
      </w:r>
      <w:r>
        <w:rPr>
          <w:rFonts w:ascii="Times New Roman" w:hAnsi="Times New Roman" w:cs="Times New Roman"/>
          <w:i w:val="0"/>
          <w:spacing w:val="-3"/>
          <w:sz w:val="24"/>
          <w:szCs w:val="24"/>
        </w:rPr>
        <w:t xml:space="preserve"> </w:t>
      </w:r>
      <w:r>
        <w:rPr>
          <w:rFonts w:ascii="Times New Roman" w:hAnsi="Times New Roman" w:cs="Times New Roman"/>
          <w:i w:val="0"/>
          <w:sz w:val="24"/>
          <w:szCs w:val="24"/>
        </w:rPr>
        <w:t>ФОНТАНЕ</w:t>
      </w:r>
      <w:r>
        <w:rPr>
          <w:rFonts w:ascii="Times New Roman" w:hAnsi="Times New Roman" w:cs="Times New Roman"/>
          <w:i w:val="0"/>
          <w:spacing w:val="-4"/>
          <w:sz w:val="24"/>
          <w:szCs w:val="24"/>
        </w:rPr>
        <w:t xml:space="preserve"> </w:t>
      </w:r>
      <w:r>
        <w:rPr>
          <w:rFonts w:ascii="Times New Roman" w:hAnsi="Times New Roman" w:cs="Times New Roman"/>
          <w:i w:val="0"/>
          <w:sz w:val="24"/>
          <w:szCs w:val="24"/>
        </w:rPr>
        <w:t>НА</w:t>
      </w:r>
      <w:r>
        <w:rPr>
          <w:rFonts w:ascii="Times New Roman" w:hAnsi="Times New Roman" w:cs="Times New Roman"/>
          <w:i w:val="0"/>
          <w:spacing w:val="-3"/>
          <w:sz w:val="24"/>
          <w:szCs w:val="24"/>
        </w:rPr>
        <w:t xml:space="preserve"> </w:t>
      </w:r>
      <w:r>
        <w:rPr>
          <w:rFonts w:ascii="Times New Roman" w:hAnsi="Times New Roman" w:cs="Times New Roman"/>
          <w:i w:val="0"/>
          <w:sz w:val="24"/>
          <w:szCs w:val="24"/>
        </w:rPr>
        <w:t>ТРГУ</w:t>
      </w:r>
      <w:r>
        <w:rPr>
          <w:rFonts w:ascii="Times New Roman" w:hAnsi="Times New Roman" w:cs="Times New Roman"/>
          <w:i w:val="0"/>
          <w:spacing w:val="-9"/>
          <w:sz w:val="24"/>
          <w:szCs w:val="24"/>
        </w:rPr>
        <w:t xml:space="preserve"> </w:t>
      </w:r>
      <w:r>
        <w:rPr>
          <w:rFonts w:ascii="Times New Roman" w:hAnsi="Times New Roman" w:cs="Times New Roman"/>
          <w:i w:val="0"/>
          <w:sz w:val="24"/>
          <w:szCs w:val="24"/>
        </w:rPr>
        <w:t>И</w:t>
      </w:r>
      <w:r>
        <w:rPr>
          <w:rFonts w:ascii="Times New Roman" w:hAnsi="Times New Roman" w:cs="Times New Roman"/>
          <w:i w:val="0"/>
          <w:spacing w:val="-4"/>
          <w:sz w:val="24"/>
          <w:szCs w:val="24"/>
        </w:rPr>
        <w:t xml:space="preserve"> </w:t>
      </w:r>
      <w:r>
        <w:rPr>
          <w:rFonts w:ascii="Times New Roman" w:hAnsi="Times New Roman" w:cs="Times New Roman"/>
          <w:i w:val="0"/>
          <w:sz w:val="24"/>
          <w:szCs w:val="24"/>
        </w:rPr>
        <w:t>ГРАДСКИХ</w:t>
      </w:r>
      <w:r>
        <w:rPr>
          <w:rFonts w:ascii="Times New Roman" w:hAnsi="Times New Roman" w:cs="Times New Roman"/>
          <w:i w:val="0"/>
          <w:spacing w:val="-5"/>
          <w:sz w:val="24"/>
          <w:szCs w:val="24"/>
        </w:rPr>
        <w:t xml:space="preserve"> </w:t>
      </w:r>
      <w:bookmarkEnd w:id="99"/>
      <w:r>
        <w:rPr>
          <w:rFonts w:ascii="Times New Roman" w:hAnsi="Times New Roman" w:cs="Times New Roman"/>
          <w:i w:val="0"/>
          <w:sz w:val="24"/>
          <w:szCs w:val="24"/>
        </w:rPr>
        <w:t>ЧЕСАМА</w:t>
      </w:r>
      <w:bookmarkEnd w:id="100"/>
      <w:bookmarkEnd w:id="101"/>
      <w:bookmarkEnd w:id="102"/>
      <w:bookmarkEnd w:id="103"/>
      <w:bookmarkEnd w:id="104"/>
      <w:bookmarkEnd w:id="105"/>
    </w:p>
    <w:p w14:paraId="3914E857" w14:textId="77777777" w:rsidR="00AB6F87" w:rsidRDefault="00AB6F87" w:rsidP="009F2DF3">
      <w:pPr>
        <w:spacing w:before="3" w:line="360" w:lineRule="auto"/>
        <w:jc w:val="both"/>
        <w:rPr>
          <w:rFonts w:ascii="Times New Roman" w:hAnsi="Times New Roman" w:cs="Times New Roman"/>
          <w:b/>
          <w:sz w:val="24"/>
          <w:szCs w:val="24"/>
        </w:rPr>
      </w:pPr>
    </w:p>
    <w:p w14:paraId="72221E54" w14:textId="77777777" w:rsidR="00AB6F87" w:rsidRDefault="00AB6F87" w:rsidP="009F2DF3">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На захтјев и уз финансирање надлежног Секретаријата за комуналне дјелатности , ТС је</w:t>
      </w:r>
      <w:r>
        <w:rPr>
          <w:rFonts w:ascii="Times New Roman" w:hAnsi="Times New Roman" w:cs="Times New Roman"/>
          <w:spacing w:val="1"/>
          <w:sz w:val="24"/>
          <w:szCs w:val="24"/>
        </w:rPr>
        <w:t xml:space="preserve"> </w:t>
      </w:r>
      <w:r>
        <w:rPr>
          <w:rFonts w:ascii="Times New Roman" w:hAnsi="Times New Roman" w:cs="Times New Roman"/>
          <w:sz w:val="24"/>
          <w:szCs w:val="24"/>
        </w:rPr>
        <w:t>одржавао</w:t>
      </w:r>
      <w:r>
        <w:rPr>
          <w:rFonts w:ascii="Times New Roman" w:hAnsi="Times New Roman" w:cs="Times New Roman"/>
          <w:spacing w:val="-6"/>
          <w:sz w:val="24"/>
          <w:szCs w:val="24"/>
        </w:rPr>
        <w:t xml:space="preserve"> </w:t>
      </w:r>
      <w:r>
        <w:rPr>
          <w:rFonts w:ascii="Times New Roman" w:hAnsi="Times New Roman" w:cs="Times New Roman"/>
          <w:sz w:val="24"/>
          <w:szCs w:val="24"/>
        </w:rPr>
        <w:t>хитротехничку</w:t>
      </w:r>
      <w:r>
        <w:rPr>
          <w:rFonts w:ascii="Times New Roman" w:hAnsi="Times New Roman" w:cs="Times New Roman"/>
          <w:spacing w:val="-2"/>
          <w:sz w:val="24"/>
          <w:szCs w:val="24"/>
        </w:rPr>
        <w:t xml:space="preserve"> </w:t>
      </w:r>
      <w:r>
        <w:rPr>
          <w:rFonts w:ascii="Times New Roman" w:hAnsi="Times New Roman" w:cs="Times New Roman"/>
          <w:sz w:val="24"/>
          <w:szCs w:val="24"/>
        </w:rPr>
        <w:t>опрему</w:t>
      </w:r>
      <w:r>
        <w:rPr>
          <w:rFonts w:ascii="Times New Roman" w:hAnsi="Times New Roman" w:cs="Times New Roman"/>
          <w:spacing w:val="-1"/>
          <w:sz w:val="24"/>
          <w:szCs w:val="24"/>
        </w:rPr>
        <w:t xml:space="preserve"> </w:t>
      </w:r>
      <w:r>
        <w:rPr>
          <w:rFonts w:ascii="Times New Roman" w:hAnsi="Times New Roman" w:cs="Times New Roman"/>
          <w:sz w:val="24"/>
          <w:szCs w:val="24"/>
        </w:rPr>
        <w:t>фонтане</w:t>
      </w:r>
      <w:r>
        <w:rPr>
          <w:rFonts w:ascii="Times New Roman" w:hAnsi="Times New Roman" w:cs="Times New Roman"/>
          <w:spacing w:val="-2"/>
          <w:sz w:val="24"/>
          <w:szCs w:val="24"/>
        </w:rPr>
        <w:t xml:space="preserve"> </w:t>
      </w:r>
      <w:r>
        <w:rPr>
          <w:rFonts w:ascii="Times New Roman" w:hAnsi="Times New Roman" w:cs="Times New Roman"/>
          <w:sz w:val="24"/>
          <w:szCs w:val="24"/>
        </w:rPr>
        <w:t>на</w:t>
      </w:r>
      <w:r>
        <w:rPr>
          <w:rFonts w:ascii="Times New Roman" w:hAnsi="Times New Roman" w:cs="Times New Roman"/>
          <w:spacing w:val="-2"/>
          <w:sz w:val="24"/>
          <w:szCs w:val="24"/>
        </w:rPr>
        <w:t xml:space="preserve"> </w:t>
      </w:r>
      <w:r>
        <w:rPr>
          <w:rFonts w:ascii="Times New Roman" w:hAnsi="Times New Roman" w:cs="Times New Roman"/>
          <w:sz w:val="24"/>
          <w:szCs w:val="24"/>
        </w:rPr>
        <w:t>тргу</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током</w:t>
      </w:r>
      <w:r>
        <w:rPr>
          <w:rFonts w:ascii="Times New Roman" w:hAnsi="Times New Roman" w:cs="Times New Roman"/>
          <w:spacing w:val="-10"/>
          <w:sz w:val="24"/>
          <w:szCs w:val="24"/>
        </w:rPr>
        <w:t xml:space="preserve"> </w:t>
      </w:r>
      <w:r>
        <w:rPr>
          <w:rFonts w:ascii="Times New Roman" w:hAnsi="Times New Roman" w:cs="Times New Roman"/>
          <w:sz w:val="24"/>
          <w:szCs w:val="24"/>
        </w:rPr>
        <w:t>2023.г. као</w:t>
      </w:r>
      <w:r>
        <w:rPr>
          <w:rFonts w:ascii="Times New Roman" w:hAnsi="Times New Roman" w:cs="Times New Roman"/>
          <w:spacing w:val="-2"/>
          <w:sz w:val="24"/>
          <w:szCs w:val="24"/>
        </w:rPr>
        <w:t xml:space="preserve"> </w:t>
      </w:r>
      <w:r>
        <w:rPr>
          <w:rFonts w:ascii="Times New Roman" w:hAnsi="Times New Roman" w:cs="Times New Roman"/>
          <w:sz w:val="24"/>
          <w:szCs w:val="24"/>
        </w:rPr>
        <w:t>све</w:t>
      </w:r>
      <w:r>
        <w:rPr>
          <w:rFonts w:ascii="Times New Roman" w:hAnsi="Times New Roman" w:cs="Times New Roman"/>
          <w:spacing w:val="-5"/>
          <w:sz w:val="24"/>
          <w:szCs w:val="24"/>
        </w:rPr>
        <w:t xml:space="preserve"> </w:t>
      </w:r>
      <w:r>
        <w:rPr>
          <w:rFonts w:ascii="Times New Roman" w:hAnsi="Times New Roman" w:cs="Times New Roman"/>
          <w:sz w:val="24"/>
          <w:szCs w:val="24"/>
        </w:rPr>
        <w:t>градске</w:t>
      </w:r>
      <w:r>
        <w:rPr>
          <w:rFonts w:ascii="Times New Roman" w:hAnsi="Times New Roman" w:cs="Times New Roman"/>
          <w:spacing w:val="-2"/>
          <w:sz w:val="24"/>
          <w:szCs w:val="24"/>
        </w:rPr>
        <w:t xml:space="preserve"> </w:t>
      </w:r>
      <w:r>
        <w:rPr>
          <w:rFonts w:ascii="Times New Roman" w:hAnsi="Times New Roman" w:cs="Times New Roman"/>
          <w:sz w:val="24"/>
          <w:szCs w:val="24"/>
        </w:rPr>
        <w:t>чесме.</w:t>
      </w:r>
    </w:p>
    <w:p w14:paraId="21F27CB8" w14:textId="77777777" w:rsidR="00AB6F87" w:rsidRDefault="00AB6F87" w:rsidP="009F2DF3">
      <w:pPr>
        <w:spacing w:line="360" w:lineRule="auto"/>
        <w:ind w:firstLine="360"/>
        <w:jc w:val="both"/>
        <w:rPr>
          <w:rFonts w:ascii="Times New Roman" w:hAnsi="Times New Roman" w:cs="Times New Roman"/>
          <w:sz w:val="24"/>
          <w:szCs w:val="24"/>
        </w:rPr>
      </w:pPr>
      <w:r>
        <w:rPr>
          <w:rFonts w:ascii="Times New Roman" w:hAnsi="Times New Roman" w:cs="Times New Roman"/>
          <w:b/>
          <w:i/>
          <w:sz w:val="24"/>
          <w:szCs w:val="24"/>
        </w:rPr>
        <w:t>ФОНТАНА НА ТРГУ</w:t>
      </w:r>
      <w:r>
        <w:rPr>
          <w:rFonts w:ascii="Times New Roman" w:hAnsi="Times New Roman" w:cs="Times New Roman"/>
          <w:sz w:val="24"/>
          <w:szCs w:val="24"/>
        </w:rPr>
        <w:t>-  промијењени мотори и аутоматика, грађевински одрађена окапница са унутрашње стране главне млазнице; замјењене камене плоче на фонтани</w:t>
      </w:r>
    </w:p>
    <w:p w14:paraId="6EA77097" w14:textId="77777777" w:rsidR="00AB6F87" w:rsidRDefault="00AB6F87" w:rsidP="009F2DF3">
      <w:pPr>
        <w:spacing w:line="360" w:lineRule="auto"/>
        <w:ind w:firstLine="360"/>
        <w:jc w:val="both"/>
        <w:rPr>
          <w:rFonts w:ascii="Times New Roman" w:hAnsi="Times New Roman" w:cs="Times New Roman"/>
          <w:sz w:val="24"/>
          <w:szCs w:val="24"/>
        </w:rPr>
      </w:pPr>
      <w:r>
        <w:rPr>
          <w:rFonts w:ascii="Times New Roman" w:hAnsi="Times New Roman" w:cs="Times New Roman"/>
          <w:b/>
          <w:i/>
          <w:sz w:val="24"/>
          <w:szCs w:val="24"/>
        </w:rPr>
        <w:t>ФОНТАНА У ПАРКУ</w:t>
      </w:r>
      <w:r>
        <w:rPr>
          <w:rFonts w:ascii="Times New Roman" w:hAnsi="Times New Roman" w:cs="Times New Roman"/>
          <w:sz w:val="24"/>
          <w:szCs w:val="24"/>
        </w:rPr>
        <w:t>- Чишћење каменог дијела фонтане, чишћење унутрашњег дијела,демонтажа прохромског прстена,ремонт двије пумпе,санација електро ормара, радионичка израда и монтажа млазница са аантивандал системом.;</w:t>
      </w:r>
    </w:p>
    <w:p w14:paraId="28973137" w14:textId="77777777" w:rsidR="00AB6F87" w:rsidRDefault="00AB6F87" w:rsidP="009F2DF3">
      <w:pPr>
        <w:spacing w:line="360" w:lineRule="auto"/>
        <w:ind w:firstLine="360"/>
        <w:jc w:val="both"/>
        <w:rPr>
          <w:rFonts w:ascii="Times New Roman" w:hAnsi="Times New Roman" w:cs="Times New Roman"/>
          <w:sz w:val="24"/>
          <w:szCs w:val="24"/>
        </w:rPr>
      </w:pPr>
      <w:r>
        <w:rPr>
          <w:rFonts w:ascii="Times New Roman" w:hAnsi="Times New Roman" w:cs="Times New Roman"/>
          <w:b/>
          <w:i/>
          <w:sz w:val="24"/>
          <w:szCs w:val="24"/>
        </w:rPr>
        <w:t>ГРАДСКЕ ЧЕСМЕ</w:t>
      </w:r>
      <w:r>
        <w:rPr>
          <w:rFonts w:ascii="Times New Roman" w:hAnsi="Times New Roman" w:cs="Times New Roman"/>
          <w:sz w:val="24"/>
          <w:szCs w:val="24"/>
        </w:rPr>
        <w:t>- Санација чесме у парку.и на редовна замјена славина и камених плоча.</w:t>
      </w:r>
    </w:p>
    <w:p w14:paraId="4B47D53C" w14:textId="77777777" w:rsidR="00AB6F87" w:rsidRDefault="00AB6F87" w:rsidP="009F2DF3">
      <w:pPr>
        <w:pStyle w:val="Heading3"/>
        <w:rPr>
          <w:rFonts w:ascii="Times New Roman" w:hAnsi="Times New Roman" w:cs="Times New Roman"/>
          <w:i w:val="0"/>
          <w:sz w:val="24"/>
          <w:szCs w:val="24"/>
        </w:rPr>
      </w:pPr>
      <w:bookmarkStart w:id="106" w:name="_TOC_250000"/>
      <w:bookmarkStart w:id="107" w:name="_Toc99116531"/>
      <w:bookmarkStart w:id="108" w:name="_Toc99116467"/>
      <w:bookmarkStart w:id="109" w:name="_Toc99116891"/>
    </w:p>
    <w:p w14:paraId="1DCC38DD" w14:textId="77777777" w:rsidR="00AB6F87" w:rsidRDefault="00AB6F87" w:rsidP="009F2DF3">
      <w:pPr>
        <w:pStyle w:val="Heading3"/>
        <w:rPr>
          <w:rFonts w:ascii="Times New Roman" w:hAnsi="Times New Roman" w:cs="Times New Roman"/>
          <w:i w:val="0"/>
          <w:sz w:val="24"/>
          <w:szCs w:val="24"/>
        </w:rPr>
      </w:pPr>
      <w:bookmarkStart w:id="110" w:name="_Toc132283324"/>
      <w:bookmarkStart w:id="111" w:name="_Toc132283253"/>
      <w:bookmarkStart w:id="112" w:name="_Toc167785032"/>
      <w:r>
        <w:rPr>
          <w:rFonts w:ascii="Times New Roman" w:hAnsi="Times New Roman" w:cs="Times New Roman"/>
          <w:i w:val="0"/>
          <w:sz w:val="24"/>
          <w:szCs w:val="24"/>
        </w:rPr>
        <w:t>3.3.11 ПРАЋЕЊЕ</w:t>
      </w:r>
      <w:r>
        <w:rPr>
          <w:rFonts w:ascii="Times New Roman" w:hAnsi="Times New Roman" w:cs="Times New Roman"/>
          <w:i w:val="0"/>
          <w:spacing w:val="-7"/>
          <w:sz w:val="24"/>
          <w:szCs w:val="24"/>
        </w:rPr>
        <w:t xml:space="preserve"> </w:t>
      </w:r>
      <w:r>
        <w:rPr>
          <w:rFonts w:ascii="Times New Roman" w:hAnsi="Times New Roman" w:cs="Times New Roman"/>
          <w:i w:val="0"/>
          <w:sz w:val="24"/>
          <w:szCs w:val="24"/>
        </w:rPr>
        <w:t>КВАЛИТЕТА</w:t>
      </w:r>
      <w:r>
        <w:rPr>
          <w:rFonts w:ascii="Times New Roman" w:hAnsi="Times New Roman" w:cs="Times New Roman"/>
          <w:i w:val="0"/>
          <w:spacing w:val="-6"/>
          <w:sz w:val="24"/>
          <w:szCs w:val="24"/>
        </w:rPr>
        <w:t xml:space="preserve"> </w:t>
      </w:r>
      <w:r>
        <w:rPr>
          <w:rFonts w:ascii="Times New Roman" w:hAnsi="Times New Roman" w:cs="Times New Roman"/>
          <w:i w:val="0"/>
          <w:sz w:val="24"/>
          <w:szCs w:val="24"/>
        </w:rPr>
        <w:t>ВОДЕ</w:t>
      </w:r>
      <w:r>
        <w:rPr>
          <w:rFonts w:ascii="Times New Roman" w:hAnsi="Times New Roman" w:cs="Times New Roman"/>
          <w:i w:val="0"/>
          <w:spacing w:val="-7"/>
          <w:sz w:val="24"/>
          <w:szCs w:val="24"/>
        </w:rPr>
        <w:t xml:space="preserve"> </w:t>
      </w:r>
      <w:r>
        <w:rPr>
          <w:rFonts w:ascii="Times New Roman" w:hAnsi="Times New Roman" w:cs="Times New Roman"/>
          <w:i w:val="0"/>
          <w:sz w:val="24"/>
          <w:szCs w:val="24"/>
        </w:rPr>
        <w:t>ЗА</w:t>
      </w:r>
      <w:r>
        <w:rPr>
          <w:rFonts w:ascii="Times New Roman" w:hAnsi="Times New Roman" w:cs="Times New Roman"/>
          <w:i w:val="0"/>
          <w:spacing w:val="-6"/>
          <w:sz w:val="24"/>
          <w:szCs w:val="24"/>
        </w:rPr>
        <w:t xml:space="preserve"> </w:t>
      </w:r>
      <w:bookmarkEnd w:id="106"/>
      <w:r>
        <w:rPr>
          <w:rFonts w:ascii="Times New Roman" w:hAnsi="Times New Roman" w:cs="Times New Roman"/>
          <w:i w:val="0"/>
          <w:sz w:val="24"/>
          <w:szCs w:val="24"/>
        </w:rPr>
        <w:t>ПИЋЕ</w:t>
      </w:r>
      <w:bookmarkEnd w:id="107"/>
      <w:bookmarkEnd w:id="108"/>
      <w:bookmarkEnd w:id="109"/>
      <w:bookmarkEnd w:id="110"/>
      <w:bookmarkEnd w:id="111"/>
      <w:bookmarkEnd w:id="112"/>
    </w:p>
    <w:p w14:paraId="3EAE3680" w14:textId="77777777" w:rsidR="00AB6F87" w:rsidRDefault="00AB6F87" w:rsidP="009F2DF3">
      <w:pPr>
        <w:spacing w:before="4" w:line="360" w:lineRule="auto"/>
        <w:jc w:val="both"/>
        <w:rPr>
          <w:rFonts w:ascii="Times New Roman" w:hAnsi="Times New Roman" w:cs="Times New Roman"/>
          <w:b/>
          <w:sz w:val="24"/>
          <w:szCs w:val="24"/>
        </w:rPr>
      </w:pPr>
    </w:p>
    <w:p w14:paraId="3C6D9987" w14:textId="77777777" w:rsidR="00AB6F87" w:rsidRDefault="00AB6F87" w:rsidP="009F2DF3">
      <w:pPr>
        <w:spacing w:line="360" w:lineRule="auto"/>
        <w:jc w:val="both"/>
        <w:rPr>
          <w:rFonts w:ascii="Times New Roman" w:hAnsi="Times New Roman" w:cs="Times New Roman"/>
          <w:sz w:val="24"/>
          <w:szCs w:val="24"/>
        </w:rPr>
      </w:pPr>
      <w:r>
        <w:rPr>
          <w:rFonts w:ascii="Times New Roman" w:hAnsi="Times New Roman" w:cs="Times New Roman"/>
          <w:sz w:val="24"/>
          <w:szCs w:val="24"/>
        </w:rPr>
        <w:t>Праћење квалитета воде која се дистрибуира потрошачима је веома одговоран задатак и</w:t>
      </w:r>
      <w:r>
        <w:rPr>
          <w:rFonts w:ascii="Times New Roman" w:hAnsi="Times New Roman" w:cs="Times New Roman"/>
          <w:spacing w:val="-64"/>
          <w:sz w:val="24"/>
          <w:szCs w:val="24"/>
        </w:rPr>
        <w:t xml:space="preserve"> </w:t>
      </w:r>
      <w:r>
        <w:rPr>
          <w:rFonts w:ascii="Times New Roman" w:hAnsi="Times New Roman" w:cs="Times New Roman"/>
          <w:sz w:val="24"/>
          <w:szCs w:val="24"/>
        </w:rPr>
        <w:t>обавеза ТС. Захтијева стручан и систематски приступ кроз вршење оптималаног броја анализа</w:t>
      </w:r>
      <w:r>
        <w:rPr>
          <w:rFonts w:ascii="Times New Roman" w:hAnsi="Times New Roman" w:cs="Times New Roman"/>
          <w:spacing w:val="1"/>
          <w:sz w:val="24"/>
          <w:szCs w:val="24"/>
        </w:rPr>
        <w:t xml:space="preserve"> </w:t>
      </w:r>
      <w:r>
        <w:rPr>
          <w:rFonts w:ascii="Times New Roman" w:hAnsi="Times New Roman" w:cs="Times New Roman"/>
          <w:sz w:val="24"/>
          <w:szCs w:val="24"/>
        </w:rPr>
        <w:t>које се раде у интерној лабаратори и уз уговорено</w:t>
      </w:r>
      <w:r>
        <w:rPr>
          <w:rFonts w:ascii="Times New Roman" w:hAnsi="Times New Roman" w:cs="Times New Roman"/>
          <w:spacing w:val="1"/>
          <w:sz w:val="24"/>
          <w:szCs w:val="24"/>
        </w:rPr>
        <w:t xml:space="preserve"> </w:t>
      </w:r>
      <w:r>
        <w:rPr>
          <w:rFonts w:ascii="Times New Roman" w:hAnsi="Times New Roman" w:cs="Times New Roman"/>
          <w:sz w:val="24"/>
          <w:szCs w:val="24"/>
        </w:rPr>
        <w:t>испитивање које</w:t>
      </w:r>
      <w:r>
        <w:rPr>
          <w:rFonts w:ascii="Times New Roman" w:hAnsi="Times New Roman" w:cs="Times New Roman"/>
          <w:spacing w:val="1"/>
          <w:sz w:val="24"/>
          <w:szCs w:val="24"/>
        </w:rPr>
        <w:t xml:space="preserve"> </w:t>
      </w:r>
      <w:r>
        <w:rPr>
          <w:rFonts w:ascii="Times New Roman" w:hAnsi="Times New Roman" w:cs="Times New Roman"/>
          <w:sz w:val="24"/>
          <w:szCs w:val="24"/>
        </w:rPr>
        <w:t>обавља »Институт за јавно</w:t>
      </w:r>
      <w:r>
        <w:rPr>
          <w:rFonts w:ascii="Times New Roman" w:hAnsi="Times New Roman" w:cs="Times New Roman"/>
          <w:spacing w:val="1"/>
          <w:sz w:val="24"/>
          <w:szCs w:val="24"/>
        </w:rPr>
        <w:t xml:space="preserve"> </w:t>
      </w:r>
      <w:r>
        <w:rPr>
          <w:rFonts w:ascii="Times New Roman" w:hAnsi="Times New Roman" w:cs="Times New Roman"/>
          <w:sz w:val="24"/>
          <w:szCs w:val="24"/>
        </w:rPr>
        <w:t>здравље«</w:t>
      </w:r>
      <w:r>
        <w:rPr>
          <w:rFonts w:ascii="Times New Roman" w:hAnsi="Times New Roman" w:cs="Times New Roman"/>
          <w:spacing w:val="2"/>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ИЈЗ</w:t>
      </w:r>
      <w:r>
        <w:rPr>
          <w:rFonts w:ascii="Times New Roman" w:hAnsi="Times New Roman" w:cs="Times New Roman"/>
          <w:spacing w:val="-3"/>
          <w:sz w:val="24"/>
          <w:szCs w:val="24"/>
        </w:rPr>
        <w:t xml:space="preserve"> </w:t>
      </w:r>
      <w:r>
        <w:rPr>
          <w:rFonts w:ascii="Times New Roman" w:hAnsi="Times New Roman" w:cs="Times New Roman"/>
          <w:sz w:val="24"/>
          <w:szCs w:val="24"/>
        </w:rPr>
        <w:t>)</w:t>
      </w:r>
      <w:r>
        <w:rPr>
          <w:rFonts w:ascii="Times New Roman" w:hAnsi="Times New Roman" w:cs="Times New Roman"/>
          <w:spacing w:val="-2"/>
          <w:sz w:val="24"/>
          <w:szCs w:val="24"/>
        </w:rPr>
        <w:t xml:space="preserve"> </w:t>
      </w:r>
      <w:r>
        <w:rPr>
          <w:rFonts w:ascii="Times New Roman" w:hAnsi="Times New Roman" w:cs="Times New Roman"/>
          <w:sz w:val="24"/>
          <w:szCs w:val="24"/>
        </w:rPr>
        <w:t>из Подгорице.</w:t>
      </w:r>
    </w:p>
    <w:p w14:paraId="53A79F64" w14:textId="77777777" w:rsidR="00AB6F87" w:rsidRDefault="00AB6F87" w:rsidP="009F2DF3">
      <w:pPr>
        <w:spacing w:line="360" w:lineRule="auto"/>
        <w:jc w:val="both"/>
        <w:rPr>
          <w:rFonts w:ascii="Times New Roman" w:hAnsi="Times New Roman" w:cs="Times New Roman"/>
          <w:sz w:val="24"/>
          <w:szCs w:val="24"/>
        </w:rPr>
      </w:pPr>
      <w:r>
        <w:rPr>
          <w:rFonts w:ascii="Times New Roman" w:hAnsi="Times New Roman" w:cs="Times New Roman"/>
          <w:sz w:val="24"/>
          <w:szCs w:val="24"/>
        </w:rPr>
        <w:t>Узорковање које врши ИЈЗ је</w:t>
      </w:r>
      <w:r>
        <w:rPr>
          <w:rFonts w:ascii="Times New Roman" w:hAnsi="Times New Roman" w:cs="Times New Roman"/>
          <w:spacing w:val="1"/>
          <w:sz w:val="24"/>
          <w:szCs w:val="24"/>
        </w:rPr>
        <w:t xml:space="preserve"> </w:t>
      </w:r>
      <w:r>
        <w:rPr>
          <w:rFonts w:ascii="Times New Roman" w:hAnsi="Times New Roman" w:cs="Times New Roman"/>
          <w:sz w:val="24"/>
          <w:szCs w:val="24"/>
        </w:rPr>
        <w:t>петнаестодневно, на 5 одабраних контролних тачака у граду и</w:t>
      </w:r>
      <w:r>
        <w:rPr>
          <w:rFonts w:ascii="Times New Roman" w:hAnsi="Times New Roman" w:cs="Times New Roman"/>
          <w:spacing w:val="1"/>
          <w:sz w:val="24"/>
          <w:szCs w:val="24"/>
        </w:rPr>
        <w:t xml:space="preserve"> </w:t>
      </w:r>
      <w:r>
        <w:rPr>
          <w:rFonts w:ascii="Times New Roman" w:hAnsi="Times New Roman" w:cs="Times New Roman"/>
          <w:sz w:val="24"/>
          <w:szCs w:val="24"/>
        </w:rPr>
        <w:t>приградским</w:t>
      </w:r>
      <w:r>
        <w:rPr>
          <w:rFonts w:ascii="Times New Roman" w:hAnsi="Times New Roman" w:cs="Times New Roman"/>
          <w:spacing w:val="1"/>
          <w:sz w:val="24"/>
          <w:szCs w:val="24"/>
        </w:rPr>
        <w:t xml:space="preserve"> </w:t>
      </w:r>
      <w:r>
        <w:rPr>
          <w:rFonts w:ascii="Times New Roman" w:hAnsi="Times New Roman" w:cs="Times New Roman"/>
          <w:sz w:val="24"/>
          <w:szCs w:val="24"/>
        </w:rPr>
        <w:t>насељима</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1"/>
          <w:sz w:val="24"/>
          <w:szCs w:val="24"/>
        </w:rPr>
        <w:t xml:space="preserve"> </w:t>
      </w:r>
      <w:r>
        <w:rPr>
          <w:rFonts w:ascii="Times New Roman" w:hAnsi="Times New Roman" w:cs="Times New Roman"/>
          <w:sz w:val="24"/>
          <w:szCs w:val="24"/>
        </w:rPr>
        <w:t>са</w:t>
      </w:r>
      <w:r>
        <w:rPr>
          <w:rFonts w:ascii="Times New Roman" w:hAnsi="Times New Roman" w:cs="Times New Roman"/>
          <w:spacing w:val="1"/>
          <w:sz w:val="24"/>
          <w:szCs w:val="24"/>
        </w:rPr>
        <w:t xml:space="preserve"> </w:t>
      </w:r>
      <w:r>
        <w:rPr>
          <w:rFonts w:ascii="Times New Roman" w:hAnsi="Times New Roman" w:cs="Times New Roman"/>
          <w:sz w:val="24"/>
          <w:szCs w:val="24"/>
        </w:rPr>
        <w:t>могућношћу</w:t>
      </w:r>
      <w:r>
        <w:rPr>
          <w:rFonts w:ascii="Times New Roman" w:hAnsi="Times New Roman" w:cs="Times New Roman"/>
          <w:spacing w:val="1"/>
          <w:sz w:val="24"/>
          <w:szCs w:val="24"/>
        </w:rPr>
        <w:t xml:space="preserve"> </w:t>
      </w:r>
      <w:r>
        <w:rPr>
          <w:rFonts w:ascii="Times New Roman" w:hAnsi="Times New Roman" w:cs="Times New Roman"/>
          <w:sz w:val="24"/>
          <w:szCs w:val="24"/>
        </w:rPr>
        <w:t>промјене</w:t>
      </w:r>
      <w:r>
        <w:rPr>
          <w:rFonts w:ascii="Times New Roman" w:hAnsi="Times New Roman" w:cs="Times New Roman"/>
          <w:spacing w:val="1"/>
          <w:sz w:val="24"/>
          <w:szCs w:val="24"/>
        </w:rPr>
        <w:t xml:space="preserve"> </w:t>
      </w:r>
      <w:r>
        <w:rPr>
          <w:rFonts w:ascii="Times New Roman" w:hAnsi="Times New Roman" w:cs="Times New Roman"/>
          <w:sz w:val="24"/>
          <w:szCs w:val="24"/>
        </w:rPr>
        <w:t>мјеста</w:t>
      </w:r>
      <w:r>
        <w:rPr>
          <w:rFonts w:ascii="Times New Roman" w:hAnsi="Times New Roman" w:cs="Times New Roman"/>
          <w:spacing w:val="1"/>
          <w:sz w:val="24"/>
          <w:szCs w:val="24"/>
        </w:rPr>
        <w:t xml:space="preserve"> </w:t>
      </w:r>
      <w:r>
        <w:rPr>
          <w:rFonts w:ascii="Times New Roman" w:hAnsi="Times New Roman" w:cs="Times New Roman"/>
          <w:sz w:val="24"/>
          <w:szCs w:val="24"/>
        </w:rPr>
        <w:t>узорковања</w:t>
      </w:r>
      <w:r>
        <w:rPr>
          <w:rFonts w:ascii="Times New Roman" w:hAnsi="Times New Roman" w:cs="Times New Roman"/>
          <w:spacing w:val="1"/>
          <w:sz w:val="24"/>
          <w:szCs w:val="24"/>
        </w:rPr>
        <w:t xml:space="preserve"> </w:t>
      </w:r>
      <w:r>
        <w:rPr>
          <w:rFonts w:ascii="Times New Roman" w:hAnsi="Times New Roman" w:cs="Times New Roman"/>
          <w:sz w:val="24"/>
          <w:szCs w:val="24"/>
        </w:rPr>
        <w:t>у</w:t>
      </w:r>
      <w:r>
        <w:rPr>
          <w:rFonts w:ascii="Times New Roman" w:hAnsi="Times New Roman" w:cs="Times New Roman"/>
          <w:spacing w:val="1"/>
          <w:sz w:val="24"/>
          <w:szCs w:val="24"/>
        </w:rPr>
        <w:t xml:space="preserve"> </w:t>
      </w:r>
      <w:r>
        <w:rPr>
          <w:rFonts w:ascii="Times New Roman" w:hAnsi="Times New Roman" w:cs="Times New Roman"/>
          <w:sz w:val="24"/>
          <w:szCs w:val="24"/>
        </w:rPr>
        <w:t>зависности</w:t>
      </w:r>
      <w:r>
        <w:rPr>
          <w:rFonts w:ascii="Times New Roman" w:hAnsi="Times New Roman" w:cs="Times New Roman"/>
          <w:spacing w:val="1"/>
          <w:sz w:val="24"/>
          <w:szCs w:val="24"/>
        </w:rPr>
        <w:t xml:space="preserve"> </w:t>
      </w:r>
      <w:r>
        <w:rPr>
          <w:rFonts w:ascii="Times New Roman" w:hAnsi="Times New Roman" w:cs="Times New Roman"/>
          <w:sz w:val="24"/>
          <w:szCs w:val="24"/>
        </w:rPr>
        <w:t>од</w:t>
      </w:r>
      <w:r>
        <w:rPr>
          <w:rFonts w:ascii="Times New Roman" w:hAnsi="Times New Roman" w:cs="Times New Roman"/>
          <w:spacing w:val="1"/>
          <w:sz w:val="24"/>
          <w:szCs w:val="24"/>
        </w:rPr>
        <w:t xml:space="preserve"> </w:t>
      </w:r>
      <w:r>
        <w:rPr>
          <w:rFonts w:ascii="Times New Roman" w:hAnsi="Times New Roman" w:cs="Times New Roman"/>
          <w:sz w:val="24"/>
          <w:szCs w:val="24"/>
        </w:rPr>
        <w:t>актуелене ситуације). Врше се физичко хемијске и микробиолошке анализе свих параметара</w:t>
      </w:r>
      <w:r>
        <w:rPr>
          <w:rFonts w:ascii="Times New Roman" w:hAnsi="Times New Roman" w:cs="Times New Roman"/>
          <w:spacing w:val="1"/>
          <w:sz w:val="24"/>
          <w:szCs w:val="24"/>
        </w:rPr>
        <w:t xml:space="preserve"> </w:t>
      </w:r>
      <w:r>
        <w:rPr>
          <w:rFonts w:ascii="Times New Roman" w:hAnsi="Times New Roman" w:cs="Times New Roman"/>
          <w:sz w:val="24"/>
          <w:szCs w:val="24"/>
        </w:rPr>
        <w:t>прописаних</w:t>
      </w:r>
      <w:r>
        <w:rPr>
          <w:rFonts w:ascii="Times New Roman" w:hAnsi="Times New Roman" w:cs="Times New Roman"/>
          <w:spacing w:val="2"/>
          <w:sz w:val="24"/>
          <w:szCs w:val="24"/>
        </w:rPr>
        <w:t xml:space="preserve"> </w:t>
      </w:r>
      <w:r>
        <w:rPr>
          <w:rFonts w:ascii="Times New Roman" w:hAnsi="Times New Roman" w:cs="Times New Roman"/>
          <w:sz w:val="24"/>
          <w:szCs w:val="24"/>
        </w:rPr>
        <w:t>законом,</w:t>
      </w:r>
      <w:r>
        <w:rPr>
          <w:rFonts w:ascii="Times New Roman" w:hAnsi="Times New Roman" w:cs="Times New Roman"/>
          <w:spacing w:val="-1"/>
          <w:sz w:val="24"/>
          <w:szCs w:val="24"/>
        </w:rPr>
        <w:t xml:space="preserve"> </w:t>
      </w:r>
      <w:r>
        <w:rPr>
          <w:rFonts w:ascii="Times New Roman" w:hAnsi="Times New Roman" w:cs="Times New Roman"/>
          <w:sz w:val="24"/>
          <w:szCs w:val="24"/>
        </w:rPr>
        <w:t>а</w:t>
      </w:r>
      <w:r>
        <w:rPr>
          <w:rFonts w:ascii="Times New Roman" w:hAnsi="Times New Roman" w:cs="Times New Roman"/>
          <w:spacing w:val="-1"/>
          <w:sz w:val="24"/>
          <w:szCs w:val="24"/>
        </w:rPr>
        <w:t xml:space="preserve"> </w:t>
      </w:r>
      <w:r>
        <w:rPr>
          <w:rFonts w:ascii="Times New Roman" w:hAnsi="Times New Roman" w:cs="Times New Roman"/>
          <w:sz w:val="24"/>
          <w:szCs w:val="24"/>
        </w:rPr>
        <w:t>извјештаји</w:t>
      </w:r>
      <w:r>
        <w:rPr>
          <w:rFonts w:ascii="Times New Roman" w:hAnsi="Times New Roman" w:cs="Times New Roman"/>
          <w:spacing w:val="4"/>
          <w:sz w:val="24"/>
          <w:szCs w:val="24"/>
        </w:rPr>
        <w:t xml:space="preserve"> </w:t>
      </w:r>
      <w:r>
        <w:rPr>
          <w:rFonts w:ascii="Times New Roman" w:hAnsi="Times New Roman" w:cs="Times New Roman"/>
          <w:sz w:val="24"/>
          <w:szCs w:val="24"/>
        </w:rPr>
        <w:t>нам</w:t>
      </w:r>
      <w:r>
        <w:rPr>
          <w:rFonts w:ascii="Times New Roman" w:hAnsi="Times New Roman" w:cs="Times New Roman"/>
          <w:spacing w:val="-9"/>
          <w:sz w:val="24"/>
          <w:szCs w:val="24"/>
        </w:rPr>
        <w:t xml:space="preserve"> </w:t>
      </w:r>
      <w:r>
        <w:rPr>
          <w:rFonts w:ascii="Times New Roman" w:hAnsi="Times New Roman" w:cs="Times New Roman"/>
          <w:sz w:val="24"/>
          <w:szCs w:val="24"/>
        </w:rPr>
        <w:t>се достављају у писаној</w:t>
      </w:r>
      <w:r>
        <w:rPr>
          <w:rFonts w:ascii="Times New Roman" w:hAnsi="Times New Roman" w:cs="Times New Roman"/>
          <w:spacing w:val="-7"/>
          <w:sz w:val="24"/>
          <w:szCs w:val="24"/>
        </w:rPr>
        <w:t xml:space="preserve"> </w:t>
      </w:r>
      <w:r>
        <w:rPr>
          <w:rFonts w:ascii="Times New Roman" w:hAnsi="Times New Roman" w:cs="Times New Roman"/>
          <w:sz w:val="24"/>
          <w:szCs w:val="24"/>
        </w:rPr>
        <w:t>форми.</w:t>
      </w:r>
    </w:p>
    <w:p w14:paraId="609AA6E1" w14:textId="77777777" w:rsidR="00AB6F87" w:rsidRDefault="00AB6F87" w:rsidP="009F2DF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ТС</w:t>
      </w:r>
      <w:r>
        <w:rPr>
          <w:rFonts w:ascii="Times New Roman" w:hAnsi="Times New Roman" w:cs="Times New Roman"/>
          <w:spacing w:val="5"/>
          <w:sz w:val="24"/>
          <w:szCs w:val="24"/>
        </w:rPr>
        <w:t xml:space="preserve"> </w:t>
      </w:r>
      <w:r>
        <w:rPr>
          <w:rFonts w:ascii="Times New Roman" w:hAnsi="Times New Roman" w:cs="Times New Roman"/>
          <w:sz w:val="24"/>
          <w:szCs w:val="24"/>
        </w:rPr>
        <w:t>је</w:t>
      </w:r>
      <w:r>
        <w:rPr>
          <w:rFonts w:ascii="Times New Roman" w:hAnsi="Times New Roman" w:cs="Times New Roman"/>
          <w:spacing w:val="7"/>
          <w:sz w:val="24"/>
          <w:szCs w:val="24"/>
        </w:rPr>
        <w:t xml:space="preserve"> </w:t>
      </w:r>
      <w:r>
        <w:rPr>
          <w:rFonts w:ascii="Times New Roman" w:hAnsi="Times New Roman" w:cs="Times New Roman"/>
          <w:sz w:val="24"/>
          <w:szCs w:val="24"/>
        </w:rPr>
        <w:t>испитивање</w:t>
      </w:r>
      <w:r>
        <w:rPr>
          <w:rFonts w:ascii="Times New Roman" w:hAnsi="Times New Roman" w:cs="Times New Roman"/>
          <w:spacing w:val="8"/>
          <w:sz w:val="24"/>
          <w:szCs w:val="24"/>
        </w:rPr>
        <w:t xml:space="preserve"> </w:t>
      </w:r>
      <w:r>
        <w:rPr>
          <w:rFonts w:ascii="Times New Roman" w:hAnsi="Times New Roman" w:cs="Times New Roman"/>
          <w:sz w:val="24"/>
          <w:szCs w:val="24"/>
        </w:rPr>
        <w:t>вршио</w:t>
      </w:r>
      <w:r>
        <w:rPr>
          <w:rFonts w:ascii="Times New Roman" w:hAnsi="Times New Roman" w:cs="Times New Roman"/>
          <w:spacing w:val="16"/>
          <w:sz w:val="24"/>
          <w:szCs w:val="24"/>
        </w:rPr>
        <w:t xml:space="preserve"> </w:t>
      </w:r>
      <w:r>
        <w:rPr>
          <w:rFonts w:ascii="Times New Roman" w:hAnsi="Times New Roman" w:cs="Times New Roman"/>
          <w:sz w:val="24"/>
          <w:szCs w:val="24"/>
        </w:rPr>
        <w:t>на</w:t>
      </w:r>
      <w:r>
        <w:rPr>
          <w:rFonts w:ascii="Times New Roman" w:hAnsi="Times New Roman" w:cs="Times New Roman"/>
          <w:spacing w:val="3"/>
          <w:sz w:val="24"/>
          <w:szCs w:val="24"/>
        </w:rPr>
        <w:t xml:space="preserve"> </w:t>
      </w:r>
      <w:r>
        <w:rPr>
          <w:rFonts w:ascii="Times New Roman" w:hAnsi="Times New Roman" w:cs="Times New Roman"/>
          <w:sz w:val="24"/>
          <w:szCs w:val="24"/>
        </w:rPr>
        <w:t>десетинама</w:t>
      </w:r>
      <w:r>
        <w:rPr>
          <w:rFonts w:ascii="Times New Roman" w:hAnsi="Times New Roman" w:cs="Times New Roman"/>
          <w:spacing w:val="8"/>
          <w:sz w:val="24"/>
          <w:szCs w:val="24"/>
        </w:rPr>
        <w:t xml:space="preserve"> </w:t>
      </w:r>
      <w:r>
        <w:rPr>
          <w:rFonts w:ascii="Times New Roman" w:hAnsi="Times New Roman" w:cs="Times New Roman"/>
          <w:sz w:val="24"/>
          <w:szCs w:val="24"/>
        </w:rPr>
        <w:t>других</w:t>
      </w:r>
      <w:r>
        <w:rPr>
          <w:rFonts w:ascii="Times New Roman" w:hAnsi="Times New Roman" w:cs="Times New Roman"/>
          <w:spacing w:val="76"/>
          <w:sz w:val="24"/>
          <w:szCs w:val="24"/>
        </w:rPr>
        <w:t xml:space="preserve"> </w:t>
      </w:r>
      <w:r>
        <w:rPr>
          <w:rFonts w:ascii="Times New Roman" w:hAnsi="Times New Roman" w:cs="Times New Roman"/>
          <w:sz w:val="24"/>
          <w:szCs w:val="24"/>
        </w:rPr>
        <w:t>тачака</w:t>
      </w:r>
      <w:r>
        <w:rPr>
          <w:rFonts w:ascii="Times New Roman" w:hAnsi="Times New Roman" w:cs="Times New Roman"/>
          <w:spacing w:val="9"/>
          <w:sz w:val="24"/>
          <w:szCs w:val="24"/>
        </w:rPr>
        <w:t xml:space="preserve"> </w:t>
      </w:r>
      <w:r>
        <w:rPr>
          <w:rFonts w:ascii="Times New Roman" w:hAnsi="Times New Roman" w:cs="Times New Roman"/>
          <w:sz w:val="24"/>
          <w:szCs w:val="24"/>
        </w:rPr>
        <w:t>у</w:t>
      </w:r>
      <w:r>
        <w:rPr>
          <w:rFonts w:ascii="Times New Roman" w:hAnsi="Times New Roman" w:cs="Times New Roman"/>
          <w:spacing w:val="3"/>
          <w:sz w:val="24"/>
          <w:szCs w:val="24"/>
        </w:rPr>
        <w:t xml:space="preserve"> </w:t>
      </w:r>
      <w:r>
        <w:rPr>
          <w:rFonts w:ascii="Times New Roman" w:hAnsi="Times New Roman" w:cs="Times New Roman"/>
          <w:sz w:val="24"/>
          <w:szCs w:val="24"/>
        </w:rPr>
        <w:t>зависности</w:t>
      </w:r>
      <w:r>
        <w:rPr>
          <w:rFonts w:ascii="Times New Roman" w:hAnsi="Times New Roman" w:cs="Times New Roman"/>
          <w:spacing w:val="7"/>
          <w:sz w:val="24"/>
          <w:szCs w:val="24"/>
        </w:rPr>
        <w:t xml:space="preserve"> </w:t>
      </w:r>
      <w:r>
        <w:rPr>
          <w:rFonts w:ascii="Times New Roman" w:hAnsi="Times New Roman" w:cs="Times New Roman"/>
          <w:sz w:val="24"/>
          <w:szCs w:val="24"/>
        </w:rPr>
        <w:t>од</w:t>
      </w:r>
      <w:r>
        <w:rPr>
          <w:rFonts w:ascii="Times New Roman" w:hAnsi="Times New Roman" w:cs="Times New Roman"/>
          <w:spacing w:val="79"/>
          <w:sz w:val="24"/>
          <w:szCs w:val="24"/>
        </w:rPr>
        <w:t xml:space="preserve"> </w:t>
      </w:r>
      <w:r>
        <w:rPr>
          <w:rFonts w:ascii="Times New Roman" w:hAnsi="Times New Roman" w:cs="Times New Roman"/>
          <w:sz w:val="24"/>
          <w:szCs w:val="24"/>
        </w:rPr>
        <w:t>хидролошке</w:t>
      </w:r>
      <w:r>
        <w:rPr>
          <w:rFonts w:ascii="Times New Roman" w:hAnsi="Times New Roman" w:cs="Times New Roman"/>
          <w:spacing w:val="82"/>
          <w:sz w:val="24"/>
          <w:szCs w:val="24"/>
        </w:rPr>
        <w:t xml:space="preserve"> </w:t>
      </w:r>
      <w:r>
        <w:rPr>
          <w:rFonts w:ascii="Times New Roman" w:hAnsi="Times New Roman" w:cs="Times New Roman"/>
          <w:sz w:val="24"/>
          <w:szCs w:val="24"/>
        </w:rPr>
        <w:t>ситуације</w:t>
      </w:r>
      <w:r>
        <w:rPr>
          <w:rFonts w:ascii="Times New Roman" w:hAnsi="Times New Roman" w:cs="Times New Roman"/>
          <w:spacing w:val="7"/>
          <w:sz w:val="24"/>
          <w:szCs w:val="24"/>
        </w:rPr>
        <w:t xml:space="preserve"> </w:t>
      </w:r>
      <w:r>
        <w:rPr>
          <w:rFonts w:ascii="Times New Roman" w:hAnsi="Times New Roman" w:cs="Times New Roman"/>
          <w:sz w:val="24"/>
          <w:szCs w:val="24"/>
        </w:rPr>
        <w:t xml:space="preserve">И </w:t>
      </w:r>
      <w:r>
        <w:rPr>
          <w:rFonts w:ascii="Times New Roman" w:hAnsi="Times New Roman" w:cs="Times New Roman"/>
          <w:spacing w:val="-65"/>
          <w:sz w:val="24"/>
          <w:szCs w:val="24"/>
        </w:rPr>
        <w:t xml:space="preserve"> </w:t>
      </w:r>
      <w:r>
        <w:rPr>
          <w:rFonts w:ascii="Times New Roman" w:hAnsi="Times New Roman" w:cs="Times New Roman"/>
          <w:sz w:val="24"/>
          <w:szCs w:val="24"/>
        </w:rPr>
        <w:t>у</w:t>
      </w:r>
      <w:r>
        <w:rPr>
          <w:rFonts w:ascii="Times New Roman" w:hAnsi="Times New Roman" w:cs="Times New Roman"/>
          <w:spacing w:val="-1"/>
          <w:sz w:val="24"/>
          <w:szCs w:val="24"/>
        </w:rPr>
        <w:t xml:space="preserve"> </w:t>
      </w:r>
      <w:r>
        <w:rPr>
          <w:rFonts w:ascii="Times New Roman" w:hAnsi="Times New Roman" w:cs="Times New Roman"/>
          <w:sz w:val="24"/>
          <w:szCs w:val="24"/>
        </w:rPr>
        <w:t>складу са</w:t>
      </w:r>
      <w:r>
        <w:rPr>
          <w:rFonts w:ascii="Times New Roman" w:hAnsi="Times New Roman" w:cs="Times New Roman"/>
          <w:spacing w:val="1"/>
          <w:sz w:val="24"/>
          <w:szCs w:val="24"/>
        </w:rPr>
        <w:t xml:space="preserve"> </w:t>
      </w:r>
      <w:r>
        <w:rPr>
          <w:rFonts w:ascii="Times New Roman" w:hAnsi="Times New Roman" w:cs="Times New Roman"/>
          <w:sz w:val="24"/>
          <w:szCs w:val="24"/>
        </w:rPr>
        <w:t>аналитичком</w:t>
      </w:r>
      <w:r>
        <w:rPr>
          <w:rFonts w:ascii="Times New Roman" w:hAnsi="Times New Roman" w:cs="Times New Roman"/>
          <w:spacing w:val="-8"/>
          <w:sz w:val="24"/>
          <w:szCs w:val="24"/>
        </w:rPr>
        <w:t xml:space="preserve"> </w:t>
      </w:r>
      <w:r>
        <w:rPr>
          <w:rFonts w:ascii="Times New Roman" w:hAnsi="Times New Roman" w:cs="Times New Roman"/>
          <w:sz w:val="24"/>
          <w:szCs w:val="24"/>
        </w:rPr>
        <w:t>процјеном</w:t>
      </w:r>
      <w:r>
        <w:rPr>
          <w:rFonts w:ascii="Times New Roman" w:hAnsi="Times New Roman" w:cs="Times New Roman"/>
          <w:spacing w:val="-8"/>
          <w:sz w:val="24"/>
          <w:szCs w:val="24"/>
        </w:rPr>
        <w:t xml:space="preserve"> </w:t>
      </w:r>
      <w:r>
        <w:rPr>
          <w:rFonts w:ascii="Times New Roman" w:hAnsi="Times New Roman" w:cs="Times New Roman"/>
          <w:sz w:val="24"/>
          <w:szCs w:val="24"/>
        </w:rPr>
        <w:t>одговорних .</w:t>
      </w:r>
    </w:p>
    <w:p w14:paraId="2800E0A1" w14:textId="77777777" w:rsidR="00AB6F87" w:rsidRDefault="00AB6F87" w:rsidP="009F2DF3">
      <w:pPr>
        <w:spacing w:before="4" w:line="360" w:lineRule="auto"/>
        <w:jc w:val="both"/>
        <w:rPr>
          <w:rFonts w:ascii="Times New Roman" w:hAnsi="Times New Roman" w:cs="Times New Roman"/>
          <w:sz w:val="24"/>
          <w:szCs w:val="24"/>
        </w:rPr>
      </w:pPr>
      <w:r>
        <w:rPr>
          <w:rFonts w:ascii="Times New Roman" w:hAnsi="Times New Roman" w:cs="Times New Roman"/>
          <w:sz w:val="24"/>
          <w:szCs w:val="24"/>
        </w:rPr>
        <w:t>Рађена је контрола физичко-хемијскхи параметара као и микробиолошке исправности воде која</w:t>
      </w:r>
      <w:r>
        <w:rPr>
          <w:rFonts w:ascii="Times New Roman" w:hAnsi="Times New Roman" w:cs="Times New Roman"/>
          <w:spacing w:val="1"/>
          <w:sz w:val="24"/>
          <w:szCs w:val="24"/>
        </w:rPr>
        <w:t xml:space="preserve"> </w:t>
      </w:r>
      <w:r>
        <w:rPr>
          <w:rFonts w:ascii="Times New Roman" w:hAnsi="Times New Roman" w:cs="Times New Roman"/>
          <w:sz w:val="24"/>
          <w:szCs w:val="24"/>
        </w:rPr>
        <w:t>се дистрибуира потрошачима и то сирове и дезинфиковане, по унапријед урађеном распореду и</w:t>
      </w:r>
      <w:r>
        <w:rPr>
          <w:rFonts w:ascii="Times New Roman" w:hAnsi="Times New Roman" w:cs="Times New Roman"/>
          <w:spacing w:val="1"/>
          <w:sz w:val="24"/>
          <w:szCs w:val="24"/>
        </w:rPr>
        <w:t xml:space="preserve"> </w:t>
      </w:r>
      <w:r>
        <w:rPr>
          <w:rFonts w:ascii="Times New Roman" w:hAnsi="Times New Roman" w:cs="Times New Roman"/>
          <w:sz w:val="24"/>
          <w:szCs w:val="24"/>
        </w:rPr>
        <w:t>уз</w:t>
      </w:r>
      <w:r>
        <w:rPr>
          <w:rFonts w:ascii="Times New Roman" w:hAnsi="Times New Roman" w:cs="Times New Roman"/>
          <w:spacing w:val="-2"/>
          <w:sz w:val="24"/>
          <w:szCs w:val="24"/>
        </w:rPr>
        <w:t xml:space="preserve"> </w:t>
      </w:r>
      <w:r>
        <w:rPr>
          <w:rFonts w:ascii="Times New Roman" w:hAnsi="Times New Roman" w:cs="Times New Roman"/>
          <w:sz w:val="24"/>
          <w:szCs w:val="24"/>
        </w:rPr>
        <w:t>евидентирање</w:t>
      </w:r>
      <w:r>
        <w:rPr>
          <w:rFonts w:ascii="Times New Roman" w:hAnsi="Times New Roman" w:cs="Times New Roman"/>
          <w:spacing w:val="-2"/>
          <w:sz w:val="24"/>
          <w:szCs w:val="24"/>
        </w:rPr>
        <w:t xml:space="preserve"> </w:t>
      </w:r>
      <w:r>
        <w:rPr>
          <w:rFonts w:ascii="Times New Roman" w:hAnsi="Times New Roman" w:cs="Times New Roman"/>
          <w:sz w:val="24"/>
          <w:szCs w:val="24"/>
        </w:rPr>
        <w:t>вриједности</w:t>
      </w:r>
      <w:r>
        <w:rPr>
          <w:rFonts w:ascii="Times New Roman" w:hAnsi="Times New Roman" w:cs="Times New Roman"/>
          <w:spacing w:val="2"/>
          <w:sz w:val="24"/>
          <w:szCs w:val="24"/>
        </w:rPr>
        <w:t xml:space="preserve"> </w:t>
      </w:r>
      <w:r>
        <w:rPr>
          <w:rFonts w:ascii="Times New Roman" w:hAnsi="Times New Roman" w:cs="Times New Roman"/>
          <w:sz w:val="24"/>
          <w:szCs w:val="24"/>
        </w:rPr>
        <w:t>у складу</w:t>
      </w:r>
      <w:r>
        <w:rPr>
          <w:rFonts w:ascii="Times New Roman" w:hAnsi="Times New Roman" w:cs="Times New Roman"/>
          <w:spacing w:val="-2"/>
          <w:sz w:val="24"/>
          <w:szCs w:val="24"/>
        </w:rPr>
        <w:t xml:space="preserve"> </w:t>
      </w:r>
      <w:r>
        <w:rPr>
          <w:rFonts w:ascii="Times New Roman" w:hAnsi="Times New Roman" w:cs="Times New Roman"/>
          <w:sz w:val="24"/>
          <w:szCs w:val="24"/>
        </w:rPr>
        <w:t>са</w:t>
      </w:r>
      <w:r>
        <w:rPr>
          <w:rFonts w:ascii="Times New Roman" w:hAnsi="Times New Roman" w:cs="Times New Roman"/>
          <w:spacing w:val="-1"/>
          <w:sz w:val="24"/>
          <w:szCs w:val="24"/>
        </w:rPr>
        <w:t xml:space="preserve"> </w:t>
      </w:r>
      <w:r>
        <w:rPr>
          <w:rFonts w:ascii="Times New Roman" w:hAnsi="Times New Roman" w:cs="Times New Roman"/>
          <w:sz w:val="24"/>
          <w:szCs w:val="24"/>
        </w:rPr>
        <w:t>процедурама</w:t>
      </w:r>
      <w:r>
        <w:rPr>
          <w:rFonts w:ascii="Times New Roman" w:hAnsi="Times New Roman" w:cs="Times New Roman"/>
          <w:spacing w:val="-1"/>
          <w:sz w:val="24"/>
          <w:szCs w:val="24"/>
        </w:rPr>
        <w:t xml:space="preserve"> </w:t>
      </w:r>
      <w:r>
        <w:rPr>
          <w:rFonts w:ascii="Times New Roman" w:hAnsi="Times New Roman" w:cs="Times New Roman"/>
          <w:sz w:val="24"/>
          <w:szCs w:val="24"/>
        </w:rPr>
        <w:t>система</w:t>
      </w:r>
      <w:r>
        <w:rPr>
          <w:rFonts w:ascii="Times New Roman" w:hAnsi="Times New Roman" w:cs="Times New Roman"/>
          <w:spacing w:val="-2"/>
          <w:sz w:val="24"/>
          <w:szCs w:val="24"/>
        </w:rPr>
        <w:t xml:space="preserve"> </w:t>
      </w:r>
      <w:r>
        <w:rPr>
          <w:rFonts w:ascii="Times New Roman" w:hAnsi="Times New Roman" w:cs="Times New Roman"/>
          <w:sz w:val="24"/>
          <w:szCs w:val="24"/>
        </w:rPr>
        <w:t>ХАЦЦП.</w:t>
      </w:r>
    </w:p>
    <w:p w14:paraId="44B640A0" w14:textId="77777777" w:rsidR="00AB6F87" w:rsidRDefault="00AB6F87" w:rsidP="009F2DF3">
      <w:pPr>
        <w:spacing w:before="1" w:line="360" w:lineRule="auto"/>
        <w:jc w:val="both"/>
        <w:rPr>
          <w:rFonts w:ascii="Times New Roman" w:hAnsi="Times New Roman" w:cs="Times New Roman"/>
          <w:sz w:val="24"/>
          <w:szCs w:val="24"/>
        </w:rPr>
      </w:pPr>
      <w:r>
        <w:rPr>
          <w:rFonts w:ascii="Times New Roman" w:hAnsi="Times New Roman" w:cs="Times New Roman"/>
          <w:sz w:val="24"/>
          <w:szCs w:val="24"/>
        </w:rPr>
        <w:t>Током</w:t>
      </w:r>
      <w:r>
        <w:rPr>
          <w:rFonts w:ascii="Times New Roman" w:hAnsi="Times New Roman" w:cs="Times New Roman"/>
          <w:spacing w:val="-13"/>
          <w:sz w:val="24"/>
          <w:szCs w:val="24"/>
        </w:rPr>
        <w:t xml:space="preserve"> </w:t>
      </w:r>
      <w:r>
        <w:rPr>
          <w:rFonts w:ascii="Times New Roman" w:hAnsi="Times New Roman" w:cs="Times New Roman"/>
          <w:sz w:val="24"/>
          <w:szCs w:val="24"/>
        </w:rPr>
        <w:t>2023.</w:t>
      </w:r>
      <w:r>
        <w:rPr>
          <w:rFonts w:ascii="Times New Roman" w:hAnsi="Times New Roman" w:cs="Times New Roman"/>
          <w:spacing w:val="-5"/>
          <w:sz w:val="24"/>
          <w:szCs w:val="24"/>
        </w:rPr>
        <w:t xml:space="preserve"> </w:t>
      </w:r>
      <w:r>
        <w:rPr>
          <w:rFonts w:ascii="Times New Roman" w:hAnsi="Times New Roman" w:cs="Times New Roman"/>
          <w:sz w:val="24"/>
          <w:szCs w:val="24"/>
        </w:rPr>
        <w:t>Лабораторија</w:t>
      </w:r>
      <w:r>
        <w:rPr>
          <w:rFonts w:ascii="Times New Roman" w:hAnsi="Times New Roman" w:cs="Times New Roman"/>
          <w:spacing w:val="-8"/>
          <w:sz w:val="24"/>
          <w:szCs w:val="24"/>
        </w:rPr>
        <w:t xml:space="preserve"> </w:t>
      </w:r>
      <w:r>
        <w:rPr>
          <w:rFonts w:ascii="Times New Roman" w:hAnsi="Times New Roman" w:cs="Times New Roman"/>
          <w:sz w:val="24"/>
          <w:szCs w:val="24"/>
        </w:rPr>
        <w:t>ТС</w:t>
      </w:r>
      <w:r>
        <w:rPr>
          <w:rFonts w:ascii="Times New Roman" w:hAnsi="Times New Roman" w:cs="Times New Roman"/>
          <w:spacing w:val="-7"/>
          <w:sz w:val="24"/>
          <w:szCs w:val="24"/>
        </w:rPr>
        <w:t xml:space="preserve"> </w:t>
      </w:r>
      <w:r>
        <w:rPr>
          <w:rFonts w:ascii="Times New Roman" w:hAnsi="Times New Roman" w:cs="Times New Roman"/>
          <w:sz w:val="24"/>
          <w:szCs w:val="24"/>
        </w:rPr>
        <w:t>је</w:t>
      </w:r>
      <w:r>
        <w:rPr>
          <w:rFonts w:ascii="Times New Roman" w:hAnsi="Times New Roman" w:cs="Times New Roman"/>
          <w:spacing w:val="-5"/>
          <w:sz w:val="24"/>
          <w:szCs w:val="24"/>
        </w:rPr>
        <w:t xml:space="preserve"> </w:t>
      </w:r>
      <w:r>
        <w:rPr>
          <w:rFonts w:ascii="Times New Roman" w:hAnsi="Times New Roman" w:cs="Times New Roman"/>
          <w:sz w:val="24"/>
          <w:szCs w:val="24"/>
        </w:rPr>
        <w:t>урадила</w:t>
      </w:r>
      <w:r>
        <w:rPr>
          <w:rFonts w:ascii="Times New Roman" w:hAnsi="Times New Roman" w:cs="Times New Roman"/>
          <w:spacing w:val="-8"/>
          <w:sz w:val="24"/>
          <w:szCs w:val="24"/>
        </w:rPr>
        <w:t xml:space="preserve"> </w:t>
      </w:r>
      <w:r>
        <w:rPr>
          <w:rFonts w:ascii="Times New Roman" w:hAnsi="Times New Roman" w:cs="Times New Roman"/>
          <w:sz w:val="24"/>
          <w:szCs w:val="24"/>
        </w:rPr>
        <w:t>укупно</w:t>
      </w:r>
      <w:r>
        <w:rPr>
          <w:rFonts w:ascii="Times New Roman" w:hAnsi="Times New Roman" w:cs="Times New Roman"/>
          <w:spacing w:val="-5"/>
          <w:sz w:val="24"/>
          <w:szCs w:val="24"/>
        </w:rPr>
        <w:t xml:space="preserve"> </w:t>
      </w:r>
      <w:r>
        <w:rPr>
          <w:rFonts w:ascii="Times New Roman" w:hAnsi="Times New Roman" w:cs="Times New Roman"/>
          <w:sz w:val="24"/>
          <w:szCs w:val="24"/>
        </w:rPr>
        <w:t>око</w:t>
      </w:r>
      <w:r>
        <w:rPr>
          <w:rFonts w:ascii="Times New Roman" w:hAnsi="Times New Roman" w:cs="Times New Roman"/>
          <w:spacing w:val="5"/>
          <w:sz w:val="24"/>
          <w:szCs w:val="24"/>
        </w:rPr>
        <w:t xml:space="preserve"> </w:t>
      </w:r>
      <w:r>
        <w:rPr>
          <w:rFonts w:ascii="Times New Roman" w:hAnsi="Times New Roman" w:cs="Times New Roman"/>
          <w:b/>
          <w:sz w:val="24"/>
          <w:szCs w:val="24"/>
        </w:rPr>
        <w:t>874</w:t>
      </w:r>
      <w:r>
        <w:rPr>
          <w:rFonts w:ascii="Times New Roman" w:hAnsi="Times New Roman" w:cs="Times New Roman"/>
          <w:b/>
          <w:spacing w:val="-3"/>
          <w:sz w:val="24"/>
          <w:szCs w:val="24"/>
        </w:rPr>
        <w:t xml:space="preserve"> </w:t>
      </w:r>
      <w:r>
        <w:rPr>
          <w:rFonts w:ascii="Times New Roman" w:hAnsi="Times New Roman" w:cs="Times New Roman"/>
          <w:sz w:val="24"/>
          <w:szCs w:val="24"/>
        </w:rPr>
        <w:t>наведених</w:t>
      </w:r>
      <w:r>
        <w:rPr>
          <w:rFonts w:ascii="Times New Roman" w:hAnsi="Times New Roman" w:cs="Times New Roman"/>
          <w:spacing w:val="-5"/>
          <w:sz w:val="24"/>
          <w:szCs w:val="24"/>
        </w:rPr>
        <w:t xml:space="preserve"> </w:t>
      </w:r>
      <w:r>
        <w:rPr>
          <w:rFonts w:ascii="Times New Roman" w:hAnsi="Times New Roman" w:cs="Times New Roman"/>
          <w:sz w:val="24"/>
          <w:szCs w:val="24"/>
        </w:rPr>
        <w:t>анализа.</w:t>
      </w:r>
    </w:p>
    <w:p w14:paraId="1EDA268C" w14:textId="77777777" w:rsidR="00AB6F87" w:rsidRDefault="00AB6F87" w:rsidP="009F2DF3">
      <w:pPr>
        <w:spacing w:before="70" w:line="360" w:lineRule="auto"/>
        <w:jc w:val="both"/>
        <w:rPr>
          <w:rFonts w:ascii="Times New Roman" w:hAnsi="Times New Roman" w:cs="Times New Roman"/>
          <w:sz w:val="24"/>
          <w:szCs w:val="24"/>
        </w:rPr>
      </w:pPr>
      <w:r>
        <w:rPr>
          <w:rFonts w:ascii="Times New Roman" w:hAnsi="Times New Roman" w:cs="Times New Roman"/>
          <w:sz w:val="24"/>
          <w:szCs w:val="24"/>
        </w:rPr>
        <w:t>Важеће је еталонизирање мјерних уређаја спроведно 2023. године : лабораторијских ( свих стоних</w:t>
      </w:r>
      <w:r>
        <w:rPr>
          <w:rFonts w:ascii="Times New Roman" w:hAnsi="Times New Roman" w:cs="Times New Roman"/>
          <w:spacing w:val="1"/>
          <w:sz w:val="24"/>
          <w:szCs w:val="24"/>
        </w:rPr>
        <w:t xml:space="preserve"> </w:t>
      </w:r>
      <w:r>
        <w:rPr>
          <w:rFonts w:ascii="Times New Roman" w:hAnsi="Times New Roman" w:cs="Times New Roman"/>
          <w:sz w:val="24"/>
          <w:szCs w:val="24"/>
        </w:rPr>
        <w:t>укључујући и фотоспектрометар )</w:t>
      </w:r>
      <w:r>
        <w:rPr>
          <w:rFonts w:ascii="Times New Roman" w:hAnsi="Times New Roman" w:cs="Times New Roman"/>
          <w:spacing w:val="1"/>
          <w:sz w:val="24"/>
          <w:szCs w:val="24"/>
        </w:rPr>
        <w:t xml:space="preserve"> </w:t>
      </w:r>
      <w:r>
        <w:rPr>
          <w:rFonts w:ascii="Times New Roman" w:hAnsi="Times New Roman" w:cs="Times New Roman"/>
          <w:sz w:val="24"/>
          <w:szCs w:val="24"/>
        </w:rPr>
        <w:t>и онлине</w:t>
      </w:r>
      <w:r>
        <w:rPr>
          <w:rFonts w:ascii="Times New Roman" w:hAnsi="Times New Roman" w:cs="Times New Roman"/>
          <w:spacing w:val="1"/>
          <w:sz w:val="24"/>
          <w:szCs w:val="24"/>
        </w:rPr>
        <w:t xml:space="preserve"> </w:t>
      </w:r>
      <w:r>
        <w:rPr>
          <w:rFonts w:ascii="Times New Roman" w:hAnsi="Times New Roman" w:cs="Times New Roman"/>
          <w:sz w:val="24"/>
          <w:szCs w:val="24"/>
        </w:rPr>
        <w:t>( за мјерење мутноће и резидуалног хлора на Д.</w:t>
      </w:r>
      <w:r>
        <w:rPr>
          <w:rFonts w:ascii="Times New Roman" w:hAnsi="Times New Roman" w:cs="Times New Roman"/>
          <w:spacing w:val="1"/>
          <w:sz w:val="24"/>
          <w:szCs w:val="24"/>
        </w:rPr>
        <w:t xml:space="preserve"> </w:t>
      </w:r>
      <w:r>
        <w:rPr>
          <w:rFonts w:ascii="Times New Roman" w:hAnsi="Times New Roman" w:cs="Times New Roman"/>
          <w:sz w:val="24"/>
          <w:szCs w:val="24"/>
        </w:rPr>
        <w:t>Видровану</w:t>
      </w:r>
      <w:r>
        <w:rPr>
          <w:rFonts w:ascii="Times New Roman" w:hAnsi="Times New Roman" w:cs="Times New Roman"/>
          <w:spacing w:val="-5"/>
          <w:sz w:val="24"/>
          <w:szCs w:val="24"/>
        </w:rPr>
        <w:t xml:space="preserve"> </w:t>
      </w:r>
      <w:r>
        <w:rPr>
          <w:rFonts w:ascii="Times New Roman" w:hAnsi="Times New Roman" w:cs="Times New Roman"/>
          <w:sz w:val="24"/>
          <w:szCs w:val="24"/>
        </w:rPr>
        <w:t>и</w:t>
      </w:r>
      <w:r>
        <w:rPr>
          <w:rFonts w:ascii="Times New Roman" w:hAnsi="Times New Roman" w:cs="Times New Roman"/>
          <w:spacing w:val="4"/>
          <w:sz w:val="24"/>
          <w:szCs w:val="24"/>
        </w:rPr>
        <w:t xml:space="preserve"> </w:t>
      </w:r>
      <w:r>
        <w:rPr>
          <w:rFonts w:ascii="Times New Roman" w:hAnsi="Times New Roman" w:cs="Times New Roman"/>
          <w:sz w:val="24"/>
          <w:szCs w:val="24"/>
        </w:rPr>
        <w:t>Дуклу</w:t>
      </w:r>
      <w:r>
        <w:rPr>
          <w:rFonts w:ascii="Times New Roman" w:hAnsi="Times New Roman" w:cs="Times New Roman"/>
          <w:spacing w:val="-1"/>
          <w:sz w:val="24"/>
          <w:szCs w:val="24"/>
        </w:rPr>
        <w:t xml:space="preserve"> </w:t>
      </w:r>
      <w:r>
        <w:rPr>
          <w:rFonts w:ascii="Times New Roman" w:hAnsi="Times New Roman" w:cs="Times New Roman"/>
          <w:sz w:val="24"/>
          <w:szCs w:val="24"/>
        </w:rPr>
        <w:t>)</w:t>
      </w:r>
      <w:r>
        <w:rPr>
          <w:rFonts w:ascii="Times New Roman" w:hAnsi="Times New Roman" w:cs="Times New Roman"/>
          <w:spacing w:val="4"/>
          <w:sz w:val="24"/>
          <w:szCs w:val="24"/>
        </w:rPr>
        <w:t xml:space="preserve"> </w:t>
      </w:r>
      <w:r>
        <w:rPr>
          <w:rFonts w:ascii="Times New Roman" w:hAnsi="Times New Roman" w:cs="Times New Roman"/>
          <w:sz w:val="24"/>
          <w:szCs w:val="24"/>
        </w:rPr>
        <w:t>.</w:t>
      </w:r>
    </w:p>
    <w:p w14:paraId="32059C55" w14:textId="77777777" w:rsidR="00AB6F87" w:rsidRDefault="00AB6F87" w:rsidP="009F2DF3">
      <w:pPr>
        <w:spacing w:before="1" w:line="360" w:lineRule="auto"/>
        <w:jc w:val="both"/>
        <w:rPr>
          <w:rFonts w:ascii="Times New Roman" w:hAnsi="Times New Roman" w:cs="Times New Roman"/>
          <w:sz w:val="24"/>
          <w:szCs w:val="24"/>
        </w:rPr>
      </w:pPr>
    </w:p>
    <w:p w14:paraId="1C4B29B2" w14:textId="77777777" w:rsidR="00AB6F87" w:rsidRDefault="00AB6F87" w:rsidP="009F2DF3">
      <w:pPr>
        <w:spacing w:before="1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251664384" behindDoc="0" locked="0" layoutInCell="1" allowOverlap="1" wp14:anchorId="1F90F102" wp14:editId="167A9586">
            <wp:simplePos x="0" y="0"/>
            <wp:positionH relativeFrom="page">
              <wp:posOffset>1264285</wp:posOffset>
            </wp:positionH>
            <wp:positionV relativeFrom="paragraph">
              <wp:posOffset>146050</wp:posOffset>
            </wp:positionV>
            <wp:extent cx="2543810" cy="1242060"/>
            <wp:effectExtent l="0" t="0" r="0" b="0"/>
            <wp:wrapTopAndBottom/>
            <wp:docPr id="487" name="image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image257.jpeg"/>
                    <pic:cNvPicPr>
                      <a:picLocks noChangeAspect="1"/>
                    </pic:cNvPicPr>
                  </pic:nvPicPr>
                  <pic:blipFill>
                    <a:blip r:embed="rId25" cstate="print"/>
                    <a:stretch>
                      <a:fillRect/>
                    </a:stretch>
                  </pic:blipFill>
                  <pic:spPr>
                    <a:xfrm>
                      <a:off x="0" y="0"/>
                      <a:ext cx="2543595" cy="1241869"/>
                    </a:xfrm>
                    <a:prstGeom prst="rect">
                      <a:avLst/>
                    </a:prstGeom>
                  </pic:spPr>
                </pic:pic>
              </a:graphicData>
            </a:graphic>
          </wp:anchor>
        </w:drawing>
      </w:r>
      <w:r>
        <w:rPr>
          <w:rFonts w:ascii="Times New Roman" w:hAnsi="Times New Roman" w:cs="Times New Roman"/>
          <w:noProof/>
          <w:sz w:val="24"/>
          <w:szCs w:val="24"/>
        </w:rPr>
        <w:drawing>
          <wp:anchor distT="0" distB="0" distL="0" distR="0" simplePos="0" relativeHeight="251665408" behindDoc="0" locked="0" layoutInCell="1" allowOverlap="1" wp14:anchorId="77C6E734" wp14:editId="24A0B891">
            <wp:simplePos x="0" y="0"/>
            <wp:positionH relativeFrom="page">
              <wp:posOffset>3900170</wp:posOffset>
            </wp:positionH>
            <wp:positionV relativeFrom="paragraph">
              <wp:posOffset>146050</wp:posOffset>
            </wp:positionV>
            <wp:extent cx="2557780" cy="1247140"/>
            <wp:effectExtent l="0" t="0" r="0" b="0"/>
            <wp:wrapTopAndBottom/>
            <wp:docPr id="489" name="image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image258.jpeg"/>
                    <pic:cNvPicPr>
                      <a:picLocks noChangeAspect="1"/>
                    </pic:cNvPicPr>
                  </pic:nvPicPr>
                  <pic:blipFill>
                    <a:blip r:embed="rId26" cstate="print"/>
                    <a:stretch>
                      <a:fillRect/>
                    </a:stretch>
                  </pic:blipFill>
                  <pic:spPr>
                    <a:xfrm>
                      <a:off x="0" y="0"/>
                      <a:ext cx="2558038" cy="1246917"/>
                    </a:xfrm>
                    <a:prstGeom prst="rect">
                      <a:avLst/>
                    </a:prstGeom>
                  </pic:spPr>
                </pic:pic>
              </a:graphicData>
            </a:graphic>
          </wp:anchor>
        </w:drawing>
      </w:r>
      <w:r>
        <w:rPr>
          <w:rFonts w:ascii="Times New Roman" w:hAnsi="Times New Roman" w:cs="Times New Roman"/>
          <w:noProof/>
          <w:sz w:val="24"/>
          <w:szCs w:val="24"/>
        </w:rPr>
        <w:drawing>
          <wp:anchor distT="0" distB="0" distL="0" distR="0" simplePos="0" relativeHeight="251666432" behindDoc="0" locked="0" layoutInCell="1" allowOverlap="1" wp14:anchorId="44D5641F" wp14:editId="496EE41C">
            <wp:simplePos x="0" y="0"/>
            <wp:positionH relativeFrom="page">
              <wp:posOffset>1264285</wp:posOffset>
            </wp:positionH>
            <wp:positionV relativeFrom="paragraph">
              <wp:posOffset>1492250</wp:posOffset>
            </wp:positionV>
            <wp:extent cx="2586355" cy="1265555"/>
            <wp:effectExtent l="0" t="0" r="0" b="0"/>
            <wp:wrapTopAndBottom/>
            <wp:docPr id="491" name="image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image259.jpeg"/>
                    <pic:cNvPicPr>
                      <a:picLocks noChangeAspect="1"/>
                    </pic:cNvPicPr>
                  </pic:nvPicPr>
                  <pic:blipFill>
                    <a:blip r:embed="rId27" cstate="print"/>
                    <a:stretch>
                      <a:fillRect/>
                    </a:stretch>
                  </pic:blipFill>
                  <pic:spPr>
                    <a:xfrm>
                      <a:off x="0" y="0"/>
                      <a:ext cx="2586339" cy="1265301"/>
                    </a:xfrm>
                    <a:prstGeom prst="rect">
                      <a:avLst/>
                    </a:prstGeom>
                  </pic:spPr>
                </pic:pic>
              </a:graphicData>
            </a:graphic>
          </wp:anchor>
        </w:drawing>
      </w:r>
      <w:r>
        <w:rPr>
          <w:rFonts w:ascii="Times New Roman" w:hAnsi="Times New Roman" w:cs="Times New Roman"/>
          <w:noProof/>
          <w:sz w:val="24"/>
          <w:szCs w:val="24"/>
        </w:rPr>
        <w:drawing>
          <wp:anchor distT="0" distB="0" distL="0" distR="0" simplePos="0" relativeHeight="251667456" behindDoc="0" locked="0" layoutInCell="1" allowOverlap="1" wp14:anchorId="3E31E0C3" wp14:editId="1A886379">
            <wp:simplePos x="0" y="0"/>
            <wp:positionH relativeFrom="page">
              <wp:posOffset>3900170</wp:posOffset>
            </wp:positionH>
            <wp:positionV relativeFrom="paragraph">
              <wp:posOffset>1492250</wp:posOffset>
            </wp:positionV>
            <wp:extent cx="2556510" cy="1236980"/>
            <wp:effectExtent l="0" t="0" r="0" b="0"/>
            <wp:wrapTopAndBottom/>
            <wp:docPr id="493" name="image2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image260.jpeg"/>
                    <pic:cNvPicPr>
                      <a:picLocks noChangeAspect="1"/>
                    </pic:cNvPicPr>
                  </pic:nvPicPr>
                  <pic:blipFill>
                    <a:blip r:embed="rId28" cstate="print"/>
                    <a:stretch>
                      <a:fillRect/>
                    </a:stretch>
                  </pic:blipFill>
                  <pic:spPr>
                    <a:xfrm>
                      <a:off x="0" y="0"/>
                      <a:ext cx="2556684" cy="1236821"/>
                    </a:xfrm>
                    <a:prstGeom prst="rect">
                      <a:avLst/>
                    </a:prstGeom>
                  </pic:spPr>
                </pic:pic>
              </a:graphicData>
            </a:graphic>
          </wp:anchor>
        </w:drawing>
      </w:r>
    </w:p>
    <w:p w14:paraId="0A8B49B7" w14:textId="77777777" w:rsidR="00AB6F87" w:rsidRDefault="00AB6F87" w:rsidP="009F2DF3">
      <w:pPr>
        <w:jc w:val="both"/>
      </w:pPr>
    </w:p>
    <w:p w14:paraId="1C979FDD" w14:textId="77777777" w:rsidR="00AB6F87" w:rsidRPr="00BD0E5F"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p>
    <w:p w14:paraId="7FDCA577" w14:textId="77777777" w:rsidR="00AB6F87" w:rsidRPr="00BD0E5F"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p>
    <w:p w14:paraId="4EC4D1AC" w14:textId="77777777" w:rsidR="00AB6F87" w:rsidRPr="00BD0E5F"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p>
    <w:p w14:paraId="6FAC8EAB" w14:textId="77777777" w:rsidR="00AB6F87"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p>
    <w:p w14:paraId="49EA387F" w14:textId="77777777" w:rsidR="00AB6F87"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p>
    <w:p w14:paraId="39863C13" w14:textId="77777777" w:rsidR="00AB6F87"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p>
    <w:p w14:paraId="6DBB79DE" w14:textId="77777777" w:rsidR="00AB6F87"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p>
    <w:p w14:paraId="4C3F391A" w14:textId="77777777" w:rsidR="00AB6F87"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p>
    <w:p w14:paraId="307E733D" w14:textId="77777777" w:rsidR="00AB6F87"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p>
    <w:p w14:paraId="7E17A800" w14:textId="77777777" w:rsidR="00AB6F87" w:rsidRPr="00BD0E5F"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p>
    <w:p w14:paraId="6C94F4B8" w14:textId="77777777" w:rsidR="00AB6F87" w:rsidRPr="009F4A28" w:rsidRDefault="00AB6F87" w:rsidP="009F2DF3">
      <w:pPr>
        <w:pStyle w:val="Heading1"/>
        <w:spacing w:line="360" w:lineRule="auto"/>
        <w:jc w:val="center"/>
        <w:rPr>
          <w:rFonts w:ascii="Times New Roman" w:hAnsi="Times New Roman" w:cs="Times New Roman"/>
          <w:lang w:val="sr-Latn-ME"/>
        </w:rPr>
      </w:pPr>
      <w:bookmarkStart w:id="113" w:name="_Toc167785033"/>
      <w:r w:rsidRPr="009F4A28">
        <w:rPr>
          <w:rFonts w:ascii="Times New Roman" w:hAnsi="Times New Roman" w:cs="Times New Roman"/>
          <w:lang w:val="sr-Latn-ME"/>
        </w:rPr>
        <w:t>4. ПРАВНИ СЕКТОР</w:t>
      </w:r>
      <w:bookmarkEnd w:id="113"/>
    </w:p>
    <w:p w14:paraId="297D2644" w14:textId="77777777" w:rsidR="00AB6F87" w:rsidRPr="00BD0E5F"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p>
    <w:p w14:paraId="4131B613" w14:textId="77777777" w:rsidR="00AB6F87" w:rsidRDefault="00AB6F87" w:rsidP="009F2DF3">
      <w:pPr>
        <w:pStyle w:val="Heading2"/>
        <w:jc w:val="both"/>
        <w:rPr>
          <w:rFonts w:ascii="Times New Roman" w:hAnsi="Times New Roman" w:cs="Times New Roman"/>
        </w:rPr>
      </w:pPr>
      <w:bookmarkStart w:id="114" w:name="_Toc167785034"/>
      <w:r w:rsidRPr="00566693">
        <w:rPr>
          <w:rFonts w:ascii="Times New Roman" w:hAnsi="Times New Roman" w:cs="Times New Roman"/>
        </w:rPr>
        <w:t>4.1.  ПРОЦЕСНО-ПРАВНЕ РАДЊЕ</w:t>
      </w:r>
      <w:bookmarkEnd w:id="114"/>
    </w:p>
    <w:p w14:paraId="2B22D9A9" w14:textId="77777777" w:rsidR="00AB6F87" w:rsidRPr="00566693" w:rsidRDefault="00AB6F87" w:rsidP="009F2DF3">
      <w:pPr>
        <w:jc w:val="both"/>
      </w:pPr>
    </w:p>
    <w:p w14:paraId="7304EB4D" w14:textId="77777777" w:rsidR="00AB6F87" w:rsidRPr="002A58A1" w:rsidRDefault="00AB6F87" w:rsidP="009F2DF3">
      <w:pPr>
        <w:widowControl/>
        <w:suppressAutoHyphens/>
        <w:autoSpaceDE/>
        <w:autoSpaceDN/>
        <w:spacing w:after="200" w:line="360" w:lineRule="auto"/>
        <w:contextualSpacing/>
        <w:jc w:val="both"/>
        <w:rPr>
          <w:rFonts w:ascii="Times New Roman" w:hAnsi="Times New Roman" w:cs="Times New Roman"/>
          <w:kern w:val="1"/>
          <w:sz w:val="24"/>
          <w:szCs w:val="24"/>
          <w:lang w:val="sr-Latn-CS" w:eastAsia="ar-SA"/>
        </w:rPr>
      </w:pPr>
      <w:r w:rsidRPr="002A58A1">
        <w:rPr>
          <w:rFonts w:ascii="Times New Roman" w:hAnsi="Times New Roman" w:cs="Times New Roman"/>
          <w:kern w:val="1"/>
          <w:sz w:val="24"/>
          <w:szCs w:val="24"/>
          <w:lang w:val="sr-Latn-CS" w:eastAsia="ar-SA"/>
        </w:rPr>
        <w:t>Усвојено је 1111 захтјева за субвенционирање рачуна за утрошену воду и извршене услуге одвођења и пречишћавања отпадних вода.  Наведена рјешења донијета су у предвиђеним роковима , обзиром да су захтјеви садржали сву потребну документацију, а подносиоци испуњавали услове прописане Одлуком за остваривање овог права. Услови и поступак за остваривање  права на субвенцију  уређен је Одлуком о субвенцион</w:t>
      </w:r>
      <w:r>
        <w:rPr>
          <w:rFonts w:ascii="Times New Roman" w:hAnsi="Times New Roman" w:cs="Times New Roman"/>
          <w:kern w:val="1"/>
          <w:sz w:val="24"/>
          <w:szCs w:val="24"/>
          <w:lang w:val="sr-Latn-CS" w:eastAsia="ar-SA"/>
        </w:rPr>
        <w:t xml:space="preserve">ирању  </w:t>
      </w:r>
      <w:r w:rsidRPr="002A58A1">
        <w:rPr>
          <w:rFonts w:ascii="Times New Roman" w:hAnsi="Times New Roman" w:cs="Times New Roman"/>
          <w:kern w:val="1"/>
          <w:sz w:val="24"/>
          <w:szCs w:val="24"/>
          <w:lang w:val="sr-Latn-CS" w:eastAsia="ar-SA"/>
        </w:rPr>
        <w:t>( Одлука Управног одбора из 2014 године). Према одлуци мјесечни рачуни се умањују за 30%. Право на субвенционирање рачуна имају  корисници материјалног обезбеђења, личне инвалиднине, додатка за његу и помоћ, родитељи дјеце са сметњама и тешкоћама у развоју, корисници смјештаја у другу породицу. Одлуком је предвиђено да се поступак за одобравање субвенције  покреће подношењем захтјева странке. Уз захтјев странка прилаже увјерење или потврду надлежног органа, у ситуацијама када корисник неког социјалног права није регистрован као потрошач, уз захтјев прилаже и увјерење о кућној заједници које потврђује  да лице на чијој се шифри потрошача тражи умањење рачуна је члан истог домаћинства. У случају да је лице подстанар уз захтјев прилаже одговарајући доказ о подстанарском односу.</w:t>
      </w:r>
    </w:p>
    <w:p w14:paraId="1EC3F10B" w14:textId="77777777" w:rsidR="00AB6F87" w:rsidRDefault="00AB6F87" w:rsidP="009F2DF3">
      <w:pPr>
        <w:widowControl/>
        <w:autoSpaceDE/>
        <w:autoSpaceDN/>
        <w:spacing w:after="200" w:line="360" w:lineRule="auto"/>
        <w:contextualSpacing/>
        <w:jc w:val="both"/>
        <w:rPr>
          <w:rFonts w:ascii="Times New Roman" w:hAnsi="Times New Roman" w:cs="Times New Roman"/>
          <w:color w:val="222222"/>
          <w:sz w:val="24"/>
          <w:szCs w:val="24"/>
          <w:shd w:val="clear" w:color="auto" w:fill="FFFFFF"/>
        </w:rPr>
      </w:pPr>
      <w:r w:rsidRPr="002A58A1">
        <w:rPr>
          <w:rFonts w:ascii="Times New Roman" w:hAnsi="Times New Roman" w:cs="Times New Roman"/>
          <w:kern w:val="1"/>
          <w:sz w:val="24"/>
          <w:szCs w:val="24"/>
          <w:lang w:val="sr-Latn-CS" w:eastAsia="ar-SA"/>
        </w:rPr>
        <w:t xml:space="preserve">У току 2023 године стигло је укупно 64 захтјева ( Наредби , рјешења о извршењу, ургенција од стране банака) да се изврши одбијање од зараде на име „кажњеног лица или извршног дужника“. Поступили смо по 43 захтјева и извршили одбијање по  предметним захтјевима, у преосталих 21 захтјев </w:t>
      </w:r>
      <w:r w:rsidRPr="002A58A1">
        <w:rPr>
          <w:rFonts w:ascii="Times New Roman" w:hAnsi="Times New Roman" w:cs="Times New Roman"/>
          <w:sz w:val="24"/>
          <w:szCs w:val="24"/>
          <w:lang w:val="sl-SI"/>
        </w:rPr>
        <w:t>сходно одредбама закона о извршењу и обезбеђењу који предвиђа да се извршење на заради може одредити и спровести до износа од једне половине тих примања, а како су зараде запослених оптерећане нијесмо примјењивали предметне обуставе.</w:t>
      </w:r>
      <w:r w:rsidRPr="002A58A1">
        <w:rPr>
          <w:rFonts w:ascii="Times New Roman" w:hAnsi="Times New Roman" w:cs="Times New Roman"/>
          <w:color w:val="222222"/>
          <w:sz w:val="24"/>
          <w:szCs w:val="24"/>
          <w:shd w:val="clear" w:color="auto" w:fill="FFFFFF"/>
        </w:rPr>
        <w:t xml:space="preserve"> У току 2023. године Водоводу је укупно поднешено 5 захтјева за слободан </w:t>
      </w:r>
      <w:r w:rsidRPr="002A58A1">
        <w:rPr>
          <w:rFonts w:ascii="Times New Roman" w:hAnsi="Times New Roman" w:cs="Times New Roman"/>
          <w:color w:val="222222"/>
          <w:sz w:val="24"/>
          <w:szCs w:val="24"/>
          <w:shd w:val="clear" w:color="auto" w:fill="FFFFFF"/>
        </w:rPr>
        <w:lastRenderedPageBreak/>
        <w:t>приступ информацијама, по сваком поднијетом захтјеву поступили смо правовремено и донијели Рјешење, у складу са Законом о слободном приступу информацијама.</w:t>
      </w:r>
    </w:p>
    <w:p w14:paraId="537F50D7" w14:textId="77777777" w:rsidR="00AB6F87" w:rsidRPr="00F01341" w:rsidRDefault="00AB6F87" w:rsidP="009F2DF3">
      <w:pPr>
        <w:spacing w:line="360" w:lineRule="auto"/>
        <w:jc w:val="both"/>
        <w:rPr>
          <w:rFonts w:ascii="Times New Roman" w:hAnsi="Times New Roman" w:cs="Times New Roman"/>
          <w:sz w:val="24"/>
          <w:szCs w:val="24"/>
          <w:lang w:val="sr-Cyrl-ME"/>
        </w:rPr>
      </w:pPr>
    </w:p>
    <w:p w14:paraId="564D2DDB" w14:textId="77777777" w:rsidR="00AB6F87" w:rsidRPr="00566693" w:rsidRDefault="00AB6F87" w:rsidP="009F2DF3">
      <w:pPr>
        <w:pStyle w:val="Heading2"/>
        <w:jc w:val="both"/>
        <w:rPr>
          <w:rFonts w:ascii="Times New Roman" w:hAnsi="Times New Roman" w:cs="Times New Roman"/>
          <w:lang w:val="sr-Latn-CS" w:eastAsia="ar-SA"/>
        </w:rPr>
      </w:pPr>
      <w:bookmarkStart w:id="115" w:name="_Toc167785035"/>
      <w:r w:rsidRPr="00566693">
        <w:rPr>
          <w:rFonts w:ascii="Times New Roman" w:hAnsi="Times New Roman" w:cs="Times New Roman"/>
          <w:lang w:val="sr-Latn-CS" w:eastAsia="ar-SA"/>
        </w:rPr>
        <w:t>4.2. УГОВОРИ СА КОРИСНИЦИМА УСЛУГА, ПОСТУПАК ПРИНУДНЕ НАПЛАТЕ ( ИЗВРШЕЊА) И ПОСТУПЦИ ВОЂЕНИ ПРЕД НАДЛЕЖНИМ СУДОВИМА</w:t>
      </w:r>
      <w:bookmarkEnd w:id="115"/>
    </w:p>
    <w:p w14:paraId="69E51E05" w14:textId="77777777" w:rsidR="00AB6F87" w:rsidRPr="00BD0E5F" w:rsidRDefault="00AB6F87" w:rsidP="009F2DF3">
      <w:pPr>
        <w:pStyle w:val="ListParagraph"/>
        <w:spacing w:line="360" w:lineRule="auto"/>
        <w:jc w:val="both"/>
        <w:rPr>
          <w:rFonts w:ascii="Times New Roman" w:hAnsi="Times New Roman" w:cs="Times New Roman"/>
          <w:kern w:val="1"/>
          <w:sz w:val="24"/>
          <w:szCs w:val="24"/>
          <w:lang w:val="sr-Latn-CS" w:eastAsia="ar-SA"/>
        </w:rPr>
      </w:pPr>
    </w:p>
    <w:p w14:paraId="15BDA280" w14:textId="77777777" w:rsidR="00AB6F87" w:rsidRPr="002A58A1" w:rsidRDefault="00AB6F87" w:rsidP="009F2DF3">
      <w:pPr>
        <w:widowControl/>
        <w:autoSpaceDE/>
        <w:autoSpaceDN/>
        <w:spacing w:before="240" w:after="200" w:line="360" w:lineRule="auto"/>
        <w:contextualSpacing/>
        <w:jc w:val="both"/>
        <w:rPr>
          <w:rFonts w:ascii="Times New Roman" w:eastAsia="Calibri" w:hAnsi="Times New Roman" w:cs="Times New Roman"/>
          <w:sz w:val="24"/>
          <w:szCs w:val="24"/>
        </w:rPr>
      </w:pPr>
      <w:r w:rsidRPr="002A58A1">
        <w:rPr>
          <w:rFonts w:ascii="Times New Roman" w:eastAsia="Calibri" w:hAnsi="Times New Roman" w:cs="Times New Roman"/>
          <w:sz w:val="24"/>
          <w:szCs w:val="24"/>
        </w:rPr>
        <w:t>Током 2023 године укупно је закључено 483 Уговора од тога 470 Уговора са физчким лицима и 13 Уговора са Правним лицима, надаље закључено је 238 Споразума о вансудском поравнању од тога 224 са физичким лицима и 14 са правним лицима.</w:t>
      </w:r>
      <w:r w:rsidRPr="002A58A1">
        <w:rPr>
          <w:rFonts w:ascii="Times New Roman" w:hAnsi="Times New Roman" w:cs="Times New Roman"/>
          <w:sz w:val="24"/>
          <w:szCs w:val="24"/>
          <w:lang w:val="sr-Latn-CS"/>
        </w:rPr>
        <w:t xml:space="preserve"> Предузете су све неопходне мјере како би се заштитио неплаћени дио дуга, те како би се већ постојећи  дуг за који је покренут поступак принудне наплате ефикасније спроводио, такође се пратила динамика поштовања Уговора о измирењу дуга за утрошену воду, како би се приступило покретању поступака принудне наплате по непоштовању истих.</w:t>
      </w:r>
    </w:p>
    <w:p w14:paraId="270FC592" w14:textId="77777777" w:rsidR="00AB6F87" w:rsidRPr="002A58A1" w:rsidRDefault="00AB6F87" w:rsidP="009F2DF3">
      <w:pPr>
        <w:widowControl/>
        <w:tabs>
          <w:tab w:val="left" w:pos="8100"/>
        </w:tabs>
        <w:suppressAutoHyphens/>
        <w:autoSpaceDE/>
        <w:autoSpaceDN/>
        <w:spacing w:line="360" w:lineRule="auto"/>
        <w:contextualSpacing/>
        <w:jc w:val="both"/>
        <w:rPr>
          <w:rFonts w:ascii="Times New Roman" w:hAnsi="Times New Roman" w:cs="Times New Roman"/>
          <w:sz w:val="24"/>
          <w:szCs w:val="24"/>
          <w:lang w:val="sr-Latn-CS"/>
        </w:rPr>
      </w:pPr>
      <w:r w:rsidRPr="002A58A1">
        <w:rPr>
          <w:rFonts w:ascii="Times New Roman" w:eastAsia="Calibri" w:hAnsi="Times New Roman" w:cs="Times New Roman"/>
          <w:sz w:val="24"/>
          <w:szCs w:val="24"/>
        </w:rPr>
        <w:t>Друштво је током 2023 године континуирано радило како на предметима из извјештајне године, тако и на предметима за које је покренут поступак принудне наплате и у ранијим годинама. Друштво је у току 2023 године на утужење предало 31 предмет.</w:t>
      </w:r>
      <w:r w:rsidRPr="002A58A1">
        <w:rPr>
          <w:rFonts w:ascii="Times New Roman" w:hAnsi="Times New Roman" w:cs="Times New Roman"/>
          <w:sz w:val="24"/>
          <w:szCs w:val="24"/>
          <w:lang w:val="sr-Latn-CS"/>
        </w:rPr>
        <w:t xml:space="preserve"> Везано за  принудну наплату Друштво има доста потешкоћа у раду, које се огледају у непотпуној документацији потребној за утужење због неисправних матичних бројева, непокренутим или незавршених оставинских поступака, а када говоримо о правним лицима дешава се да су иста избрисана из ЦРПС-а, у стечају су, или су у питању пословни простори који се воде на физичка лица, а за које не располажемо ПИБ-ом или матичним бројем и сл.</w:t>
      </w:r>
    </w:p>
    <w:p w14:paraId="231B26F1" w14:textId="77777777" w:rsidR="00AB6F87" w:rsidRPr="002A58A1" w:rsidRDefault="00AB6F87" w:rsidP="009F2DF3">
      <w:pPr>
        <w:widowControl/>
        <w:autoSpaceDE/>
        <w:autoSpaceDN/>
        <w:spacing w:before="240" w:after="200" w:line="360" w:lineRule="auto"/>
        <w:contextualSpacing/>
        <w:jc w:val="both"/>
        <w:rPr>
          <w:rFonts w:ascii="Times New Roman" w:eastAsia="Calibri" w:hAnsi="Times New Roman" w:cs="Times New Roman"/>
          <w:sz w:val="24"/>
          <w:szCs w:val="24"/>
        </w:rPr>
      </w:pPr>
      <w:r w:rsidRPr="002A58A1">
        <w:rPr>
          <w:rFonts w:ascii="Times New Roman" w:eastAsia="Calibri" w:hAnsi="Times New Roman" w:cs="Times New Roman"/>
          <w:sz w:val="24"/>
          <w:szCs w:val="24"/>
        </w:rPr>
        <w:t>У току 2023 године, вођене су 92  судске расправе, од чега 88 пред Основним судовима, 4 пред судом за прекршаје, и пред Агенцијом за мирно решавање радних спорова 5 предмета.</w:t>
      </w:r>
    </w:p>
    <w:p w14:paraId="63B1A82A" w14:textId="77777777" w:rsidR="00AB6F87" w:rsidRPr="00323211" w:rsidRDefault="00AB6F87" w:rsidP="009F2DF3">
      <w:pPr>
        <w:spacing w:before="240" w:line="360" w:lineRule="auto"/>
        <w:jc w:val="both"/>
        <w:rPr>
          <w:rFonts w:ascii="Times New Roman" w:eastAsia="Calibri" w:hAnsi="Times New Roman" w:cs="Times New Roman"/>
          <w:sz w:val="24"/>
          <w:szCs w:val="24"/>
        </w:rPr>
      </w:pPr>
    </w:p>
    <w:p w14:paraId="318D5170" w14:textId="77777777" w:rsidR="00AB6F87" w:rsidRPr="00566693" w:rsidRDefault="00AB6F87" w:rsidP="009F2DF3">
      <w:pPr>
        <w:pStyle w:val="Heading2"/>
        <w:jc w:val="both"/>
        <w:rPr>
          <w:rFonts w:ascii="Times New Roman" w:hAnsi="Times New Roman" w:cs="Times New Roman"/>
          <w:lang w:val="sr-Latn-CS" w:eastAsia="ar-SA"/>
        </w:rPr>
      </w:pPr>
      <w:bookmarkStart w:id="116" w:name="_Toc167785036"/>
      <w:r w:rsidRPr="00566693">
        <w:rPr>
          <w:rFonts w:ascii="Times New Roman" w:hAnsi="Times New Roman" w:cs="Times New Roman"/>
          <w:lang w:val="sr-Latn-CS" w:eastAsia="ar-SA"/>
        </w:rPr>
        <w:t>4.3.  ЗАШТИТА</w:t>
      </w:r>
      <w:bookmarkEnd w:id="116"/>
    </w:p>
    <w:p w14:paraId="157A0B09" w14:textId="77777777" w:rsidR="00AB6F87" w:rsidRPr="00BD0E5F" w:rsidRDefault="00AB6F87" w:rsidP="009F2DF3">
      <w:pPr>
        <w:pStyle w:val="ListParagraph"/>
        <w:suppressAutoHyphens/>
        <w:spacing w:line="360" w:lineRule="auto"/>
        <w:ind w:left="1440"/>
        <w:jc w:val="both"/>
        <w:rPr>
          <w:rFonts w:ascii="Times New Roman" w:hAnsi="Times New Roman" w:cs="Times New Roman"/>
          <w:b/>
          <w:kern w:val="1"/>
          <w:sz w:val="24"/>
          <w:szCs w:val="24"/>
          <w:lang w:val="sr-Latn-CS" w:eastAsia="ar-SA"/>
        </w:rPr>
      </w:pPr>
    </w:p>
    <w:p w14:paraId="0606077A" w14:textId="77777777" w:rsidR="00AB6F87" w:rsidRPr="00323211" w:rsidRDefault="00AB6F87" w:rsidP="009F2DF3">
      <w:pPr>
        <w:pStyle w:val="ListParagraph"/>
        <w:suppressAutoHyphens/>
        <w:spacing w:line="360" w:lineRule="auto"/>
        <w:ind w:left="0"/>
        <w:jc w:val="both"/>
        <w:rPr>
          <w:rFonts w:ascii="Times New Roman" w:hAnsi="Times New Roman" w:cs="Times New Roman"/>
          <w:iCs/>
          <w:sz w:val="24"/>
          <w:szCs w:val="24"/>
          <w:lang w:val="sr-Latn-BA"/>
        </w:rPr>
      </w:pPr>
      <w:r>
        <w:rPr>
          <w:rFonts w:ascii="Times New Roman" w:hAnsi="Times New Roman" w:cs="Times New Roman"/>
          <w:iCs/>
          <w:sz w:val="24"/>
          <w:szCs w:val="24"/>
          <w:lang w:val="sr-Latn-BA"/>
        </w:rPr>
        <w:t xml:space="preserve">      </w:t>
      </w:r>
      <w:r w:rsidRPr="00BD0E5F">
        <w:rPr>
          <w:rFonts w:ascii="Times New Roman" w:hAnsi="Times New Roman" w:cs="Times New Roman"/>
          <w:iCs/>
          <w:sz w:val="24"/>
          <w:szCs w:val="24"/>
          <w:lang w:val="sr-Latn-BA"/>
        </w:rPr>
        <w:t>Указујемо да лица која приликом обављања послова користе оружје и</w:t>
      </w:r>
      <w:r>
        <w:rPr>
          <w:rFonts w:ascii="Times New Roman" w:hAnsi="Times New Roman" w:cs="Times New Roman"/>
          <w:iCs/>
          <w:sz w:val="24"/>
          <w:szCs w:val="24"/>
          <w:lang w:val="sr-Latn-BA"/>
        </w:rPr>
        <w:t xml:space="preserve">мају законом прописана рјешења </w:t>
      </w:r>
      <w:r w:rsidRPr="00BD0E5F">
        <w:rPr>
          <w:rFonts w:ascii="Times New Roman" w:hAnsi="Times New Roman" w:cs="Times New Roman"/>
          <w:iCs/>
          <w:sz w:val="24"/>
          <w:szCs w:val="24"/>
          <w:lang w:val="sr-Latn-BA"/>
        </w:rPr>
        <w:t xml:space="preserve">за држање и ношење оружја, те да су од стране Друштва издати сви законом прописани акти (радни налози, мјесечне евиденције о примопредаји  оружја и муниције, одобрења за држање и ношење оружја).  На основу одредбе члана 65 Закона </w:t>
      </w:r>
      <w:r w:rsidRPr="00BD0E5F">
        <w:rPr>
          <w:rFonts w:ascii="Times New Roman" w:hAnsi="Times New Roman" w:cs="Times New Roman"/>
          <w:iCs/>
          <w:sz w:val="24"/>
          <w:szCs w:val="24"/>
          <w:lang w:val="sr-Latn-BA"/>
        </w:rPr>
        <w:lastRenderedPageBreak/>
        <w:t>заштити лица и имовине („Службени лист Црне Горе“, број 43/2018) Министарство унутрашњих послова Подгорица на захтјев овог Друштва одобрило је лицима која посједују рјешење/лиценце за обављање послова физичке заштите,  12 идентификационих ознака, које су дужни носити за вријеме вршења послова заштите. У току 2023 године три запослена лица су продужила дозволу код Министарства унутрашњих послова  за вршење послова заштитара лица и имовине ( дозвола се пр</w:t>
      </w:r>
      <w:r>
        <w:rPr>
          <w:rFonts w:ascii="Times New Roman" w:hAnsi="Times New Roman" w:cs="Times New Roman"/>
          <w:iCs/>
          <w:sz w:val="24"/>
          <w:szCs w:val="24"/>
          <w:lang w:val="sr-Latn-BA"/>
        </w:rPr>
        <w:t>одужава на период од 5 година).</w:t>
      </w:r>
    </w:p>
    <w:p w14:paraId="3059976E" w14:textId="77777777" w:rsidR="00AB6F87" w:rsidRPr="00BD0E5F" w:rsidRDefault="00AB6F87" w:rsidP="009F2DF3">
      <w:pPr>
        <w:suppressAutoHyphens/>
        <w:spacing w:line="360" w:lineRule="auto"/>
        <w:jc w:val="both"/>
        <w:rPr>
          <w:rFonts w:ascii="Times New Roman" w:hAnsi="Times New Roman" w:cs="Times New Roman"/>
          <w:iCs/>
          <w:sz w:val="24"/>
          <w:szCs w:val="24"/>
          <w:lang w:val="sr-Latn-BA"/>
        </w:rPr>
      </w:pPr>
      <w:r w:rsidRPr="00BD0E5F">
        <w:rPr>
          <w:rFonts w:ascii="Times New Roman" w:hAnsi="Times New Roman" w:cs="Times New Roman"/>
          <w:iCs/>
          <w:sz w:val="24"/>
          <w:szCs w:val="24"/>
          <w:lang w:val="sr-Latn-BA"/>
        </w:rPr>
        <w:t>Друштво је у току 2023 године извршило ос</w:t>
      </w:r>
      <w:r>
        <w:rPr>
          <w:rFonts w:ascii="Times New Roman" w:hAnsi="Times New Roman" w:cs="Times New Roman"/>
          <w:iCs/>
          <w:sz w:val="24"/>
          <w:szCs w:val="24"/>
          <w:lang w:val="sr-Latn-BA"/>
        </w:rPr>
        <w:t xml:space="preserve">пособљавање за безбједан  рад </w:t>
      </w:r>
      <w:r w:rsidRPr="00BD0E5F">
        <w:rPr>
          <w:rFonts w:ascii="Times New Roman" w:hAnsi="Times New Roman" w:cs="Times New Roman"/>
          <w:iCs/>
          <w:sz w:val="24"/>
          <w:szCs w:val="24"/>
          <w:lang w:val="sr-Latn-BA"/>
        </w:rPr>
        <w:t>запосленог, што је у складу са одредба</w:t>
      </w:r>
      <w:r>
        <w:rPr>
          <w:rFonts w:ascii="Times New Roman" w:hAnsi="Times New Roman" w:cs="Times New Roman"/>
          <w:iCs/>
          <w:sz w:val="24"/>
          <w:szCs w:val="24"/>
          <w:lang w:val="sr-Latn-BA"/>
        </w:rPr>
        <w:t xml:space="preserve">ма Правилника о начину поступку </w:t>
      </w:r>
      <w:r w:rsidRPr="00BD0E5F">
        <w:rPr>
          <w:rFonts w:ascii="Times New Roman" w:hAnsi="Times New Roman" w:cs="Times New Roman"/>
          <w:iCs/>
          <w:sz w:val="24"/>
          <w:szCs w:val="24"/>
          <w:lang w:val="sr-Latn-BA"/>
        </w:rPr>
        <w:t>оспособљавања запослених за безбједан рад (</w:t>
      </w:r>
      <w:r>
        <w:rPr>
          <w:rFonts w:ascii="Times New Roman" w:hAnsi="Times New Roman" w:cs="Times New Roman"/>
          <w:iCs/>
          <w:sz w:val="24"/>
          <w:szCs w:val="24"/>
          <w:lang w:val="sr-Latn-BA"/>
        </w:rPr>
        <w:t xml:space="preserve"> „Службени лист РЦГ“ бр.57/06 и </w:t>
      </w:r>
      <w:r w:rsidRPr="00BD0E5F">
        <w:rPr>
          <w:rFonts w:ascii="Times New Roman" w:hAnsi="Times New Roman" w:cs="Times New Roman"/>
          <w:iCs/>
          <w:sz w:val="24"/>
          <w:szCs w:val="24"/>
          <w:lang w:val="sr-Latn-BA"/>
        </w:rPr>
        <w:t>чл 20 ст 1 Закона о заштити и здрављу на раду (Службени лист РЦГ“ бр.34/14 44/18).</w:t>
      </w:r>
    </w:p>
    <w:p w14:paraId="78133511" w14:textId="77777777" w:rsidR="00AB6F87" w:rsidRDefault="00AB6F87" w:rsidP="009F2DF3">
      <w:pPr>
        <w:tabs>
          <w:tab w:val="left" w:pos="10490"/>
        </w:tabs>
        <w:spacing w:line="360" w:lineRule="auto"/>
        <w:ind w:right="27"/>
        <w:jc w:val="both"/>
        <w:rPr>
          <w:rFonts w:ascii="Times New Roman" w:hAnsi="Times New Roman" w:cs="Times New Roman"/>
          <w:sz w:val="24"/>
          <w:szCs w:val="24"/>
        </w:rPr>
      </w:pPr>
    </w:p>
    <w:p w14:paraId="13E7D2C7" w14:textId="77777777" w:rsidR="00AB6F87" w:rsidRPr="00323211" w:rsidRDefault="00AB6F87" w:rsidP="009F2DF3">
      <w:pPr>
        <w:tabs>
          <w:tab w:val="left" w:pos="10490"/>
        </w:tabs>
        <w:spacing w:line="360" w:lineRule="auto"/>
        <w:ind w:right="27"/>
        <w:jc w:val="both"/>
        <w:rPr>
          <w:rFonts w:ascii="Times New Roman" w:hAnsi="Times New Roman" w:cs="Times New Roman"/>
          <w:sz w:val="24"/>
          <w:szCs w:val="24"/>
        </w:rPr>
      </w:pPr>
      <w:r w:rsidRPr="00BD0E5F">
        <w:rPr>
          <w:rFonts w:ascii="Times New Roman" w:hAnsi="Times New Roman" w:cs="Times New Roman"/>
          <w:sz w:val="24"/>
          <w:szCs w:val="24"/>
        </w:rPr>
        <w:t xml:space="preserve">Свакодневним контролама обављеним у току године настојали су се остварити принципи превентивне заштите обавезно штићених објеката, поштовање безбједносних процедура, законитост, правовременост, обученост и опремљеност, са крајњим циљем  да се уклоне или смање на минимум ризици угрожавања безбједности. Редовним комуникацијама са запосленим, распоређеним на датим позицијама, осим провјере стања, сигурности, евиденција (радних налога, уласка- изласка запослених лица, странака, возила), указивало се истовремено ина њихова права, дужности и одговорности у обављању послова заштите. </w:t>
      </w:r>
      <w:r w:rsidRPr="00BD0E5F">
        <w:rPr>
          <w:rFonts w:ascii="Times New Roman" w:hAnsi="Times New Roman" w:cs="Times New Roman"/>
          <w:iCs/>
          <w:sz w:val="24"/>
          <w:szCs w:val="24"/>
        </w:rPr>
        <w:t xml:space="preserve">Такође, за текуће одржавање вршено је кречење просторија за боравак лица на пословима заштите и фарбање металних површина на штићеним објектима, чишћење ситног и крупног растиња, који условљава смањену видљивост у зонама осматрања, кошење зелених површина у циљу ревитализације и одржавања уредности штићених објеката. </w:t>
      </w:r>
      <w:r w:rsidRPr="00BD0E5F">
        <w:rPr>
          <w:rFonts w:ascii="Times New Roman" w:hAnsi="Times New Roman" w:cs="Times New Roman"/>
          <w:sz w:val="24"/>
          <w:szCs w:val="24"/>
        </w:rPr>
        <w:t xml:space="preserve">Такође, </w:t>
      </w:r>
      <w:r w:rsidRPr="00BD0E5F">
        <w:rPr>
          <w:rFonts w:ascii="Times New Roman" w:hAnsi="Times New Roman" w:cs="Times New Roman"/>
          <w:iCs/>
          <w:sz w:val="24"/>
          <w:szCs w:val="24"/>
        </w:rPr>
        <w:t>недостаци који су били уочени на инфраструктури објеката, посредством лица која раде на тим објектима и овлашћених лица из Техничког сектора, благовремено су отклоњени.</w:t>
      </w:r>
    </w:p>
    <w:p w14:paraId="3F8DCAAD" w14:textId="77777777" w:rsidR="00AB6F87" w:rsidRPr="00BD0E5F" w:rsidRDefault="00AB6F87" w:rsidP="009F2DF3">
      <w:pPr>
        <w:suppressAutoHyphens/>
        <w:spacing w:line="360" w:lineRule="auto"/>
        <w:jc w:val="both"/>
        <w:rPr>
          <w:rStyle w:val="Emphasis"/>
          <w:rFonts w:ascii="Times New Roman" w:hAnsi="Times New Roman" w:cs="Times New Roman"/>
          <w:i w:val="0"/>
          <w:sz w:val="24"/>
          <w:szCs w:val="24"/>
        </w:rPr>
      </w:pPr>
      <w:r w:rsidRPr="00BD0E5F">
        <w:rPr>
          <w:rStyle w:val="Emphasis"/>
          <w:rFonts w:ascii="Times New Roman" w:hAnsi="Times New Roman" w:cs="Times New Roman"/>
          <w:sz w:val="24"/>
          <w:szCs w:val="24"/>
        </w:rPr>
        <w:t>Испуњавањем обавеза прописаних одредбама Закона о заштити становништва од заразних болести благовремено су обављени санитарни прегледи, ради оцјене посебних здравствених способности  запослених на пословима јавног водоснабдијевања.</w:t>
      </w:r>
    </w:p>
    <w:p w14:paraId="3DA51308" w14:textId="77777777" w:rsidR="00AB6F87" w:rsidRPr="00BD0E5F" w:rsidRDefault="00AB6F87" w:rsidP="009F2DF3">
      <w:pPr>
        <w:suppressAutoHyphens/>
        <w:spacing w:line="360" w:lineRule="auto"/>
        <w:jc w:val="both"/>
        <w:rPr>
          <w:rFonts w:ascii="Times New Roman" w:hAnsi="Times New Roman" w:cs="Times New Roman"/>
          <w:b/>
          <w:color w:val="FF0000"/>
          <w:kern w:val="1"/>
          <w:sz w:val="24"/>
          <w:szCs w:val="24"/>
          <w:lang w:val="sr-Latn-CS" w:eastAsia="ar-SA"/>
        </w:rPr>
      </w:pPr>
      <w:r w:rsidRPr="00BD0E5F">
        <w:rPr>
          <w:rStyle w:val="Emphasis"/>
          <w:rFonts w:ascii="Times New Roman" w:hAnsi="Times New Roman" w:cs="Times New Roman"/>
          <w:sz w:val="24"/>
          <w:szCs w:val="24"/>
        </w:rPr>
        <w:t xml:space="preserve">На основу Наредбе о предузимању превентивних мјера заштите од пожара за период љетње пожарне сезоне у ДОО “Водовод и канализација” Никшић усвојене су превентивне мјере заштите од пожара на свим обавезно штићеним објектима. </w:t>
      </w:r>
    </w:p>
    <w:p w14:paraId="00D7FEFD" w14:textId="77777777" w:rsidR="00AB6F87" w:rsidRDefault="00AB6F87" w:rsidP="009F2DF3">
      <w:pPr>
        <w:suppressAutoHyphens/>
        <w:spacing w:line="360" w:lineRule="auto"/>
        <w:jc w:val="both"/>
        <w:rPr>
          <w:rFonts w:ascii="Times New Roman" w:hAnsi="Times New Roman" w:cs="Times New Roman"/>
          <w:kern w:val="1"/>
          <w:sz w:val="24"/>
          <w:szCs w:val="24"/>
          <w:lang w:val="sr-Latn-CS" w:eastAsia="ar-SA"/>
        </w:rPr>
      </w:pPr>
    </w:p>
    <w:p w14:paraId="795DE4A8" w14:textId="77777777" w:rsidR="00AB6F87" w:rsidRPr="00BD0E5F" w:rsidRDefault="00AB6F87" w:rsidP="009F2DF3">
      <w:pPr>
        <w:suppressAutoHyphens/>
        <w:spacing w:line="360" w:lineRule="auto"/>
        <w:jc w:val="both"/>
        <w:rPr>
          <w:rFonts w:ascii="Times New Roman" w:hAnsi="Times New Roman" w:cs="Times New Roman"/>
          <w:kern w:val="1"/>
          <w:sz w:val="24"/>
          <w:szCs w:val="24"/>
          <w:lang w:val="sr-Latn-CS" w:eastAsia="ar-SA"/>
        </w:rPr>
      </w:pPr>
      <w:r w:rsidRPr="00BD0E5F">
        <w:rPr>
          <w:rFonts w:ascii="Times New Roman" w:hAnsi="Times New Roman" w:cs="Times New Roman"/>
          <w:kern w:val="1"/>
          <w:sz w:val="24"/>
          <w:szCs w:val="24"/>
          <w:lang w:val="sr-Latn-CS" w:eastAsia="ar-SA"/>
        </w:rPr>
        <w:lastRenderedPageBreak/>
        <w:t>На основу Уговора о пружању услуга закљученог са фирмом ДОО Л.Е.Д. Никшић, а у складу са мјерама дефинисаним Законом о заштити становништва од заразних болести, за потребе и по захтјеву овог Друштва мјесечно су и у току 2023.године вршене услуге дератизације, дезинфекције и дезинсекције, на објектима Доњи Видрован, Горњи Видрован, Поклонци, Требјеса, Дукло, Постројење за пречишћавање отпадних вода и Управна зграда ДОО „Водовод и канализација“ Никшић. Имплементиране су одредбе плана заштите и на свим локацијама гдје се налазе обавезно штићени објекти уведен је видео надзор.</w:t>
      </w:r>
    </w:p>
    <w:p w14:paraId="2219FC71" w14:textId="77777777" w:rsidR="00AB6F87" w:rsidRPr="00BD0E5F" w:rsidRDefault="00AB6F87" w:rsidP="009F2DF3">
      <w:pPr>
        <w:spacing w:line="360" w:lineRule="auto"/>
        <w:jc w:val="both"/>
        <w:rPr>
          <w:rFonts w:ascii="Times New Roman" w:hAnsi="Times New Roman" w:cs="Times New Roman"/>
          <w:sz w:val="24"/>
          <w:szCs w:val="24"/>
        </w:rPr>
      </w:pPr>
    </w:p>
    <w:p w14:paraId="59F6405C" w14:textId="77777777" w:rsidR="00AB6F87" w:rsidRPr="00566693" w:rsidRDefault="00AB6F87" w:rsidP="009F2DF3">
      <w:pPr>
        <w:pStyle w:val="Heading2"/>
        <w:jc w:val="both"/>
        <w:rPr>
          <w:rFonts w:ascii="Times New Roman" w:hAnsi="Times New Roman" w:cs="Times New Roman"/>
        </w:rPr>
      </w:pPr>
      <w:bookmarkStart w:id="117" w:name="_Toc167785037"/>
      <w:r w:rsidRPr="00566693">
        <w:rPr>
          <w:rFonts w:ascii="Times New Roman" w:hAnsi="Times New Roman" w:cs="Times New Roman"/>
        </w:rPr>
        <w:t>4.4. ОДНОСИ С ЈАВНОШЋУ</w:t>
      </w:r>
      <w:bookmarkEnd w:id="117"/>
    </w:p>
    <w:p w14:paraId="570FE3EF" w14:textId="77777777" w:rsidR="00AB6F87" w:rsidRPr="00BD0E5F" w:rsidRDefault="00AB6F87" w:rsidP="009F2DF3">
      <w:pPr>
        <w:spacing w:line="360" w:lineRule="auto"/>
        <w:jc w:val="both"/>
        <w:rPr>
          <w:rFonts w:ascii="Times New Roman" w:hAnsi="Times New Roman" w:cs="Times New Roman"/>
          <w:b/>
          <w:sz w:val="24"/>
          <w:szCs w:val="24"/>
        </w:rPr>
      </w:pPr>
    </w:p>
    <w:p w14:paraId="17A831DA" w14:textId="77777777" w:rsidR="00AB6F87" w:rsidRPr="00BD0E5F" w:rsidRDefault="00AB6F87" w:rsidP="009F2DF3">
      <w:pPr>
        <w:spacing w:line="360" w:lineRule="auto"/>
        <w:ind w:firstLine="720"/>
        <w:jc w:val="both"/>
        <w:rPr>
          <w:rFonts w:ascii="Times New Roman" w:hAnsi="Times New Roman" w:cs="Times New Roman"/>
          <w:sz w:val="24"/>
          <w:szCs w:val="24"/>
        </w:rPr>
      </w:pPr>
      <w:r w:rsidRPr="00BD0E5F">
        <w:rPr>
          <w:rFonts w:ascii="Times New Roman" w:hAnsi="Times New Roman" w:cs="Times New Roman"/>
          <w:sz w:val="24"/>
          <w:szCs w:val="24"/>
        </w:rPr>
        <w:t>У оквиру рада Кабинета директора у 2023. год. успјешно су реализовани послови у области односа с јавношћу (екстерна комуникација), што је важно за друштво које се бави дјелатношћу од јавног значаја и интереса.</w:t>
      </w:r>
    </w:p>
    <w:p w14:paraId="2A8D2C7F" w14:textId="77777777" w:rsidR="00AB6F87" w:rsidRPr="00BD0E5F" w:rsidRDefault="00AB6F87" w:rsidP="009F2DF3">
      <w:pPr>
        <w:spacing w:line="360" w:lineRule="auto"/>
        <w:ind w:firstLine="720"/>
        <w:jc w:val="both"/>
        <w:rPr>
          <w:rFonts w:ascii="Times New Roman" w:hAnsi="Times New Roman" w:cs="Times New Roman"/>
          <w:sz w:val="24"/>
          <w:szCs w:val="24"/>
        </w:rPr>
      </w:pPr>
      <w:r w:rsidRPr="00BD0E5F">
        <w:rPr>
          <w:rFonts w:ascii="Times New Roman" w:hAnsi="Times New Roman" w:cs="Times New Roman"/>
          <w:sz w:val="24"/>
          <w:szCs w:val="24"/>
        </w:rPr>
        <w:t>У 2023. години обезбијеђено је континуирано, правовремено и прецизно информисање јавности о свим релевантним темама и активностима Друштва (путем медија, wеб странице, у писаној или усменој кореспонденцији са заинтересованим странама и/или на други начин). Реализовано је висе телевизијских и радијских емисија и прилога, као и благовремени одговори на све медијске упите као и интересовања осталих субјеката друштвене заједнице.</w:t>
      </w:r>
    </w:p>
    <w:p w14:paraId="04F0D5BD" w14:textId="77777777" w:rsidR="00AB6F87" w:rsidRPr="00BD0E5F" w:rsidRDefault="00AB6F87" w:rsidP="009F2DF3">
      <w:pPr>
        <w:spacing w:line="360" w:lineRule="auto"/>
        <w:ind w:firstLine="720"/>
        <w:jc w:val="both"/>
        <w:rPr>
          <w:rFonts w:ascii="Times New Roman" w:hAnsi="Times New Roman" w:cs="Times New Roman"/>
          <w:sz w:val="24"/>
          <w:szCs w:val="24"/>
        </w:rPr>
      </w:pPr>
      <w:r w:rsidRPr="00BD0E5F">
        <w:rPr>
          <w:rFonts w:ascii="Times New Roman" w:hAnsi="Times New Roman" w:cs="Times New Roman"/>
          <w:sz w:val="24"/>
          <w:szCs w:val="24"/>
        </w:rPr>
        <w:t>Уредно се поступало по пристиглим захтјевима за слободан приступ информацијама у сарадњи са Правном службом, што је подразумијевало припрему, обраду и слање тражених информација и сачињавање самог рјешења, као и достављање свих релевантних података о рјешавању захтјева Агенцији за заштиту личних података и слободан приступ информацијама  (путем еСПИ апликације). Укупно пристиглих захтјева је било пет(5), а рјешења су донијета у за то законом предвиђеном року.</w:t>
      </w:r>
    </w:p>
    <w:p w14:paraId="26445FB8" w14:textId="77777777" w:rsidR="00AB6F87" w:rsidRPr="00BD0E5F" w:rsidRDefault="00AB6F87" w:rsidP="009F2DF3">
      <w:pPr>
        <w:spacing w:line="360" w:lineRule="auto"/>
        <w:ind w:firstLine="720"/>
        <w:jc w:val="both"/>
        <w:rPr>
          <w:rFonts w:ascii="Times New Roman" w:hAnsi="Times New Roman" w:cs="Times New Roman"/>
          <w:sz w:val="24"/>
          <w:szCs w:val="24"/>
        </w:rPr>
      </w:pPr>
      <w:r w:rsidRPr="00BD0E5F">
        <w:rPr>
          <w:rFonts w:ascii="Times New Roman" w:hAnsi="Times New Roman" w:cs="Times New Roman"/>
          <w:sz w:val="24"/>
          <w:szCs w:val="24"/>
        </w:rPr>
        <w:t>У априлу мјесецу је успјешно споведена организација односно приређивање наградне игра под слоганом “Редован платиша, најбољи штедиша” и то у трајању од 03.04.2023. до 31.05.2023. године. Правила наградне игре су донијета 13.03.2024. ( објављена у дневним новинама и на wеб сајту Друства) након сагласности коју издаје Управе за игре на срећу. Укупна вриједност наградног фонда је износила 10.000 еура (са обрачунтим ПДВ-ом) и успјешно је подијељено 195 награда и то на сљедећи начин:</w:t>
      </w:r>
    </w:p>
    <w:p w14:paraId="2818E831" w14:textId="77777777" w:rsidR="00AB6F87" w:rsidRPr="00BD0E5F" w:rsidRDefault="00AB6F87" w:rsidP="009F2DF3">
      <w:pPr>
        <w:pStyle w:val="ListParagraph"/>
        <w:widowControl/>
        <w:numPr>
          <w:ilvl w:val="0"/>
          <w:numId w:val="26"/>
        </w:numPr>
        <w:autoSpaceDE/>
        <w:autoSpaceDN/>
        <w:spacing w:after="200"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lastRenderedPageBreak/>
        <w:t>Умањење рачуна за воду у износу од 25,00 еура за 100 корисника (2.500,00 еура),</w:t>
      </w:r>
    </w:p>
    <w:p w14:paraId="5E906B2D" w14:textId="77777777" w:rsidR="00AB6F87" w:rsidRPr="00BD0E5F" w:rsidRDefault="00AB6F87" w:rsidP="009F2DF3">
      <w:pPr>
        <w:pStyle w:val="ListParagraph"/>
        <w:widowControl/>
        <w:numPr>
          <w:ilvl w:val="0"/>
          <w:numId w:val="26"/>
        </w:numPr>
        <w:autoSpaceDE/>
        <w:autoSpaceDN/>
        <w:spacing w:after="200"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Умањење мјесечног рачуна за воду у износу од 50,00 еура за 50 корисника (2.500,00 еура)</w:t>
      </w:r>
    </w:p>
    <w:p w14:paraId="656C9335" w14:textId="77777777" w:rsidR="00AB6F87" w:rsidRPr="00BD0E5F" w:rsidRDefault="00AB6F87" w:rsidP="009F2DF3">
      <w:pPr>
        <w:pStyle w:val="ListParagraph"/>
        <w:widowControl/>
        <w:numPr>
          <w:ilvl w:val="0"/>
          <w:numId w:val="26"/>
        </w:numPr>
        <w:autoSpaceDE/>
        <w:autoSpaceDN/>
        <w:spacing w:after="200"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 xml:space="preserve"> Умањење мјесечног рачуна за воду у износу од 100,00 еура за 10 корисника ( 1.000,00 еура)</w:t>
      </w:r>
    </w:p>
    <w:p w14:paraId="11584DBF" w14:textId="77777777" w:rsidR="00AB6F87" w:rsidRPr="00BD0E5F" w:rsidRDefault="00AB6F87" w:rsidP="009F2DF3">
      <w:pPr>
        <w:pStyle w:val="ListParagraph"/>
        <w:widowControl/>
        <w:numPr>
          <w:ilvl w:val="0"/>
          <w:numId w:val="26"/>
        </w:numPr>
        <w:autoSpaceDE/>
        <w:autoSpaceDN/>
        <w:spacing w:after="200"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Ваучер за куповину бијеле технике у продајним објектима ДОО Електро Фриго Никшић у вриједности од 300,00 еура за 5 корисника (1.500,00 еура),</w:t>
      </w:r>
    </w:p>
    <w:p w14:paraId="03AB44AC" w14:textId="77777777" w:rsidR="00AB6F87" w:rsidRPr="00BD0E5F" w:rsidRDefault="00AB6F87" w:rsidP="009F2DF3">
      <w:pPr>
        <w:pStyle w:val="ListParagraph"/>
        <w:widowControl/>
        <w:numPr>
          <w:ilvl w:val="0"/>
          <w:numId w:val="26"/>
        </w:numPr>
        <w:autoSpaceDE/>
        <w:autoSpaceDN/>
        <w:spacing w:after="200"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 xml:space="preserve"> Ваучер за куповину бијеле технике у продајним објектима ДОО Електро Фриго Никшић вриједности од 100,00 еура за 10 корисника (1.000,00 еура)</w:t>
      </w:r>
    </w:p>
    <w:p w14:paraId="5C763B5F" w14:textId="77777777" w:rsidR="00AB6F87" w:rsidRPr="00BD0E5F" w:rsidRDefault="00AB6F87" w:rsidP="009F2DF3">
      <w:pPr>
        <w:pStyle w:val="ListParagraph"/>
        <w:widowControl/>
        <w:numPr>
          <w:ilvl w:val="0"/>
          <w:numId w:val="26"/>
        </w:numPr>
        <w:autoSpaceDE/>
        <w:autoSpaceDN/>
        <w:spacing w:after="200"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 xml:space="preserve"> Ваучер за куповину у малопродајним објектима ХДЛ Лаковић у вриједности од 100,00 еура за 10 корисника (1.000,00 еура),</w:t>
      </w:r>
    </w:p>
    <w:p w14:paraId="3ED090E4" w14:textId="77777777" w:rsidR="00AB6F87" w:rsidRPr="00BD0E5F" w:rsidRDefault="00AB6F87" w:rsidP="009F2DF3">
      <w:pPr>
        <w:pStyle w:val="ListParagraph"/>
        <w:widowControl/>
        <w:numPr>
          <w:ilvl w:val="0"/>
          <w:numId w:val="26"/>
        </w:numPr>
        <w:autoSpaceDE/>
        <w:autoSpaceDN/>
        <w:spacing w:after="200" w:line="360" w:lineRule="auto"/>
        <w:contextualSpacing/>
        <w:jc w:val="both"/>
        <w:rPr>
          <w:rFonts w:ascii="Times New Roman" w:hAnsi="Times New Roman" w:cs="Times New Roman"/>
          <w:sz w:val="24"/>
          <w:szCs w:val="24"/>
        </w:rPr>
      </w:pPr>
      <w:r w:rsidRPr="00BD0E5F">
        <w:rPr>
          <w:rFonts w:ascii="Times New Roman" w:hAnsi="Times New Roman" w:cs="Times New Roman"/>
          <w:sz w:val="24"/>
          <w:szCs w:val="24"/>
        </w:rPr>
        <w:t xml:space="preserve"> Ваучер за куповину у малопродајним објектима ХДЛ Лаковић у вриједности од 50,00 еура за 10 корисника (500,00 еура).</w:t>
      </w:r>
    </w:p>
    <w:p w14:paraId="62534B73" w14:textId="77777777" w:rsidR="00AB6F87" w:rsidRPr="00BD0E5F" w:rsidRDefault="00AB6F87" w:rsidP="009F2DF3">
      <w:pPr>
        <w:spacing w:line="360" w:lineRule="auto"/>
        <w:ind w:firstLine="720"/>
        <w:jc w:val="both"/>
        <w:rPr>
          <w:rFonts w:ascii="Times New Roman" w:hAnsi="Times New Roman" w:cs="Times New Roman"/>
          <w:sz w:val="24"/>
          <w:szCs w:val="24"/>
        </w:rPr>
      </w:pPr>
      <w:r w:rsidRPr="00BD0E5F">
        <w:rPr>
          <w:rFonts w:ascii="Times New Roman" w:hAnsi="Times New Roman" w:cs="Times New Roman"/>
          <w:sz w:val="24"/>
          <w:szCs w:val="24"/>
        </w:rPr>
        <w:t>Наградно извлачење је одржано 05.06.2023. године, у просторијама сједишта Приређивача, уз присуство Комисије именоване од стране извршног директора, састављене од 3 члана, која су пратила регуларност извлачења, ток и начин наградног извлачења, и о томе је сачињен записник, достављен Управи за игре на срећу, у складу са прописима. Извлачење добитника Наградне игре је извршено електронским путем, методом случајног софтверског узорка (одабира).</w:t>
      </w:r>
    </w:p>
    <w:p w14:paraId="308265B4" w14:textId="77777777" w:rsidR="00AB6F87" w:rsidRPr="00BD0E5F" w:rsidRDefault="00AB6F87" w:rsidP="009F2DF3">
      <w:pPr>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 xml:space="preserve">          Ово Друштво је, у оквиру програма  обиљежавања Међународног дана вода ( 22. март 2023.), а с циљем подизања свијести грађана о важности очувања водних ресурса и рационалне потрошње воде за пиће и подстицања међуинситуционалне сарадње, организовало дводневне активности (21. и 22. Март)</w:t>
      </w:r>
    </w:p>
    <w:p w14:paraId="15846596" w14:textId="77777777" w:rsidR="00AB6F87" w:rsidRPr="00BD0E5F" w:rsidRDefault="00AB6F87" w:rsidP="009F2DF3">
      <w:pPr>
        <w:spacing w:line="360" w:lineRule="auto"/>
        <w:ind w:firstLine="720"/>
        <w:jc w:val="both"/>
        <w:rPr>
          <w:rFonts w:ascii="Times New Roman" w:hAnsi="Times New Roman" w:cs="Times New Roman"/>
          <w:sz w:val="24"/>
          <w:szCs w:val="24"/>
        </w:rPr>
      </w:pPr>
      <w:r w:rsidRPr="00BD0E5F">
        <w:rPr>
          <w:rFonts w:ascii="Times New Roman" w:hAnsi="Times New Roman" w:cs="Times New Roman"/>
          <w:sz w:val="24"/>
          <w:szCs w:val="24"/>
        </w:rPr>
        <w:t xml:space="preserve">Најприје је организована едукативна посјета дјеце предшколског узраста (20 дјеце) ПС Дукло и приручне лабораторије током које су запослени никшићког Водовода упознали дјецу са активностима које ово Друштво спроводи како би вода која дође до крајњег потрошача била здравствено исправна и безбиједна за употребу. </w:t>
      </w:r>
    </w:p>
    <w:p w14:paraId="1339F201" w14:textId="77777777" w:rsidR="00AB6F87" w:rsidRPr="00323211" w:rsidRDefault="00AB6F87" w:rsidP="009F2DF3">
      <w:pPr>
        <w:spacing w:line="360" w:lineRule="auto"/>
        <w:ind w:firstLine="720"/>
        <w:jc w:val="both"/>
        <w:rPr>
          <w:rFonts w:ascii="Times New Roman" w:hAnsi="Times New Roman" w:cs="Times New Roman"/>
          <w:sz w:val="24"/>
          <w:szCs w:val="24"/>
        </w:rPr>
        <w:sectPr w:rsidR="00AB6F87" w:rsidRPr="00323211" w:rsidSect="00194FAC">
          <w:headerReference w:type="default" r:id="rId29"/>
          <w:pgSz w:w="12240" w:h="15840"/>
          <w:pgMar w:top="1440" w:right="1440" w:bottom="1440" w:left="1440" w:header="720" w:footer="720" w:gutter="0"/>
          <w:pgNumType w:chapStyle="1"/>
          <w:cols w:space="720"/>
          <w:docGrid w:linePitch="360"/>
        </w:sectPr>
      </w:pPr>
      <w:r w:rsidRPr="00BD0E5F">
        <w:rPr>
          <w:rFonts w:ascii="Times New Roman" w:hAnsi="Times New Roman" w:cs="Times New Roman"/>
          <w:sz w:val="24"/>
          <w:szCs w:val="24"/>
        </w:rPr>
        <w:t xml:space="preserve">У мултимедијалној сали Технополис-а је одржана конференција под називом “Буди промјена коју желиш да видиш у свијету” (што је уједно и међународни слоган под којим се обиљежио Дан вода 2023. године) која је окупила скоро 40 учесника из различитих институција на локалном и националном нивоу, као и представнике НВО сектора. На </w:t>
      </w:r>
      <w:r w:rsidRPr="00BD0E5F">
        <w:rPr>
          <w:rFonts w:ascii="Times New Roman" w:hAnsi="Times New Roman" w:cs="Times New Roman"/>
          <w:sz w:val="24"/>
          <w:szCs w:val="24"/>
        </w:rPr>
        <w:lastRenderedPageBreak/>
        <w:t>конференцији се могло чути више о значају изградње што одговорнијег односа свих субјеката према водним ресурсима, води за пиће посебно, и то са различитих аспеката (управљачког, здравственог, еколошког …). Водовод Никшић је организацијом овог догађаја настојао дати свој, локални  допринос у обиљежавању глобално важног дана, као друштво које је одговорно за уредно, безбиједно и континуирано во</w:t>
      </w:r>
      <w:r>
        <w:rPr>
          <w:rFonts w:ascii="Times New Roman" w:hAnsi="Times New Roman" w:cs="Times New Roman"/>
          <w:sz w:val="24"/>
          <w:szCs w:val="24"/>
        </w:rPr>
        <w:t xml:space="preserve">доснабдијевање града Никшића. </w:t>
      </w:r>
    </w:p>
    <w:p w14:paraId="3105C0EB" w14:textId="77777777" w:rsidR="00AB6F87" w:rsidRPr="00BD0E5F" w:rsidRDefault="00AB6F87" w:rsidP="009F2DF3">
      <w:pPr>
        <w:pStyle w:val="Heading1"/>
        <w:spacing w:line="360" w:lineRule="auto"/>
        <w:jc w:val="both"/>
        <w:rPr>
          <w:rFonts w:ascii="Times New Roman" w:hAnsi="Times New Roman" w:cs="Times New Roman"/>
          <w:sz w:val="24"/>
          <w:szCs w:val="24"/>
          <w:lang w:eastAsia="en-GB"/>
        </w:rPr>
      </w:pPr>
    </w:p>
    <w:p w14:paraId="44C6C5D2" w14:textId="77777777" w:rsidR="00AB6F87" w:rsidRPr="004A7B28" w:rsidRDefault="00AB6F87" w:rsidP="009F2DF3">
      <w:pPr>
        <w:pStyle w:val="Heading1"/>
        <w:jc w:val="center"/>
        <w:rPr>
          <w:rFonts w:ascii="Times New Roman" w:hAnsi="Times New Roman" w:cs="Times New Roman"/>
        </w:rPr>
      </w:pPr>
      <w:bookmarkStart w:id="118" w:name="_Toc167785038"/>
      <w:r w:rsidRPr="004A7B28">
        <w:rPr>
          <w:rFonts w:ascii="Times New Roman" w:hAnsi="Times New Roman" w:cs="Times New Roman"/>
        </w:rPr>
        <w:t>5. ЕКОНОМСКИ СЕКТОР</w:t>
      </w:r>
      <w:bookmarkEnd w:id="118"/>
    </w:p>
    <w:p w14:paraId="189FE9F3" w14:textId="77777777" w:rsidR="00AB6F87" w:rsidRPr="00BD0E5F" w:rsidRDefault="00AB6F87" w:rsidP="009F2DF3">
      <w:pPr>
        <w:spacing w:line="360" w:lineRule="auto"/>
        <w:jc w:val="both"/>
        <w:outlineLvl w:val="0"/>
        <w:rPr>
          <w:rFonts w:ascii="Times New Roman" w:hAnsi="Times New Roman" w:cs="Times New Roman"/>
          <w:b/>
          <w:bCs/>
          <w:sz w:val="24"/>
          <w:szCs w:val="24"/>
        </w:rPr>
      </w:pPr>
    </w:p>
    <w:p w14:paraId="49DECEE4" w14:textId="77777777" w:rsidR="00AB6F87" w:rsidRDefault="00AB6F87" w:rsidP="009F2DF3"/>
    <w:p w14:paraId="03B3E2D7" w14:textId="77777777" w:rsidR="00AB6F87" w:rsidRPr="004A7B28" w:rsidRDefault="00AB6F87" w:rsidP="009F2DF3">
      <w:pPr>
        <w:pStyle w:val="Heading2"/>
        <w:jc w:val="both"/>
        <w:rPr>
          <w:rFonts w:ascii="Times New Roman" w:hAnsi="Times New Roman" w:cs="Times New Roman"/>
        </w:rPr>
      </w:pPr>
      <w:bookmarkStart w:id="119" w:name="_Toc132283331"/>
      <w:bookmarkStart w:id="120" w:name="_Toc132283260"/>
      <w:bookmarkStart w:id="121" w:name="_Toc167785039"/>
      <w:r w:rsidRPr="004A7B28">
        <w:rPr>
          <w:rFonts w:ascii="Times New Roman" w:hAnsi="Times New Roman" w:cs="Times New Roman"/>
        </w:rPr>
        <w:t>5.1. ИЗВОРИ ФИНАНСИРАЊА</w:t>
      </w:r>
      <w:bookmarkEnd w:id="119"/>
      <w:bookmarkEnd w:id="120"/>
      <w:bookmarkEnd w:id="121"/>
    </w:p>
    <w:p w14:paraId="2711F5B3" w14:textId="77777777" w:rsidR="00AB6F87" w:rsidRDefault="00AB6F87" w:rsidP="009F2DF3">
      <w:pPr>
        <w:spacing w:line="360" w:lineRule="auto"/>
        <w:ind w:left="849" w:hanging="481"/>
        <w:jc w:val="both"/>
        <w:outlineLvl w:val="0"/>
        <w:rPr>
          <w:rFonts w:ascii="Times New Roman" w:hAnsi="Times New Roman" w:cs="Times New Roman"/>
          <w:b/>
          <w:bCs/>
          <w:sz w:val="24"/>
          <w:szCs w:val="24"/>
        </w:rPr>
      </w:pPr>
    </w:p>
    <w:p w14:paraId="770B9237" w14:textId="77777777" w:rsidR="00AB6F87" w:rsidRPr="002A58A1" w:rsidRDefault="00AB6F87" w:rsidP="009F2DF3">
      <w:pPr>
        <w:adjustRightInd w:val="0"/>
        <w:spacing w:after="160"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Извори финансирања д.о.о “ Водовод и канализација “ Никшић односе се на сопствена средства и на  средства из Буџета града за планиране радове и инвестиције, али истичемо да највећим дијелом ово Друштво своје пословање финансира из сопствених средстава остварених продајом услуга из домена своје дјелатности.</w:t>
      </w:r>
    </w:p>
    <w:p w14:paraId="11F53F0B" w14:textId="77777777" w:rsidR="00AB6F87" w:rsidRPr="004A7B28" w:rsidRDefault="00AB6F87" w:rsidP="009F2DF3">
      <w:pPr>
        <w:pStyle w:val="Heading2"/>
        <w:jc w:val="both"/>
        <w:rPr>
          <w:rFonts w:ascii="Times New Roman" w:hAnsi="Times New Roman" w:cs="Times New Roman"/>
        </w:rPr>
      </w:pPr>
      <w:bookmarkStart w:id="122" w:name="_Toc132283332"/>
      <w:bookmarkStart w:id="123" w:name="_Toc132283261"/>
      <w:bookmarkStart w:id="124" w:name="_Toc167785040"/>
      <w:r>
        <w:rPr>
          <w:rFonts w:ascii="Times New Roman" w:hAnsi="Times New Roman" w:cs="Times New Roman"/>
        </w:rPr>
        <w:t>5.2</w:t>
      </w:r>
      <w:r w:rsidRPr="004A7B28">
        <w:rPr>
          <w:rFonts w:ascii="Times New Roman" w:hAnsi="Times New Roman" w:cs="Times New Roman"/>
        </w:rPr>
        <w:t>. АНАЛИЗА ПРИХОДА</w:t>
      </w:r>
      <w:bookmarkEnd w:id="122"/>
      <w:bookmarkEnd w:id="123"/>
      <w:bookmarkEnd w:id="124"/>
    </w:p>
    <w:p w14:paraId="0880549A" w14:textId="77777777" w:rsidR="00AB6F87" w:rsidRDefault="00AB6F87" w:rsidP="009F2DF3">
      <w:pPr>
        <w:spacing w:after="160" w:line="360" w:lineRule="auto"/>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 </w:t>
      </w:r>
    </w:p>
    <w:p w14:paraId="3E3A55FD" w14:textId="77777777" w:rsidR="00AB6F87" w:rsidRDefault="00AB6F87" w:rsidP="009F2DF3">
      <w:pPr>
        <w:spacing w:after="160" w:line="360" w:lineRule="auto"/>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 За период од 01.01.2023. до 31.12.2023. године приходи су утврђени на основу укупно испоставлјених фактура за испоручену воду и извршене услуге одвођења и пречишћавања отпадних вода, као и за остале услуге из домена допунске  дјелатности. Рачуноводствене политике и рачуноводствене евиденције утемелјене су и усклађене са Међународним стандардима финансијског извјештавања, оквиром за саставлјање и  презентацију финансијских извјештаја и Међународним рачуноводственим стандардима (МРС).</w:t>
      </w:r>
    </w:p>
    <w:p w14:paraId="5F018DAB" w14:textId="77777777" w:rsidR="00AB6F87" w:rsidRDefault="00AB6F87" w:rsidP="009F2DF3">
      <w:pPr>
        <w:spacing w:after="160" w:line="360" w:lineRule="auto"/>
        <w:jc w:val="both"/>
        <w:rPr>
          <w:rFonts w:ascii="Times New Roman" w:hAnsi="Times New Roman" w:cs="Times New Roman"/>
          <w:sz w:val="24"/>
          <w:szCs w:val="24"/>
          <w:lang w:val="pl-PL"/>
        </w:rPr>
      </w:pPr>
    </w:p>
    <w:p w14:paraId="59A4D341" w14:textId="77777777" w:rsidR="00AB6F87" w:rsidRDefault="00AB6F87" w:rsidP="009F2DF3">
      <w:pPr>
        <w:spacing w:after="160" w:line="360" w:lineRule="auto"/>
        <w:jc w:val="both"/>
        <w:rPr>
          <w:rFonts w:ascii="Times New Roman" w:hAnsi="Times New Roman" w:cs="Times New Roman"/>
          <w:sz w:val="24"/>
          <w:szCs w:val="24"/>
          <w:lang w:val="pl-PL"/>
        </w:rPr>
      </w:pPr>
      <w:r>
        <w:rPr>
          <w:rFonts w:ascii="Times New Roman" w:hAnsi="Times New Roman" w:cs="Times New Roman"/>
          <w:sz w:val="24"/>
          <w:szCs w:val="24"/>
          <w:lang w:val="pl-PL"/>
        </w:rPr>
        <w:t>У наставку ће табеларно бити представљен укупан приход за 2023.годину по врсти извршене услуге, као и процентуално учешће у укупном приходу, као и упоредни приказ прихода за 2022. и 2023.годину.</w:t>
      </w:r>
    </w:p>
    <w:p w14:paraId="2349414D" w14:textId="77777777" w:rsidR="00AB6F87" w:rsidRDefault="00AB6F87" w:rsidP="009F2DF3"/>
    <w:p w14:paraId="4C5AF4E6" w14:textId="77777777" w:rsidR="00AB6F87" w:rsidRDefault="00AB6F87" w:rsidP="009F2DF3">
      <w:bookmarkStart w:id="125" w:name="_Toc132283262"/>
      <w:bookmarkStart w:id="126" w:name="_Toc132283333"/>
    </w:p>
    <w:p w14:paraId="5871F1CC" w14:textId="77777777" w:rsidR="00AB6F87" w:rsidRDefault="00AB6F87" w:rsidP="009F2DF3"/>
    <w:p w14:paraId="2655FB93" w14:textId="77777777" w:rsidR="00AB6F87" w:rsidRDefault="00AB6F87" w:rsidP="009F2DF3"/>
    <w:p w14:paraId="4BA0EF6C" w14:textId="77777777" w:rsidR="00AB6F87" w:rsidRDefault="00AB6F87" w:rsidP="009F2DF3"/>
    <w:p w14:paraId="780DE4D6" w14:textId="77777777" w:rsidR="00AB6F87" w:rsidRDefault="00AB6F87" w:rsidP="009F2DF3"/>
    <w:p w14:paraId="4810E771" w14:textId="77777777" w:rsidR="00AB6F87" w:rsidRDefault="00AB6F87" w:rsidP="009F2DF3"/>
    <w:p w14:paraId="4B8BC413" w14:textId="77777777" w:rsidR="00AB6F87" w:rsidRDefault="00AB6F87" w:rsidP="009F2DF3"/>
    <w:p w14:paraId="4BEDE791" w14:textId="77777777" w:rsidR="00AB6F87" w:rsidRDefault="00AB6F87" w:rsidP="009F2DF3"/>
    <w:p w14:paraId="00D97747" w14:textId="77777777" w:rsidR="00AB6F87" w:rsidRDefault="00AB6F87" w:rsidP="009F2DF3"/>
    <w:p w14:paraId="31C18ADA" w14:textId="77777777" w:rsidR="00AB6F87" w:rsidRDefault="00AB6F87" w:rsidP="009F2DF3"/>
    <w:p w14:paraId="68F89F8A" w14:textId="77777777" w:rsidR="00AB6F87" w:rsidRDefault="00AB6F87" w:rsidP="009F2DF3"/>
    <w:p w14:paraId="250D6E61" w14:textId="77777777" w:rsidR="00AB6F87" w:rsidRDefault="00AB6F87" w:rsidP="009F2DF3"/>
    <w:p w14:paraId="0F5036FD" w14:textId="77777777" w:rsidR="00AB6F87" w:rsidRPr="002A58A1" w:rsidRDefault="00AB6F87" w:rsidP="009F2DF3">
      <w:pPr>
        <w:rPr>
          <w:rFonts w:ascii="Times New Roman" w:hAnsi="Times New Roman" w:cs="Times New Roman"/>
          <w:b/>
        </w:rPr>
      </w:pPr>
      <w:r w:rsidRPr="002A58A1">
        <w:rPr>
          <w:rFonts w:ascii="Times New Roman" w:hAnsi="Times New Roman" w:cs="Times New Roman"/>
          <w:b/>
        </w:rPr>
        <w:lastRenderedPageBreak/>
        <w:t>Табела бр.1.</w:t>
      </w:r>
      <w:bookmarkEnd w:id="125"/>
      <w:bookmarkEnd w:id="126"/>
      <w:r w:rsidRPr="002A58A1">
        <w:rPr>
          <w:rFonts w:ascii="Times New Roman" w:hAnsi="Times New Roman" w:cs="Times New Roman"/>
          <w:b/>
        </w:rPr>
        <w:t xml:space="preserve"> </w:t>
      </w:r>
    </w:p>
    <w:p w14:paraId="135A40C9" w14:textId="77777777" w:rsidR="00AB6F87" w:rsidRDefault="00AB6F87" w:rsidP="009F2DF3">
      <w:r>
        <w:rPr>
          <w:rFonts w:eastAsia="Times New Roman"/>
          <w:i/>
          <w:iCs/>
          <w:color w:val="000000"/>
        </w:rPr>
        <w:t xml:space="preserve">   </w:t>
      </w:r>
    </w:p>
    <w:tbl>
      <w:tblPr>
        <w:tblW w:w="9675" w:type="dxa"/>
        <w:tblLook w:val="04A0" w:firstRow="1" w:lastRow="0" w:firstColumn="1" w:lastColumn="0" w:noHBand="0" w:noVBand="1"/>
      </w:tblPr>
      <w:tblGrid>
        <w:gridCol w:w="4600"/>
        <w:gridCol w:w="3015"/>
        <w:gridCol w:w="2060"/>
      </w:tblGrid>
      <w:tr w:rsidR="00AB6F87" w:rsidRPr="006143DA" w14:paraId="7E003216" w14:textId="77777777" w:rsidTr="00906F13">
        <w:trPr>
          <w:trHeight w:val="324"/>
        </w:trPr>
        <w:tc>
          <w:tcPr>
            <w:tcW w:w="4600" w:type="dxa"/>
            <w:tcBorders>
              <w:top w:val="single" w:sz="8" w:space="0" w:color="auto"/>
              <w:left w:val="single" w:sz="8" w:space="0" w:color="auto"/>
              <w:bottom w:val="single" w:sz="8" w:space="0" w:color="auto"/>
              <w:right w:val="single" w:sz="8" w:space="0" w:color="auto"/>
            </w:tcBorders>
            <w:shd w:val="clear" w:color="auto" w:fill="auto"/>
            <w:noWrap/>
            <w:hideMark/>
          </w:tcPr>
          <w:p w14:paraId="08740D54" w14:textId="77777777" w:rsidR="00AB6F87" w:rsidRPr="006143DA" w:rsidRDefault="00AB6F87" w:rsidP="00906F13">
            <w:pPr>
              <w:jc w:val="both"/>
              <w:rPr>
                <w:rFonts w:ascii="Calibri" w:eastAsia="Times New Roman" w:hAnsi="Calibri" w:cs="Calibri"/>
                <w:color w:val="000000"/>
              </w:rPr>
            </w:pPr>
            <w:r w:rsidRPr="006143DA">
              <w:rPr>
                <w:rFonts w:ascii="Calibri" w:eastAsia="Times New Roman" w:hAnsi="Calibri" w:cs="Calibri"/>
                <w:color w:val="000000"/>
              </w:rPr>
              <w:t> </w:t>
            </w:r>
          </w:p>
        </w:tc>
        <w:tc>
          <w:tcPr>
            <w:tcW w:w="3015" w:type="dxa"/>
            <w:tcBorders>
              <w:top w:val="single" w:sz="8" w:space="0" w:color="auto"/>
              <w:left w:val="nil"/>
              <w:bottom w:val="single" w:sz="8" w:space="0" w:color="auto"/>
              <w:right w:val="nil"/>
            </w:tcBorders>
            <w:shd w:val="clear" w:color="auto" w:fill="auto"/>
            <w:noWrap/>
            <w:vAlign w:val="center"/>
            <w:hideMark/>
          </w:tcPr>
          <w:p w14:paraId="67300CBB" w14:textId="77777777" w:rsidR="00AB6F87" w:rsidRPr="006143DA" w:rsidRDefault="00AB6F87" w:rsidP="00906F13">
            <w:pPr>
              <w:ind w:firstLineChars="600" w:firstLine="1440"/>
              <w:jc w:val="center"/>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2023 (€)</w:t>
            </w:r>
          </w:p>
        </w:tc>
        <w:tc>
          <w:tcPr>
            <w:tcW w:w="206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14:paraId="39654B22" w14:textId="77777777" w:rsidR="00AB6F87" w:rsidRPr="006143DA" w:rsidRDefault="00AB6F87" w:rsidP="00906F13">
            <w:pPr>
              <w:jc w:val="center"/>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Индеx</w:t>
            </w:r>
          </w:p>
        </w:tc>
      </w:tr>
      <w:tr w:rsidR="00AB6F87" w:rsidRPr="006143DA" w14:paraId="14FE1AEA" w14:textId="77777777" w:rsidTr="00906F13">
        <w:trPr>
          <w:trHeight w:val="336"/>
        </w:trPr>
        <w:tc>
          <w:tcPr>
            <w:tcW w:w="4600" w:type="dxa"/>
            <w:tcBorders>
              <w:top w:val="nil"/>
              <w:left w:val="single" w:sz="8" w:space="0" w:color="auto"/>
              <w:bottom w:val="single" w:sz="8" w:space="0" w:color="auto"/>
              <w:right w:val="single" w:sz="8" w:space="0" w:color="auto"/>
            </w:tcBorders>
            <w:shd w:val="clear" w:color="auto" w:fill="auto"/>
            <w:noWrap/>
            <w:vAlign w:val="center"/>
            <w:hideMark/>
          </w:tcPr>
          <w:p w14:paraId="688E74EB" w14:textId="77777777" w:rsidR="00AB6F87" w:rsidRPr="006143DA" w:rsidRDefault="00AB6F87" w:rsidP="00906F13">
            <w:pPr>
              <w:ind w:firstLineChars="600" w:firstLine="1446"/>
              <w:jc w:val="both"/>
              <w:rPr>
                <w:rFonts w:ascii="Times New Roman" w:eastAsia="Times New Roman" w:hAnsi="Times New Roman" w:cs="Times New Roman"/>
                <w:b/>
                <w:bCs/>
                <w:i/>
                <w:iCs/>
                <w:color w:val="000000"/>
                <w:sz w:val="24"/>
                <w:szCs w:val="24"/>
              </w:rPr>
            </w:pPr>
            <w:r w:rsidRPr="006143DA">
              <w:rPr>
                <w:rFonts w:ascii="Times New Roman" w:eastAsia="Times New Roman" w:hAnsi="Times New Roman" w:cs="Times New Roman"/>
                <w:b/>
                <w:bCs/>
                <w:i/>
                <w:iCs/>
                <w:color w:val="000000"/>
                <w:sz w:val="24"/>
                <w:szCs w:val="24"/>
              </w:rPr>
              <w:t xml:space="preserve">П  Р  И  Х  О  Д  И </w:t>
            </w:r>
          </w:p>
        </w:tc>
        <w:tc>
          <w:tcPr>
            <w:tcW w:w="3015" w:type="dxa"/>
            <w:tcBorders>
              <w:top w:val="nil"/>
              <w:left w:val="single" w:sz="4" w:space="0" w:color="auto"/>
              <w:bottom w:val="single" w:sz="4" w:space="0" w:color="auto"/>
              <w:right w:val="nil"/>
            </w:tcBorders>
            <w:shd w:val="clear" w:color="auto" w:fill="auto"/>
            <w:noWrap/>
            <w:vAlign w:val="bottom"/>
            <w:hideMark/>
          </w:tcPr>
          <w:p w14:paraId="3C28502F" w14:textId="77777777" w:rsidR="00AB6F87" w:rsidRPr="006143DA" w:rsidRDefault="00AB6F87" w:rsidP="00906F13">
            <w:pPr>
              <w:jc w:val="center"/>
              <w:rPr>
                <w:rFonts w:ascii="Times New Roman" w:eastAsia="Times New Roman" w:hAnsi="Times New Roman" w:cs="Times New Roman"/>
                <w:i/>
                <w:iCs/>
                <w:color w:val="000000"/>
                <w:sz w:val="24"/>
                <w:szCs w:val="24"/>
              </w:rPr>
            </w:pP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198FBBB" w14:textId="77777777" w:rsidR="00AB6F87" w:rsidRPr="006143DA" w:rsidRDefault="00AB6F87" w:rsidP="00906F13">
            <w:pPr>
              <w:jc w:val="center"/>
              <w:rPr>
                <w:rFonts w:ascii="Times New Roman" w:eastAsia="Times New Roman" w:hAnsi="Times New Roman" w:cs="Times New Roman"/>
                <w:i/>
                <w:iCs/>
                <w:color w:val="000000"/>
                <w:sz w:val="24"/>
                <w:szCs w:val="24"/>
              </w:rPr>
            </w:pPr>
          </w:p>
        </w:tc>
      </w:tr>
      <w:tr w:rsidR="00AB6F87" w:rsidRPr="006143DA" w14:paraId="7C84A253" w14:textId="77777777" w:rsidTr="00906F13">
        <w:trPr>
          <w:trHeight w:val="324"/>
        </w:trPr>
        <w:tc>
          <w:tcPr>
            <w:tcW w:w="4600" w:type="dxa"/>
            <w:tcBorders>
              <w:top w:val="nil"/>
              <w:left w:val="single" w:sz="8" w:space="0" w:color="auto"/>
              <w:bottom w:val="single" w:sz="8" w:space="0" w:color="auto"/>
              <w:right w:val="single" w:sz="8" w:space="0" w:color="auto"/>
            </w:tcBorders>
            <w:shd w:val="clear" w:color="auto" w:fill="auto"/>
            <w:noWrap/>
            <w:vAlign w:val="center"/>
            <w:hideMark/>
          </w:tcPr>
          <w:p w14:paraId="735B3EB9" w14:textId="77777777" w:rsidR="00AB6F87" w:rsidRPr="006143DA" w:rsidRDefault="00AB6F87" w:rsidP="00906F13">
            <w:pPr>
              <w:jc w:val="both"/>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 xml:space="preserve">Приход од продаје воде </w:t>
            </w:r>
          </w:p>
        </w:tc>
        <w:tc>
          <w:tcPr>
            <w:tcW w:w="3015" w:type="dxa"/>
            <w:tcBorders>
              <w:top w:val="nil"/>
              <w:left w:val="single" w:sz="4" w:space="0" w:color="auto"/>
              <w:bottom w:val="single" w:sz="4" w:space="0" w:color="auto"/>
              <w:right w:val="nil"/>
            </w:tcBorders>
            <w:shd w:val="clear" w:color="auto" w:fill="auto"/>
            <w:noWrap/>
            <w:vAlign w:val="bottom"/>
            <w:hideMark/>
          </w:tcPr>
          <w:p w14:paraId="0E82367F" w14:textId="77777777" w:rsidR="00AB6F87" w:rsidRPr="006143DA" w:rsidRDefault="00AB6F87" w:rsidP="00906F13">
            <w:pPr>
              <w:jc w:val="center"/>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2,059,529.67</w:t>
            </w: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4716035" w14:textId="77777777" w:rsidR="00AB6F87" w:rsidRPr="006143DA" w:rsidRDefault="00AB6F87" w:rsidP="00906F13">
            <w:pPr>
              <w:jc w:val="center"/>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40.47</w:t>
            </w:r>
          </w:p>
        </w:tc>
      </w:tr>
      <w:tr w:rsidR="00AB6F87" w:rsidRPr="006143DA" w14:paraId="3F3EA103" w14:textId="77777777" w:rsidTr="00906F13">
        <w:trPr>
          <w:trHeight w:val="636"/>
        </w:trPr>
        <w:tc>
          <w:tcPr>
            <w:tcW w:w="4600" w:type="dxa"/>
            <w:tcBorders>
              <w:top w:val="nil"/>
              <w:left w:val="single" w:sz="8" w:space="0" w:color="auto"/>
              <w:bottom w:val="single" w:sz="8" w:space="0" w:color="auto"/>
              <w:right w:val="single" w:sz="8" w:space="0" w:color="auto"/>
            </w:tcBorders>
            <w:shd w:val="clear" w:color="auto" w:fill="auto"/>
            <w:vAlign w:val="center"/>
            <w:hideMark/>
          </w:tcPr>
          <w:p w14:paraId="07543887" w14:textId="77777777" w:rsidR="00AB6F87" w:rsidRPr="006143DA" w:rsidRDefault="00AB6F87" w:rsidP="00906F13">
            <w:pPr>
              <w:jc w:val="both"/>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Приходи од прихватања и одвођења комуналних отпадних вода</w:t>
            </w:r>
          </w:p>
        </w:tc>
        <w:tc>
          <w:tcPr>
            <w:tcW w:w="3015" w:type="dxa"/>
            <w:tcBorders>
              <w:top w:val="nil"/>
              <w:left w:val="single" w:sz="4" w:space="0" w:color="auto"/>
              <w:bottom w:val="single" w:sz="4" w:space="0" w:color="auto"/>
              <w:right w:val="nil"/>
            </w:tcBorders>
            <w:shd w:val="clear" w:color="auto" w:fill="auto"/>
            <w:noWrap/>
            <w:vAlign w:val="bottom"/>
            <w:hideMark/>
          </w:tcPr>
          <w:p w14:paraId="45093596" w14:textId="77777777" w:rsidR="00AB6F87" w:rsidRPr="006143DA" w:rsidRDefault="00AB6F87" w:rsidP="00906F13">
            <w:pPr>
              <w:jc w:val="center"/>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981,968.33</w:t>
            </w: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D598B38" w14:textId="77777777" w:rsidR="00AB6F87" w:rsidRPr="006143DA" w:rsidRDefault="00AB6F87" w:rsidP="00906F13">
            <w:pPr>
              <w:jc w:val="center"/>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19.30</w:t>
            </w:r>
          </w:p>
        </w:tc>
      </w:tr>
      <w:tr w:rsidR="00AB6F87" w:rsidRPr="006143DA" w14:paraId="69CE5853" w14:textId="77777777" w:rsidTr="00906F13">
        <w:trPr>
          <w:trHeight w:val="636"/>
        </w:trPr>
        <w:tc>
          <w:tcPr>
            <w:tcW w:w="4600" w:type="dxa"/>
            <w:tcBorders>
              <w:top w:val="nil"/>
              <w:left w:val="single" w:sz="8" w:space="0" w:color="auto"/>
              <w:bottom w:val="single" w:sz="8" w:space="0" w:color="auto"/>
              <w:right w:val="single" w:sz="8" w:space="0" w:color="auto"/>
            </w:tcBorders>
            <w:shd w:val="clear" w:color="auto" w:fill="auto"/>
            <w:vAlign w:val="center"/>
            <w:hideMark/>
          </w:tcPr>
          <w:p w14:paraId="60B3B65F" w14:textId="77777777" w:rsidR="00AB6F87" w:rsidRPr="006143DA" w:rsidRDefault="00AB6F87" w:rsidP="00906F13">
            <w:pPr>
              <w:jc w:val="both"/>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 xml:space="preserve">Приходи од израде приклјучака и замјене водомјера </w:t>
            </w:r>
          </w:p>
        </w:tc>
        <w:tc>
          <w:tcPr>
            <w:tcW w:w="3015" w:type="dxa"/>
            <w:tcBorders>
              <w:top w:val="nil"/>
              <w:left w:val="single" w:sz="4" w:space="0" w:color="auto"/>
              <w:bottom w:val="single" w:sz="4" w:space="0" w:color="auto"/>
              <w:right w:val="nil"/>
            </w:tcBorders>
            <w:shd w:val="clear" w:color="auto" w:fill="auto"/>
            <w:noWrap/>
            <w:vAlign w:val="bottom"/>
            <w:hideMark/>
          </w:tcPr>
          <w:p w14:paraId="696842E2" w14:textId="77777777" w:rsidR="00AB6F87" w:rsidRPr="006143DA" w:rsidRDefault="00AB6F87" w:rsidP="00906F13">
            <w:pPr>
              <w:jc w:val="center"/>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77,556.13</w:t>
            </w: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FDAD947" w14:textId="77777777" w:rsidR="00AB6F87" w:rsidRPr="006143DA" w:rsidRDefault="00AB6F87" w:rsidP="00906F13">
            <w:pPr>
              <w:jc w:val="center"/>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1.52</w:t>
            </w:r>
          </w:p>
        </w:tc>
      </w:tr>
      <w:tr w:rsidR="00AB6F87" w:rsidRPr="006143DA" w14:paraId="5204E300" w14:textId="77777777" w:rsidTr="00906F13">
        <w:trPr>
          <w:trHeight w:val="636"/>
        </w:trPr>
        <w:tc>
          <w:tcPr>
            <w:tcW w:w="4600" w:type="dxa"/>
            <w:tcBorders>
              <w:top w:val="nil"/>
              <w:left w:val="single" w:sz="8" w:space="0" w:color="auto"/>
              <w:bottom w:val="single" w:sz="8" w:space="0" w:color="auto"/>
              <w:right w:val="single" w:sz="8" w:space="0" w:color="auto"/>
            </w:tcBorders>
            <w:shd w:val="clear" w:color="auto" w:fill="auto"/>
            <w:vAlign w:val="center"/>
            <w:hideMark/>
          </w:tcPr>
          <w:p w14:paraId="2C1F58B2" w14:textId="77777777" w:rsidR="00AB6F87" w:rsidRPr="006143DA" w:rsidRDefault="00AB6F87" w:rsidP="00906F13">
            <w:pPr>
              <w:jc w:val="both"/>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Укупни приходи од радова на водоводној и канализационој мрежи</w:t>
            </w:r>
          </w:p>
        </w:tc>
        <w:tc>
          <w:tcPr>
            <w:tcW w:w="3015" w:type="dxa"/>
            <w:tcBorders>
              <w:top w:val="nil"/>
              <w:left w:val="single" w:sz="4" w:space="0" w:color="auto"/>
              <w:bottom w:val="single" w:sz="4" w:space="0" w:color="auto"/>
              <w:right w:val="nil"/>
            </w:tcBorders>
            <w:shd w:val="clear" w:color="auto" w:fill="auto"/>
            <w:noWrap/>
            <w:vAlign w:val="bottom"/>
            <w:hideMark/>
          </w:tcPr>
          <w:p w14:paraId="499A77C2" w14:textId="77777777" w:rsidR="00AB6F87" w:rsidRPr="006143DA" w:rsidRDefault="00AB6F87" w:rsidP="00906F13">
            <w:pPr>
              <w:jc w:val="center"/>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901,784.97</w:t>
            </w: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5F1382D" w14:textId="77777777" w:rsidR="00AB6F87" w:rsidRPr="006143DA" w:rsidRDefault="00AB6F87" w:rsidP="00906F13">
            <w:pPr>
              <w:jc w:val="center"/>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17.72</w:t>
            </w:r>
          </w:p>
        </w:tc>
      </w:tr>
      <w:tr w:rsidR="00AB6F87" w:rsidRPr="006143DA" w14:paraId="226BA4F2" w14:textId="77777777" w:rsidTr="00906F13">
        <w:trPr>
          <w:trHeight w:val="636"/>
        </w:trPr>
        <w:tc>
          <w:tcPr>
            <w:tcW w:w="4600" w:type="dxa"/>
            <w:tcBorders>
              <w:top w:val="nil"/>
              <w:left w:val="single" w:sz="8" w:space="0" w:color="auto"/>
              <w:bottom w:val="single" w:sz="8" w:space="0" w:color="auto"/>
              <w:right w:val="single" w:sz="8" w:space="0" w:color="auto"/>
            </w:tcBorders>
            <w:shd w:val="clear" w:color="auto" w:fill="auto"/>
            <w:vAlign w:val="center"/>
            <w:hideMark/>
          </w:tcPr>
          <w:p w14:paraId="208549DF" w14:textId="77777777" w:rsidR="00AB6F87" w:rsidRPr="006143DA" w:rsidRDefault="00AB6F87" w:rsidP="00906F13">
            <w:pPr>
              <w:jc w:val="both"/>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Приходи од црплјења ,одвоза и збрињавања отпадних вода из септичких јама</w:t>
            </w:r>
          </w:p>
        </w:tc>
        <w:tc>
          <w:tcPr>
            <w:tcW w:w="3015" w:type="dxa"/>
            <w:tcBorders>
              <w:top w:val="nil"/>
              <w:left w:val="single" w:sz="4" w:space="0" w:color="auto"/>
              <w:bottom w:val="single" w:sz="4" w:space="0" w:color="auto"/>
              <w:right w:val="nil"/>
            </w:tcBorders>
            <w:shd w:val="clear" w:color="auto" w:fill="auto"/>
            <w:noWrap/>
            <w:vAlign w:val="bottom"/>
            <w:hideMark/>
          </w:tcPr>
          <w:p w14:paraId="346FC5CE" w14:textId="77777777" w:rsidR="00AB6F87" w:rsidRPr="006143DA" w:rsidRDefault="00AB6F87" w:rsidP="00906F13">
            <w:pPr>
              <w:jc w:val="center"/>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58,678.14</w:t>
            </w: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F0448DA" w14:textId="77777777" w:rsidR="00AB6F87" w:rsidRPr="006143DA" w:rsidRDefault="00AB6F87" w:rsidP="00906F13">
            <w:pPr>
              <w:jc w:val="center"/>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1.15</w:t>
            </w:r>
          </w:p>
        </w:tc>
      </w:tr>
      <w:tr w:rsidR="00AB6F87" w:rsidRPr="006143DA" w14:paraId="3EA05632" w14:textId="77777777" w:rsidTr="00906F13">
        <w:trPr>
          <w:trHeight w:val="636"/>
        </w:trPr>
        <w:tc>
          <w:tcPr>
            <w:tcW w:w="4600" w:type="dxa"/>
            <w:tcBorders>
              <w:top w:val="nil"/>
              <w:left w:val="single" w:sz="8" w:space="0" w:color="auto"/>
              <w:bottom w:val="single" w:sz="8" w:space="0" w:color="auto"/>
              <w:right w:val="single" w:sz="8" w:space="0" w:color="auto"/>
            </w:tcBorders>
            <w:shd w:val="clear" w:color="auto" w:fill="auto"/>
            <w:vAlign w:val="center"/>
            <w:hideMark/>
          </w:tcPr>
          <w:p w14:paraId="16A391E9" w14:textId="77777777" w:rsidR="00AB6F87" w:rsidRPr="006143DA" w:rsidRDefault="00AB6F87" w:rsidP="00906F13">
            <w:pPr>
              <w:jc w:val="both"/>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Приходи од одржавања атмосферске канализације</w:t>
            </w:r>
          </w:p>
        </w:tc>
        <w:tc>
          <w:tcPr>
            <w:tcW w:w="3015" w:type="dxa"/>
            <w:tcBorders>
              <w:top w:val="nil"/>
              <w:left w:val="single" w:sz="4" w:space="0" w:color="auto"/>
              <w:bottom w:val="single" w:sz="4" w:space="0" w:color="auto"/>
              <w:right w:val="nil"/>
            </w:tcBorders>
            <w:shd w:val="clear" w:color="auto" w:fill="auto"/>
            <w:noWrap/>
            <w:vAlign w:val="bottom"/>
            <w:hideMark/>
          </w:tcPr>
          <w:p w14:paraId="1C2161C0" w14:textId="77777777" w:rsidR="00AB6F87" w:rsidRPr="006143DA" w:rsidRDefault="00AB6F87" w:rsidP="00906F13">
            <w:pPr>
              <w:jc w:val="center"/>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61,805.75</w:t>
            </w: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7AFCEE1" w14:textId="77777777" w:rsidR="00AB6F87" w:rsidRPr="006143DA" w:rsidRDefault="00AB6F87" w:rsidP="00906F13">
            <w:pPr>
              <w:jc w:val="center"/>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1.21</w:t>
            </w:r>
          </w:p>
        </w:tc>
      </w:tr>
      <w:tr w:rsidR="00AB6F87" w:rsidRPr="006143DA" w14:paraId="65B23CEB" w14:textId="77777777" w:rsidTr="00906F13">
        <w:trPr>
          <w:trHeight w:val="636"/>
        </w:trPr>
        <w:tc>
          <w:tcPr>
            <w:tcW w:w="4600" w:type="dxa"/>
            <w:tcBorders>
              <w:top w:val="nil"/>
              <w:left w:val="single" w:sz="8" w:space="0" w:color="auto"/>
              <w:bottom w:val="single" w:sz="8" w:space="0" w:color="auto"/>
              <w:right w:val="single" w:sz="8" w:space="0" w:color="auto"/>
            </w:tcBorders>
            <w:shd w:val="clear" w:color="auto" w:fill="auto"/>
            <w:vAlign w:val="center"/>
            <w:hideMark/>
          </w:tcPr>
          <w:p w14:paraId="28178871" w14:textId="77777777" w:rsidR="00AB6F87" w:rsidRPr="006143DA" w:rsidRDefault="00AB6F87" w:rsidP="00906F13">
            <w:pPr>
              <w:jc w:val="both"/>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Одложени приходи у висини амортизације комуналне инфраструктуре</w:t>
            </w:r>
          </w:p>
        </w:tc>
        <w:tc>
          <w:tcPr>
            <w:tcW w:w="3015" w:type="dxa"/>
            <w:tcBorders>
              <w:top w:val="nil"/>
              <w:left w:val="single" w:sz="4" w:space="0" w:color="auto"/>
              <w:bottom w:val="single" w:sz="4" w:space="0" w:color="auto"/>
              <w:right w:val="nil"/>
            </w:tcBorders>
            <w:shd w:val="clear" w:color="auto" w:fill="auto"/>
            <w:noWrap/>
            <w:vAlign w:val="bottom"/>
            <w:hideMark/>
          </w:tcPr>
          <w:p w14:paraId="29DA2D72" w14:textId="77777777" w:rsidR="00AB6F87" w:rsidRPr="006143DA" w:rsidRDefault="00AB6F87" w:rsidP="00906F13">
            <w:pPr>
              <w:jc w:val="center"/>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657,708.78</w:t>
            </w: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20E3273" w14:textId="77777777" w:rsidR="00AB6F87" w:rsidRPr="006143DA" w:rsidRDefault="00AB6F87" w:rsidP="00906F13">
            <w:pPr>
              <w:jc w:val="center"/>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12.92</w:t>
            </w:r>
          </w:p>
        </w:tc>
      </w:tr>
      <w:tr w:rsidR="00AB6F87" w:rsidRPr="006143DA" w14:paraId="02949E6A" w14:textId="77777777" w:rsidTr="00906F13">
        <w:trPr>
          <w:trHeight w:val="324"/>
        </w:trPr>
        <w:tc>
          <w:tcPr>
            <w:tcW w:w="4600" w:type="dxa"/>
            <w:tcBorders>
              <w:top w:val="nil"/>
              <w:left w:val="single" w:sz="8" w:space="0" w:color="auto"/>
              <w:bottom w:val="single" w:sz="8" w:space="0" w:color="auto"/>
              <w:right w:val="single" w:sz="8" w:space="0" w:color="auto"/>
            </w:tcBorders>
            <w:shd w:val="clear" w:color="auto" w:fill="auto"/>
            <w:vAlign w:val="center"/>
            <w:hideMark/>
          </w:tcPr>
          <w:p w14:paraId="01D7E6BB" w14:textId="77777777" w:rsidR="00AB6F87" w:rsidRPr="006143DA" w:rsidRDefault="00AB6F87" w:rsidP="00906F13">
            <w:pPr>
              <w:jc w:val="both"/>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 xml:space="preserve">Приходи од продаје воде путем цистијерни </w:t>
            </w:r>
          </w:p>
        </w:tc>
        <w:tc>
          <w:tcPr>
            <w:tcW w:w="3015" w:type="dxa"/>
            <w:tcBorders>
              <w:top w:val="nil"/>
              <w:left w:val="single" w:sz="4" w:space="0" w:color="auto"/>
              <w:bottom w:val="single" w:sz="4" w:space="0" w:color="auto"/>
              <w:right w:val="nil"/>
            </w:tcBorders>
            <w:shd w:val="clear" w:color="auto" w:fill="auto"/>
            <w:noWrap/>
            <w:vAlign w:val="bottom"/>
            <w:hideMark/>
          </w:tcPr>
          <w:p w14:paraId="52BB41DD" w14:textId="77777777" w:rsidR="00AB6F87" w:rsidRPr="006143DA" w:rsidRDefault="00AB6F87" w:rsidP="00906F13">
            <w:pPr>
              <w:jc w:val="center"/>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11,439.07</w:t>
            </w: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74DAA263" w14:textId="77777777" w:rsidR="00AB6F87" w:rsidRPr="006143DA" w:rsidRDefault="00AB6F87" w:rsidP="00906F13">
            <w:pPr>
              <w:jc w:val="center"/>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0.22</w:t>
            </w:r>
          </w:p>
        </w:tc>
      </w:tr>
      <w:tr w:rsidR="00AB6F87" w:rsidRPr="006143DA" w14:paraId="189D250E" w14:textId="77777777" w:rsidTr="00906F13">
        <w:trPr>
          <w:trHeight w:val="636"/>
        </w:trPr>
        <w:tc>
          <w:tcPr>
            <w:tcW w:w="4600" w:type="dxa"/>
            <w:tcBorders>
              <w:top w:val="nil"/>
              <w:left w:val="single" w:sz="8" w:space="0" w:color="auto"/>
              <w:bottom w:val="single" w:sz="8" w:space="0" w:color="auto"/>
              <w:right w:val="single" w:sz="8" w:space="0" w:color="auto"/>
            </w:tcBorders>
            <w:shd w:val="clear" w:color="auto" w:fill="auto"/>
            <w:vAlign w:val="center"/>
            <w:hideMark/>
          </w:tcPr>
          <w:p w14:paraId="1A8DF218" w14:textId="77777777" w:rsidR="00AB6F87" w:rsidRPr="006143DA" w:rsidRDefault="00AB6F87" w:rsidP="00906F13">
            <w:pPr>
              <w:jc w:val="both"/>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 xml:space="preserve"> Приходи од осталих услуга и остали пословни приходи</w:t>
            </w:r>
          </w:p>
        </w:tc>
        <w:tc>
          <w:tcPr>
            <w:tcW w:w="3015" w:type="dxa"/>
            <w:tcBorders>
              <w:top w:val="nil"/>
              <w:left w:val="single" w:sz="4" w:space="0" w:color="auto"/>
              <w:bottom w:val="single" w:sz="4" w:space="0" w:color="auto"/>
              <w:right w:val="nil"/>
            </w:tcBorders>
            <w:shd w:val="clear" w:color="auto" w:fill="auto"/>
            <w:noWrap/>
            <w:vAlign w:val="bottom"/>
            <w:hideMark/>
          </w:tcPr>
          <w:p w14:paraId="528D554B" w14:textId="77777777" w:rsidR="00AB6F87" w:rsidRPr="006143DA" w:rsidRDefault="00AB6F87" w:rsidP="00906F13">
            <w:pPr>
              <w:jc w:val="center"/>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91,246.00</w:t>
            </w: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130DEF2C" w14:textId="77777777" w:rsidR="00AB6F87" w:rsidRPr="006143DA" w:rsidRDefault="00AB6F87" w:rsidP="00906F13">
            <w:pPr>
              <w:jc w:val="center"/>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1.79</w:t>
            </w:r>
          </w:p>
        </w:tc>
      </w:tr>
      <w:tr w:rsidR="00AB6F87" w:rsidRPr="006143DA" w14:paraId="50E5AF81" w14:textId="77777777" w:rsidTr="00906F13">
        <w:trPr>
          <w:trHeight w:val="324"/>
        </w:trPr>
        <w:tc>
          <w:tcPr>
            <w:tcW w:w="4600" w:type="dxa"/>
            <w:tcBorders>
              <w:top w:val="nil"/>
              <w:left w:val="single" w:sz="8" w:space="0" w:color="auto"/>
              <w:bottom w:val="single" w:sz="8" w:space="0" w:color="auto"/>
              <w:right w:val="single" w:sz="8" w:space="0" w:color="auto"/>
            </w:tcBorders>
            <w:shd w:val="clear" w:color="auto" w:fill="auto"/>
            <w:noWrap/>
            <w:vAlign w:val="center"/>
            <w:hideMark/>
          </w:tcPr>
          <w:p w14:paraId="5FA35B28" w14:textId="77777777" w:rsidR="00AB6F87" w:rsidRPr="006143DA" w:rsidRDefault="00AB6F87" w:rsidP="00906F13">
            <w:pPr>
              <w:jc w:val="both"/>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 xml:space="preserve">    Финансијски приходи и остали приходи :</w:t>
            </w:r>
          </w:p>
        </w:tc>
        <w:tc>
          <w:tcPr>
            <w:tcW w:w="3015" w:type="dxa"/>
            <w:tcBorders>
              <w:top w:val="nil"/>
              <w:left w:val="single" w:sz="4" w:space="0" w:color="auto"/>
              <w:bottom w:val="nil"/>
              <w:right w:val="nil"/>
            </w:tcBorders>
            <w:shd w:val="clear" w:color="auto" w:fill="auto"/>
            <w:noWrap/>
            <w:vAlign w:val="bottom"/>
            <w:hideMark/>
          </w:tcPr>
          <w:p w14:paraId="18ECFBE7" w14:textId="77777777" w:rsidR="00AB6F87" w:rsidRPr="006143DA" w:rsidRDefault="00AB6F87" w:rsidP="00906F13">
            <w:pPr>
              <w:jc w:val="center"/>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187,257.13</w:t>
            </w: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68895BF" w14:textId="77777777" w:rsidR="00AB6F87" w:rsidRPr="006143DA" w:rsidRDefault="00AB6F87" w:rsidP="00906F13">
            <w:pPr>
              <w:jc w:val="center"/>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3.68</w:t>
            </w:r>
          </w:p>
        </w:tc>
      </w:tr>
      <w:tr w:rsidR="00AB6F87" w:rsidRPr="006143DA" w14:paraId="3B837AD8" w14:textId="77777777" w:rsidTr="00906F13">
        <w:trPr>
          <w:trHeight w:val="336"/>
        </w:trPr>
        <w:tc>
          <w:tcPr>
            <w:tcW w:w="4600" w:type="dxa"/>
            <w:tcBorders>
              <w:top w:val="nil"/>
              <w:left w:val="single" w:sz="8" w:space="0" w:color="auto"/>
              <w:bottom w:val="single" w:sz="8" w:space="0" w:color="auto"/>
              <w:right w:val="single" w:sz="8" w:space="0" w:color="auto"/>
            </w:tcBorders>
            <w:shd w:val="clear" w:color="auto" w:fill="auto"/>
            <w:noWrap/>
            <w:vAlign w:val="center"/>
            <w:hideMark/>
          </w:tcPr>
          <w:p w14:paraId="168AD004" w14:textId="77777777" w:rsidR="00AB6F87" w:rsidRPr="006143DA" w:rsidRDefault="00AB6F87" w:rsidP="00906F13">
            <w:pPr>
              <w:ind w:firstLineChars="600" w:firstLine="1446"/>
              <w:jc w:val="both"/>
              <w:rPr>
                <w:rFonts w:ascii="Times New Roman" w:eastAsia="Times New Roman" w:hAnsi="Times New Roman" w:cs="Times New Roman"/>
                <w:b/>
                <w:bCs/>
                <w:i/>
                <w:iCs/>
                <w:color w:val="000000"/>
                <w:sz w:val="24"/>
                <w:szCs w:val="24"/>
              </w:rPr>
            </w:pPr>
            <w:r w:rsidRPr="006143DA">
              <w:rPr>
                <w:rFonts w:ascii="Times New Roman" w:eastAsia="Times New Roman" w:hAnsi="Times New Roman" w:cs="Times New Roman"/>
                <w:b/>
                <w:bCs/>
                <w:i/>
                <w:iCs/>
                <w:color w:val="000000"/>
                <w:sz w:val="24"/>
                <w:szCs w:val="24"/>
              </w:rPr>
              <w:t>Укупни приходи:</w:t>
            </w:r>
          </w:p>
        </w:tc>
        <w:tc>
          <w:tcPr>
            <w:tcW w:w="3015" w:type="dxa"/>
            <w:tcBorders>
              <w:top w:val="single" w:sz="8" w:space="0" w:color="auto"/>
              <w:left w:val="nil"/>
              <w:bottom w:val="single" w:sz="8" w:space="0" w:color="auto"/>
              <w:right w:val="nil"/>
            </w:tcBorders>
            <w:shd w:val="clear" w:color="auto" w:fill="auto"/>
            <w:noWrap/>
            <w:vAlign w:val="bottom"/>
            <w:hideMark/>
          </w:tcPr>
          <w:p w14:paraId="665AEF5C" w14:textId="77777777" w:rsidR="00AB6F87" w:rsidRPr="006143DA" w:rsidRDefault="00AB6F87" w:rsidP="00906F13">
            <w:pPr>
              <w:jc w:val="center"/>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5,088,973.97</w:t>
            </w:r>
          </w:p>
        </w:tc>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499D8851" w14:textId="77777777" w:rsidR="00AB6F87" w:rsidRPr="006143DA" w:rsidRDefault="00AB6F87" w:rsidP="00906F13">
            <w:pPr>
              <w:jc w:val="center"/>
              <w:rPr>
                <w:rFonts w:ascii="Times New Roman" w:eastAsia="Times New Roman" w:hAnsi="Times New Roman" w:cs="Times New Roman"/>
                <w:i/>
                <w:iCs/>
                <w:color w:val="000000"/>
                <w:sz w:val="24"/>
                <w:szCs w:val="24"/>
              </w:rPr>
            </w:pPr>
            <w:r w:rsidRPr="006143DA">
              <w:rPr>
                <w:rFonts w:ascii="Times New Roman" w:eastAsia="Times New Roman" w:hAnsi="Times New Roman" w:cs="Times New Roman"/>
                <w:i/>
                <w:iCs/>
                <w:color w:val="000000"/>
                <w:sz w:val="24"/>
                <w:szCs w:val="24"/>
              </w:rPr>
              <w:t>100.00</w:t>
            </w:r>
          </w:p>
        </w:tc>
      </w:tr>
    </w:tbl>
    <w:p w14:paraId="3E0C8E21" w14:textId="77777777" w:rsidR="00AB6F87" w:rsidRDefault="00AB6F87" w:rsidP="009F2DF3">
      <w:pPr>
        <w:spacing w:line="360" w:lineRule="auto"/>
        <w:jc w:val="both"/>
        <w:outlineLvl w:val="0"/>
        <w:rPr>
          <w:rFonts w:ascii="Times New Roman" w:hAnsi="Times New Roman" w:cs="Times New Roman"/>
          <w:b/>
          <w:bCs/>
          <w:sz w:val="24"/>
          <w:szCs w:val="24"/>
        </w:rPr>
      </w:pPr>
    </w:p>
    <w:p w14:paraId="02B563C8" w14:textId="77777777" w:rsidR="00AB6F87" w:rsidRDefault="00AB6F87" w:rsidP="009F2DF3">
      <w:pPr>
        <w:spacing w:line="360" w:lineRule="auto"/>
        <w:jc w:val="both"/>
        <w:outlineLvl w:val="0"/>
        <w:rPr>
          <w:rFonts w:ascii="Times New Roman" w:hAnsi="Times New Roman" w:cs="Times New Roman"/>
          <w:b/>
          <w:bCs/>
          <w:sz w:val="24"/>
          <w:szCs w:val="24"/>
        </w:rPr>
      </w:pPr>
    </w:p>
    <w:p w14:paraId="03C19054" w14:textId="77777777" w:rsidR="00AB6F87" w:rsidRPr="006143DA" w:rsidRDefault="00AB6F87" w:rsidP="009F2DF3">
      <w:pPr>
        <w:adjustRightInd w:val="0"/>
        <w:spacing w:after="160" w:line="360" w:lineRule="auto"/>
        <w:jc w:val="both"/>
        <w:rPr>
          <w:rFonts w:ascii="Times New Roman" w:hAnsi="Times New Roman" w:cs="Times New Roman"/>
          <w:b/>
          <w:sz w:val="24"/>
          <w:szCs w:val="24"/>
          <w:u w:val="single"/>
          <w:lang w:eastAsia="en-GB"/>
        </w:rPr>
      </w:pPr>
      <w:r>
        <w:rPr>
          <w:rFonts w:ascii="Times New Roman" w:hAnsi="Times New Roman" w:cs="Times New Roman"/>
          <w:sz w:val="24"/>
          <w:szCs w:val="24"/>
          <w:lang w:eastAsia="en-GB"/>
        </w:rPr>
        <w:t xml:space="preserve">Укупни остварени приходи за 2023.годину  износе </w:t>
      </w:r>
      <w:r w:rsidRPr="006143DA">
        <w:rPr>
          <w:rFonts w:ascii="Times New Roman" w:hAnsi="Times New Roman" w:cs="Times New Roman"/>
          <w:b/>
          <w:bCs/>
          <w:sz w:val="24"/>
          <w:szCs w:val="24"/>
          <w:lang w:eastAsia="en-GB"/>
        </w:rPr>
        <w:t>5.088.973,97 €,</w:t>
      </w:r>
      <w:r>
        <w:rPr>
          <w:rFonts w:ascii="Times New Roman" w:hAnsi="Times New Roman" w:cs="Times New Roman"/>
          <w:sz w:val="24"/>
          <w:szCs w:val="24"/>
          <w:lang w:eastAsia="en-GB"/>
        </w:rPr>
        <w:t xml:space="preserve"> од којих се износ </w:t>
      </w:r>
      <w:r w:rsidRPr="00330AAB">
        <w:rPr>
          <w:rFonts w:ascii="Times New Roman" w:hAnsi="Times New Roman" w:cs="Times New Roman"/>
          <w:b/>
          <w:bCs/>
          <w:sz w:val="24"/>
          <w:szCs w:val="24"/>
          <w:lang w:eastAsia="en-GB"/>
        </w:rPr>
        <w:t>4.901.716,84</w:t>
      </w:r>
      <w:r>
        <w:rPr>
          <w:rFonts w:ascii="Times New Roman" w:hAnsi="Times New Roman" w:cs="Times New Roman"/>
          <w:sz w:val="24"/>
          <w:szCs w:val="24"/>
          <w:lang w:eastAsia="en-GB"/>
        </w:rPr>
        <w:t xml:space="preserve">                          </w:t>
      </w:r>
      <w:r w:rsidRPr="00330AAB">
        <w:rPr>
          <w:rFonts w:ascii="Times New Roman" w:hAnsi="Times New Roman" w:cs="Times New Roman"/>
          <w:b/>
          <w:bCs/>
          <w:sz w:val="24"/>
          <w:szCs w:val="24"/>
          <w:lang w:eastAsia="en-GB"/>
        </w:rPr>
        <w:t>€</w:t>
      </w:r>
      <w:r>
        <w:rPr>
          <w:rFonts w:ascii="Times New Roman" w:hAnsi="Times New Roman" w:cs="Times New Roman"/>
          <w:sz w:val="24"/>
          <w:szCs w:val="24"/>
          <w:lang w:eastAsia="en-GB"/>
        </w:rPr>
        <w:t xml:space="preserve"> односи на  пословне приходе, док финансијски и остали  приходи износе </w:t>
      </w:r>
      <w:r w:rsidRPr="00330AAB">
        <w:rPr>
          <w:rFonts w:ascii="Times New Roman" w:hAnsi="Times New Roman" w:cs="Times New Roman"/>
          <w:b/>
          <w:bCs/>
          <w:sz w:val="24"/>
          <w:szCs w:val="24"/>
          <w:lang w:eastAsia="en-GB"/>
        </w:rPr>
        <w:t>187.257,13 €.</w:t>
      </w:r>
    </w:p>
    <w:p w14:paraId="33CAA17D" w14:textId="77777777" w:rsidR="00AB6F87" w:rsidRDefault="00AB6F87" w:rsidP="009F2DF3">
      <w:pPr>
        <w:adjustRightInd w:val="0"/>
        <w:spacing w:after="160"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Највећи дио од  укупних прихода чине пословни приходи у процентуалном износу од</w:t>
      </w:r>
      <w:r>
        <w:rPr>
          <w:rFonts w:ascii="Times New Roman" w:hAnsi="Times New Roman" w:cs="Times New Roman"/>
          <w:b/>
          <w:sz w:val="24"/>
          <w:szCs w:val="24"/>
          <w:lang w:eastAsia="en-GB"/>
        </w:rPr>
        <w:t xml:space="preserve"> 96,32. </w:t>
      </w:r>
      <w:r w:rsidRPr="005B126C">
        <w:rPr>
          <w:rFonts w:ascii="Times New Roman" w:hAnsi="Times New Roman" w:cs="Times New Roman"/>
          <w:bCs/>
          <w:sz w:val="24"/>
          <w:szCs w:val="24"/>
          <w:lang w:eastAsia="en-GB"/>
        </w:rPr>
        <w:t>Први дио</w:t>
      </w:r>
      <w:r>
        <w:rPr>
          <w:rFonts w:ascii="Times New Roman" w:hAnsi="Times New Roman" w:cs="Times New Roman"/>
          <w:b/>
          <w:sz w:val="24"/>
          <w:szCs w:val="24"/>
          <w:lang w:eastAsia="en-GB"/>
        </w:rPr>
        <w:t xml:space="preserve">  </w:t>
      </w:r>
      <w:r>
        <w:rPr>
          <w:rFonts w:ascii="Times New Roman" w:hAnsi="Times New Roman" w:cs="Times New Roman"/>
          <w:bCs/>
          <w:sz w:val="24"/>
          <w:szCs w:val="24"/>
          <w:lang w:eastAsia="en-GB"/>
        </w:rPr>
        <w:t>н</w:t>
      </w:r>
      <w:r w:rsidRPr="00330AAB">
        <w:rPr>
          <w:rFonts w:ascii="Times New Roman" w:hAnsi="Times New Roman" w:cs="Times New Roman"/>
          <w:bCs/>
          <w:sz w:val="24"/>
          <w:szCs w:val="24"/>
          <w:lang w:eastAsia="en-GB"/>
        </w:rPr>
        <w:t>аведени</w:t>
      </w:r>
      <w:r>
        <w:rPr>
          <w:rFonts w:ascii="Times New Roman" w:hAnsi="Times New Roman" w:cs="Times New Roman"/>
          <w:bCs/>
          <w:sz w:val="24"/>
          <w:szCs w:val="24"/>
          <w:lang w:eastAsia="en-GB"/>
        </w:rPr>
        <w:t xml:space="preserve">х </w:t>
      </w:r>
      <w:r w:rsidRPr="00330AAB">
        <w:rPr>
          <w:rFonts w:ascii="Times New Roman" w:hAnsi="Times New Roman" w:cs="Times New Roman"/>
          <w:bCs/>
          <w:sz w:val="24"/>
          <w:szCs w:val="24"/>
          <w:lang w:eastAsia="en-GB"/>
        </w:rPr>
        <w:t>приход</w:t>
      </w:r>
      <w:r>
        <w:rPr>
          <w:rFonts w:ascii="Times New Roman" w:hAnsi="Times New Roman" w:cs="Times New Roman"/>
          <w:bCs/>
          <w:sz w:val="24"/>
          <w:szCs w:val="24"/>
          <w:lang w:eastAsia="en-GB"/>
        </w:rPr>
        <w:t>а</w:t>
      </w:r>
      <w:r w:rsidRPr="00330AAB">
        <w:rPr>
          <w:rFonts w:ascii="Times New Roman" w:hAnsi="Times New Roman" w:cs="Times New Roman"/>
          <w:bCs/>
          <w:sz w:val="24"/>
          <w:szCs w:val="24"/>
          <w:lang w:eastAsia="en-GB"/>
        </w:rPr>
        <w:t xml:space="preserve"> се однос</w:t>
      </w:r>
      <w:r>
        <w:rPr>
          <w:rFonts w:ascii="Times New Roman" w:hAnsi="Times New Roman" w:cs="Times New Roman"/>
          <w:bCs/>
          <w:sz w:val="24"/>
          <w:szCs w:val="24"/>
          <w:lang w:eastAsia="en-GB"/>
        </w:rPr>
        <w:t xml:space="preserve">и </w:t>
      </w:r>
      <w:r w:rsidRPr="00330AAB">
        <w:rPr>
          <w:rFonts w:ascii="Times New Roman" w:hAnsi="Times New Roman" w:cs="Times New Roman"/>
          <w:bCs/>
          <w:sz w:val="24"/>
          <w:szCs w:val="24"/>
          <w:lang w:eastAsia="en-GB"/>
        </w:rPr>
        <w:t>на</w:t>
      </w:r>
      <w:r>
        <w:rPr>
          <w:rFonts w:ascii="Times New Roman" w:hAnsi="Times New Roman" w:cs="Times New Roman"/>
          <w:b/>
          <w:sz w:val="24"/>
          <w:szCs w:val="24"/>
          <w:lang w:eastAsia="en-GB"/>
        </w:rPr>
        <w:t xml:space="preserve"> </w:t>
      </w:r>
      <w:r>
        <w:rPr>
          <w:rFonts w:ascii="Times New Roman" w:hAnsi="Times New Roman" w:cs="Times New Roman"/>
          <w:sz w:val="24"/>
          <w:szCs w:val="24"/>
          <w:lang w:eastAsia="en-GB"/>
        </w:rPr>
        <w:t xml:space="preserve"> приходе  од продаје воде , одвођења и пречишћавања отпадних вода у износу од</w:t>
      </w:r>
      <w:r w:rsidRPr="00330AAB">
        <w:rPr>
          <w:rFonts w:ascii="Times New Roman" w:hAnsi="Times New Roman" w:cs="Times New Roman"/>
          <w:b/>
          <w:bCs/>
          <w:sz w:val="24"/>
          <w:szCs w:val="24"/>
          <w:lang w:eastAsia="en-GB"/>
        </w:rPr>
        <w:t xml:space="preserve"> 3.041.498,00 </w:t>
      </w:r>
      <w:r>
        <w:rPr>
          <w:rFonts w:ascii="Times New Roman" w:hAnsi="Times New Roman" w:cs="Times New Roman"/>
          <w:b/>
          <w:sz w:val="24"/>
          <w:szCs w:val="24"/>
          <w:lang w:eastAsia="en-GB"/>
        </w:rPr>
        <w:t>€.</w:t>
      </w:r>
      <w:r>
        <w:rPr>
          <w:rFonts w:ascii="Times New Roman" w:hAnsi="Times New Roman" w:cs="Times New Roman"/>
          <w:sz w:val="24"/>
          <w:szCs w:val="24"/>
          <w:lang w:eastAsia="en-GB"/>
        </w:rPr>
        <w:t xml:space="preserve"> Други дио наведених прихода чине приходи од радова на мрежи и услуга. </w:t>
      </w:r>
    </w:p>
    <w:p w14:paraId="7FA20101" w14:textId="77777777" w:rsidR="00AB6F87" w:rsidRPr="00B46B79" w:rsidRDefault="00AB6F87" w:rsidP="009F2DF3">
      <w:pPr>
        <w:adjustRightInd w:val="0"/>
        <w:spacing w:after="160"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 xml:space="preserve">Приходи од радова и услуга  збирно износе </w:t>
      </w:r>
      <w:r>
        <w:rPr>
          <w:rFonts w:ascii="Times New Roman" w:hAnsi="Times New Roman" w:cs="Times New Roman"/>
          <w:b/>
          <w:sz w:val="24"/>
          <w:szCs w:val="24"/>
          <w:lang w:eastAsia="en-GB"/>
        </w:rPr>
        <w:t xml:space="preserve">1.860.218,84 </w:t>
      </w:r>
      <w:r>
        <w:rPr>
          <w:rFonts w:ascii="Times New Roman" w:hAnsi="Times New Roman" w:cs="Times New Roman"/>
          <w:b/>
          <w:sz w:val="24"/>
          <w:szCs w:val="24"/>
          <w:lang w:eastAsia="en-GB"/>
        </w:rPr>
        <w:softHyphen/>
      </w:r>
      <w:r>
        <w:rPr>
          <w:rFonts w:ascii="Times New Roman" w:hAnsi="Times New Roman" w:cs="Times New Roman"/>
          <w:b/>
          <w:sz w:val="24"/>
          <w:szCs w:val="24"/>
          <w:lang w:eastAsia="en-GB"/>
        </w:rPr>
        <w:softHyphen/>
      </w:r>
      <w:r>
        <w:rPr>
          <w:rFonts w:ascii="Times New Roman" w:hAnsi="Times New Roman" w:cs="Times New Roman"/>
          <w:b/>
          <w:sz w:val="24"/>
          <w:szCs w:val="24"/>
          <w:lang w:eastAsia="en-GB"/>
        </w:rPr>
        <w:softHyphen/>
      </w:r>
      <w:r>
        <w:rPr>
          <w:rFonts w:ascii="Times New Roman" w:hAnsi="Times New Roman" w:cs="Times New Roman"/>
          <w:b/>
          <w:sz w:val="24"/>
          <w:szCs w:val="24"/>
          <w:lang w:eastAsia="en-GB"/>
        </w:rPr>
        <w:softHyphen/>
      </w:r>
      <w:r>
        <w:rPr>
          <w:rFonts w:ascii="Times New Roman" w:hAnsi="Times New Roman" w:cs="Times New Roman"/>
          <w:b/>
          <w:sz w:val="24"/>
          <w:szCs w:val="24"/>
          <w:lang w:eastAsia="en-GB"/>
        </w:rPr>
        <w:softHyphen/>
      </w:r>
      <w:r>
        <w:rPr>
          <w:rFonts w:ascii="Times New Roman" w:hAnsi="Times New Roman" w:cs="Times New Roman"/>
          <w:b/>
          <w:sz w:val="24"/>
          <w:szCs w:val="24"/>
          <w:lang w:eastAsia="en-GB"/>
        </w:rPr>
        <w:softHyphen/>
      </w:r>
      <w:r>
        <w:rPr>
          <w:rFonts w:ascii="Times New Roman" w:hAnsi="Times New Roman" w:cs="Times New Roman"/>
          <w:b/>
          <w:sz w:val="24"/>
          <w:szCs w:val="24"/>
          <w:lang w:eastAsia="en-GB"/>
        </w:rPr>
        <w:softHyphen/>
      </w:r>
      <w:r>
        <w:rPr>
          <w:rFonts w:ascii="Times New Roman" w:hAnsi="Times New Roman" w:cs="Times New Roman"/>
          <w:b/>
          <w:sz w:val="24"/>
          <w:szCs w:val="24"/>
          <w:lang w:eastAsia="en-GB"/>
        </w:rPr>
        <w:softHyphen/>
      </w:r>
      <w:r>
        <w:rPr>
          <w:rFonts w:ascii="Times New Roman" w:hAnsi="Times New Roman" w:cs="Times New Roman"/>
          <w:b/>
          <w:sz w:val="24"/>
          <w:szCs w:val="24"/>
          <w:lang w:eastAsia="en-GB"/>
        </w:rPr>
        <w:softHyphen/>
      </w:r>
      <w:r>
        <w:rPr>
          <w:rFonts w:ascii="Times New Roman" w:hAnsi="Times New Roman" w:cs="Times New Roman"/>
          <w:b/>
          <w:sz w:val="24"/>
          <w:szCs w:val="24"/>
          <w:lang w:eastAsia="en-GB"/>
        </w:rPr>
        <w:softHyphen/>
      </w:r>
      <w:r>
        <w:rPr>
          <w:rFonts w:ascii="Times New Roman" w:hAnsi="Times New Roman" w:cs="Times New Roman"/>
          <w:b/>
          <w:sz w:val="24"/>
          <w:szCs w:val="24"/>
          <w:lang w:eastAsia="en-GB"/>
        </w:rPr>
        <w:softHyphen/>
      </w:r>
      <w:r>
        <w:rPr>
          <w:rFonts w:ascii="Times New Roman" w:hAnsi="Times New Roman" w:cs="Times New Roman"/>
          <w:b/>
          <w:sz w:val="24"/>
          <w:szCs w:val="24"/>
          <w:lang w:eastAsia="en-GB"/>
        </w:rPr>
        <w:softHyphen/>
      </w:r>
      <w:r>
        <w:rPr>
          <w:rFonts w:ascii="Times New Roman" w:hAnsi="Times New Roman" w:cs="Times New Roman"/>
          <w:b/>
          <w:sz w:val="24"/>
          <w:szCs w:val="24"/>
          <w:lang w:eastAsia="en-GB"/>
        </w:rPr>
        <w:softHyphen/>
      </w:r>
      <w:r>
        <w:rPr>
          <w:rFonts w:ascii="Times New Roman" w:hAnsi="Times New Roman" w:cs="Times New Roman"/>
          <w:b/>
          <w:sz w:val="24"/>
          <w:szCs w:val="24"/>
          <w:lang w:eastAsia="en-GB"/>
        </w:rPr>
        <w:softHyphen/>
      </w:r>
      <w:r>
        <w:rPr>
          <w:rFonts w:ascii="Times New Roman" w:hAnsi="Times New Roman" w:cs="Times New Roman"/>
          <w:b/>
          <w:sz w:val="24"/>
          <w:szCs w:val="24"/>
          <w:lang w:eastAsia="en-GB"/>
        </w:rPr>
        <w:softHyphen/>
      </w:r>
      <w:r>
        <w:rPr>
          <w:rFonts w:ascii="Times New Roman" w:hAnsi="Times New Roman" w:cs="Times New Roman"/>
          <w:b/>
          <w:sz w:val="24"/>
          <w:szCs w:val="24"/>
          <w:lang w:eastAsia="en-GB"/>
        </w:rPr>
        <w:softHyphen/>
      </w:r>
      <w:r>
        <w:rPr>
          <w:rFonts w:ascii="Times New Roman" w:hAnsi="Times New Roman" w:cs="Times New Roman"/>
          <w:b/>
          <w:sz w:val="24"/>
          <w:szCs w:val="24"/>
          <w:lang w:eastAsia="en-GB"/>
        </w:rPr>
        <w:softHyphen/>
      </w:r>
      <w:r>
        <w:rPr>
          <w:rFonts w:ascii="Times New Roman" w:hAnsi="Times New Roman" w:cs="Times New Roman"/>
          <w:b/>
          <w:sz w:val="24"/>
          <w:szCs w:val="24"/>
          <w:lang w:eastAsia="en-GB"/>
        </w:rPr>
        <w:softHyphen/>
      </w:r>
      <w:r>
        <w:rPr>
          <w:rFonts w:ascii="Times New Roman" w:hAnsi="Times New Roman" w:cs="Times New Roman"/>
          <w:b/>
          <w:sz w:val="24"/>
          <w:szCs w:val="24"/>
          <w:lang w:eastAsia="en-GB"/>
        </w:rPr>
        <w:softHyphen/>
      </w:r>
      <w:r>
        <w:rPr>
          <w:rFonts w:ascii="Times New Roman" w:hAnsi="Times New Roman" w:cs="Times New Roman"/>
          <w:b/>
          <w:sz w:val="24"/>
          <w:szCs w:val="24"/>
          <w:lang w:eastAsia="en-GB"/>
        </w:rPr>
        <w:softHyphen/>
      </w:r>
      <w:r>
        <w:rPr>
          <w:rFonts w:ascii="Times New Roman" w:hAnsi="Times New Roman" w:cs="Times New Roman"/>
          <w:b/>
          <w:sz w:val="24"/>
          <w:szCs w:val="24"/>
          <w:lang w:eastAsia="en-GB"/>
        </w:rPr>
        <w:softHyphen/>
      </w:r>
      <w:r>
        <w:rPr>
          <w:rFonts w:ascii="Times New Roman" w:hAnsi="Times New Roman" w:cs="Times New Roman"/>
          <w:b/>
          <w:sz w:val="24"/>
          <w:szCs w:val="24"/>
          <w:lang w:eastAsia="en-GB"/>
        </w:rPr>
        <w:softHyphen/>
      </w:r>
      <w:r>
        <w:rPr>
          <w:rFonts w:ascii="Times New Roman" w:hAnsi="Times New Roman" w:cs="Times New Roman"/>
          <w:b/>
          <w:sz w:val="24"/>
          <w:szCs w:val="24"/>
          <w:lang w:eastAsia="en-GB"/>
        </w:rPr>
        <w:softHyphen/>
      </w:r>
      <w:r>
        <w:rPr>
          <w:rFonts w:ascii="Times New Roman" w:hAnsi="Times New Roman" w:cs="Times New Roman"/>
          <w:b/>
          <w:sz w:val="24"/>
          <w:szCs w:val="24"/>
          <w:lang w:eastAsia="en-GB"/>
        </w:rPr>
        <w:softHyphen/>
      </w:r>
      <w:r>
        <w:rPr>
          <w:rFonts w:ascii="Times New Roman" w:hAnsi="Times New Roman" w:cs="Times New Roman"/>
          <w:b/>
          <w:sz w:val="24"/>
          <w:szCs w:val="24"/>
          <w:lang w:eastAsia="en-GB"/>
        </w:rPr>
        <w:softHyphen/>
      </w:r>
      <w:r>
        <w:rPr>
          <w:rFonts w:ascii="Times New Roman" w:hAnsi="Times New Roman" w:cs="Times New Roman"/>
          <w:b/>
          <w:sz w:val="24"/>
          <w:szCs w:val="24"/>
          <w:lang w:eastAsia="en-GB"/>
        </w:rPr>
        <w:softHyphen/>
      </w:r>
      <w:r>
        <w:rPr>
          <w:rFonts w:ascii="Times New Roman" w:hAnsi="Times New Roman" w:cs="Times New Roman"/>
          <w:b/>
          <w:sz w:val="24"/>
          <w:szCs w:val="24"/>
          <w:lang w:eastAsia="en-GB"/>
        </w:rPr>
        <w:softHyphen/>
        <w:t>€</w:t>
      </w:r>
      <w:r>
        <w:rPr>
          <w:rFonts w:ascii="Times New Roman" w:hAnsi="Times New Roman" w:cs="Times New Roman"/>
          <w:sz w:val="24"/>
          <w:szCs w:val="24"/>
          <w:lang w:eastAsia="en-GB"/>
        </w:rPr>
        <w:t xml:space="preserve"> и односе се  највећим дијелом на средства из Буџета града опредијељених за унапређење и развој свих хидротехничких </w:t>
      </w:r>
      <w:r>
        <w:rPr>
          <w:rFonts w:ascii="Times New Roman" w:hAnsi="Times New Roman" w:cs="Times New Roman"/>
          <w:sz w:val="24"/>
          <w:szCs w:val="24"/>
          <w:lang w:eastAsia="en-GB"/>
        </w:rPr>
        <w:lastRenderedPageBreak/>
        <w:t xml:space="preserve">инсталација и такође укључују  приходе од водоводних и канализационих прикључака,  приходе по основу одржавања атмосферске канализације,  приходе од црпљења  септика физичким и правним лицима, приходе од продаје воде путем цистијерни, као и  остале пословне приходе који се односе на радове на унапређењу и одржавању водоводне и канализационе мреже. У наставку су представљени појединачни прикази наведених прихода: ( Приходи од радова и уговора  на  водоводној и канализационој мрежи износе </w:t>
      </w:r>
      <w:r w:rsidRPr="00175FFE">
        <w:rPr>
          <w:rFonts w:ascii="Times New Roman" w:hAnsi="Times New Roman" w:cs="Times New Roman"/>
          <w:b/>
          <w:bCs/>
          <w:sz w:val="24"/>
          <w:szCs w:val="24"/>
          <w:lang w:eastAsia="en-GB"/>
        </w:rPr>
        <w:t>901.784,97</w:t>
      </w:r>
      <w:r>
        <w:rPr>
          <w:rFonts w:ascii="Times New Roman" w:hAnsi="Times New Roman" w:cs="Times New Roman"/>
          <w:sz w:val="24"/>
          <w:szCs w:val="24"/>
          <w:lang w:eastAsia="en-GB"/>
        </w:rPr>
        <w:t xml:space="preserve"> </w:t>
      </w:r>
      <w:r>
        <w:rPr>
          <w:rFonts w:ascii="Times New Roman" w:hAnsi="Times New Roman" w:cs="Times New Roman"/>
          <w:b/>
          <w:sz w:val="24"/>
          <w:szCs w:val="24"/>
          <w:lang w:eastAsia="en-GB"/>
        </w:rPr>
        <w:t>€,</w:t>
      </w:r>
      <w:r>
        <w:rPr>
          <w:rFonts w:ascii="Times New Roman" w:hAnsi="Times New Roman" w:cs="Times New Roman"/>
          <w:sz w:val="24"/>
          <w:szCs w:val="24"/>
          <w:lang w:eastAsia="en-GB"/>
        </w:rPr>
        <w:t xml:space="preserve"> приходи од одржавање атмосферске  канализације у износу од </w:t>
      </w:r>
      <w:r w:rsidRPr="00175FFE">
        <w:rPr>
          <w:rFonts w:ascii="Times New Roman" w:hAnsi="Times New Roman" w:cs="Times New Roman"/>
          <w:b/>
          <w:bCs/>
          <w:sz w:val="24"/>
          <w:szCs w:val="24"/>
          <w:lang w:eastAsia="en-GB"/>
        </w:rPr>
        <w:t xml:space="preserve">61.805,75 € </w:t>
      </w:r>
      <w:r>
        <w:rPr>
          <w:rFonts w:ascii="Times New Roman" w:hAnsi="Times New Roman" w:cs="Times New Roman"/>
          <w:sz w:val="24"/>
          <w:szCs w:val="24"/>
          <w:lang w:eastAsia="en-GB"/>
        </w:rPr>
        <w:t>, приходи од израде и накнаде за прикључке као и од набавке  и  замјене водомјера  у износу од</w:t>
      </w:r>
      <w:r>
        <w:rPr>
          <w:rFonts w:ascii="Times New Roman" w:hAnsi="Times New Roman" w:cs="Times New Roman"/>
          <w:b/>
          <w:sz w:val="24"/>
          <w:szCs w:val="24"/>
          <w:lang w:eastAsia="en-GB"/>
        </w:rPr>
        <w:t xml:space="preserve"> 77.556,13 €,</w:t>
      </w:r>
      <w:r>
        <w:rPr>
          <w:rFonts w:ascii="Times New Roman" w:hAnsi="Times New Roman" w:cs="Times New Roman"/>
          <w:sz w:val="24"/>
          <w:szCs w:val="24"/>
          <w:lang w:eastAsia="en-GB"/>
        </w:rPr>
        <w:t xml:space="preserve">  приходи од услуга  црпљења, одвоза и збрињавања отпадних вода из септичких јама  </w:t>
      </w:r>
      <w:r>
        <w:rPr>
          <w:rFonts w:ascii="Times New Roman" w:hAnsi="Times New Roman" w:cs="Times New Roman"/>
          <w:b/>
          <w:sz w:val="24"/>
          <w:szCs w:val="24"/>
          <w:lang w:val="sr-Latn-RS" w:eastAsia="en-GB"/>
        </w:rPr>
        <w:t xml:space="preserve">58.678,14 </w:t>
      </w:r>
      <w:r>
        <w:rPr>
          <w:rFonts w:ascii="Times New Roman" w:hAnsi="Times New Roman" w:cs="Times New Roman"/>
          <w:b/>
          <w:sz w:val="24"/>
          <w:szCs w:val="24"/>
          <w:lang w:eastAsia="en-GB"/>
        </w:rPr>
        <w:t xml:space="preserve">€, </w:t>
      </w:r>
      <w:r>
        <w:rPr>
          <w:rFonts w:ascii="Times New Roman" w:hAnsi="Times New Roman" w:cs="Times New Roman"/>
          <w:sz w:val="24"/>
          <w:szCs w:val="24"/>
          <w:lang w:eastAsia="en-GB"/>
        </w:rPr>
        <w:t xml:space="preserve">приходи од продаје воде путем цистијерни </w:t>
      </w:r>
      <w:r>
        <w:rPr>
          <w:rFonts w:ascii="Times New Roman" w:hAnsi="Times New Roman" w:cs="Times New Roman"/>
          <w:b/>
          <w:sz w:val="24"/>
          <w:szCs w:val="24"/>
          <w:lang w:eastAsia="en-GB"/>
        </w:rPr>
        <w:t xml:space="preserve">11.439,07 €,  </w:t>
      </w:r>
      <w:r>
        <w:rPr>
          <w:rFonts w:ascii="Times New Roman" w:hAnsi="Times New Roman" w:cs="Times New Roman"/>
          <w:sz w:val="24"/>
          <w:szCs w:val="24"/>
          <w:lang w:eastAsia="en-GB"/>
        </w:rPr>
        <w:t xml:space="preserve">одложени приходи за износ аморизације у износу </w:t>
      </w:r>
      <w:r w:rsidRPr="005B126C">
        <w:rPr>
          <w:rFonts w:ascii="Times New Roman" w:hAnsi="Times New Roman" w:cs="Times New Roman"/>
          <w:sz w:val="24"/>
          <w:szCs w:val="24"/>
          <w:lang w:eastAsia="en-GB"/>
        </w:rPr>
        <w:t>од</w:t>
      </w:r>
      <w:r w:rsidRPr="005B126C">
        <w:rPr>
          <w:rFonts w:ascii="Times New Roman" w:hAnsi="Times New Roman" w:cs="Times New Roman"/>
          <w:b/>
          <w:bCs/>
          <w:sz w:val="24"/>
          <w:szCs w:val="24"/>
          <w:lang w:eastAsia="en-GB"/>
        </w:rPr>
        <w:t xml:space="preserve">  657.708,78</w:t>
      </w:r>
      <w:r>
        <w:rPr>
          <w:rFonts w:ascii="Times New Roman" w:hAnsi="Times New Roman" w:cs="Times New Roman"/>
          <w:sz w:val="24"/>
          <w:szCs w:val="24"/>
          <w:lang w:eastAsia="en-GB"/>
        </w:rPr>
        <w:t xml:space="preserve"> </w:t>
      </w:r>
      <w:r>
        <w:rPr>
          <w:rFonts w:ascii="Times New Roman" w:hAnsi="Times New Roman" w:cs="Times New Roman"/>
          <w:b/>
          <w:sz w:val="24"/>
          <w:szCs w:val="24"/>
          <w:lang w:eastAsia="en-GB"/>
        </w:rPr>
        <w:t xml:space="preserve">€ </w:t>
      </w:r>
      <w:r>
        <w:rPr>
          <w:rFonts w:ascii="Times New Roman" w:hAnsi="Times New Roman" w:cs="Times New Roman"/>
          <w:sz w:val="24"/>
          <w:szCs w:val="24"/>
          <w:lang w:eastAsia="en-GB"/>
        </w:rPr>
        <w:t xml:space="preserve">и приходи од осталих услуга и остали пословни приходи у износу од </w:t>
      </w:r>
      <w:r w:rsidRPr="005B126C">
        <w:rPr>
          <w:rFonts w:ascii="Times New Roman" w:hAnsi="Times New Roman" w:cs="Times New Roman"/>
          <w:b/>
          <w:bCs/>
          <w:sz w:val="24"/>
          <w:szCs w:val="24"/>
          <w:lang w:eastAsia="en-GB"/>
        </w:rPr>
        <w:t>91.246,00</w:t>
      </w:r>
      <w:r>
        <w:rPr>
          <w:rFonts w:ascii="Times New Roman" w:hAnsi="Times New Roman" w:cs="Times New Roman"/>
          <w:sz w:val="24"/>
          <w:szCs w:val="24"/>
          <w:lang w:eastAsia="en-GB"/>
        </w:rPr>
        <w:t xml:space="preserve"> </w:t>
      </w:r>
      <w:r>
        <w:rPr>
          <w:rFonts w:ascii="Times New Roman" w:hAnsi="Times New Roman" w:cs="Times New Roman"/>
          <w:b/>
          <w:sz w:val="24"/>
          <w:szCs w:val="24"/>
          <w:lang w:eastAsia="en-GB"/>
        </w:rPr>
        <w:t>€</w:t>
      </w:r>
      <w:r>
        <w:rPr>
          <w:rFonts w:ascii="Times New Roman" w:hAnsi="Times New Roman" w:cs="Times New Roman"/>
          <w:sz w:val="24"/>
          <w:szCs w:val="24"/>
          <w:lang w:eastAsia="en-GB"/>
        </w:rPr>
        <w:t xml:space="preserve">. Финансијски  приходи који се односе се односе на камате по фактурама и остали приходе износе </w:t>
      </w:r>
      <w:r>
        <w:rPr>
          <w:rFonts w:ascii="Times New Roman" w:hAnsi="Times New Roman" w:cs="Times New Roman"/>
          <w:b/>
          <w:sz w:val="24"/>
          <w:szCs w:val="24"/>
          <w:lang w:eastAsia="en-GB"/>
        </w:rPr>
        <w:t xml:space="preserve">187.257,13 €  </w:t>
      </w:r>
      <w:r>
        <w:rPr>
          <w:rFonts w:ascii="Times New Roman" w:hAnsi="Times New Roman" w:cs="Times New Roman"/>
          <w:sz w:val="24"/>
          <w:szCs w:val="24"/>
          <w:lang w:eastAsia="en-GB"/>
        </w:rPr>
        <w:t xml:space="preserve">и чине </w:t>
      </w:r>
      <w:r w:rsidRPr="001269CE">
        <w:rPr>
          <w:rFonts w:ascii="Times New Roman" w:hAnsi="Times New Roman" w:cs="Times New Roman"/>
          <w:b/>
          <w:sz w:val="24"/>
          <w:szCs w:val="24"/>
          <w:lang w:eastAsia="en-GB"/>
        </w:rPr>
        <w:t>3,68 %</w:t>
      </w:r>
      <w:r>
        <w:rPr>
          <w:rFonts w:ascii="Times New Roman" w:hAnsi="Times New Roman" w:cs="Times New Roman"/>
          <w:sz w:val="24"/>
          <w:szCs w:val="24"/>
          <w:lang w:eastAsia="en-GB"/>
        </w:rPr>
        <w:t xml:space="preserve"> учешћа у укупном приходу.</w:t>
      </w:r>
      <w:bookmarkStart w:id="127" w:name="_Toc132283264"/>
      <w:bookmarkStart w:id="128" w:name="_Toc132283335"/>
    </w:p>
    <w:p w14:paraId="050D74B2" w14:textId="77777777" w:rsidR="00AB6F87" w:rsidRPr="00A30043" w:rsidRDefault="00AB6F87" w:rsidP="009F2DF3">
      <w:pPr>
        <w:rPr>
          <w:rFonts w:ascii="Times New Roman" w:hAnsi="Times New Roman" w:cs="Times New Roman"/>
          <w:b/>
          <w:sz w:val="24"/>
          <w:szCs w:val="24"/>
        </w:rPr>
      </w:pPr>
      <w:r w:rsidRPr="00A30043">
        <w:rPr>
          <w:rFonts w:ascii="Times New Roman" w:hAnsi="Times New Roman" w:cs="Times New Roman"/>
          <w:b/>
          <w:sz w:val="24"/>
          <w:szCs w:val="24"/>
        </w:rPr>
        <w:t>Табела бр.2</w:t>
      </w:r>
      <w:bookmarkEnd w:id="127"/>
      <w:bookmarkEnd w:id="1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9"/>
        <w:gridCol w:w="2029"/>
        <w:gridCol w:w="2029"/>
        <w:gridCol w:w="1333"/>
      </w:tblGrid>
      <w:tr w:rsidR="00AB6F87" w:rsidRPr="00A30043" w14:paraId="783E7425" w14:textId="77777777" w:rsidTr="00906F13">
        <w:trPr>
          <w:trHeight w:val="324"/>
        </w:trPr>
        <w:tc>
          <w:tcPr>
            <w:tcW w:w="5996" w:type="dxa"/>
            <w:noWrap/>
            <w:hideMark/>
          </w:tcPr>
          <w:p w14:paraId="70428D21" w14:textId="77777777" w:rsidR="00AB6F87" w:rsidRPr="00A30043" w:rsidRDefault="00AB6F87" w:rsidP="00906F13">
            <w:pPr>
              <w:rPr>
                <w:rFonts w:ascii="Times New Roman" w:hAnsi="Times New Roman" w:cs="Times New Roman"/>
                <w:bCs/>
                <w:sz w:val="24"/>
                <w:szCs w:val="24"/>
              </w:rPr>
            </w:pPr>
            <w:r w:rsidRPr="00A30043">
              <w:rPr>
                <w:rFonts w:ascii="Times New Roman" w:hAnsi="Times New Roman" w:cs="Times New Roman"/>
                <w:bCs/>
                <w:sz w:val="24"/>
                <w:szCs w:val="24"/>
              </w:rPr>
              <w:t> </w:t>
            </w:r>
          </w:p>
        </w:tc>
        <w:tc>
          <w:tcPr>
            <w:tcW w:w="3015" w:type="dxa"/>
            <w:noWrap/>
            <w:hideMark/>
          </w:tcPr>
          <w:p w14:paraId="442D1B3B"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2022 (€)</w:t>
            </w:r>
          </w:p>
        </w:tc>
        <w:tc>
          <w:tcPr>
            <w:tcW w:w="3015" w:type="dxa"/>
            <w:noWrap/>
            <w:hideMark/>
          </w:tcPr>
          <w:p w14:paraId="117A842C"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2023 (€)</w:t>
            </w:r>
          </w:p>
        </w:tc>
        <w:tc>
          <w:tcPr>
            <w:tcW w:w="1940" w:type="dxa"/>
            <w:noWrap/>
            <w:hideMark/>
          </w:tcPr>
          <w:p w14:paraId="242D4861"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Индеx %</w:t>
            </w:r>
          </w:p>
        </w:tc>
      </w:tr>
      <w:tr w:rsidR="00AB6F87" w:rsidRPr="00A30043" w14:paraId="2EC16D27" w14:textId="77777777" w:rsidTr="00906F13">
        <w:trPr>
          <w:trHeight w:val="690"/>
        </w:trPr>
        <w:tc>
          <w:tcPr>
            <w:tcW w:w="5996" w:type="dxa"/>
            <w:noWrap/>
            <w:hideMark/>
          </w:tcPr>
          <w:p w14:paraId="0EFAB784" w14:textId="77777777" w:rsidR="00AB6F87" w:rsidRPr="00A30043" w:rsidRDefault="00AB6F87" w:rsidP="00906F13">
            <w:pPr>
              <w:rPr>
                <w:rFonts w:ascii="Times New Roman" w:hAnsi="Times New Roman" w:cs="Times New Roman"/>
                <w:b/>
                <w:bCs/>
                <w:i/>
                <w:iCs/>
                <w:sz w:val="24"/>
                <w:szCs w:val="24"/>
              </w:rPr>
            </w:pPr>
            <w:r w:rsidRPr="00A30043">
              <w:rPr>
                <w:rFonts w:ascii="Times New Roman" w:hAnsi="Times New Roman" w:cs="Times New Roman"/>
                <w:b/>
                <w:bCs/>
                <w:i/>
                <w:iCs/>
                <w:sz w:val="24"/>
                <w:szCs w:val="24"/>
              </w:rPr>
              <w:t xml:space="preserve">П  Р  И  Х  О  Д  И </w:t>
            </w:r>
          </w:p>
        </w:tc>
        <w:tc>
          <w:tcPr>
            <w:tcW w:w="3015" w:type="dxa"/>
            <w:noWrap/>
            <w:hideMark/>
          </w:tcPr>
          <w:p w14:paraId="435EF109" w14:textId="77777777" w:rsidR="00AB6F87" w:rsidRPr="00A30043" w:rsidRDefault="00AB6F87" w:rsidP="00906F13">
            <w:pPr>
              <w:jc w:val="center"/>
              <w:rPr>
                <w:rFonts w:ascii="Times New Roman" w:hAnsi="Times New Roman" w:cs="Times New Roman"/>
                <w:bCs/>
                <w:i/>
                <w:iCs/>
                <w:sz w:val="24"/>
                <w:szCs w:val="24"/>
              </w:rPr>
            </w:pPr>
          </w:p>
        </w:tc>
        <w:tc>
          <w:tcPr>
            <w:tcW w:w="3015" w:type="dxa"/>
            <w:noWrap/>
            <w:hideMark/>
          </w:tcPr>
          <w:p w14:paraId="2C51B4F2" w14:textId="77777777" w:rsidR="00AB6F87" w:rsidRPr="00A30043" w:rsidRDefault="00AB6F87" w:rsidP="00906F13">
            <w:pPr>
              <w:jc w:val="center"/>
              <w:rPr>
                <w:rFonts w:ascii="Times New Roman" w:hAnsi="Times New Roman" w:cs="Times New Roman"/>
                <w:bCs/>
                <w:i/>
                <w:iCs/>
                <w:sz w:val="24"/>
                <w:szCs w:val="24"/>
              </w:rPr>
            </w:pPr>
          </w:p>
        </w:tc>
        <w:tc>
          <w:tcPr>
            <w:tcW w:w="1940" w:type="dxa"/>
            <w:noWrap/>
            <w:hideMark/>
          </w:tcPr>
          <w:p w14:paraId="5597771D" w14:textId="77777777" w:rsidR="00AB6F87" w:rsidRPr="00A30043" w:rsidRDefault="00AB6F87" w:rsidP="00906F13">
            <w:pPr>
              <w:jc w:val="center"/>
              <w:rPr>
                <w:rFonts w:ascii="Times New Roman" w:hAnsi="Times New Roman" w:cs="Times New Roman"/>
                <w:bCs/>
                <w:i/>
                <w:iCs/>
                <w:sz w:val="24"/>
                <w:szCs w:val="24"/>
              </w:rPr>
            </w:pPr>
          </w:p>
        </w:tc>
      </w:tr>
      <w:tr w:rsidR="00AB6F87" w:rsidRPr="00A30043" w14:paraId="10CDEE2A" w14:textId="77777777" w:rsidTr="00906F13">
        <w:trPr>
          <w:trHeight w:val="324"/>
        </w:trPr>
        <w:tc>
          <w:tcPr>
            <w:tcW w:w="5996" w:type="dxa"/>
            <w:noWrap/>
            <w:hideMark/>
          </w:tcPr>
          <w:p w14:paraId="4D852DEF" w14:textId="77777777" w:rsidR="00AB6F87" w:rsidRPr="00A30043" w:rsidRDefault="00AB6F87" w:rsidP="00906F13">
            <w:pPr>
              <w:rPr>
                <w:rFonts w:ascii="Times New Roman" w:hAnsi="Times New Roman" w:cs="Times New Roman"/>
                <w:bCs/>
                <w:i/>
                <w:iCs/>
                <w:sz w:val="24"/>
                <w:szCs w:val="24"/>
              </w:rPr>
            </w:pPr>
            <w:r w:rsidRPr="00A30043">
              <w:rPr>
                <w:rFonts w:ascii="Times New Roman" w:hAnsi="Times New Roman" w:cs="Times New Roman"/>
                <w:bCs/>
                <w:i/>
                <w:iCs/>
                <w:sz w:val="24"/>
                <w:szCs w:val="24"/>
              </w:rPr>
              <w:t xml:space="preserve">Приход од продаје воде </w:t>
            </w:r>
          </w:p>
        </w:tc>
        <w:tc>
          <w:tcPr>
            <w:tcW w:w="3015" w:type="dxa"/>
            <w:noWrap/>
            <w:hideMark/>
          </w:tcPr>
          <w:p w14:paraId="09400F95"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1,724,468.41</w:t>
            </w:r>
          </w:p>
        </w:tc>
        <w:tc>
          <w:tcPr>
            <w:tcW w:w="3015" w:type="dxa"/>
            <w:noWrap/>
            <w:hideMark/>
          </w:tcPr>
          <w:p w14:paraId="79A26DDD"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2,059,529.67</w:t>
            </w:r>
          </w:p>
        </w:tc>
        <w:tc>
          <w:tcPr>
            <w:tcW w:w="1940" w:type="dxa"/>
            <w:noWrap/>
            <w:hideMark/>
          </w:tcPr>
          <w:p w14:paraId="675DB3F7"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119.43</w:t>
            </w:r>
          </w:p>
        </w:tc>
      </w:tr>
      <w:tr w:rsidR="00AB6F87" w:rsidRPr="00A30043" w14:paraId="40313C32" w14:textId="77777777" w:rsidTr="00906F13">
        <w:trPr>
          <w:trHeight w:val="960"/>
        </w:trPr>
        <w:tc>
          <w:tcPr>
            <w:tcW w:w="5996" w:type="dxa"/>
            <w:hideMark/>
          </w:tcPr>
          <w:p w14:paraId="47367628" w14:textId="77777777" w:rsidR="00AB6F87" w:rsidRPr="00A30043" w:rsidRDefault="00AB6F87" w:rsidP="00906F13">
            <w:pPr>
              <w:rPr>
                <w:rFonts w:ascii="Times New Roman" w:hAnsi="Times New Roman" w:cs="Times New Roman"/>
                <w:bCs/>
                <w:i/>
                <w:iCs/>
                <w:sz w:val="24"/>
                <w:szCs w:val="24"/>
              </w:rPr>
            </w:pPr>
            <w:r w:rsidRPr="00A30043">
              <w:rPr>
                <w:rFonts w:ascii="Times New Roman" w:hAnsi="Times New Roman" w:cs="Times New Roman"/>
                <w:bCs/>
                <w:i/>
                <w:iCs/>
                <w:sz w:val="24"/>
                <w:szCs w:val="24"/>
              </w:rPr>
              <w:t>Приходи од прихватања и одвођења комуналних отпадних вода</w:t>
            </w:r>
          </w:p>
        </w:tc>
        <w:tc>
          <w:tcPr>
            <w:tcW w:w="3015" w:type="dxa"/>
            <w:noWrap/>
            <w:hideMark/>
          </w:tcPr>
          <w:p w14:paraId="0F5FBF84"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536,562.21</w:t>
            </w:r>
          </w:p>
        </w:tc>
        <w:tc>
          <w:tcPr>
            <w:tcW w:w="3015" w:type="dxa"/>
            <w:noWrap/>
            <w:hideMark/>
          </w:tcPr>
          <w:p w14:paraId="6742DC67"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981,968.33</w:t>
            </w:r>
          </w:p>
        </w:tc>
        <w:tc>
          <w:tcPr>
            <w:tcW w:w="1940" w:type="dxa"/>
            <w:noWrap/>
            <w:hideMark/>
          </w:tcPr>
          <w:p w14:paraId="0B0E5721"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183.01</w:t>
            </w:r>
          </w:p>
        </w:tc>
      </w:tr>
      <w:tr w:rsidR="00AB6F87" w:rsidRPr="00A30043" w14:paraId="5F6C0160" w14:textId="77777777" w:rsidTr="00906F13">
        <w:trPr>
          <w:trHeight w:val="1110"/>
        </w:trPr>
        <w:tc>
          <w:tcPr>
            <w:tcW w:w="5996" w:type="dxa"/>
            <w:hideMark/>
          </w:tcPr>
          <w:p w14:paraId="3BDF0E46" w14:textId="77777777" w:rsidR="00AB6F87" w:rsidRPr="00A30043" w:rsidRDefault="00AB6F87" w:rsidP="00906F13">
            <w:pPr>
              <w:rPr>
                <w:rFonts w:ascii="Times New Roman" w:hAnsi="Times New Roman" w:cs="Times New Roman"/>
                <w:bCs/>
                <w:i/>
                <w:iCs/>
                <w:sz w:val="24"/>
                <w:szCs w:val="24"/>
              </w:rPr>
            </w:pPr>
            <w:r w:rsidRPr="00A30043">
              <w:rPr>
                <w:rFonts w:ascii="Times New Roman" w:hAnsi="Times New Roman" w:cs="Times New Roman"/>
                <w:bCs/>
                <w:i/>
                <w:iCs/>
                <w:sz w:val="24"/>
                <w:szCs w:val="24"/>
              </w:rPr>
              <w:t xml:space="preserve">Приходи од израде приклјучака и замјене водомјера </w:t>
            </w:r>
          </w:p>
        </w:tc>
        <w:tc>
          <w:tcPr>
            <w:tcW w:w="3015" w:type="dxa"/>
            <w:noWrap/>
            <w:hideMark/>
          </w:tcPr>
          <w:p w14:paraId="77337189"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67,256.65</w:t>
            </w:r>
          </w:p>
        </w:tc>
        <w:tc>
          <w:tcPr>
            <w:tcW w:w="3015" w:type="dxa"/>
            <w:noWrap/>
            <w:hideMark/>
          </w:tcPr>
          <w:p w14:paraId="0B979A5F"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77,556.13</w:t>
            </w:r>
          </w:p>
        </w:tc>
        <w:tc>
          <w:tcPr>
            <w:tcW w:w="1940" w:type="dxa"/>
            <w:noWrap/>
            <w:hideMark/>
          </w:tcPr>
          <w:p w14:paraId="5209DCE4"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115.31</w:t>
            </w:r>
          </w:p>
        </w:tc>
      </w:tr>
      <w:tr w:rsidR="00AB6F87" w:rsidRPr="00A30043" w14:paraId="09559F74" w14:textId="77777777" w:rsidTr="00906F13">
        <w:trPr>
          <w:trHeight w:val="636"/>
        </w:trPr>
        <w:tc>
          <w:tcPr>
            <w:tcW w:w="5996" w:type="dxa"/>
            <w:hideMark/>
          </w:tcPr>
          <w:p w14:paraId="4D7DA4F4" w14:textId="77777777" w:rsidR="00AB6F87" w:rsidRPr="00A30043" w:rsidRDefault="00AB6F87" w:rsidP="00906F13">
            <w:pPr>
              <w:rPr>
                <w:rFonts w:ascii="Times New Roman" w:hAnsi="Times New Roman" w:cs="Times New Roman"/>
                <w:bCs/>
                <w:i/>
                <w:iCs/>
                <w:sz w:val="24"/>
                <w:szCs w:val="24"/>
              </w:rPr>
            </w:pPr>
            <w:r w:rsidRPr="00A30043">
              <w:rPr>
                <w:rFonts w:ascii="Times New Roman" w:hAnsi="Times New Roman" w:cs="Times New Roman"/>
                <w:bCs/>
                <w:i/>
                <w:iCs/>
                <w:sz w:val="24"/>
                <w:szCs w:val="24"/>
              </w:rPr>
              <w:t>Укупни приходи од радова на водоводној и канализационој мрежи</w:t>
            </w:r>
          </w:p>
        </w:tc>
        <w:tc>
          <w:tcPr>
            <w:tcW w:w="3015" w:type="dxa"/>
            <w:noWrap/>
            <w:hideMark/>
          </w:tcPr>
          <w:p w14:paraId="682DFFC0"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473,750.61</w:t>
            </w:r>
          </w:p>
        </w:tc>
        <w:tc>
          <w:tcPr>
            <w:tcW w:w="3015" w:type="dxa"/>
            <w:noWrap/>
            <w:hideMark/>
          </w:tcPr>
          <w:p w14:paraId="47B96428"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901,784.97</w:t>
            </w:r>
          </w:p>
        </w:tc>
        <w:tc>
          <w:tcPr>
            <w:tcW w:w="1940" w:type="dxa"/>
            <w:noWrap/>
            <w:hideMark/>
          </w:tcPr>
          <w:p w14:paraId="2E443297"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190.35</w:t>
            </w:r>
          </w:p>
        </w:tc>
      </w:tr>
      <w:tr w:rsidR="00AB6F87" w:rsidRPr="00A30043" w14:paraId="3D9DDA58" w14:textId="77777777" w:rsidTr="00906F13">
        <w:trPr>
          <w:trHeight w:val="948"/>
        </w:trPr>
        <w:tc>
          <w:tcPr>
            <w:tcW w:w="5996" w:type="dxa"/>
            <w:hideMark/>
          </w:tcPr>
          <w:p w14:paraId="34D2DB64" w14:textId="77777777" w:rsidR="00AB6F87" w:rsidRPr="00A30043" w:rsidRDefault="00AB6F87" w:rsidP="00906F13">
            <w:pPr>
              <w:rPr>
                <w:rFonts w:ascii="Times New Roman" w:hAnsi="Times New Roman" w:cs="Times New Roman"/>
                <w:bCs/>
                <w:i/>
                <w:iCs/>
                <w:sz w:val="24"/>
                <w:szCs w:val="24"/>
              </w:rPr>
            </w:pPr>
            <w:r w:rsidRPr="00A30043">
              <w:rPr>
                <w:rFonts w:ascii="Times New Roman" w:hAnsi="Times New Roman" w:cs="Times New Roman"/>
                <w:bCs/>
                <w:i/>
                <w:iCs/>
                <w:sz w:val="24"/>
                <w:szCs w:val="24"/>
              </w:rPr>
              <w:t>Приходи од црплјења ,одвоза и збрињавања отпадних вода из септичких јама</w:t>
            </w:r>
          </w:p>
        </w:tc>
        <w:tc>
          <w:tcPr>
            <w:tcW w:w="3015" w:type="dxa"/>
            <w:noWrap/>
            <w:hideMark/>
          </w:tcPr>
          <w:p w14:paraId="1837524A"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52,993.63</w:t>
            </w:r>
          </w:p>
        </w:tc>
        <w:tc>
          <w:tcPr>
            <w:tcW w:w="3015" w:type="dxa"/>
            <w:noWrap/>
            <w:hideMark/>
          </w:tcPr>
          <w:p w14:paraId="1D5C94E3"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58,678.14</w:t>
            </w:r>
          </w:p>
        </w:tc>
        <w:tc>
          <w:tcPr>
            <w:tcW w:w="1940" w:type="dxa"/>
            <w:noWrap/>
            <w:hideMark/>
          </w:tcPr>
          <w:p w14:paraId="03C87E31"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110.73</w:t>
            </w:r>
          </w:p>
        </w:tc>
      </w:tr>
      <w:tr w:rsidR="00AB6F87" w:rsidRPr="00A30043" w14:paraId="284B4B33" w14:textId="77777777" w:rsidTr="00906F13">
        <w:trPr>
          <w:trHeight w:val="636"/>
        </w:trPr>
        <w:tc>
          <w:tcPr>
            <w:tcW w:w="5996" w:type="dxa"/>
            <w:hideMark/>
          </w:tcPr>
          <w:p w14:paraId="6BCE32D0" w14:textId="77777777" w:rsidR="00AB6F87" w:rsidRPr="00A30043" w:rsidRDefault="00AB6F87" w:rsidP="00906F13">
            <w:pPr>
              <w:rPr>
                <w:rFonts w:ascii="Times New Roman" w:hAnsi="Times New Roman" w:cs="Times New Roman"/>
                <w:bCs/>
                <w:i/>
                <w:iCs/>
                <w:sz w:val="24"/>
                <w:szCs w:val="24"/>
              </w:rPr>
            </w:pPr>
            <w:r w:rsidRPr="00A30043">
              <w:rPr>
                <w:rFonts w:ascii="Times New Roman" w:hAnsi="Times New Roman" w:cs="Times New Roman"/>
                <w:bCs/>
                <w:i/>
                <w:iCs/>
                <w:sz w:val="24"/>
                <w:szCs w:val="24"/>
              </w:rPr>
              <w:t>Приходи од одржавања атмосферске канализације</w:t>
            </w:r>
          </w:p>
        </w:tc>
        <w:tc>
          <w:tcPr>
            <w:tcW w:w="3015" w:type="dxa"/>
            <w:noWrap/>
            <w:hideMark/>
          </w:tcPr>
          <w:p w14:paraId="60805563"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83,618.35</w:t>
            </w:r>
          </w:p>
        </w:tc>
        <w:tc>
          <w:tcPr>
            <w:tcW w:w="3015" w:type="dxa"/>
            <w:noWrap/>
            <w:hideMark/>
          </w:tcPr>
          <w:p w14:paraId="3658B2AC"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61,805.75</w:t>
            </w:r>
          </w:p>
        </w:tc>
        <w:tc>
          <w:tcPr>
            <w:tcW w:w="1940" w:type="dxa"/>
            <w:noWrap/>
            <w:hideMark/>
          </w:tcPr>
          <w:p w14:paraId="03CB460E"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73.91</w:t>
            </w:r>
          </w:p>
        </w:tc>
      </w:tr>
      <w:tr w:rsidR="00AB6F87" w:rsidRPr="00A30043" w14:paraId="7ED75B6F" w14:textId="77777777" w:rsidTr="00906F13">
        <w:trPr>
          <w:trHeight w:val="636"/>
        </w:trPr>
        <w:tc>
          <w:tcPr>
            <w:tcW w:w="5996" w:type="dxa"/>
            <w:hideMark/>
          </w:tcPr>
          <w:p w14:paraId="6B909B46" w14:textId="77777777" w:rsidR="00AB6F87" w:rsidRPr="00A30043" w:rsidRDefault="00AB6F87" w:rsidP="00906F13">
            <w:pPr>
              <w:rPr>
                <w:rFonts w:ascii="Times New Roman" w:hAnsi="Times New Roman" w:cs="Times New Roman"/>
                <w:bCs/>
                <w:i/>
                <w:iCs/>
                <w:sz w:val="24"/>
                <w:szCs w:val="24"/>
              </w:rPr>
            </w:pPr>
            <w:r w:rsidRPr="00A30043">
              <w:rPr>
                <w:rFonts w:ascii="Times New Roman" w:hAnsi="Times New Roman" w:cs="Times New Roman"/>
                <w:bCs/>
                <w:i/>
                <w:iCs/>
                <w:sz w:val="24"/>
                <w:szCs w:val="24"/>
              </w:rPr>
              <w:t>Одложени приходи у висини амортизације комуналне инфраструктуре</w:t>
            </w:r>
          </w:p>
        </w:tc>
        <w:tc>
          <w:tcPr>
            <w:tcW w:w="3015" w:type="dxa"/>
            <w:noWrap/>
            <w:hideMark/>
          </w:tcPr>
          <w:p w14:paraId="25A1ABAA"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657,708.78</w:t>
            </w:r>
          </w:p>
        </w:tc>
        <w:tc>
          <w:tcPr>
            <w:tcW w:w="3015" w:type="dxa"/>
            <w:noWrap/>
            <w:hideMark/>
          </w:tcPr>
          <w:p w14:paraId="46436D80"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657,708.78</w:t>
            </w:r>
          </w:p>
        </w:tc>
        <w:tc>
          <w:tcPr>
            <w:tcW w:w="1940" w:type="dxa"/>
            <w:noWrap/>
            <w:hideMark/>
          </w:tcPr>
          <w:p w14:paraId="23CCB20D"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100.00</w:t>
            </w:r>
          </w:p>
        </w:tc>
      </w:tr>
      <w:tr w:rsidR="00AB6F87" w:rsidRPr="00A30043" w14:paraId="4B2BDC43" w14:textId="77777777" w:rsidTr="00906F13">
        <w:trPr>
          <w:trHeight w:val="636"/>
        </w:trPr>
        <w:tc>
          <w:tcPr>
            <w:tcW w:w="5996" w:type="dxa"/>
            <w:hideMark/>
          </w:tcPr>
          <w:p w14:paraId="26DBB2CD" w14:textId="77777777" w:rsidR="00AB6F87" w:rsidRPr="00A30043" w:rsidRDefault="00AB6F87" w:rsidP="00906F13">
            <w:pPr>
              <w:rPr>
                <w:rFonts w:ascii="Times New Roman" w:hAnsi="Times New Roman" w:cs="Times New Roman"/>
                <w:bCs/>
                <w:i/>
                <w:iCs/>
                <w:sz w:val="24"/>
                <w:szCs w:val="24"/>
              </w:rPr>
            </w:pPr>
            <w:r w:rsidRPr="00A30043">
              <w:rPr>
                <w:rFonts w:ascii="Times New Roman" w:hAnsi="Times New Roman" w:cs="Times New Roman"/>
                <w:bCs/>
                <w:i/>
                <w:iCs/>
                <w:sz w:val="24"/>
                <w:szCs w:val="24"/>
              </w:rPr>
              <w:lastRenderedPageBreak/>
              <w:t xml:space="preserve">Приходи од продаје воде путем цистијерни </w:t>
            </w:r>
          </w:p>
        </w:tc>
        <w:tc>
          <w:tcPr>
            <w:tcW w:w="3015" w:type="dxa"/>
            <w:noWrap/>
            <w:hideMark/>
          </w:tcPr>
          <w:p w14:paraId="55673784"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18,445.83</w:t>
            </w:r>
          </w:p>
        </w:tc>
        <w:tc>
          <w:tcPr>
            <w:tcW w:w="3015" w:type="dxa"/>
            <w:noWrap/>
            <w:hideMark/>
          </w:tcPr>
          <w:p w14:paraId="73C9A302"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11,439.07</w:t>
            </w:r>
          </w:p>
        </w:tc>
        <w:tc>
          <w:tcPr>
            <w:tcW w:w="1940" w:type="dxa"/>
            <w:noWrap/>
            <w:hideMark/>
          </w:tcPr>
          <w:p w14:paraId="197F7EB0"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62.01</w:t>
            </w:r>
          </w:p>
        </w:tc>
      </w:tr>
      <w:tr w:rsidR="00AB6F87" w:rsidRPr="00A30043" w14:paraId="061E6C7A" w14:textId="77777777" w:rsidTr="00906F13">
        <w:trPr>
          <w:trHeight w:val="636"/>
        </w:trPr>
        <w:tc>
          <w:tcPr>
            <w:tcW w:w="5996" w:type="dxa"/>
            <w:hideMark/>
          </w:tcPr>
          <w:p w14:paraId="6CADC443" w14:textId="77777777" w:rsidR="00AB6F87" w:rsidRPr="00A30043" w:rsidRDefault="00AB6F87" w:rsidP="00906F13">
            <w:pPr>
              <w:rPr>
                <w:rFonts w:ascii="Times New Roman" w:hAnsi="Times New Roman" w:cs="Times New Roman"/>
                <w:bCs/>
                <w:i/>
                <w:iCs/>
                <w:sz w:val="24"/>
                <w:szCs w:val="24"/>
              </w:rPr>
            </w:pPr>
            <w:r w:rsidRPr="00A30043">
              <w:rPr>
                <w:rFonts w:ascii="Times New Roman" w:hAnsi="Times New Roman" w:cs="Times New Roman"/>
                <w:bCs/>
                <w:i/>
                <w:iCs/>
                <w:sz w:val="24"/>
                <w:szCs w:val="24"/>
              </w:rPr>
              <w:t xml:space="preserve"> Приходи од осталих услуга и остали пословни приходи</w:t>
            </w:r>
          </w:p>
        </w:tc>
        <w:tc>
          <w:tcPr>
            <w:tcW w:w="3015" w:type="dxa"/>
            <w:noWrap/>
            <w:hideMark/>
          </w:tcPr>
          <w:p w14:paraId="614F3AF2"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129,786.83</w:t>
            </w:r>
          </w:p>
        </w:tc>
        <w:tc>
          <w:tcPr>
            <w:tcW w:w="3015" w:type="dxa"/>
            <w:noWrap/>
            <w:hideMark/>
          </w:tcPr>
          <w:p w14:paraId="37953274"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91,246.00</w:t>
            </w:r>
          </w:p>
        </w:tc>
        <w:tc>
          <w:tcPr>
            <w:tcW w:w="1940" w:type="dxa"/>
            <w:noWrap/>
            <w:hideMark/>
          </w:tcPr>
          <w:p w14:paraId="71BD4C20"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70.30</w:t>
            </w:r>
          </w:p>
        </w:tc>
      </w:tr>
      <w:tr w:rsidR="00AB6F87" w:rsidRPr="00A30043" w14:paraId="513ECFFD" w14:textId="77777777" w:rsidTr="00906F13">
        <w:trPr>
          <w:trHeight w:val="324"/>
        </w:trPr>
        <w:tc>
          <w:tcPr>
            <w:tcW w:w="5996" w:type="dxa"/>
            <w:noWrap/>
            <w:hideMark/>
          </w:tcPr>
          <w:p w14:paraId="583439BE" w14:textId="77777777" w:rsidR="00AB6F87" w:rsidRPr="00A30043" w:rsidRDefault="00AB6F87" w:rsidP="00906F13">
            <w:pPr>
              <w:rPr>
                <w:rFonts w:ascii="Times New Roman" w:hAnsi="Times New Roman" w:cs="Times New Roman"/>
                <w:bCs/>
                <w:i/>
                <w:iCs/>
                <w:sz w:val="24"/>
                <w:szCs w:val="24"/>
              </w:rPr>
            </w:pPr>
            <w:r w:rsidRPr="00A30043">
              <w:rPr>
                <w:rFonts w:ascii="Times New Roman" w:hAnsi="Times New Roman" w:cs="Times New Roman"/>
                <w:bCs/>
                <w:i/>
                <w:iCs/>
                <w:sz w:val="24"/>
                <w:szCs w:val="24"/>
              </w:rPr>
              <w:t>Финансијски приходи и остали приходи :</w:t>
            </w:r>
          </w:p>
        </w:tc>
        <w:tc>
          <w:tcPr>
            <w:tcW w:w="3015" w:type="dxa"/>
            <w:noWrap/>
            <w:hideMark/>
          </w:tcPr>
          <w:p w14:paraId="66981B6B"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208,204.67</w:t>
            </w:r>
          </w:p>
        </w:tc>
        <w:tc>
          <w:tcPr>
            <w:tcW w:w="3015" w:type="dxa"/>
            <w:noWrap/>
            <w:hideMark/>
          </w:tcPr>
          <w:p w14:paraId="7460B933"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187,257.13</w:t>
            </w:r>
          </w:p>
        </w:tc>
        <w:tc>
          <w:tcPr>
            <w:tcW w:w="1940" w:type="dxa"/>
            <w:noWrap/>
            <w:hideMark/>
          </w:tcPr>
          <w:p w14:paraId="3DADD7DB"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89.94</w:t>
            </w:r>
          </w:p>
        </w:tc>
      </w:tr>
      <w:tr w:rsidR="00AB6F87" w:rsidRPr="00A30043" w14:paraId="0EE8675A" w14:textId="77777777" w:rsidTr="00906F13">
        <w:trPr>
          <w:trHeight w:val="336"/>
        </w:trPr>
        <w:tc>
          <w:tcPr>
            <w:tcW w:w="5996" w:type="dxa"/>
            <w:noWrap/>
            <w:hideMark/>
          </w:tcPr>
          <w:p w14:paraId="71BDF82C" w14:textId="77777777" w:rsidR="00AB6F87" w:rsidRPr="00A30043" w:rsidRDefault="00AB6F87" w:rsidP="00906F13">
            <w:pPr>
              <w:rPr>
                <w:rFonts w:ascii="Times New Roman" w:hAnsi="Times New Roman" w:cs="Times New Roman"/>
                <w:bCs/>
                <w:i/>
                <w:iCs/>
                <w:sz w:val="24"/>
                <w:szCs w:val="24"/>
              </w:rPr>
            </w:pPr>
            <w:r w:rsidRPr="00A30043">
              <w:rPr>
                <w:rFonts w:ascii="Times New Roman" w:hAnsi="Times New Roman" w:cs="Times New Roman"/>
                <w:bCs/>
                <w:i/>
                <w:iCs/>
                <w:sz w:val="24"/>
                <w:szCs w:val="24"/>
              </w:rPr>
              <w:t>Укупни приходи:</w:t>
            </w:r>
          </w:p>
        </w:tc>
        <w:tc>
          <w:tcPr>
            <w:tcW w:w="3015" w:type="dxa"/>
            <w:noWrap/>
            <w:hideMark/>
          </w:tcPr>
          <w:p w14:paraId="1FE692F8"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3,952,795.97</w:t>
            </w:r>
          </w:p>
        </w:tc>
        <w:tc>
          <w:tcPr>
            <w:tcW w:w="3015" w:type="dxa"/>
            <w:noWrap/>
            <w:hideMark/>
          </w:tcPr>
          <w:p w14:paraId="6BA0E59E"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5,088,973.97</w:t>
            </w:r>
          </w:p>
        </w:tc>
        <w:tc>
          <w:tcPr>
            <w:tcW w:w="1940" w:type="dxa"/>
            <w:noWrap/>
            <w:hideMark/>
          </w:tcPr>
          <w:p w14:paraId="1695E114" w14:textId="77777777" w:rsidR="00AB6F87" w:rsidRPr="00A30043" w:rsidRDefault="00AB6F87" w:rsidP="00906F13">
            <w:pPr>
              <w:jc w:val="center"/>
              <w:rPr>
                <w:rFonts w:ascii="Times New Roman" w:hAnsi="Times New Roman" w:cs="Times New Roman"/>
                <w:bCs/>
                <w:i/>
                <w:iCs/>
                <w:sz w:val="24"/>
                <w:szCs w:val="24"/>
              </w:rPr>
            </w:pPr>
            <w:r w:rsidRPr="00A30043">
              <w:rPr>
                <w:rFonts w:ascii="Times New Roman" w:hAnsi="Times New Roman" w:cs="Times New Roman"/>
                <w:bCs/>
                <w:i/>
                <w:iCs/>
                <w:sz w:val="24"/>
                <w:szCs w:val="24"/>
              </w:rPr>
              <w:t>128.74</w:t>
            </w:r>
          </w:p>
        </w:tc>
      </w:tr>
    </w:tbl>
    <w:p w14:paraId="04D1AC2F" w14:textId="77777777" w:rsidR="00AB6F87" w:rsidRDefault="00AB6F87" w:rsidP="009F2DF3">
      <w:pPr>
        <w:spacing w:line="360" w:lineRule="auto"/>
        <w:jc w:val="both"/>
        <w:outlineLvl w:val="0"/>
        <w:rPr>
          <w:rFonts w:ascii="Times New Roman" w:hAnsi="Times New Roman" w:cs="Times New Roman"/>
          <w:b/>
          <w:bCs/>
          <w:sz w:val="24"/>
          <w:szCs w:val="24"/>
        </w:rPr>
      </w:pPr>
    </w:p>
    <w:p w14:paraId="7AC73B4C" w14:textId="77777777" w:rsidR="00AB6F87" w:rsidRDefault="00AB6F87" w:rsidP="009F2DF3">
      <w:pPr>
        <w:spacing w:line="360" w:lineRule="auto"/>
        <w:jc w:val="both"/>
        <w:outlineLvl w:val="0"/>
        <w:rPr>
          <w:rFonts w:ascii="Times New Roman" w:hAnsi="Times New Roman" w:cs="Times New Roman"/>
          <w:b/>
          <w:bCs/>
          <w:sz w:val="24"/>
          <w:szCs w:val="24"/>
        </w:rPr>
      </w:pPr>
    </w:p>
    <w:p w14:paraId="483AC39A" w14:textId="77777777" w:rsidR="00AB6F87" w:rsidRDefault="00AB6F87" w:rsidP="009F2DF3">
      <w:pPr>
        <w:widowControl/>
        <w:numPr>
          <w:ilvl w:val="0"/>
          <w:numId w:val="19"/>
        </w:numPr>
        <w:autoSpaceDE/>
        <w:autoSpaceDN/>
        <w:adjustRightInd w:val="0"/>
        <w:spacing w:after="160" w:line="360" w:lineRule="auto"/>
        <w:jc w:val="both"/>
        <w:rPr>
          <w:rFonts w:ascii="Times New Roman" w:eastAsiaTheme="minorEastAsia" w:hAnsi="Times New Roman" w:cs="Times New Roman"/>
          <w:sz w:val="24"/>
          <w:szCs w:val="24"/>
          <w:lang w:val="pl-PL"/>
        </w:rPr>
      </w:pPr>
      <w:r w:rsidRPr="007223D9">
        <w:rPr>
          <w:rFonts w:ascii="Times New Roman" w:eastAsiaTheme="minorEastAsia" w:hAnsi="Times New Roman" w:cs="Times New Roman"/>
          <w:sz w:val="24"/>
          <w:szCs w:val="24"/>
          <w:lang w:val="pl-PL"/>
        </w:rPr>
        <w:t xml:space="preserve">Приходи  од основне дјелатности </w:t>
      </w:r>
      <w:r>
        <w:rPr>
          <w:rFonts w:ascii="Times New Roman" w:eastAsiaTheme="minorEastAsia" w:hAnsi="Times New Roman" w:cs="Times New Roman"/>
          <w:sz w:val="24"/>
          <w:szCs w:val="24"/>
          <w:lang w:val="pl-PL"/>
        </w:rPr>
        <w:t>:</w:t>
      </w:r>
    </w:p>
    <w:p w14:paraId="116EC17E" w14:textId="77777777" w:rsidR="00AB6F87" w:rsidRPr="001D0459" w:rsidRDefault="00AB6F87" w:rsidP="009F2DF3">
      <w:pPr>
        <w:pStyle w:val="ListParagraph"/>
        <w:numPr>
          <w:ilvl w:val="0"/>
          <w:numId w:val="28"/>
        </w:numPr>
        <w:adjustRightInd w:val="0"/>
        <w:spacing w:after="160" w:line="360" w:lineRule="auto"/>
        <w:jc w:val="both"/>
        <w:rPr>
          <w:rFonts w:ascii="Times New Roman" w:eastAsiaTheme="minorEastAsia" w:hAnsi="Times New Roman" w:cs="Times New Roman"/>
          <w:sz w:val="24"/>
          <w:szCs w:val="24"/>
          <w:lang w:val="pl-PL"/>
        </w:rPr>
      </w:pPr>
      <w:r w:rsidRPr="00FD3216">
        <w:rPr>
          <w:rFonts w:ascii="Times New Roman" w:eastAsiaTheme="minorEastAsia" w:hAnsi="Times New Roman" w:cs="Times New Roman"/>
          <w:sz w:val="24"/>
          <w:szCs w:val="24"/>
          <w:lang w:val="pl-PL"/>
        </w:rPr>
        <w:t>Приход</w:t>
      </w:r>
      <w:r>
        <w:rPr>
          <w:rFonts w:ascii="Times New Roman" w:eastAsiaTheme="minorEastAsia" w:hAnsi="Times New Roman" w:cs="Times New Roman"/>
          <w:sz w:val="24"/>
          <w:szCs w:val="24"/>
          <w:lang w:val="pl-PL"/>
        </w:rPr>
        <w:t xml:space="preserve">и </w:t>
      </w:r>
      <w:r w:rsidRPr="00FD3216">
        <w:rPr>
          <w:rFonts w:ascii="Times New Roman" w:eastAsiaTheme="minorEastAsia" w:hAnsi="Times New Roman" w:cs="Times New Roman"/>
          <w:sz w:val="24"/>
          <w:szCs w:val="24"/>
          <w:lang w:val="pl-PL"/>
        </w:rPr>
        <w:t>од продаје воде</w:t>
      </w:r>
      <w:r>
        <w:rPr>
          <w:rFonts w:ascii="Times New Roman" w:eastAsiaTheme="minorEastAsia" w:hAnsi="Times New Roman" w:cs="Times New Roman"/>
          <w:sz w:val="24"/>
          <w:szCs w:val="24"/>
          <w:lang w:val="pl-PL"/>
        </w:rPr>
        <w:t xml:space="preserve"> су за </w:t>
      </w:r>
      <w:r w:rsidRPr="00F95A82">
        <w:rPr>
          <w:rFonts w:ascii="Times New Roman" w:eastAsiaTheme="minorEastAsia" w:hAnsi="Times New Roman" w:cs="Times New Roman"/>
          <w:b/>
          <w:bCs/>
          <w:sz w:val="24"/>
          <w:szCs w:val="24"/>
          <w:lang w:val="pl-PL"/>
        </w:rPr>
        <w:t>19,43 %</w:t>
      </w:r>
      <w:r>
        <w:rPr>
          <w:rFonts w:ascii="Times New Roman" w:eastAsiaTheme="minorEastAsia" w:hAnsi="Times New Roman" w:cs="Times New Roman"/>
          <w:sz w:val="24"/>
          <w:szCs w:val="24"/>
          <w:lang w:val="pl-PL"/>
        </w:rPr>
        <w:t xml:space="preserve"> повећани у односу на 2022.годину, док су </w:t>
      </w:r>
      <w:r w:rsidRPr="00FD3216">
        <w:rPr>
          <w:rFonts w:ascii="Times New Roman" w:eastAsiaTheme="minorEastAsia" w:hAnsi="Times New Roman" w:cs="Times New Roman"/>
          <w:sz w:val="24"/>
          <w:szCs w:val="24"/>
          <w:lang w:val="pl-PL"/>
        </w:rPr>
        <w:t xml:space="preserve"> приходи од прихватања</w:t>
      </w:r>
      <w:r>
        <w:rPr>
          <w:rFonts w:ascii="Times New Roman" w:eastAsiaTheme="minorEastAsia" w:hAnsi="Times New Roman" w:cs="Times New Roman"/>
          <w:sz w:val="24"/>
          <w:szCs w:val="24"/>
          <w:lang w:val="pl-PL"/>
        </w:rPr>
        <w:t xml:space="preserve">, </w:t>
      </w:r>
      <w:r w:rsidRPr="00FD3216">
        <w:rPr>
          <w:rFonts w:ascii="Times New Roman" w:eastAsiaTheme="minorEastAsia" w:hAnsi="Times New Roman" w:cs="Times New Roman"/>
          <w:sz w:val="24"/>
          <w:szCs w:val="24"/>
          <w:lang w:val="pl-PL"/>
        </w:rPr>
        <w:t>одвођења</w:t>
      </w:r>
      <w:r>
        <w:rPr>
          <w:rFonts w:ascii="Times New Roman" w:eastAsiaTheme="minorEastAsia" w:hAnsi="Times New Roman" w:cs="Times New Roman"/>
          <w:sz w:val="24"/>
          <w:szCs w:val="24"/>
          <w:lang w:val="pl-PL"/>
        </w:rPr>
        <w:t xml:space="preserve"> и пречишћавања </w:t>
      </w:r>
      <w:r w:rsidRPr="00FD3216">
        <w:rPr>
          <w:rFonts w:ascii="Times New Roman" w:eastAsiaTheme="minorEastAsia" w:hAnsi="Times New Roman" w:cs="Times New Roman"/>
          <w:sz w:val="24"/>
          <w:szCs w:val="24"/>
          <w:lang w:val="pl-PL"/>
        </w:rPr>
        <w:t>отпадних вода</w:t>
      </w:r>
      <w:r>
        <w:rPr>
          <w:rFonts w:ascii="Times New Roman" w:eastAsiaTheme="minorEastAsia" w:hAnsi="Times New Roman" w:cs="Times New Roman"/>
          <w:sz w:val="24"/>
          <w:szCs w:val="24"/>
          <w:lang w:val="pl-PL"/>
        </w:rPr>
        <w:t xml:space="preserve"> повећани </w:t>
      </w:r>
      <w:r w:rsidRPr="00FD3216">
        <w:rPr>
          <w:rFonts w:ascii="Times New Roman" w:eastAsiaTheme="minorEastAsia" w:hAnsi="Times New Roman" w:cs="Times New Roman"/>
          <w:sz w:val="24"/>
          <w:szCs w:val="24"/>
          <w:lang w:val="pl-PL"/>
        </w:rPr>
        <w:t xml:space="preserve">за </w:t>
      </w:r>
      <w:r w:rsidRPr="00F95A82">
        <w:rPr>
          <w:rFonts w:ascii="Times New Roman" w:eastAsiaTheme="minorEastAsia" w:hAnsi="Times New Roman" w:cs="Times New Roman"/>
          <w:b/>
          <w:bCs/>
          <w:sz w:val="24"/>
          <w:szCs w:val="24"/>
          <w:lang w:val="pl-PL"/>
        </w:rPr>
        <w:t>83,01 %</w:t>
      </w:r>
      <w:r w:rsidRPr="00FD3216">
        <w:rPr>
          <w:rFonts w:ascii="Times New Roman" w:eastAsiaTheme="minorEastAsia" w:hAnsi="Times New Roman" w:cs="Times New Roman"/>
          <w:sz w:val="24"/>
          <w:szCs w:val="24"/>
          <w:lang w:val="pl-PL"/>
        </w:rPr>
        <w:t xml:space="preserve"> у односу на 2022</w:t>
      </w:r>
      <w:r>
        <w:rPr>
          <w:rFonts w:ascii="Times New Roman" w:eastAsiaTheme="minorEastAsia" w:hAnsi="Times New Roman" w:cs="Times New Roman"/>
          <w:sz w:val="24"/>
          <w:szCs w:val="24"/>
          <w:lang w:val="pl-PL"/>
        </w:rPr>
        <w:t>.годину због повећања цијена ових услуга утврђених од стране Регулаторне агенције и одобрених од стране Оснивача.</w:t>
      </w:r>
    </w:p>
    <w:p w14:paraId="6101AA61" w14:textId="77777777" w:rsidR="00AB6F87" w:rsidRPr="007223D9" w:rsidRDefault="00AB6F87" w:rsidP="009F2DF3">
      <w:pPr>
        <w:widowControl/>
        <w:numPr>
          <w:ilvl w:val="0"/>
          <w:numId w:val="19"/>
        </w:numPr>
        <w:autoSpaceDE/>
        <w:autoSpaceDN/>
        <w:adjustRightInd w:val="0"/>
        <w:spacing w:after="160" w:line="360" w:lineRule="auto"/>
        <w:jc w:val="both"/>
        <w:rPr>
          <w:rFonts w:ascii="Times New Roman" w:eastAsiaTheme="minorEastAsia" w:hAnsi="Times New Roman" w:cs="Times New Roman"/>
          <w:sz w:val="24"/>
          <w:szCs w:val="24"/>
          <w:lang w:val="pl-PL"/>
        </w:rPr>
      </w:pPr>
      <w:r w:rsidRPr="007223D9">
        <w:rPr>
          <w:rFonts w:ascii="Times New Roman" w:eastAsiaTheme="minorEastAsia" w:hAnsi="Times New Roman" w:cs="Times New Roman"/>
          <w:sz w:val="24"/>
          <w:szCs w:val="24"/>
          <w:lang w:val="pl-PL"/>
        </w:rPr>
        <w:t xml:space="preserve">Приходи од израде прикључака и замјене водомјера су </w:t>
      </w:r>
      <w:r>
        <w:rPr>
          <w:rFonts w:ascii="Times New Roman" w:eastAsiaTheme="minorEastAsia" w:hAnsi="Times New Roman" w:cs="Times New Roman"/>
          <w:sz w:val="24"/>
          <w:szCs w:val="24"/>
          <w:lang w:val="pl-PL"/>
        </w:rPr>
        <w:t xml:space="preserve">повећани </w:t>
      </w:r>
      <w:r w:rsidRPr="007223D9">
        <w:rPr>
          <w:rFonts w:ascii="Times New Roman" w:eastAsiaTheme="minorEastAsia" w:hAnsi="Times New Roman" w:cs="Times New Roman"/>
          <w:sz w:val="24"/>
          <w:szCs w:val="24"/>
          <w:lang w:val="pl-PL"/>
        </w:rPr>
        <w:t xml:space="preserve">за </w:t>
      </w:r>
      <w:r w:rsidRPr="00F95A82">
        <w:rPr>
          <w:rFonts w:ascii="Times New Roman" w:eastAsiaTheme="minorEastAsia" w:hAnsi="Times New Roman" w:cs="Times New Roman"/>
          <w:b/>
          <w:bCs/>
          <w:sz w:val="24"/>
          <w:szCs w:val="24"/>
          <w:lang w:val="pl-PL"/>
        </w:rPr>
        <w:t>15,31%,</w:t>
      </w:r>
      <w:r w:rsidRPr="007223D9">
        <w:rPr>
          <w:rFonts w:ascii="Times New Roman" w:eastAsiaTheme="minorEastAsia" w:hAnsi="Times New Roman" w:cs="Times New Roman"/>
          <w:sz w:val="24"/>
          <w:szCs w:val="24"/>
          <w:lang w:val="pl-PL"/>
        </w:rPr>
        <w:t xml:space="preserve"> док су приходи од радова на мрежи повећани за </w:t>
      </w:r>
      <w:r w:rsidRPr="00F95A82">
        <w:rPr>
          <w:rFonts w:ascii="Times New Roman" w:eastAsiaTheme="minorEastAsia" w:hAnsi="Times New Roman" w:cs="Times New Roman"/>
          <w:b/>
          <w:bCs/>
          <w:sz w:val="24"/>
          <w:szCs w:val="24"/>
          <w:lang w:val="pl-PL"/>
        </w:rPr>
        <w:t>90,35 %</w:t>
      </w:r>
      <w:r w:rsidRPr="007223D9">
        <w:rPr>
          <w:rFonts w:ascii="Times New Roman" w:eastAsiaTheme="minorEastAsia" w:hAnsi="Times New Roman" w:cs="Times New Roman"/>
          <w:sz w:val="24"/>
          <w:szCs w:val="24"/>
          <w:lang w:val="pl-PL"/>
        </w:rPr>
        <w:t xml:space="preserve"> због већег обима уговорених   радова на водоводној и канализационој мрежи са Општином Никшић. </w:t>
      </w:r>
    </w:p>
    <w:p w14:paraId="17F24081" w14:textId="77777777" w:rsidR="00AB6F87" w:rsidRDefault="00AB6F87" w:rsidP="009F2DF3">
      <w:pPr>
        <w:widowControl/>
        <w:numPr>
          <w:ilvl w:val="0"/>
          <w:numId w:val="19"/>
        </w:numPr>
        <w:autoSpaceDE/>
        <w:autoSpaceDN/>
        <w:adjustRightInd w:val="0"/>
        <w:spacing w:after="160" w:line="360" w:lineRule="auto"/>
        <w:jc w:val="both"/>
        <w:rPr>
          <w:rFonts w:ascii="Times New Roman" w:eastAsiaTheme="minorEastAsia" w:hAnsi="Times New Roman" w:cs="Times New Roman"/>
          <w:sz w:val="24"/>
          <w:szCs w:val="24"/>
          <w:lang w:val="pl-PL"/>
        </w:rPr>
      </w:pPr>
      <w:r>
        <w:rPr>
          <w:rFonts w:ascii="Times New Roman" w:eastAsiaTheme="minorEastAsia" w:hAnsi="Times New Roman" w:cs="Times New Roman"/>
          <w:sz w:val="24"/>
          <w:szCs w:val="24"/>
          <w:lang w:val="pl-PL"/>
        </w:rPr>
        <w:t xml:space="preserve">Приходи од црпљења , одвоза и збрињавања отпадних вода из септичких јама  су увећани  за </w:t>
      </w:r>
      <w:r w:rsidRPr="00F95A82">
        <w:rPr>
          <w:rFonts w:ascii="Times New Roman" w:eastAsiaTheme="minorEastAsia" w:hAnsi="Times New Roman" w:cs="Times New Roman"/>
          <w:b/>
          <w:bCs/>
          <w:sz w:val="24"/>
          <w:szCs w:val="24"/>
          <w:lang w:val="pl-PL"/>
        </w:rPr>
        <w:t>10,73 %</w:t>
      </w:r>
      <w:r>
        <w:rPr>
          <w:rFonts w:ascii="Times New Roman" w:eastAsiaTheme="minorEastAsia" w:hAnsi="Times New Roman" w:cs="Times New Roman"/>
          <w:sz w:val="24"/>
          <w:szCs w:val="24"/>
          <w:lang w:val="pl-PL"/>
        </w:rPr>
        <w:t xml:space="preserve"> због повећања цијене ове услуге за 2023.годину. </w:t>
      </w:r>
    </w:p>
    <w:p w14:paraId="43A1529B" w14:textId="77777777" w:rsidR="00AB6F87" w:rsidRDefault="00AB6F87" w:rsidP="009F2DF3">
      <w:pPr>
        <w:widowControl/>
        <w:numPr>
          <w:ilvl w:val="0"/>
          <w:numId w:val="19"/>
        </w:numPr>
        <w:autoSpaceDE/>
        <w:autoSpaceDN/>
        <w:adjustRightInd w:val="0"/>
        <w:spacing w:after="160" w:line="360" w:lineRule="auto"/>
        <w:jc w:val="both"/>
        <w:rPr>
          <w:rFonts w:ascii="Times New Roman" w:eastAsiaTheme="minorEastAsia" w:hAnsi="Times New Roman" w:cs="Times New Roman"/>
          <w:sz w:val="24"/>
          <w:szCs w:val="24"/>
          <w:lang w:val="pl-PL"/>
        </w:rPr>
      </w:pPr>
      <w:r>
        <w:rPr>
          <w:rFonts w:ascii="Times New Roman" w:eastAsiaTheme="minorEastAsia" w:hAnsi="Times New Roman" w:cs="Times New Roman"/>
          <w:sz w:val="24"/>
          <w:szCs w:val="24"/>
          <w:lang w:val="pl-PL"/>
        </w:rPr>
        <w:t xml:space="preserve">Приходи од одржавања атмосферске канализације су смањени за </w:t>
      </w:r>
      <w:r w:rsidRPr="00F95A82">
        <w:rPr>
          <w:rFonts w:ascii="Times New Roman" w:eastAsiaTheme="minorEastAsia" w:hAnsi="Times New Roman" w:cs="Times New Roman"/>
          <w:b/>
          <w:bCs/>
          <w:sz w:val="24"/>
          <w:szCs w:val="24"/>
          <w:lang w:val="pl-PL"/>
        </w:rPr>
        <w:t>26,09 %</w:t>
      </w:r>
      <w:r>
        <w:rPr>
          <w:rFonts w:ascii="Times New Roman" w:eastAsiaTheme="minorEastAsia" w:hAnsi="Times New Roman" w:cs="Times New Roman"/>
          <w:sz w:val="24"/>
          <w:szCs w:val="24"/>
          <w:lang w:val="pl-PL"/>
        </w:rPr>
        <w:t xml:space="preserve"> у односу на претходну годину.</w:t>
      </w:r>
    </w:p>
    <w:p w14:paraId="1EEAD190" w14:textId="77777777" w:rsidR="00AB6F87" w:rsidRDefault="00AB6F87" w:rsidP="009F2DF3">
      <w:pPr>
        <w:widowControl/>
        <w:numPr>
          <w:ilvl w:val="0"/>
          <w:numId w:val="19"/>
        </w:numPr>
        <w:autoSpaceDE/>
        <w:autoSpaceDN/>
        <w:adjustRightInd w:val="0"/>
        <w:spacing w:after="160" w:line="360" w:lineRule="auto"/>
        <w:jc w:val="both"/>
        <w:rPr>
          <w:rFonts w:ascii="Times New Roman" w:eastAsiaTheme="minorEastAsia" w:hAnsi="Times New Roman" w:cs="Times New Roman"/>
          <w:sz w:val="24"/>
          <w:szCs w:val="24"/>
          <w:lang w:val="pl-PL"/>
        </w:rPr>
      </w:pPr>
      <w:r>
        <w:rPr>
          <w:rFonts w:ascii="Times New Roman" w:eastAsiaTheme="minorEastAsia" w:hAnsi="Times New Roman" w:cs="Times New Roman"/>
          <w:sz w:val="24"/>
          <w:szCs w:val="24"/>
          <w:lang w:val="pl-PL"/>
        </w:rPr>
        <w:t xml:space="preserve">Одложени приходи у висини амортизације комуналне инфраструктуре су остали на истом нивоу , док су се приходи од продаје воде путем путем цистијерни смањили  за </w:t>
      </w:r>
      <w:r w:rsidRPr="00F95A82">
        <w:rPr>
          <w:rFonts w:ascii="Times New Roman" w:eastAsiaTheme="minorEastAsia" w:hAnsi="Times New Roman" w:cs="Times New Roman"/>
          <w:b/>
          <w:bCs/>
          <w:sz w:val="24"/>
          <w:szCs w:val="24"/>
          <w:lang w:val="pl-PL"/>
        </w:rPr>
        <w:softHyphen/>
      </w:r>
      <w:r w:rsidRPr="00F95A82">
        <w:rPr>
          <w:rFonts w:ascii="Times New Roman" w:eastAsiaTheme="minorEastAsia" w:hAnsi="Times New Roman" w:cs="Times New Roman"/>
          <w:b/>
          <w:bCs/>
          <w:sz w:val="24"/>
          <w:szCs w:val="24"/>
          <w:lang w:val="pl-PL"/>
        </w:rPr>
        <w:softHyphen/>
      </w:r>
      <w:r w:rsidRPr="00F95A82">
        <w:rPr>
          <w:rFonts w:ascii="Times New Roman" w:eastAsiaTheme="minorEastAsia" w:hAnsi="Times New Roman" w:cs="Times New Roman"/>
          <w:b/>
          <w:bCs/>
          <w:sz w:val="24"/>
          <w:szCs w:val="24"/>
          <w:lang w:val="pl-PL"/>
        </w:rPr>
        <w:softHyphen/>
      </w:r>
      <w:r w:rsidRPr="00F95A82">
        <w:rPr>
          <w:rFonts w:ascii="Times New Roman" w:eastAsiaTheme="minorEastAsia" w:hAnsi="Times New Roman" w:cs="Times New Roman"/>
          <w:b/>
          <w:bCs/>
          <w:sz w:val="24"/>
          <w:szCs w:val="24"/>
          <w:lang w:val="pl-PL"/>
        </w:rPr>
        <w:softHyphen/>
      </w:r>
      <w:r w:rsidRPr="00F95A82">
        <w:rPr>
          <w:rFonts w:ascii="Times New Roman" w:eastAsiaTheme="minorEastAsia" w:hAnsi="Times New Roman" w:cs="Times New Roman"/>
          <w:b/>
          <w:bCs/>
          <w:sz w:val="24"/>
          <w:szCs w:val="24"/>
          <w:lang w:val="pl-PL"/>
        </w:rPr>
        <w:softHyphen/>
      </w:r>
      <w:r w:rsidRPr="00F95A82">
        <w:rPr>
          <w:rFonts w:ascii="Times New Roman" w:eastAsiaTheme="minorEastAsia" w:hAnsi="Times New Roman" w:cs="Times New Roman"/>
          <w:b/>
          <w:bCs/>
          <w:sz w:val="24"/>
          <w:szCs w:val="24"/>
          <w:lang w:val="pl-PL"/>
        </w:rPr>
        <w:softHyphen/>
      </w:r>
      <w:r w:rsidRPr="00F95A82">
        <w:rPr>
          <w:rFonts w:ascii="Times New Roman" w:eastAsiaTheme="minorEastAsia" w:hAnsi="Times New Roman" w:cs="Times New Roman"/>
          <w:b/>
          <w:bCs/>
          <w:sz w:val="24"/>
          <w:szCs w:val="24"/>
          <w:lang w:val="pl-PL"/>
        </w:rPr>
        <w:softHyphen/>
      </w:r>
      <w:r w:rsidRPr="00F95A82">
        <w:rPr>
          <w:rFonts w:ascii="Times New Roman" w:eastAsiaTheme="minorEastAsia" w:hAnsi="Times New Roman" w:cs="Times New Roman"/>
          <w:b/>
          <w:bCs/>
          <w:sz w:val="24"/>
          <w:szCs w:val="24"/>
          <w:lang w:val="pl-PL"/>
        </w:rPr>
        <w:softHyphen/>
      </w:r>
      <w:r w:rsidRPr="00F95A82">
        <w:rPr>
          <w:rFonts w:ascii="Times New Roman" w:eastAsiaTheme="minorEastAsia" w:hAnsi="Times New Roman" w:cs="Times New Roman"/>
          <w:b/>
          <w:bCs/>
          <w:sz w:val="24"/>
          <w:szCs w:val="24"/>
          <w:lang w:val="pl-PL"/>
        </w:rPr>
        <w:softHyphen/>
      </w:r>
      <w:r w:rsidRPr="00F95A82">
        <w:rPr>
          <w:rFonts w:ascii="Times New Roman" w:eastAsiaTheme="minorEastAsia" w:hAnsi="Times New Roman" w:cs="Times New Roman"/>
          <w:b/>
          <w:bCs/>
          <w:sz w:val="24"/>
          <w:szCs w:val="24"/>
          <w:lang w:val="pl-PL"/>
        </w:rPr>
        <w:softHyphen/>
        <w:t>37,99 %</w:t>
      </w:r>
      <w:r>
        <w:rPr>
          <w:rFonts w:ascii="Times New Roman" w:eastAsiaTheme="minorEastAsia" w:hAnsi="Times New Roman" w:cs="Times New Roman"/>
          <w:sz w:val="24"/>
          <w:szCs w:val="24"/>
          <w:lang w:val="pl-PL"/>
        </w:rPr>
        <w:t xml:space="preserve"> због тога што у току 2023.године нисмо имали посебно додатно одобрена  средства од стране Оснивача за помоћ и субвенционисање подручја на којим становници града немају обезбјеђену воду као током 2022.године.  </w:t>
      </w:r>
    </w:p>
    <w:p w14:paraId="20638915" w14:textId="6F83C7C3" w:rsidR="00AB6F87" w:rsidRPr="00F01341" w:rsidRDefault="00AB6F87" w:rsidP="00F01341">
      <w:pPr>
        <w:widowControl/>
        <w:numPr>
          <w:ilvl w:val="0"/>
          <w:numId w:val="19"/>
        </w:numPr>
        <w:autoSpaceDE/>
        <w:autoSpaceDN/>
        <w:adjustRightInd w:val="0"/>
        <w:spacing w:after="160" w:line="360" w:lineRule="auto"/>
        <w:jc w:val="both"/>
        <w:rPr>
          <w:rFonts w:ascii="Times New Roman" w:eastAsiaTheme="minorEastAsia" w:hAnsi="Times New Roman" w:cs="Times New Roman"/>
          <w:sz w:val="24"/>
          <w:szCs w:val="24"/>
          <w:lang w:val="pl-PL"/>
        </w:rPr>
      </w:pPr>
      <w:r>
        <w:rPr>
          <w:rFonts w:ascii="Times New Roman" w:eastAsiaTheme="minorEastAsia" w:hAnsi="Times New Roman" w:cs="Times New Roman"/>
          <w:sz w:val="24"/>
          <w:szCs w:val="24"/>
          <w:lang w:val="pl-PL"/>
        </w:rPr>
        <w:t xml:space="preserve">Приходи од осталих услуга и остали пословни приходи смањени су за </w:t>
      </w:r>
      <w:r w:rsidRPr="00F95A82">
        <w:rPr>
          <w:rFonts w:ascii="Times New Roman" w:eastAsiaTheme="minorEastAsia" w:hAnsi="Times New Roman" w:cs="Times New Roman"/>
          <w:b/>
          <w:bCs/>
          <w:sz w:val="24"/>
          <w:szCs w:val="24"/>
          <w:lang w:val="pl-PL"/>
        </w:rPr>
        <w:t>29,70 %</w:t>
      </w:r>
      <w:r>
        <w:rPr>
          <w:rFonts w:ascii="Times New Roman" w:eastAsiaTheme="minorEastAsia" w:hAnsi="Times New Roman" w:cs="Times New Roman"/>
          <w:sz w:val="24"/>
          <w:szCs w:val="24"/>
          <w:lang w:val="pl-PL"/>
        </w:rPr>
        <w:t xml:space="preserve"> у односу на претходну годину због смањених радова и  прихода по пројекту Муха, </w:t>
      </w:r>
      <w:r>
        <w:rPr>
          <w:rFonts w:ascii="Times New Roman" w:eastAsiaTheme="minorEastAsia" w:hAnsi="Times New Roman" w:cs="Times New Roman"/>
          <w:sz w:val="24"/>
          <w:szCs w:val="24"/>
          <w:lang w:val="pl-PL"/>
        </w:rPr>
        <w:lastRenderedPageBreak/>
        <w:t>док ф</w:t>
      </w:r>
      <w:r w:rsidRPr="001D0459">
        <w:rPr>
          <w:rFonts w:ascii="Times New Roman" w:eastAsiaTheme="minorEastAsia" w:hAnsi="Times New Roman" w:cs="Times New Roman"/>
          <w:sz w:val="24"/>
          <w:szCs w:val="24"/>
          <w:lang w:val="pl-PL"/>
        </w:rPr>
        <w:t xml:space="preserve">инансијски приходи остварени у  2023.години  биљеже смањење од </w:t>
      </w:r>
      <w:r w:rsidRPr="00F95A82">
        <w:rPr>
          <w:rFonts w:ascii="Times New Roman" w:eastAsiaTheme="minorEastAsia" w:hAnsi="Times New Roman" w:cs="Times New Roman"/>
          <w:b/>
          <w:bCs/>
          <w:sz w:val="24"/>
          <w:szCs w:val="24"/>
          <w:lang w:val="pl-PL"/>
        </w:rPr>
        <w:t>10.06 %</w:t>
      </w:r>
      <w:r w:rsidRPr="001D0459">
        <w:rPr>
          <w:rFonts w:ascii="Times New Roman" w:eastAsiaTheme="minorEastAsia" w:hAnsi="Times New Roman" w:cs="Times New Roman"/>
          <w:sz w:val="24"/>
          <w:szCs w:val="24"/>
          <w:lang w:val="pl-PL"/>
        </w:rPr>
        <w:t xml:space="preserve"> у односу на претходну годину.</w:t>
      </w:r>
      <w:bookmarkStart w:id="129" w:name="_Toc132283337"/>
      <w:bookmarkStart w:id="130" w:name="_Toc132283266"/>
    </w:p>
    <w:p w14:paraId="258EA048" w14:textId="77777777" w:rsidR="00AB6F87" w:rsidRPr="004A7B28" w:rsidRDefault="00AB6F87" w:rsidP="009F2DF3">
      <w:pPr>
        <w:pStyle w:val="Heading2"/>
        <w:jc w:val="both"/>
        <w:rPr>
          <w:rFonts w:ascii="Times New Roman" w:hAnsi="Times New Roman" w:cs="Times New Roman"/>
          <w:i/>
        </w:rPr>
      </w:pPr>
      <w:bookmarkStart w:id="131" w:name="_Toc167785041"/>
      <w:r w:rsidRPr="004A7B28">
        <w:rPr>
          <w:rFonts w:ascii="Times New Roman" w:hAnsi="Times New Roman" w:cs="Times New Roman"/>
          <w:i/>
        </w:rPr>
        <w:t xml:space="preserve">5.3. </w:t>
      </w:r>
      <w:r w:rsidRPr="004A7B28">
        <w:rPr>
          <w:rFonts w:ascii="Times New Roman" w:hAnsi="Times New Roman" w:cs="Times New Roman"/>
        </w:rPr>
        <w:t>АНАЛИЗА РАСХОДА</w:t>
      </w:r>
      <w:bookmarkEnd w:id="129"/>
      <w:bookmarkEnd w:id="130"/>
      <w:bookmarkEnd w:id="131"/>
    </w:p>
    <w:p w14:paraId="6BA79FBA" w14:textId="77777777" w:rsidR="00AB6F87" w:rsidRPr="00242F98" w:rsidRDefault="00AB6F87" w:rsidP="009F2DF3">
      <w:pPr>
        <w:spacing w:line="360" w:lineRule="auto"/>
        <w:rPr>
          <w:rFonts w:ascii="Times New Roman" w:hAnsi="Times New Roman" w:cs="Times New Roman"/>
          <w:sz w:val="24"/>
          <w:szCs w:val="24"/>
        </w:rPr>
      </w:pPr>
    </w:p>
    <w:p w14:paraId="18A79DE8" w14:textId="77777777" w:rsidR="00AB6F87" w:rsidRPr="00242F98" w:rsidRDefault="00AB6F87" w:rsidP="009F2DF3">
      <w:pPr>
        <w:spacing w:line="360" w:lineRule="auto"/>
        <w:rPr>
          <w:rFonts w:ascii="Times New Roman" w:hAnsi="Times New Roman" w:cs="Times New Roman"/>
          <w:sz w:val="24"/>
          <w:szCs w:val="24"/>
        </w:rPr>
      </w:pPr>
      <w:bookmarkStart w:id="132" w:name="_Toc132283267"/>
      <w:bookmarkStart w:id="133" w:name="_Toc132283338"/>
      <w:r w:rsidRPr="00242F98">
        <w:rPr>
          <w:rFonts w:ascii="Times New Roman" w:hAnsi="Times New Roman" w:cs="Times New Roman"/>
          <w:sz w:val="24"/>
          <w:szCs w:val="24"/>
        </w:rPr>
        <w:t xml:space="preserve">Укупни расходи за 2023.годину износе </w:t>
      </w:r>
      <w:r w:rsidRPr="00242F98">
        <w:rPr>
          <w:rFonts w:ascii="Times New Roman" w:hAnsi="Times New Roman" w:cs="Times New Roman"/>
          <w:b/>
          <w:sz w:val="24"/>
          <w:szCs w:val="24"/>
        </w:rPr>
        <w:t>4.489.998,17€.</w:t>
      </w:r>
      <w:r w:rsidRPr="00242F98">
        <w:rPr>
          <w:rFonts w:ascii="Times New Roman" w:hAnsi="Times New Roman" w:cs="Times New Roman"/>
          <w:sz w:val="24"/>
          <w:szCs w:val="24"/>
        </w:rPr>
        <w:t xml:space="preserve"> У наставку ће табеларно бити представљена табела укупног расхода са процентуалним учешћем у укупном расходу као и упоредна анализа расхода за 2023.и 2022. годину.</w:t>
      </w:r>
      <w:bookmarkEnd w:id="132"/>
      <w:bookmarkEnd w:id="133"/>
      <w:r w:rsidRPr="00242F98">
        <w:rPr>
          <w:rFonts w:ascii="Times New Roman" w:hAnsi="Times New Roman" w:cs="Times New Roman"/>
          <w:sz w:val="24"/>
          <w:szCs w:val="24"/>
        </w:rPr>
        <w:t xml:space="preserve">  </w:t>
      </w:r>
    </w:p>
    <w:p w14:paraId="71618028" w14:textId="77777777" w:rsidR="00AB6F87" w:rsidRPr="004A7B28" w:rsidRDefault="00AB6F87" w:rsidP="009F2DF3">
      <w:pPr>
        <w:spacing w:line="360" w:lineRule="auto"/>
        <w:jc w:val="both"/>
        <w:rPr>
          <w:rFonts w:ascii="Times New Roman" w:hAnsi="Times New Roman" w:cs="Times New Roman"/>
          <w:b/>
          <w:sz w:val="24"/>
          <w:szCs w:val="24"/>
        </w:rPr>
      </w:pPr>
      <w:bookmarkStart w:id="134" w:name="_Toc132283268"/>
      <w:bookmarkStart w:id="135" w:name="_Toc132283339"/>
      <w:r w:rsidRPr="004A7B28">
        <w:rPr>
          <w:rFonts w:ascii="Times New Roman" w:hAnsi="Times New Roman" w:cs="Times New Roman"/>
          <w:b/>
          <w:sz w:val="24"/>
          <w:szCs w:val="24"/>
        </w:rPr>
        <w:t>Табела бр.3</w:t>
      </w:r>
      <w:bookmarkEnd w:id="134"/>
      <w:bookmarkEnd w:id="135"/>
    </w:p>
    <w:tbl>
      <w:tblPr>
        <w:tblW w:w="8760" w:type="dxa"/>
        <w:tblInd w:w="-10" w:type="dxa"/>
        <w:tblLook w:val="04A0" w:firstRow="1" w:lastRow="0" w:firstColumn="1" w:lastColumn="0" w:noHBand="0" w:noVBand="1"/>
      </w:tblPr>
      <w:tblGrid>
        <w:gridCol w:w="4020"/>
        <w:gridCol w:w="2740"/>
        <w:gridCol w:w="2000"/>
      </w:tblGrid>
      <w:tr w:rsidR="00AB6F87" w:rsidRPr="00C760CB" w14:paraId="3C8293E9" w14:textId="77777777" w:rsidTr="00906F13">
        <w:trPr>
          <w:trHeight w:val="330"/>
        </w:trPr>
        <w:tc>
          <w:tcPr>
            <w:tcW w:w="40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7E652F" w14:textId="77777777" w:rsidR="00AB6F87" w:rsidRPr="00C760CB" w:rsidRDefault="00AB6F87" w:rsidP="00906F13">
            <w:pPr>
              <w:ind w:firstLineChars="600" w:firstLine="1446"/>
              <w:rPr>
                <w:rFonts w:ascii="Times New Roman" w:eastAsia="Times New Roman" w:hAnsi="Times New Roman" w:cs="Times New Roman"/>
                <w:b/>
                <w:bCs/>
                <w:i/>
                <w:iCs/>
                <w:color w:val="000000"/>
                <w:sz w:val="24"/>
                <w:szCs w:val="24"/>
              </w:rPr>
            </w:pPr>
            <w:r w:rsidRPr="00C760CB">
              <w:rPr>
                <w:rFonts w:ascii="Times New Roman" w:eastAsia="Times New Roman" w:hAnsi="Times New Roman" w:cs="Times New Roman"/>
                <w:b/>
                <w:bCs/>
                <w:i/>
                <w:iCs/>
                <w:color w:val="000000"/>
                <w:sz w:val="24"/>
                <w:szCs w:val="24"/>
              </w:rPr>
              <w:t>Р  А  С  Х  О  Д  И</w:t>
            </w:r>
          </w:p>
        </w:tc>
        <w:tc>
          <w:tcPr>
            <w:tcW w:w="2740" w:type="dxa"/>
            <w:tcBorders>
              <w:top w:val="single" w:sz="8" w:space="0" w:color="auto"/>
              <w:left w:val="nil"/>
              <w:bottom w:val="nil"/>
              <w:right w:val="nil"/>
            </w:tcBorders>
            <w:shd w:val="clear" w:color="auto" w:fill="auto"/>
            <w:noWrap/>
            <w:vAlign w:val="center"/>
            <w:hideMark/>
          </w:tcPr>
          <w:p w14:paraId="3FFC9038" w14:textId="77777777" w:rsidR="00AB6F87" w:rsidRPr="00C760CB" w:rsidRDefault="00AB6F87" w:rsidP="00906F13">
            <w:pPr>
              <w:ind w:firstLineChars="600" w:firstLine="1446"/>
              <w:jc w:val="center"/>
              <w:rPr>
                <w:rFonts w:ascii="Times New Roman" w:eastAsia="Times New Roman" w:hAnsi="Times New Roman" w:cs="Times New Roman"/>
                <w:b/>
                <w:bCs/>
                <w:i/>
                <w:iCs/>
                <w:color w:val="000000"/>
                <w:sz w:val="24"/>
                <w:szCs w:val="24"/>
              </w:rPr>
            </w:pPr>
            <w:r w:rsidRPr="00C760CB">
              <w:rPr>
                <w:rFonts w:ascii="Times New Roman" w:eastAsia="Times New Roman" w:hAnsi="Times New Roman" w:cs="Times New Roman"/>
                <w:b/>
                <w:bCs/>
                <w:i/>
                <w:iCs/>
                <w:color w:val="000000"/>
                <w:sz w:val="24"/>
                <w:szCs w:val="24"/>
              </w:rPr>
              <w:t>2023(€)</w:t>
            </w:r>
          </w:p>
        </w:tc>
        <w:tc>
          <w:tcPr>
            <w:tcW w:w="20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7358D82" w14:textId="77777777" w:rsidR="00AB6F87" w:rsidRPr="00C760CB" w:rsidRDefault="00AB6F87" w:rsidP="00906F13">
            <w:pPr>
              <w:jc w:val="center"/>
              <w:rPr>
                <w:rFonts w:ascii="Times New Roman" w:eastAsia="Times New Roman" w:hAnsi="Times New Roman" w:cs="Times New Roman"/>
                <w:i/>
                <w:iCs/>
                <w:color w:val="000000"/>
              </w:rPr>
            </w:pPr>
            <w:r w:rsidRPr="00C760CB">
              <w:rPr>
                <w:rFonts w:ascii="Times New Roman" w:eastAsia="Times New Roman" w:hAnsi="Times New Roman" w:cs="Times New Roman"/>
                <w:i/>
                <w:iCs/>
                <w:color w:val="000000"/>
              </w:rPr>
              <w:t>Индеx</w:t>
            </w:r>
          </w:p>
        </w:tc>
      </w:tr>
      <w:tr w:rsidR="00AB6F87" w:rsidRPr="00C760CB" w14:paraId="75B7A03A" w14:textId="77777777" w:rsidTr="00906F13">
        <w:trPr>
          <w:trHeight w:val="645"/>
        </w:trPr>
        <w:tc>
          <w:tcPr>
            <w:tcW w:w="4020" w:type="dxa"/>
            <w:tcBorders>
              <w:top w:val="nil"/>
              <w:left w:val="single" w:sz="8" w:space="0" w:color="auto"/>
              <w:bottom w:val="single" w:sz="8" w:space="0" w:color="auto"/>
              <w:right w:val="single" w:sz="8" w:space="0" w:color="auto"/>
            </w:tcBorders>
            <w:shd w:val="clear" w:color="auto" w:fill="auto"/>
            <w:vAlign w:val="center"/>
            <w:hideMark/>
          </w:tcPr>
          <w:p w14:paraId="787129C2" w14:textId="77777777" w:rsidR="00AB6F87" w:rsidRPr="00C760CB" w:rsidRDefault="00AB6F87" w:rsidP="00906F13">
            <w:pPr>
              <w:jc w:val="both"/>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Трошкови материјала за израду и режиј.материјала</w:t>
            </w:r>
          </w:p>
        </w:tc>
        <w:tc>
          <w:tcPr>
            <w:tcW w:w="2740" w:type="dxa"/>
            <w:tcBorders>
              <w:top w:val="single" w:sz="4" w:space="0" w:color="auto"/>
              <w:left w:val="single" w:sz="4" w:space="0" w:color="auto"/>
              <w:bottom w:val="single" w:sz="4" w:space="0" w:color="auto"/>
              <w:right w:val="nil"/>
            </w:tcBorders>
            <w:shd w:val="clear" w:color="auto" w:fill="auto"/>
            <w:noWrap/>
            <w:vAlign w:val="bottom"/>
            <w:hideMark/>
          </w:tcPr>
          <w:p w14:paraId="285BE8B2" w14:textId="77777777" w:rsidR="00AB6F87" w:rsidRPr="00C760CB" w:rsidRDefault="00AB6F87" w:rsidP="00906F13">
            <w:pPr>
              <w:jc w:val="center"/>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353,803.30</w:t>
            </w:r>
          </w:p>
        </w:tc>
        <w:tc>
          <w:tcPr>
            <w:tcW w:w="2000" w:type="dxa"/>
            <w:tcBorders>
              <w:top w:val="nil"/>
              <w:left w:val="single" w:sz="4" w:space="0" w:color="auto"/>
              <w:bottom w:val="single" w:sz="4" w:space="0" w:color="auto"/>
              <w:right w:val="single" w:sz="8" w:space="0" w:color="auto"/>
            </w:tcBorders>
            <w:shd w:val="clear" w:color="auto" w:fill="auto"/>
            <w:noWrap/>
            <w:vAlign w:val="bottom"/>
            <w:hideMark/>
          </w:tcPr>
          <w:p w14:paraId="68FAB9D2" w14:textId="77777777" w:rsidR="00AB6F87" w:rsidRPr="00C760CB" w:rsidRDefault="00AB6F87" w:rsidP="00906F13">
            <w:pPr>
              <w:jc w:val="center"/>
              <w:rPr>
                <w:rFonts w:ascii="Times New Roman" w:eastAsia="Times New Roman" w:hAnsi="Times New Roman" w:cs="Times New Roman"/>
                <w:i/>
                <w:iCs/>
                <w:color w:val="000000"/>
              </w:rPr>
            </w:pPr>
            <w:r w:rsidRPr="00C760CB">
              <w:rPr>
                <w:rFonts w:ascii="Times New Roman" w:eastAsia="Times New Roman" w:hAnsi="Times New Roman" w:cs="Times New Roman"/>
                <w:i/>
                <w:iCs/>
                <w:color w:val="000000"/>
              </w:rPr>
              <w:t>7.88</w:t>
            </w:r>
          </w:p>
        </w:tc>
      </w:tr>
      <w:tr w:rsidR="00AB6F87" w:rsidRPr="00C760CB" w14:paraId="39E82625" w14:textId="77777777" w:rsidTr="00906F13">
        <w:trPr>
          <w:trHeight w:val="330"/>
        </w:trPr>
        <w:tc>
          <w:tcPr>
            <w:tcW w:w="4020" w:type="dxa"/>
            <w:tcBorders>
              <w:top w:val="nil"/>
              <w:left w:val="single" w:sz="8" w:space="0" w:color="auto"/>
              <w:bottom w:val="single" w:sz="8" w:space="0" w:color="auto"/>
              <w:right w:val="single" w:sz="8" w:space="0" w:color="auto"/>
            </w:tcBorders>
            <w:shd w:val="clear" w:color="auto" w:fill="auto"/>
            <w:noWrap/>
            <w:vAlign w:val="center"/>
            <w:hideMark/>
          </w:tcPr>
          <w:p w14:paraId="208AC357" w14:textId="77777777" w:rsidR="00AB6F87" w:rsidRPr="00C760CB" w:rsidRDefault="00AB6F87" w:rsidP="00906F13">
            <w:pPr>
              <w:jc w:val="both"/>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 xml:space="preserve">  Трошкови  горива и елек.енегије</w:t>
            </w:r>
          </w:p>
        </w:tc>
        <w:tc>
          <w:tcPr>
            <w:tcW w:w="2740" w:type="dxa"/>
            <w:tcBorders>
              <w:top w:val="nil"/>
              <w:left w:val="single" w:sz="4" w:space="0" w:color="auto"/>
              <w:bottom w:val="single" w:sz="4" w:space="0" w:color="auto"/>
              <w:right w:val="nil"/>
            </w:tcBorders>
            <w:shd w:val="clear" w:color="auto" w:fill="auto"/>
            <w:noWrap/>
            <w:vAlign w:val="bottom"/>
            <w:hideMark/>
          </w:tcPr>
          <w:p w14:paraId="0674943C" w14:textId="77777777" w:rsidR="00AB6F87" w:rsidRPr="00C760CB" w:rsidRDefault="00AB6F87" w:rsidP="00906F13">
            <w:pPr>
              <w:jc w:val="center"/>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411,193.52</w:t>
            </w:r>
          </w:p>
        </w:tc>
        <w:tc>
          <w:tcPr>
            <w:tcW w:w="2000" w:type="dxa"/>
            <w:tcBorders>
              <w:top w:val="nil"/>
              <w:left w:val="single" w:sz="4" w:space="0" w:color="auto"/>
              <w:bottom w:val="single" w:sz="4" w:space="0" w:color="auto"/>
              <w:right w:val="single" w:sz="8" w:space="0" w:color="auto"/>
            </w:tcBorders>
            <w:shd w:val="clear" w:color="auto" w:fill="auto"/>
            <w:noWrap/>
            <w:vAlign w:val="bottom"/>
            <w:hideMark/>
          </w:tcPr>
          <w:p w14:paraId="41677B0B" w14:textId="77777777" w:rsidR="00AB6F87" w:rsidRPr="00C760CB" w:rsidRDefault="00AB6F87" w:rsidP="00906F13">
            <w:pPr>
              <w:jc w:val="center"/>
              <w:rPr>
                <w:rFonts w:ascii="Times New Roman" w:eastAsia="Times New Roman" w:hAnsi="Times New Roman" w:cs="Times New Roman"/>
                <w:i/>
                <w:iCs/>
                <w:color w:val="000000"/>
              </w:rPr>
            </w:pPr>
            <w:r w:rsidRPr="00C760CB">
              <w:rPr>
                <w:rFonts w:ascii="Times New Roman" w:eastAsia="Times New Roman" w:hAnsi="Times New Roman" w:cs="Times New Roman"/>
                <w:i/>
                <w:iCs/>
                <w:color w:val="000000"/>
              </w:rPr>
              <w:t>9.16</w:t>
            </w:r>
          </w:p>
        </w:tc>
      </w:tr>
      <w:tr w:rsidR="00AB6F87" w:rsidRPr="00C760CB" w14:paraId="26990E9B" w14:textId="77777777" w:rsidTr="00906F13">
        <w:trPr>
          <w:trHeight w:val="330"/>
        </w:trPr>
        <w:tc>
          <w:tcPr>
            <w:tcW w:w="4020" w:type="dxa"/>
            <w:tcBorders>
              <w:top w:val="nil"/>
              <w:left w:val="single" w:sz="8" w:space="0" w:color="auto"/>
              <w:bottom w:val="single" w:sz="8" w:space="0" w:color="auto"/>
              <w:right w:val="single" w:sz="8" w:space="0" w:color="auto"/>
            </w:tcBorders>
            <w:shd w:val="clear" w:color="auto" w:fill="auto"/>
            <w:noWrap/>
            <w:vAlign w:val="center"/>
            <w:hideMark/>
          </w:tcPr>
          <w:p w14:paraId="1A0C286B" w14:textId="77777777" w:rsidR="00AB6F87" w:rsidRPr="00C760CB" w:rsidRDefault="00AB6F87" w:rsidP="00906F13">
            <w:pPr>
              <w:jc w:val="both"/>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Трошкови зарада  и накнада зарада</w:t>
            </w:r>
          </w:p>
        </w:tc>
        <w:tc>
          <w:tcPr>
            <w:tcW w:w="2740" w:type="dxa"/>
            <w:tcBorders>
              <w:top w:val="nil"/>
              <w:left w:val="single" w:sz="4" w:space="0" w:color="auto"/>
              <w:bottom w:val="single" w:sz="4" w:space="0" w:color="auto"/>
              <w:right w:val="nil"/>
            </w:tcBorders>
            <w:shd w:val="clear" w:color="auto" w:fill="auto"/>
            <w:noWrap/>
            <w:vAlign w:val="bottom"/>
            <w:hideMark/>
          </w:tcPr>
          <w:p w14:paraId="5F775594" w14:textId="77777777" w:rsidR="00AB6F87" w:rsidRPr="00C760CB" w:rsidRDefault="00AB6F87" w:rsidP="00906F13">
            <w:pPr>
              <w:jc w:val="center"/>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2,195,374.00</w:t>
            </w:r>
          </w:p>
        </w:tc>
        <w:tc>
          <w:tcPr>
            <w:tcW w:w="2000" w:type="dxa"/>
            <w:tcBorders>
              <w:top w:val="nil"/>
              <w:left w:val="single" w:sz="4" w:space="0" w:color="auto"/>
              <w:bottom w:val="single" w:sz="4" w:space="0" w:color="auto"/>
              <w:right w:val="single" w:sz="8" w:space="0" w:color="auto"/>
            </w:tcBorders>
            <w:shd w:val="clear" w:color="auto" w:fill="auto"/>
            <w:noWrap/>
            <w:vAlign w:val="bottom"/>
            <w:hideMark/>
          </w:tcPr>
          <w:p w14:paraId="001AFE43" w14:textId="77777777" w:rsidR="00AB6F87" w:rsidRPr="00C760CB" w:rsidRDefault="00AB6F87" w:rsidP="00906F13">
            <w:pPr>
              <w:jc w:val="center"/>
              <w:rPr>
                <w:rFonts w:ascii="Times New Roman" w:eastAsia="Times New Roman" w:hAnsi="Times New Roman" w:cs="Times New Roman"/>
                <w:i/>
                <w:iCs/>
                <w:color w:val="000000"/>
              </w:rPr>
            </w:pPr>
            <w:r w:rsidRPr="00C760CB">
              <w:rPr>
                <w:rFonts w:ascii="Times New Roman" w:eastAsia="Times New Roman" w:hAnsi="Times New Roman" w:cs="Times New Roman"/>
                <w:i/>
                <w:iCs/>
                <w:color w:val="000000"/>
              </w:rPr>
              <w:t>48.89</w:t>
            </w:r>
          </w:p>
        </w:tc>
      </w:tr>
      <w:tr w:rsidR="00AB6F87" w:rsidRPr="00C760CB" w14:paraId="1DB21379" w14:textId="77777777" w:rsidTr="00906F13">
        <w:trPr>
          <w:trHeight w:val="330"/>
        </w:trPr>
        <w:tc>
          <w:tcPr>
            <w:tcW w:w="4020" w:type="dxa"/>
            <w:tcBorders>
              <w:top w:val="nil"/>
              <w:left w:val="single" w:sz="8" w:space="0" w:color="auto"/>
              <w:bottom w:val="single" w:sz="8" w:space="0" w:color="auto"/>
              <w:right w:val="single" w:sz="8" w:space="0" w:color="auto"/>
            </w:tcBorders>
            <w:shd w:val="clear" w:color="auto" w:fill="auto"/>
            <w:noWrap/>
            <w:vAlign w:val="center"/>
            <w:hideMark/>
          </w:tcPr>
          <w:p w14:paraId="58D227FA" w14:textId="77777777" w:rsidR="00AB6F87" w:rsidRPr="00C760CB" w:rsidRDefault="00AB6F87" w:rsidP="00906F13">
            <w:pPr>
              <w:jc w:val="both"/>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 xml:space="preserve">Трошкови амортизације </w:t>
            </w:r>
          </w:p>
        </w:tc>
        <w:tc>
          <w:tcPr>
            <w:tcW w:w="2740" w:type="dxa"/>
            <w:tcBorders>
              <w:top w:val="nil"/>
              <w:left w:val="single" w:sz="4" w:space="0" w:color="auto"/>
              <w:bottom w:val="single" w:sz="4" w:space="0" w:color="auto"/>
              <w:right w:val="nil"/>
            </w:tcBorders>
            <w:shd w:val="clear" w:color="auto" w:fill="auto"/>
            <w:noWrap/>
            <w:vAlign w:val="bottom"/>
            <w:hideMark/>
          </w:tcPr>
          <w:p w14:paraId="1154779E" w14:textId="77777777" w:rsidR="00AB6F87" w:rsidRPr="00C760CB" w:rsidRDefault="00AB6F87" w:rsidP="00906F13">
            <w:pPr>
              <w:jc w:val="center"/>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809,679.22</w:t>
            </w:r>
          </w:p>
        </w:tc>
        <w:tc>
          <w:tcPr>
            <w:tcW w:w="2000" w:type="dxa"/>
            <w:tcBorders>
              <w:top w:val="nil"/>
              <w:left w:val="single" w:sz="4" w:space="0" w:color="auto"/>
              <w:bottom w:val="single" w:sz="4" w:space="0" w:color="auto"/>
              <w:right w:val="single" w:sz="8" w:space="0" w:color="auto"/>
            </w:tcBorders>
            <w:shd w:val="clear" w:color="auto" w:fill="auto"/>
            <w:noWrap/>
            <w:vAlign w:val="bottom"/>
            <w:hideMark/>
          </w:tcPr>
          <w:p w14:paraId="707D9B0C" w14:textId="77777777" w:rsidR="00AB6F87" w:rsidRPr="00C760CB" w:rsidRDefault="00AB6F87" w:rsidP="00906F13">
            <w:pPr>
              <w:jc w:val="center"/>
              <w:rPr>
                <w:rFonts w:ascii="Times New Roman" w:eastAsia="Times New Roman" w:hAnsi="Times New Roman" w:cs="Times New Roman"/>
                <w:i/>
                <w:iCs/>
                <w:color w:val="000000"/>
              </w:rPr>
            </w:pPr>
            <w:r w:rsidRPr="00C760CB">
              <w:rPr>
                <w:rFonts w:ascii="Times New Roman" w:eastAsia="Times New Roman" w:hAnsi="Times New Roman" w:cs="Times New Roman"/>
                <w:i/>
                <w:iCs/>
                <w:color w:val="000000"/>
              </w:rPr>
              <w:t>18.03</w:t>
            </w:r>
          </w:p>
        </w:tc>
      </w:tr>
      <w:tr w:rsidR="00AB6F87" w:rsidRPr="00C760CB" w14:paraId="794533AF" w14:textId="77777777" w:rsidTr="00906F13">
        <w:trPr>
          <w:trHeight w:val="330"/>
        </w:trPr>
        <w:tc>
          <w:tcPr>
            <w:tcW w:w="4020" w:type="dxa"/>
            <w:tcBorders>
              <w:top w:val="nil"/>
              <w:left w:val="single" w:sz="8" w:space="0" w:color="auto"/>
              <w:bottom w:val="single" w:sz="8" w:space="0" w:color="auto"/>
              <w:right w:val="single" w:sz="8" w:space="0" w:color="auto"/>
            </w:tcBorders>
            <w:shd w:val="clear" w:color="auto" w:fill="auto"/>
            <w:noWrap/>
            <w:vAlign w:val="center"/>
            <w:hideMark/>
          </w:tcPr>
          <w:p w14:paraId="53A1C307" w14:textId="77777777" w:rsidR="00AB6F87" w:rsidRPr="00C760CB" w:rsidRDefault="00AB6F87" w:rsidP="00906F13">
            <w:pPr>
              <w:jc w:val="both"/>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Трошкови транспортних услуга</w:t>
            </w:r>
          </w:p>
        </w:tc>
        <w:tc>
          <w:tcPr>
            <w:tcW w:w="2740" w:type="dxa"/>
            <w:tcBorders>
              <w:top w:val="nil"/>
              <w:left w:val="single" w:sz="4" w:space="0" w:color="auto"/>
              <w:bottom w:val="single" w:sz="4" w:space="0" w:color="auto"/>
              <w:right w:val="nil"/>
            </w:tcBorders>
            <w:shd w:val="clear" w:color="auto" w:fill="auto"/>
            <w:noWrap/>
            <w:vAlign w:val="bottom"/>
            <w:hideMark/>
          </w:tcPr>
          <w:p w14:paraId="7FC3B49D" w14:textId="77777777" w:rsidR="00AB6F87" w:rsidRPr="00C760CB" w:rsidRDefault="00AB6F87" w:rsidP="00906F13">
            <w:pPr>
              <w:jc w:val="center"/>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34,066.88</w:t>
            </w:r>
          </w:p>
        </w:tc>
        <w:tc>
          <w:tcPr>
            <w:tcW w:w="2000" w:type="dxa"/>
            <w:tcBorders>
              <w:top w:val="nil"/>
              <w:left w:val="single" w:sz="4" w:space="0" w:color="auto"/>
              <w:bottom w:val="single" w:sz="4" w:space="0" w:color="auto"/>
              <w:right w:val="single" w:sz="8" w:space="0" w:color="auto"/>
            </w:tcBorders>
            <w:shd w:val="clear" w:color="auto" w:fill="auto"/>
            <w:noWrap/>
            <w:vAlign w:val="bottom"/>
            <w:hideMark/>
          </w:tcPr>
          <w:p w14:paraId="11F4D968" w14:textId="77777777" w:rsidR="00AB6F87" w:rsidRPr="00C760CB" w:rsidRDefault="00AB6F87" w:rsidP="00906F13">
            <w:pPr>
              <w:jc w:val="center"/>
              <w:rPr>
                <w:rFonts w:ascii="Times New Roman" w:eastAsia="Times New Roman" w:hAnsi="Times New Roman" w:cs="Times New Roman"/>
                <w:i/>
                <w:iCs/>
                <w:color w:val="000000"/>
              </w:rPr>
            </w:pPr>
            <w:r w:rsidRPr="00C760CB">
              <w:rPr>
                <w:rFonts w:ascii="Times New Roman" w:eastAsia="Times New Roman" w:hAnsi="Times New Roman" w:cs="Times New Roman"/>
                <w:i/>
                <w:iCs/>
                <w:color w:val="000000"/>
              </w:rPr>
              <w:t>0.76</w:t>
            </w:r>
          </w:p>
        </w:tc>
      </w:tr>
      <w:tr w:rsidR="00AB6F87" w:rsidRPr="00C760CB" w14:paraId="71E20BFB" w14:textId="77777777" w:rsidTr="00906F13">
        <w:trPr>
          <w:trHeight w:val="330"/>
        </w:trPr>
        <w:tc>
          <w:tcPr>
            <w:tcW w:w="4020" w:type="dxa"/>
            <w:tcBorders>
              <w:top w:val="nil"/>
              <w:left w:val="single" w:sz="8" w:space="0" w:color="auto"/>
              <w:bottom w:val="single" w:sz="8" w:space="0" w:color="auto"/>
              <w:right w:val="single" w:sz="8" w:space="0" w:color="auto"/>
            </w:tcBorders>
            <w:shd w:val="clear" w:color="auto" w:fill="auto"/>
            <w:noWrap/>
            <w:vAlign w:val="center"/>
            <w:hideMark/>
          </w:tcPr>
          <w:p w14:paraId="6EDCB6A9" w14:textId="77777777" w:rsidR="00AB6F87" w:rsidRPr="00C760CB" w:rsidRDefault="00AB6F87" w:rsidP="00906F13">
            <w:pPr>
              <w:jc w:val="both"/>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 xml:space="preserve">Трошкови одржавања основних средстава </w:t>
            </w:r>
          </w:p>
        </w:tc>
        <w:tc>
          <w:tcPr>
            <w:tcW w:w="2740" w:type="dxa"/>
            <w:tcBorders>
              <w:top w:val="nil"/>
              <w:left w:val="single" w:sz="4" w:space="0" w:color="auto"/>
              <w:bottom w:val="single" w:sz="4" w:space="0" w:color="auto"/>
              <w:right w:val="nil"/>
            </w:tcBorders>
            <w:shd w:val="clear" w:color="auto" w:fill="auto"/>
            <w:noWrap/>
            <w:vAlign w:val="bottom"/>
            <w:hideMark/>
          </w:tcPr>
          <w:p w14:paraId="2458556D" w14:textId="77777777" w:rsidR="00AB6F87" w:rsidRPr="00C760CB" w:rsidRDefault="00AB6F87" w:rsidP="00906F13">
            <w:pPr>
              <w:jc w:val="center"/>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93,959.11</w:t>
            </w:r>
          </w:p>
        </w:tc>
        <w:tc>
          <w:tcPr>
            <w:tcW w:w="2000" w:type="dxa"/>
            <w:tcBorders>
              <w:top w:val="nil"/>
              <w:left w:val="single" w:sz="4" w:space="0" w:color="auto"/>
              <w:bottom w:val="single" w:sz="4" w:space="0" w:color="auto"/>
              <w:right w:val="single" w:sz="8" w:space="0" w:color="auto"/>
            </w:tcBorders>
            <w:shd w:val="clear" w:color="auto" w:fill="auto"/>
            <w:noWrap/>
            <w:vAlign w:val="bottom"/>
            <w:hideMark/>
          </w:tcPr>
          <w:p w14:paraId="6BD1FCF4" w14:textId="77777777" w:rsidR="00AB6F87" w:rsidRPr="00C760CB" w:rsidRDefault="00AB6F87" w:rsidP="00906F13">
            <w:pPr>
              <w:jc w:val="center"/>
              <w:rPr>
                <w:rFonts w:ascii="Times New Roman" w:eastAsia="Times New Roman" w:hAnsi="Times New Roman" w:cs="Times New Roman"/>
                <w:i/>
                <w:iCs/>
                <w:color w:val="000000"/>
              </w:rPr>
            </w:pPr>
            <w:r w:rsidRPr="00C760CB">
              <w:rPr>
                <w:rFonts w:ascii="Times New Roman" w:eastAsia="Times New Roman" w:hAnsi="Times New Roman" w:cs="Times New Roman"/>
                <w:i/>
                <w:iCs/>
                <w:color w:val="000000"/>
              </w:rPr>
              <w:t>2.09</w:t>
            </w:r>
          </w:p>
        </w:tc>
      </w:tr>
      <w:tr w:rsidR="00AB6F87" w:rsidRPr="00C760CB" w14:paraId="7C0A8350" w14:textId="77777777" w:rsidTr="00906F13">
        <w:trPr>
          <w:trHeight w:val="330"/>
        </w:trPr>
        <w:tc>
          <w:tcPr>
            <w:tcW w:w="4020" w:type="dxa"/>
            <w:tcBorders>
              <w:top w:val="nil"/>
              <w:left w:val="single" w:sz="8" w:space="0" w:color="auto"/>
              <w:bottom w:val="single" w:sz="8" w:space="0" w:color="auto"/>
              <w:right w:val="single" w:sz="8" w:space="0" w:color="auto"/>
            </w:tcBorders>
            <w:shd w:val="clear" w:color="auto" w:fill="auto"/>
            <w:noWrap/>
            <w:vAlign w:val="center"/>
            <w:hideMark/>
          </w:tcPr>
          <w:p w14:paraId="07F29964" w14:textId="77777777" w:rsidR="00AB6F87" w:rsidRPr="00C760CB" w:rsidRDefault="00AB6F87" w:rsidP="00906F13">
            <w:pPr>
              <w:jc w:val="both"/>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Остали трошкови производних услуга</w:t>
            </w:r>
          </w:p>
        </w:tc>
        <w:tc>
          <w:tcPr>
            <w:tcW w:w="2740" w:type="dxa"/>
            <w:tcBorders>
              <w:top w:val="nil"/>
              <w:left w:val="single" w:sz="4" w:space="0" w:color="auto"/>
              <w:bottom w:val="single" w:sz="4" w:space="0" w:color="auto"/>
              <w:right w:val="nil"/>
            </w:tcBorders>
            <w:shd w:val="clear" w:color="auto" w:fill="auto"/>
            <w:noWrap/>
            <w:vAlign w:val="bottom"/>
            <w:hideMark/>
          </w:tcPr>
          <w:p w14:paraId="00F358E4" w14:textId="77777777" w:rsidR="00AB6F87" w:rsidRPr="00C760CB" w:rsidRDefault="00AB6F87" w:rsidP="00906F13">
            <w:pPr>
              <w:jc w:val="center"/>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4,506.70</w:t>
            </w:r>
          </w:p>
        </w:tc>
        <w:tc>
          <w:tcPr>
            <w:tcW w:w="2000" w:type="dxa"/>
            <w:tcBorders>
              <w:top w:val="nil"/>
              <w:left w:val="single" w:sz="4" w:space="0" w:color="auto"/>
              <w:bottom w:val="single" w:sz="4" w:space="0" w:color="auto"/>
              <w:right w:val="single" w:sz="8" w:space="0" w:color="auto"/>
            </w:tcBorders>
            <w:shd w:val="clear" w:color="auto" w:fill="auto"/>
            <w:noWrap/>
            <w:vAlign w:val="bottom"/>
            <w:hideMark/>
          </w:tcPr>
          <w:p w14:paraId="12A5C1DA" w14:textId="77777777" w:rsidR="00AB6F87" w:rsidRPr="00C760CB" w:rsidRDefault="00AB6F87" w:rsidP="00906F13">
            <w:pPr>
              <w:jc w:val="center"/>
              <w:rPr>
                <w:rFonts w:ascii="Times New Roman" w:eastAsia="Times New Roman" w:hAnsi="Times New Roman" w:cs="Times New Roman"/>
                <w:i/>
                <w:iCs/>
                <w:color w:val="000000"/>
              </w:rPr>
            </w:pPr>
            <w:r w:rsidRPr="00C760CB">
              <w:rPr>
                <w:rFonts w:ascii="Times New Roman" w:eastAsia="Times New Roman" w:hAnsi="Times New Roman" w:cs="Times New Roman"/>
                <w:i/>
                <w:iCs/>
                <w:color w:val="000000"/>
              </w:rPr>
              <w:t>0.10</w:t>
            </w:r>
          </w:p>
        </w:tc>
      </w:tr>
      <w:tr w:rsidR="00AB6F87" w:rsidRPr="00C760CB" w14:paraId="1DA095D4" w14:textId="77777777" w:rsidTr="00906F13">
        <w:trPr>
          <w:trHeight w:val="330"/>
        </w:trPr>
        <w:tc>
          <w:tcPr>
            <w:tcW w:w="4020" w:type="dxa"/>
            <w:tcBorders>
              <w:top w:val="nil"/>
              <w:left w:val="single" w:sz="8" w:space="0" w:color="auto"/>
              <w:bottom w:val="single" w:sz="8" w:space="0" w:color="auto"/>
              <w:right w:val="single" w:sz="8" w:space="0" w:color="auto"/>
            </w:tcBorders>
            <w:shd w:val="clear" w:color="auto" w:fill="auto"/>
            <w:noWrap/>
            <w:vAlign w:val="center"/>
            <w:hideMark/>
          </w:tcPr>
          <w:p w14:paraId="3A5C8578" w14:textId="77777777" w:rsidR="00AB6F87" w:rsidRPr="00C760CB" w:rsidRDefault="00AB6F87" w:rsidP="00906F13">
            <w:pPr>
              <w:jc w:val="both"/>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Трошкови непроизводних услуга</w:t>
            </w:r>
          </w:p>
        </w:tc>
        <w:tc>
          <w:tcPr>
            <w:tcW w:w="2740" w:type="dxa"/>
            <w:tcBorders>
              <w:top w:val="nil"/>
              <w:left w:val="single" w:sz="4" w:space="0" w:color="auto"/>
              <w:bottom w:val="single" w:sz="4" w:space="0" w:color="auto"/>
              <w:right w:val="nil"/>
            </w:tcBorders>
            <w:shd w:val="clear" w:color="auto" w:fill="auto"/>
            <w:noWrap/>
            <w:vAlign w:val="bottom"/>
            <w:hideMark/>
          </w:tcPr>
          <w:p w14:paraId="0A790FF5" w14:textId="77777777" w:rsidR="00AB6F87" w:rsidRPr="00C760CB" w:rsidRDefault="00AB6F87" w:rsidP="00906F13">
            <w:pPr>
              <w:jc w:val="center"/>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21,675.42</w:t>
            </w:r>
          </w:p>
        </w:tc>
        <w:tc>
          <w:tcPr>
            <w:tcW w:w="2000" w:type="dxa"/>
            <w:tcBorders>
              <w:top w:val="nil"/>
              <w:left w:val="single" w:sz="4" w:space="0" w:color="auto"/>
              <w:bottom w:val="single" w:sz="4" w:space="0" w:color="auto"/>
              <w:right w:val="single" w:sz="8" w:space="0" w:color="auto"/>
            </w:tcBorders>
            <w:shd w:val="clear" w:color="auto" w:fill="auto"/>
            <w:noWrap/>
            <w:vAlign w:val="bottom"/>
            <w:hideMark/>
          </w:tcPr>
          <w:p w14:paraId="6165E8CB" w14:textId="77777777" w:rsidR="00AB6F87" w:rsidRPr="00C760CB" w:rsidRDefault="00AB6F87" w:rsidP="00906F13">
            <w:pPr>
              <w:jc w:val="center"/>
              <w:rPr>
                <w:rFonts w:ascii="Times New Roman" w:eastAsia="Times New Roman" w:hAnsi="Times New Roman" w:cs="Times New Roman"/>
                <w:i/>
                <w:iCs/>
                <w:color w:val="000000"/>
              </w:rPr>
            </w:pPr>
            <w:r w:rsidRPr="00C760CB">
              <w:rPr>
                <w:rFonts w:ascii="Times New Roman" w:eastAsia="Times New Roman" w:hAnsi="Times New Roman" w:cs="Times New Roman"/>
                <w:i/>
                <w:iCs/>
                <w:color w:val="000000"/>
              </w:rPr>
              <w:t>0.48</w:t>
            </w:r>
          </w:p>
        </w:tc>
      </w:tr>
      <w:tr w:rsidR="00AB6F87" w:rsidRPr="00C760CB" w14:paraId="503BCABF" w14:textId="77777777" w:rsidTr="00906F13">
        <w:trPr>
          <w:trHeight w:val="330"/>
        </w:trPr>
        <w:tc>
          <w:tcPr>
            <w:tcW w:w="4020" w:type="dxa"/>
            <w:tcBorders>
              <w:top w:val="nil"/>
              <w:left w:val="single" w:sz="8" w:space="0" w:color="auto"/>
              <w:bottom w:val="single" w:sz="8" w:space="0" w:color="auto"/>
              <w:right w:val="single" w:sz="8" w:space="0" w:color="auto"/>
            </w:tcBorders>
            <w:shd w:val="clear" w:color="auto" w:fill="auto"/>
            <w:noWrap/>
            <w:vAlign w:val="center"/>
            <w:hideMark/>
          </w:tcPr>
          <w:p w14:paraId="34A0B6F0" w14:textId="77777777" w:rsidR="00AB6F87" w:rsidRPr="00C760CB" w:rsidRDefault="00AB6F87" w:rsidP="00906F13">
            <w:pPr>
              <w:jc w:val="both"/>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Трошкови репрезентације</w:t>
            </w:r>
          </w:p>
        </w:tc>
        <w:tc>
          <w:tcPr>
            <w:tcW w:w="2740" w:type="dxa"/>
            <w:tcBorders>
              <w:top w:val="nil"/>
              <w:left w:val="single" w:sz="4" w:space="0" w:color="auto"/>
              <w:bottom w:val="single" w:sz="4" w:space="0" w:color="auto"/>
              <w:right w:val="nil"/>
            </w:tcBorders>
            <w:shd w:val="clear" w:color="auto" w:fill="auto"/>
            <w:noWrap/>
            <w:vAlign w:val="bottom"/>
            <w:hideMark/>
          </w:tcPr>
          <w:p w14:paraId="1496F5A0" w14:textId="77777777" w:rsidR="00AB6F87" w:rsidRPr="00C760CB" w:rsidRDefault="00AB6F87" w:rsidP="00906F13">
            <w:pPr>
              <w:jc w:val="center"/>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680.60</w:t>
            </w:r>
          </w:p>
        </w:tc>
        <w:tc>
          <w:tcPr>
            <w:tcW w:w="2000" w:type="dxa"/>
            <w:tcBorders>
              <w:top w:val="nil"/>
              <w:left w:val="single" w:sz="4" w:space="0" w:color="auto"/>
              <w:bottom w:val="single" w:sz="4" w:space="0" w:color="auto"/>
              <w:right w:val="single" w:sz="8" w:space="0" w:color="auto"/>
            </w:tcBorders>
            <w:shd w:val="clear" w:color="auto" w:fill="auto"/>
            <w:noWrap/>
            <w:vAlign w:val="bottom"/>
            <w:hideMark/>
          </w:tcPr>
          <w:p w14:paraId="7E59A5D5" w14:textId="77777777" w:rsidR="00AB6F87" w:rsidRPr="00C760CB" w:rsidRDefault="00AB6F87" w:rsidP="00906F13">
            <w:pPr>
              <w:jc w:val="center"/>
              <w:rPr>
                <w:rFonts w:ascii="Times New Roman" w:eastAsia="Times New Roman" w:hAnsi="Times New Roman" w:cs="Times New Roman"/>
                <w:i/>
                <w:iCs/>
                <w:color w:val="000000"/>
              </w:rPr>
            </w:pPr>
            <w:r w:rsidRPr="00C760CB">
              <w:rPr>
                <w:rFonts w:ascii="Times New Roman" w:eastAsia="Times New Roman" w:hAnsi="Times New Roman" w:cs="Times New Roman"/>
                <w:i/>
                <w:iCs/>
                <w:color w:val="000000"/>
              </w:rPr>
              <w:t>0.02</w:t>
            </w:r>
          </w:p>
        </w:tc>
      </w:tr>
      <w:tr w:rsidR="00AB6F87" w:rsidRPr="00C760CB" w14:paraId="65D76DCC" w14:textId="77777777" w:rsidTr="00906F13">
        <w:trPr>
          <w:trHeight w:val="330"/>
        </w:trPr>
        <w:tc>
          <w:tcPr>
            <w:tcW w:w="4020" w:type="dxa"/>
            <w:tcBorders>
              <w:top w:val="nil"/>
              <w:left w:val="single" w:sz="8" w:space="0" w:color="auto"/>
              <w:bottom w:val="single" w:sz="8" w:space="0" w:color="auto"/>
              <w:right w:val="single" w:sz="8" w:space="0" w:color="auto"/>
            </w:tcBorders>
            <w:shd w:val="clear" w:color="auto" w:fill="auto"/>
            <w:noWrap/>
            <w:vAlign w:val="center"/>
            <w:hideMark/>
          </w:tcPr>
          <w:p w14:paraId="20DDF0A8" w14:textId="77777777" w:rsidR="00AB6F87" w:rsidRPr="00C760CB" w:rsidRDefault="00AB6F87" w:rsidP="00906F13">
            <w:pPr>
              <w:jc w:val="both"/>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Трошкови премије осигурања</w:t>
            </w:r>
          </w:p>
        </w:tc>
        <w:tc>
          <w:tcPr>
            <w:tcW w:w="2740" w:type="dxa"/>
            <w:tcBorders>
              <w:top w:val="nil"/>
              <w:left w:val="single" w:sz="4" w:space="0" w:color="auto"/>
              <w:bottom w:val="single" w:sz="4" w:space="0" w:color="auto"/>
              <w:right w:val="nil"/>
            </w:tcBorders>
            <w:shd w:val="clear" w:color="auto" w:fill="auto"/>
            <w:noWrap/>
            <w:vAlign w:val="bottom"/>
            <w:hideMark/>
          </w:tcPr>
          <w:p w14:paraId="7D662CC0" w14:textId="77777777" w:rsidR="00AB6F87" w:rsidRPr="00C760CB" w:rsidRDefault="00AB6F87" w:rsidP="00906F13">
            <w:pPr>
              <w:jc w:val="center"/>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8,929.17</w:t>
            </w:r>
          </w:p>
        </w:tc>
        <w:tc>
          <w:tcPr>
            <w:tcW w:w="2000" w:type="dxa"/>
            <w:tcBorders>
              <w:top w:val="nil"/>
              <w:left w:val="single" w:sz="4" w:space="0" w:color="auto"/>
              <w:bottom w:val="single" w:sz="4" w:space="0" w:color="auto"/>
              <w:right w:val="single" w:sz="8" w:space="0" w:color="auto"/>
            </w:tcBorders>
            <w:shd w:val="clear" w:color="auto" w:fill="auto"/>
            <w:noWrap/>
            <w:vAlign w:val="bottom"/>
            <w:hideMark/>
          </w:tcPr>
          <w:p w14:paraId="53CFCC24" w14:textId="77777777" w:rsidR="00AB6F87" w:rsidRPr="00C760CB" w:rsidRDefault="00AB6F87" w:rsidP="00906F13">
            <w:pPr>
              <w:jc w:val="center"/>
              <w:rPr>
                <w:rFonts w:ascii="Times New Roman" w:eastAsia="Times New Roman" w:hAnsi="Times New Roman" w:cs="Times New Roman"/>
                <w:i/>
                <w:iCs/>
                <w:color w:val="000000"/>
              </w:rPr>
            </w:pPr>
            <w:r w:rsidRPr="00C760CB">
              <w:rPr>
                <w:rFonts w:ascii="Times New Roman" w:eastAsia="Times New Roman" w:hAnsi="Times New Roman" w:cs="Times New Roman"/>
                <w:i/>
                <w:iCs/>
                <w:color w:val="000000"/>
              </w:rPr>
              <w:t>0.20</w:t>
            </w:r>
          </w:p>
        </w:tc>
      </w:tr>
      <w:tr w:rsidR="00AB6F87" w:rsidRPr="00C760CB" w14:paraId="4BEE168A" w14:textId="77777777" w:rsidTr="00906F13">
        <w:trPr>
          <w:trHeight w:val="330"/>
        </w:trPr>
        <w:tc>
          <w:tcPr>
            <w:tcW w:w="4020" w:type="dxa"/>
            <w:tcBorders>
              <w:top w:val="nil"/>
              <w:left w:val="single" w:sz="8" w:space="0" w:color="auto"/>
              <w:bottom w:val="single" w:sz="8" w:space="0" w:color="auto"/>
              <w:right w:val="single" w:sz="8" w:space="0" w:color="auto"/>
            </w:tcBorders>
            <w:shd w:val="clear" w:color="auto" w:fill="auto"/>
            <w:noWrap/>
            <w:vAlign w:val="center"/>
            <w:hideMark/>
          </w:tcPr>
          <w:p w14:paraId="149C1A75" w14:textId="77777777" w:rsidR="00AB6F87" w:rsidRPr="00C760CB" w:rsidRDefault="00AB6F87" w:rsidP="00906F13">
            <w:pPr>
              <w:jc w:val="both"/>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Трошкови платног промета</w:t>
            </w:r>
          </w:p>
        </w:tc>
        <w:tc>
          <w:tcPr>
            <w:tcW w:w="2740" w:type="dxa"/>
            <w:tcBorders>
              <w:top w:val="nil"/>
              <w:left w:val="single" w:sz="4" w:space="0" w:color="auto"/>
              <w:bottom w:val="single" w:sz="4" w:space="0" w:color="auto"/>
              <w:right w:val="nil"/>
            </w:tcBorders>
            <w:shd w:val="clear" w:color="auto" w:fill="auto"/>
            <w:noWrap/>
            <w:vAlign w:val="bottom"/>
            <w:hideMark/>
          </w:tcPr>
          <w:p w14:paraId="43AFAAD5" w14:textId="77777777" w:rsidR="00AB6F87" w:rsidRPr="00C760CB" w:rsidRDefault="00AB6F87" w:rsidP="00906F13">
            <w:pPr>
              <w:jc w:val="center"/>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11,500.29</w:t>
            </w:r>
          </w:p>
        </w:tc>
        <w:tc>
          <w:tcPr>
            <w:tcW w:w="2000" w:type="dxa"/>
            <w:tcBorders>
              <w:top w:val="nil"/>
              <w:left w:val="single" w:sz="4" w:space="0" w:color="auto"/>
              <w:bottom w:val="single" w:sz="4" w:space="0" w:color="auto"/>
              <w:right w:val="single" w:sz="8" w:space="0" w:color="auto"/>
            </w:tcBorders>
            <w:shd w:val="clear" w:color="auto" w:fill="auto"/>
            <w:noWrap/>
            <w:vAlign w:val="bottom"/>
            <w:hideMark/>
          </w:tcPr>
          <w:p w14:paraId="45398D4A" w14:textId="77777777" w:rsidR="00AB6F87" w:rsidRPr="00C760CB" w:rsidRDefault="00AB6F87" w:rsidP="00906F13">
            <w:pPr>
              <w:jc w:val="center"/>
              <w:rPr>
                <w:rFonts w:ascii="Times New Roman" w:eastAsia="Times New Roman" w:hAnsi="Times New Roman" w:cs="Times New Roman"/>
                <w:i/>
                <w:iCs/>
                <w:color w:val="000000"/>
              </w:rPr>
            </w:pPr>
            <w:r w:rsidRPr="00C760CB">
              <w:rPr>
                <w:rFonts w:ascii="Times New Roman" w:eastAsia="Times New Roman" w:hAnsi="Times New Roman" w:cs="Times New Roman"/>
                <w:i/>
                <w:iCs/>
                <w:color w:val="000000"/>
              </w:rPr>
              <w:t>0.26</w:t>
            </w:r>
          </w:p>
        </w:tc>
      </w:tr>
      <w:tr w:rsidR="00AB6F87" w:rsidRPr="00C760CB" w14:paraId="3B566F45" w14:textId="77777777" w:rsidTr="00906F13">
        <w:trPr>
          <w:trHeight w:val="330"/>
        </w:trPr>
        <w:tc>
          <w:tcPr>
            <w:tcW w:w="4020" w:type="dxa"/>
            <w:tcBorders>
              <w:top w:val="nil"/>
              <w:left w:val="single" w:sz="8" w:space="0" w:color="auto"/>
              <w:bottom w:val="single" w:sz="8" w:space="0" w:color="auto"/>
              <w:right w:val="single" w:sz="8" w:space="0" w:color="auto"/>
            </w:tcBorders>
            <w:shd w:val="clear" w:color="auto" w:fill="auto"/>
            <w:noWrap/>
            <w:vAlign w:val="center"/>
            <w:hideMark/>
          </w:tcPr>
          <w:p w14:paraId="07E390FD" w14:textId="77777777" w:rsidR="00AB6F87" w:rsidRPr="00C760CB" w:rsidRDefault="00AB6F87" w:rsidP="00906F13">
            <w:pPr>
              <w:jc w:val="both"/>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Трошкови накнада за коришћење вода</w:t>
            </w:r>
          </w:p>
        </w:tc>
        <w:tc>
          <w:tcPr>
            <w:tcW w:w="2740" w:type="dxa"/>
            <w:tcBorders>
              <w:top w:val="nil"/>
              <w:left w:val="single" w:sz="4" w:space="0" w:color="auto"/>
              <w:bottom w:val="single" w:sz="4" w:space="0" w:color="auto"/>
              <w:right w:val="nil"/>
            </w:tcBorders>
            <w:shd w:val="clear" w:color="auto" w:fill="auto"/>
            <w:noWrap/>
            <w:vAlign w:val="bottom"/>
            <w:hideMark/>
          </w:tcPr>
          <w:p w14:paraId="403E001E" w14:textId="77777777" w:rsidR="00AB6F87" w:rsidRPr="00C760CB" w:rsidRDefault="00AB6F87" w:rsidP="00906F13">
            <w:pPr>
              <w:jc w:val="center"/>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70,679.15</w:t>
            </w:r>
          </w:p>
        </w:tc>
        <w:tc>
          <w:tcPr>
            <w:tcW w:w="2000" w:type="dxa"/>
            <w:tcBorders>
              <w:top w:val="nil"/>
              <w:left w:val="single" w:sz="4" w:space="0" w:color="auto"/>
              <w:bottom w:val="single" w:sz="4" w:space="0" w:color="auto"/>
              <w:right w:val="single" w:sz="8" w:space="0" w:color="auto"/>
            </w:tcBorders>
            <w:shd w:val="clear" w:color="auto" w:fill="auto"/>
            <w:noWrap/>
            <w:vAlign w:val="bottom"/>
            <w:hideMark/>
          </w:tcPr>
          <w:p w14:paraId="2597604F" w14:textId="77777777" w:rsidR="00AB6F87" w:rsidRPr="00C760CB" w:rsidRDefault="00AB6F87" w:rsidP="00906F13">
            <w:pPr>
              <w:jc w:val="center"/>
              <w:rPr>
                <w:rFonts w:ascii="Times New Roman" w:eastAsia="Times New Roman" w:hAnsi="Times New Roman" w:cs="Times New Roman"/>
                <w:i/>
                <w:iCs/>
                <w:color w:val="000000"/>
              </w:rPr>
            </w:pPr>
            <w:r w:rsidRPr="00C760CB">
              <w:rPr>
                <w:rFonts w:ascii="Times New Roman" w:eastAsia="Times New Roman" w:hAnsi="Times New Roman" w:cs="Times New Roman"/>
                <w:i/>
                <w:iCs/>
                <w:color w:val="000000"/>
              </w:rPr>
              <w:t>1.57</w:t>
            </w:r>
          </w:p>
        </w:tc>
      </w:tr>
      <w:tr w:rsidR="00AB6F87" w:rsidRPr="00C760CB" w14:paraId="2D752D66" w14:textId="77777777" w:rsidTr="00906F13">
        <w:trPr>
          <w:trHeight w:val="645"/>
        </w:trPr>
        <w:tc>
          <w:tcPr>
            <w:tcW w:w="4020" w:type="dxa"/>
            <w:tcBorders>
              <w:top w:val="nil"/>
              <w:left w:val="single" w:sz="8" w:space="0" w:color="auto"/>
              <w:bottom w:val="single" w:sz="8" w:space="0" w:color="auto"/>
              <w:right w:val="single" w:sz="8" w:space="0" w:color="auto"/>
            </w:tcBorders>
            <w:shd w:val="clear" w:color="auto" w:fill="auto"/>
            <w:vAlign w:val="center"/>
            <w:hideMark/>
          </w:tcPr>
          <w:p w14:paraId="7DF78939" w14:textId="77777777" w:rsidR="00AB6F87" w:rsidRPr="00C760CB" w:rsidRDefault="00AB6F87" w:rsidP="00906F13">
            <w:pPr>
              <w:jc w:val="both"/>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Трошкови накнаде за заштиту вода од загађења</w:t>
            </w:r>
          </w:p>
        </w:tc>
        <w:tc>
          <w:tcPr>
            <w:tcW w:w="2740" w:type="dxa"/>
            <w:tcBorders>
              <w:top w:val="nil"/>
              <w:left w:val="single" w:sz="4" w:space="0" w:color="auto"/>
              <w:bottom w:val="single" w:sz="4" w:space="0" w:color="auto"/>
              <w:right w:val="nil"/>
            </w:tcBorders>
            <w:shd w:val="clear" w:color="auto" w:fill="auto"/>
            <w:noWrap/>
            <w:vAlign w:val="bottom"/>
            <w:hideMark/>
          </w:tcPr>
          <w:p w14:paraId="1C5843C6" w14:textId="77777777" w:rsidR="00AB6F87" w:rsidRPr="00C760CB" w:rsidRDefault="00AB6F87" w:rsidP="00906F13">
            <w:pPr>
              <w:jc w:val="center"/>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31,863.91</w:t>
            </w:r>
          </w:p>
        </w:tc>
        <w:tc>
          <w:tcPr>
            <w:tcW w:w="2000" w:type="dxa"/>
            <w:tcBorders>
              <w:top w:val="nil"/>
              <w:left w:val="single" w:sz="4" w:space="0" w:color="auto"/>
              <w:bottom w:val="single" w:sz="4" w:space="0" w:color="auto"/>
              <w:right w:val="single" w:sz="8" w:space="0" w:color="auto"/>
            </w:tcBorders>
            <w:shd w:val="clear" w:color="auto" w:fill="auto"/>
            <w:noWrap/>
            <w:vAlign w:val="bottom"/>
            <w:hideMark/>
          </w:tcPr>
          <w:p w14:paraId="012CC459" w14:textId="77777777" w:rsidR="00AB6F87" w:rsidRPr="00C760CB" w:rsidRDefault="00AB6F87" w:rsidP="00906F13">
            <w:pPr>
              <w:jc w:val="center"/>
              <w:rPr>
                <w:rFonts w:ascii="Times New Roman" w:eastAsia="Times New Roman" w:hAnsi="Times New Roman" w:cs="Times New Roman"/>
                <w:i/>
                <w:iCs/>
                <w:color w:val="000000"/>
              </w:rPr>
            </w:pPr>
            <w:r w:rsidRPr="00C760CB">
              <w:rPr>
                <w:rFonts w:ascii="Times New Roman" w:eastAsia="Times New Roman" w:hAnsi="Times New Roman" w:cs="Times New Roman"/>
                <w:i/>
                <w:iCs/>
                <w:color w:val="000000"/>
              </w:rPr>
              <w:t>0.71</w:t>
            </w:r>
          </w:p>
        </w:tc>
      </w:tr>
      <w:tr w:rsidR="00AB6F87" w:rsidRPr="00C760CB" w14:paraId="65EA4E23" w14:textId="77777777" w:rsidTr="00906F13">
        <w:trPr>
          <w:trHeight w:val="330"/>
        </w:trPr>
        <w:tc>
          <w:tcPr>
            <w:tcW w:w="4020" w:type="dxa"/>
            <w:tcBorders>
              <w:top w:val="nil"/>
              <w:left w:val="single" w:sz="8" w:space="0" w:color="auto"/>
              <w:bottom w:val="single" w:sz="8" w:space="0" w:color="auto"/>
              <w:right w:val="single" w:sz="8" w:space="0" w:color="auto"/>
            </w:tcBorders>
            <w:shd w:val="clear" w:color="auto" w:fill="auto"/>
            <w:noWrap/>
            <w:vAlign w:val="center"/>
            <w:hideMark/>
          </w:tcPr>
          <w:p w14:paraId="035B7C33" w14:textId="77777777" w:rsidR="00AB6F87" w:rsidRPr="00C760CB" w:rsidRDefault="00AB6F87" w:rsidP="00906F13">
            <w:pPr>
              <w:jc w:val="both"/>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Трошкови Регулаторне агенције</w:t>
            </w:r>
          </w:p>
        </w:tc>
        <w:tc>
          <w:tcPr>
            <w:tcW w:w="2740" w:type="dxa"/>
            <w:tcBorders>
              <w:top w:val="nil"/>
              <w:left w:val="single" w:sz="4" w:space="0" w:color="auto"/>
              <w:bottom w:val="single" w:sz="4" w:space="0" w:color="auto"/>
              <w:right w:val="nil"/>
            </w:tcBorders>
            <w:shd w:val="clear" w:color="auto" w:fill="auto"/>
            <w:noWrap/>
            <w:vAlign w:val="bottom"/>
            <w:hideMark/>
          </w:tcPr>
          <w:p w14:paraId="67B85CD8" w14:textId="77777777" w:rsidR="00AB6F87" w:rsidRPr="00C760CB" w:rsidRDefault="00AB6F87" w:rsidP="00906F13">
            <w:pPr>
              <w:jc w:val="center"/>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15,591.60</w:t>
            </w:r>
          </w:p>
        </w:tc>
        <w:tc>
          <w:tcPr>
            <w:tcW w:w="2000" w:type="dxa"/>
            <w:tcBorders>
              <w:top w:val="nil"/>
              <w:left w:val="single" w:sz="4" w:space="0" w:color="auto"/>
              <w:bottom w:val="single" w:sz="4" w:space="0" w:color="auto"/>
              <w:right w:val="single" w:sz="8" w:space="0" w:color="auto"/>
            </w:tcBorders>
            <w:shd w:val="clear" w:color="auto" w:fill="auto"/>
            <w:noWrap/>
            <w:vAlign w:val="bottom"/>
            <w:hideMark/>
          </w:tcPr>
          <w:p w14:paraId="26CEC863" w14:textId="77777777" w:rsidR="00AB6F87" w:rsidRPr="00C760CB" w:rsidRDefault="00AB6F87" w:rsidP="00906F13">
            <w:pPr>
              <w:jc w:val="center"/>
              <w:rPr>
                <w:rFonts w:ascii="Times New Roman" w:eastAsia="Times New Roman" w:hAnsi="Times New Roman" w:cs="Times New Roman"/>
                <w:i/>
                <w:iCs/>
                <w:color w:val="000000"/>
              </w:rPr>
            </w:pPr>
            <w:r w:rsidRPr="00C760CB">
              <w:rPr>
                <w:rFonts w:ascii="Times New Roman" w:eastAsia="Times New Roman" w:hAnsi="Times New Roman" w:cs="Times New Roman"/>
                <w:i/>
                <w:iCs/>
                <w:color w:val="000000"/>
              </w:rPr>
              <w:t>0.35</w:t>
            </w:r>
          </w:p>
        </w:tc>
      </w:tr>
      <w:tr w:rsidR="00AB6F87" w:rsidRPr="00C760CB" w14:paraId="77AD5946" w14:textId="77777777" w:rsidTr="00906F13">
        <w:trPr>
          <w:trHeight w:val="330"/>
        </w:trPr>
        <w:tc>
          <w:tcPr>
            <w:tcW w:w="4020" w:type="dxa"/>
            <w:tcBorders>
              <w:top w:val="nil"/>
              <w:left w:val="single" w:sz="8" w:space="0" w:color="auto"/>
              <w:bottom w:val="single" w:sz="8" w:space="0" w:color="auto"/>
              <w:right w:val="single" w:sz="8" w:space="0" w:color="auto"/>
            </w:tcBorders>
            <w:shd w:val="clear" w:color="auto" w:fill="auto"/>
            <w:noWrap/>
            <w:vAlign w:val="center"/>
            <w:hideMark/>
          </w:tcPr>
          <w:p w14:paraId="68C47C30" w14:textId="77777777" w:rsidR="00AB6F87" w:rsidRPr="00C760CB" w:rsidRDefault="00AB6F87" w:rsidP="00906F13">
            <w:pPr>
              <w:jc w:val="both"/>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 xml:space="preserve">Трошкови по уговорима и рјешењима </w:t>
            </w:r>
          </w:p>
        </w:tc>
        <w:tc>
          <w:tcPr>
            <w:tcW w:w="2740" w:type="dxa"/>
            <w:tcBorders>
              <w:top w:val="nil"/>
              <w:left w:val="single" w:sz="4" w:space="0" w:color="auto"/>
              <w:bottom w:val="single" w:sz="4" w:space="0" w:color="auto"/>
              <w:right w:val="nil"/>
            </w:tcBorders>
            <w:shd w:val="clear" w:color="auto" w:fill="auto"/>
            <w:noWrap/>
            <w:vAlign w:val="bottom"/>
            <w:hideMark/>
          </w:tcPr>
          <w:p w14:paraId="54DD37B8" w14:textId="77777777" w:rsidR="00AB6F87" w:rsidRPr="00C760CB" w:rsidRDefault="00AB6F87" w:rsidP="00906F13">
            <w:pPr>
              <w:jc w:val="center"/>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38,260.00</w:t>
            </w:r>
          </w:p>
        </w:tc>
        <w:tc>
          <w:tcPr>
            <w:tcW w:w="2000" w:type="dxa"/>
            <w:tcBorders>
              <w:top w:val="nil"/>
              <w:left w:val="single" w:sz="4" w:space="0" w:color="auto"/>
              <w:bottom w:val="single" w:sz="4" w:space="0" w:color="auto"/>
              <w:right w:val="single" w:sz="8" w:space="0" w:color="auto"/>
            </w:tcBorders>
            <w:shd w:val="clear" w:color="auto" w:fill="auto"/>
            <w:noWrap/>
            <w:vAlign w:val="bottom"/>
            <w:hideMark/>
          </w:tcPr>
          <w:p w14:paraId="45AF7877" w14:textId="77777777" w:rsidR="00AB6F87" w:rsidRPr="00C760CB" w:rsidRDefault="00AB6F87" w:rsidP="00906F13">
            <w:pPr>
              <w:jc w:val="center"/>
              <w:rPr>
                <w:rFonts w:ascii="Times New Roman" w:eastAsia="Times New Roman" w:hAnsi="Times New Roman" w:cs="Times New Roman"/>
                <w:i/>
                <w:iCs/>
                <w:color w:val="000000"/>
              </w:rPr>
            </w:pPr>
            <w:r w:rsidRPr="00C760CB">
              <w:rPr>
                <w:rFonts w:ascii="Times New Roman" w:eastAsia="Times New Roman" w:hAnsi="Times New Roman" w:cs="Times New Roman"/>
                <w:i/>
                <w:iCs/>
                <w:color w:val="000000"/>
              </w:rPr>
              <w:t>0.85</w:t>
            </w:r>
          </w:p>
        </w:tc>
      </w:tr>
      <w:tr w:rsidR="00AB6F87" w:rsidRPr="00C760CB" w14:paraId="60966AF3" w14:textId="77777777" w:rsidTr="00906F13">
        <w:trPr>
          <w:trHeight w:val="330"/>
        </w:trPr>
        <w:tc>
          <w:tcPr>
            <w:tcW w:w="4020" w:type="dxa"/>
            <w:tcBorders>
              <w:top w:val="nil"/>
              <w:left w:val="single" w:sz="8" w:space="0" w:color="auto"/>
              <w:bottom w:val="single" w:sz="8" w:space="0" w:color="auto"/>
              <w:right w:val="single" w:sz="8" w:space="0" w:color="auto"/>
            </w:tcBorders>
            <w:shd w:val="clear" w:color="auto" w:fill="auto"/>
            <w:noWrap/>
            <w:vAlign w:val="center"/>
            <w:hideMark/>
          </w:tcPr>
          <w:p w14:paraId="5046CFC9" w14:textId="77777777" w:rsidR="00AB6F87" w:rsidRPr="00C760CB" w:rsidRDefault="00AB6F87" w:rsidP="00906F13">
            <w:pPr>
              <w:jc w:val="both"/>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 xml:space="preserve">Трошкови спонзорства </w:t>
            </w:r>
          </w:p>
        </w:tc>
        <w:tc>
          <w:tcPr>
            <w:tcW w:w="2740" w:type="dxa"/>
            <w:tcBorders>
              <w:top w:val="nil"/>
              <w:left w:val="single" w:sz="4" w:space="0" w:color="auto"/>
              <w:bottom w:val="single" w:sz="4" w:space="0" w:color="auto"/>
              <w:right w:val="nil"/>
            </w:tcBorders>
            <w:shd w:val="clear" w:color="auto" w:fill="auto"/>
            <w:noWrap/>
            <w:vAlign w:val="bottom"/>
            <w:hideMark/>
          </w:tcPr>
          <w:p w14:paraId="479E2783" w14:textId="77777777" w:rsidR="00AB6F87" w:rsidRPr="00C760CB" w:rsidRDefault="00AB6F87" w:rsidP="00906F13">
            <w:pPr>
              <w:jc w:val="center"/>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1,494.73</w:t>
            </w:r>
          </w:p>
        </w:tc>
        <w:tc>
          <w:tcPr>
            <w:tcW w:w="2000" w:type="dxa"/>
            <w:tcBorders>
              <w:top w:val="nil"/>
              <w:left w:val="single" w:sz="4" w:space="0" w:color="auto"/>
              <w:bottom w:val="single" w:sz="4" w:space="0" w:color="auto"/>
              <w:right w:val="single" w:sz="8" w:space="0" w:color="auto"/>
            </w:tcBorders>
            <w:shd w:val="clear" w:color="auto" w:fill="auto"/>
            <w:noWrap/>
            <w:vAlign w:val="bottom"/>
            <w:hideMark/>
          </w:tcPr>
          <w:p w14:paraId="195EB019" w14:textId="77777777" w:rsidR="00AB6F87" w:rsidRPr="00C760CB" w:rsidRDefault="00AB6F87" w:rsidP="00906F13">
            <w:pPr>
              <w:jc w:val="center"/>
              <w:rPr>
                <w:rFonts w:ascii="Times New Roman" w:eastAsia="Times New Roman" w:hAnsi="Times New Roman" w:cs="Times New Roman"/>
                <w:i/>
                <w:iCs/>
                <w:color w:val="000000"/>
              </w:rPr>
            </w:pPr>
            <w:r w:rsidRPr="00C760CB">
              <w:rPr>
                <w:rFonts w:ascii="Times New Roman" w:eastAsia="Times New Roman" w:hAnsi="Times New Roman" w:cs="Times New Roman"/>
                <w:i/>
                <w:iCs/>
                <w:color w:val="000000"/>
              </w:rPr>
              <w:t>0.03</w:t>
            </w:r>
          </w:p>
        </w:tc>
      </w:tr>
      <w:tr w:rsidR="00AB6F87" w:rsidRPr="00C760CB" w14:paraId="648087C5" w14:textId="77777777" w:rsidTr="00906F13">
        <w:trPr>
          <w:trHeight w:val="330"/>
        </w:trPr>
        <w:tc>
          <w:tcPr>
            <w:tcW w:w="4020" w:type="dxa"/>
            <w:tcBorders>
              <w:top w:val="nil"/>
              <w:left w:val="single" w:sz="8" w:space="0" w:color="auto"/>
              <w:bottom w:val="single" w:sz="8" w:space="0" w:color="auto"/>
              <w:right w:val="single" w:sz="8" w:space="0" w:color="auto"/>
            </w:tcBorders>
            <w:shd w:val="clear" w:color="auto" w:fill="auto"/>
            <w:noWrap/>
            <w:vAlign w:val="center"/>
            <w:hideMark/>
          </w:tcPr>
          <w:p w14:paraId="0591CB24" w14:textId="77777777" w:rsidR="00AB6F87" w:rsidRPr="00C760CB" w:rsidRDefault="00AB6F87" w:rsidP="00906F13">
            <w:pPr>
              <w:jc w:val="both"/>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Трошкови јавног извршителја и суд.спорова</w:t>
            </w:r>
          </w:p>
        </w:tc>
        <w:tc>
          <w:tcPr>
            <w:tcW w:w="2740" w:type="dxa"/>
            <w:tcBorders>
              <w:top w:val="nil"/>
              <w:left w:val="single" w:sz="4" w:space="0" w:color="auto"/>
              <w:bottom w:val="single" w:sz="4" w:space="0" w:color="auto"/>
              <w:right w:val="nil"/>
            </w:tcBorders>
            <w:shd w:val="clear" w:color="auto" w:fill="auto"/>
            <w:noWrap/>
            <w:vAlign w:val="bottom"/>
            <w:hideMark/>
          </w:tcPr>
          <w:p w14:paraId="452AD5E8" w14:textId="77777777" w:rsidR="00AB6F87" w:rsidRPr="00C760CB" w:rsidRDefault="00AB6F87" w:rsidP="00906F13">
            <w:pPr>
              <w:jc w:val="center"/>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4,319.34</w:t>
            </w:r>
          </w:p>
        </w:tc>
        <w:tc>
          <w:tcPr>
            <w:tcW w:w="2000" w:type="dxa"/>
            <w:tcBorders>
              <w:top w:val="nil"/>
              <w:left w:val="single" w:sz="4" w:space="0" w:color="auto"/>
              <w:bottom w:val="single" w:sz="4" w:space="0" w:color="auto"/>
              <w:right w:val="single" w:sz="8" w:space="0" w:color="auto"/>
            </w:tcBorders>
            <w:shd w:val="clear" w:color="auto" w:fill="auto"/>
            <w:noWrap/>
            <w:vAlign w:val="bottom"/>
            <w:hideMark/>
          </w:tcPr>
          <w:p w14:paraId="175CF71B" w14:textId="77777777" w:rsidR="00AB6F87" w:rsidRPr="00C760CB" w:rsidRDefault="00AB6F87" w:rsidP="00906F13">
            <w:pPr>
              <w:jc w:val="center"/>
              <w:rPr>
                <w:rFonts w:ascii="Times New Roman" w:eastAsia="Times New Roman" w:hAnsi="Times New Roman" w:cs="Times New Roman"/>
                <w:i/>
                <w:iCs/>
                <w:color w:val="000000"/>
              </w:rPr>
            </w:pPr>
            <w:r w:rsidRPr="00C760CB">
              <w:rPr>
                <w:rFonts w:ascii="Times New Roman" w:eastAsia="Times New Roman" w:hAnsi="Times New Roman" w:cs="Times New Roman"/>
                <w:i/>
                <w:iCs/>
                <w:color w:val="000000"/>
              </w:rPr>
              <w:t>0.10</w:t>
            </w:r>
          </w:p>
        </w:tc>
      </w:tr>
      <w:tr w:rsidR="00AB6F87" w:rsidRPr="00C760CB" w14:paraId="4D22F1B7" w14:textId="77777777" w:rsidTr="00906F13">
        <w:trPr>
          <w:trHeight w:val="330"/>
        </w:trPr>
        <w:tc>
          <w:tcPr>
            <w:tcW w:w="4020" w:type="dxa"/>
            <w:tcBorders>
              <w:top w:val="nil"/>
              <w:left w:val="single" w:sz="8" w:space="0" w:color="auto"/>
              <w:bottom w:val="single" w:sz="8" w:space="0" w:color="auto"/>
              <w:right w:val="single" w:sz="8" w:space="0" w:color="auto"/>
            </w:tcBorders>
            <w:shd w:val="clear" w:color="auto" w:fill="auto"/>
            <w:noWrap/>
            <w:vAlign w:val="center"/>
            <w:hideMark/>
          </w:tcPr>
          <w:p w14:paraId="31E57CEA" w14:textId="77777777" w:rsidR="00AB6F87" w:rsidRPr="00C760CB" w:rsidRDefault="00AB6F87" w:rsidP="00906F13">
            <w:pPr>
              <w:jc w:val="both"/>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Остали нематеријалних трошкова</w:t>
            </w:r>
          </w:p>
        </w:tc>
        <w:tc>
          <w:tcPr>
            <w:tcW w:w="2740" w:type="dxa"/>
            <w:tcBorders>
              <w:top w:val="nil"/>
              <w:left w:val="single" w:sz="4" w:space="0" w:color="auto"/>
              <w:bottom w:val="single" w:sz="4" w:space="0" w:color="auto"/>
              <w:right w:val="nil"/>
            </w:tcBorders>
            <w:shd w:val="clear" w:color="auto" w:fill="auto"/>
            <w:noWrap/>
            <w:vAlign w:val="bottom"/>
            <w:hideMark/>
          </w:tcPr>
          <w:p w14:paraId="4BF5E982" w14:textId="77777777" w:rsidR="00AB6F87" w:rsidRPr="00C760CB" w:rsidRDefault="00AB6F87" w:rsidP="00906F13">
            <w:pPr>
              <w:jc w:val="center"/>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19,082.09</w:t>
            </w:r>
          </w:p>
        </w:tc>
        <w:tc>
          <w:tcPr>
            <w:tcW w:w="2000" w:type="dxa"/>
            <w:tcBorders>
              <w:top w:val="nil"/>
              <w:left w:val="single" w:sz="4" w:space="0" w:color="auto"/>
              <w:bottom w:val="single" w:sz="4" w:space="0" w:color="auto"/>
              <w:right w:val="single" w:sz="8" w:space="0" w:color="auto"/>
            </w:tcBorders>
            <w:shd w:val="clear" w:color="auto" w:fill="auto"/>
            <w:noWrap/>
            <w:vAlign w:val="bottom"/>
            <w:hideMark/>
          </w:tcPr>
          <w:p w14:paraId="340C0B86" w14:textId="77777777" w:rsidR="00AB6F87" w:rsidRPr="00C760CB" w:rsidRDefault="00AB6F87" w:rsidP="00906F13">
            <w:pPr>
              <w:jc w:val="center"/>
              <w:rPr>
                <w:rFonts w:ascii="Times New Roman" w:eastAsia="Times New Roman" w:hAnsi="Times New Roman" w:cs="Times New Roman"/>
                <w:i/>
                <w:iCs/>
                <w:color w:val="000000"/>
              </w:rPr>
            </w:pPr>
            <w:r w:rsidRPr="00C760CB">
              <w:rPr>
                <w:rFonts w:ascii="Times New Roman" w:eastAsia="Times New Roman" w:hAnsi="Times New Roman" w:cs="Times New Roman"/>
                <w:i/>
                <w:iCs/>
                <w:color w:val="000000"/>
              </w:rPr>
              <w:t>0.42</w:t>
            </w:r>
          </w:p>
        </w:tc>
      </w:tr>
      <w:tr w:rsidR="00AB6F87" w:rsidRPr="00C760CB" w14:paraId="05B7D7F3" w14:textId="77777777" w:rsidTr="00906F13">
        <w:trPr>
          <w:trHeight w:val="330"/>
        </w:trPr>
        <w:tc>
          <w:tcPr>
            <w:tcW w:w="4020" w:type="dxa"/>
            <w:tcBorders>
              <w:top w:val="nil"/>
              <w:left w:val="single" w:sz="8" w:space="0" w:color="auto"/>
              <w:bottom w:val="single" w:sz="8" w:space="0" w:color="auto"/>
              <w:right w:val="single" w:sz="8" w:space="0" w:color="auto"/>
            </w:tcBorders>
            <w:shd w:val="clear" w:color="auto" w:fill="auto"/>
            <w:noWrap/>
            <w:vAlign w:val="center"/>
            <w:hideMark/>
          </w:tcPr>
          <w:p w14:paraId="509FD1BF" w14:textId="77777777" w:rsidR="00AB6F87" w:rsidRPr="00C760CB" w:rsidRDefault="00AB6F87" w:rsidP="00906F13">
            <w:pPr>
              <w:jc w:val="both"/>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Финансијски расходи</w:t>
            </w:r>
          </w:p>
        </w:tc>
        <w:tc>
          <w:tcPr>
            <w:tcW w:w="2740" w:type="dxa"/>
            <w:tcBorders>
              <w:top w:val="nil"/>
              <w:left w:val="single" w:sz="4" w:space="0" w:color="auto"/>
              <w:bottom w:val="single" w:sz="4" w:space="0" w:color="auto"/>
              <w:right w:val="nil"/>
            </w:tcBorders>
            <w:shd w:val="clear" w:color="auto" w:fill="auto"/>
            <w:noWrap/>
            <w:vAlign w:val="bottom"/>
            <w:hideMark/>
          </w:tcPr>
          <w:p w14:paraId="1E3E652E" w14:textId="77777777" w:rsidR="00AB6F87" w:rsidRPr="00C760CB" w:rsidRDefault="00AB6F87" w:rsidP="00906F13">
            <w:pPr>
              <w:jc w:val="center"/>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39,098.14</w:t>
            </w:r>
          </w:p>
        </w:tc>
        <w:tc>
          <w:tcPr>
            <w:tcW w:w="2000" w:type="dxa"/>
            <w:tcBorders>
              <w:top w:val="nil"/>
              <w:left w:val="single" w:sz="4" w:space="0" w:color="auto"/>
              <w:bottom w:val="single" w:sz="4" w:space="0" w:color="auto"/>
              <w:right w:val="single" w:sz="8" w:space="0" w:color="auto"/>
            </w:tcBorders>
            <w:shd w:val="clear" w:color="auto" w:fill="auto"/>
            <w:noWrap/>
            <w:vAlign w:val="bottom"/>
            <w:hideMark/>
          </w:tcPr>
          <w:p w14:paraId="5ABC528D" w14:textId="77777777" w:rsidR="00AB6F87" w:rsidRPr="00C760CB" w:rsidRDefault="00AB6F87" w:rsidP="00906F13">
            <w:pPr>
              <w:jc w:val="center"/>
              <w:rPr>
                <w:rFonts w:ascii="Times New Roman" w:eastAsia="Times New Roman" w:hAnsi="Times New Roman" w:cs="Times New Roman"/>
                <w:i/>
                <w:iCs/>
                <w:color w:val="000000"/>
              </w:rPr>
            </w:pPr>
            <w:r w:rsidRPr="00C760CB">
              <w:rPr>
                <w:rFonts w:ascii="Times New Roman" w:eastAsia="Times New Roman" w:hAnsi="Times New Roman" w:cs="Times New Roman"/>
                <w:i/>
                <w:iCs/>
                <w:color w:val="000000"/>
              </w:rPr>
              <w:t>0.87</w:t>
            </w:r>
          </w:p>
        </w:tc>
      </w:tr>
      <w:tr w:rsidR="00AB6F87" w:rsidRPr="00C760CB" w14:paraId="6BFC819E" w14:textId="77777777" w:rsidTr="00906F13">
        <w:trPr>
          <w:trHeight w:val="330"/>
        </w:trPr>
        <w:tc>
          <w:tcPr>
            <w:tcW w:w="4020" w:type="dxa"/>
            <w:tcBorders>
              <w:top w:val="nil"/>
              <w:left w:val="single" w:sz="8" w:space="0" w:color="auto"/>
              <w:bottom w:val="single" w:sz="8" w:space="0" w:color="auto"/>
              <w:right w:val="single" w:sz="8" w:space="0" w:color="auto"/>
            </w:tcBorders>
            <w:shd w:val="clear" w:color="auto" w:fill="auto"/>
            <w:noWrap/>
            <w:vAlign w:val="center"/>
            <w:hideMark/>
          </w:tcPr>
          <w:p w14:paraId="78E427E4" w14:textId="77777777" w:rsidR="00AB6F87" w:rsidRPr="00C760CB" w:rsidRDefault="00AB6F87" w:rsidP="00906F13">
            <w:pPr>
              <w:jc w:val="both"/>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Расходи из ранијих година и остали расходи</w:t>
            </w:r>
          </w:p>
        </w:tc>
        <w:tc>
          <w:tcPr>
            <w:tcW w:w="2740" w:type="dxa"/>
            <w:tcBorders>
              <w:top w:val="nil"/>
              <w:left w:val="single" w:sz="4" w:space="0" w:color="auto"/>
              <w:bottom w:val="single" w:sz="4" w:space="0" w:color="auto"/>
              <w:right w:val="nil"/>
            </w:tcBorders>
            <w:shd w:val="clear" w:color="auto" w:fill="auto"/>
            <w:noWrap/>
            <w:vAlign w:val="bottom"/>
            <w:hideMark/>
          </w:tcPr>
          <w:p w14:paraId="63DB52E2" w14:textId="77777777" w:rsidR="00AB6F87" w:rsidRPr="00C760CB" w:rsidRDefault="00AB6F87" w:rsidP="00906F13">
            <w:pPr>
              <w:jc w:val="center"/>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324,241.00</w:t>
            </w:r>
          </w:p>
        </w:tc>
        <w:tc>
          <w:tcPr>
            <w:tcW w:w="2000" w:type="dxa"/>
            <w:tcBorders>
              <w:top w:val="nil"/>
              <w:left w:val="single" w:sz="4" w:space="0" w:color="auto"/>
              <w:bottom w:val="single" w:sz="4" w:space="0" w:color="auto"/>
              <w:right w:val="single" w:sz="8" w:space="0" w:color="auto"/>
            </w:tcBorders>
            <w:shd w:val="clear" w:color="auto" w:fill="auto"/>
            <w:noWrap/>
            <w:vAlign w:val="bottom"/>
            <w:hideMark/>
          </w:tcPr>
          <w:p w14:paraId="70078815" w14:textId="77777777" w:rsidR="00AB6F87" w:rsidRPr="00C760CB" w:rsidRDefault="00AB6F87" w:rsidP="00906F13">
            <w:pPr>
              <w:jc w:val="center"/>
              <w:rPr>
                <w:rFonts w:ascii="Times New Roman" w:eastAsia="Times New Roman" w:hAnsi="Times New Roman" w:cs="Times New Roman"/>
                <w:i/>
                <w:iCs/>
                <w:color w:val="000000"/>
              </w:rPr>
            </w:pPr>
            <w:r w:rsidRPr="00C760CB">
              <w:rPr>
                <w:rFonts w:ascii="Times New Roman" w:eastAsia="Times New Roman" w:hAnsi="Times New Roman" w:cs="Times New Roman"/>
                <w:i/>
                <w:iCs/>
                <w:color w:val="000000"/>
              </w:rPr>
              <w:t>7.22</w:t>
            </w:r>
          </w:p>
        </w:tc>
      </w:tr>
      <w:tr w:rsidR="00AB6F87" w:rsidRPr="00C760CB" w14:paraId="39921556" w14:textId="77777777" w:rsidTr="00906F13">
        <w:trPr>
          <w:trHeight w:val="330"/>
        </w:trPr>
        <w:tc>
          <w:tcPr>
            <w:tcW w:w="4020" w:type="dxa"/>
            <w:tcBorders>
              <w:top w:val="nil"/>
              <w:left w:val="single" w:sz="8" w:space="0" w:color="auto"/>
              <w:bottom w:val="single" w:sz="8" w:space="0" w:color="auto"/>
              <w:right w:val="single" w:sz="8" w:space="0" w:color="auto"/>
            </w:tcBorders>
            <w:shd w:val="clear" w:color="auto" w:fill="auto"/>
            <w:noWrap/>
            <w:vAlign w:val="center"/>
            <w:hideMark/>
          </w:tcPr>
          <w:p w14:paraId="51056B21" w14:textId="77777777" w:rsidR="00AB6F87" w:rsidRPr="00C760CB" w:rsidRDefault="00AB6F87" w:rsidP="00906F13">
            <w:pPr>
              <w:jc w:val="both"/>
              <w:rPr>
                <w:rFonts w:ascii="Times New Roman" w:eastAsia="Times New Roman" w:hAnsi="Times New Roman" w:cs="Times New Roman"/>
                <w:b/>
                <w:bCs/>
                <w:i/>
                <w:iCs/>
                <w:color w:val="000000"/>
                <w:sz w:val="24"/>
                <w:szCs w:val="24"/>
              </w:rPr>
            </w:pPr>
            <w:r w:rsidRPr="00C760CB">
              <w:rPr>
                <w:rFonts w:ascii="Times New Roman" w:eastAsia="Times New Roman" w:hAnsi="Times New Roman" w:cs="Times New Roman"/>
                <w:b/>
                <w:bCs/>
                <w:i/>
                <w:iCs/>
                <w:color w:val="000000"/>
                <w:sz w:val="24"/>
                <w:szCs w:val="24"/>
              </w:rPr>
              <w:t xml:space="preserve"> УКУПНО:</w:t>
            </w:r>
          </w:p>
        </w:tc>
        <w:tc>
          <w:tcPr>
            <w:tcW w:w="2740" w:type="dxa"/>
            <w:tcBorders>
              <w:top w:val="nil"/>
              <w:left w:val="single" w:sz="4" w:space="0" w:color="auto"/>
              <w:bottom w:val="single" w:sz="8" w:space="0" w:color="auto"/>
              <w:right w:val="nil"/>
            </w:tcBorders>
            <w:shd w:val="clear" w:color="auto" w:fill="auto"/>
            <w:noWrap/>
            <w:vAlign w:val="bottom"/>
            <w:hideMark/>
          </w:tcPr>
          <w:p w14:paraId="57EBBE02" w14:textId="77777777" w:rsidR="00AB6F87" w:rsidRPr="00C760CB" w:rsidRDefault="00AB6F87" w:rsidP="00906F13">
            <w:pPr>
              <w:jc w:val="center"/>
              <w:rPr>
                <w:rFonts w:ascii="Times New Roman" w:eastAsia="Times New Roman" w:hAnsi="Times New Roman" w:cs="Times New Roman"/>
                <w:i/>
                <w:iCs/>
                <w:color w:val="000000"/>
                <w:sz w:val="24"/>
                <w:szCs w:val="24"/>
              </w:rPr>
            </w:pPr>
            <w:r w:rsidRPr="00C760CB">
              <w:rPr>
                <w:rFonts w:ascii="Times New Roman" w:eastAsia="Times New Roman" w:hAnsi="Times New Roman" w:cs="Times New Roman"/>
                <w:i/>
                <w:iCs/>
                <w:color w:val="000000"/>
                <w:sz w:val="24"/>
                <w:szCs w:val="24"/>
              </w:rPr>
              <w:t>4,489,998.17</w:t>
            </w:r>
          </w:p>
        </w:tc>
        <w:tc>
          <w:tcPr>
            <w:tcW w:w="2000" w:type="dxa"/>
            <w:tcBorders>
              <w:top w:val="nil"/>
              <w:left w:val="single" w:sz="4" w:space="0" w:color="auto"/>
              <w:bottom w:val="single" w:sz="8" w:space="0" w:color="auto"/>
              <w:right w:val="single" w:sz="8" w:space="0" w:color="auto"/>
            </w:tcBorders>
            <w:shd w:val="clear" w:color="auto" w:fill="auto"/>
            <w:noWrap/>
            <w:vAlign w:val="bottom"/>
            <w:hideMark/>
          </w:tcPr>
          <w:p w14:paraId="09E53795" w14:textId="77777777" w:rsidR="00AB6F87" w:rsidRPr="00C760CB" w:rsidRDefault="00AB6F87" w:rsidP="00906F13">
            <w:pPr>
              <w:jc w:val="center"/>
              <w:rPr>
                <w:rFonts w:ascii="Times New Roman" w:eastAsia="Times New Roman" w:hAnsi="Times New Roman" w:cs="Times New Roman"/>
                <w:i/>
                <w:iCs/>
                <w:color w:val="000000"/>
              </w:rPr>
            </w:pPr>
            <w:r w:rsidRPr="00C760CB">
              <w:rPr>
                <w:rFonts w:ascii="Times New Roman" w:eastAsia="Times New Roman" w:hAnsi="Times New Roman" w:cs="Times New Roman"/>
                <w:i/>
                <w:iCs/>
                <w:color w:val="000000"/>
              </w:rPr>
              <w:t>100.00</w:t>
            </w:r>
          </w:p>
        </w:tc>
      </w:tr>
    </w:tbl>
    <w:p w14:paraId="4C0BC8B6" w14:textId="77777777" w:rsidR="00AB6F87" w:rsidRPr="00F01341" w:rsidRDefault="00AB6F87" w:rsidP="009F2DF3">
      <w:pPr>
        <w:rPr>
          <w:rFonts w:ascii="Times New Roman" w:hAnsi="Times New Roman" w:cs="Times New Roman"/>
          <w:b/>
          <w:bCs/>
          <w:sz w:val="24"/>
          <w:szCs w:val="24"/>
          <w:lang w:val="sr-Cyrl-ME" w:eastAsia="en-GB"/>
        </w:rPr>
      </w:pPr>
      <w:bookmarkStart w:id="136" w:name="_Toc132283341"/>
      <w:bookmarkStart w:id="137" w:name="_Toc132283270"/>
    </w:p>
    <w:p w14:paraId="7B1FC8DA" w14:textId="77777777" w:rsidR="00AB6F87" w:rsidRDefault="00AB6F87" w:rsidP="009F2DF3">
      <w:pPr>
        <w:rPr>
          <w:rFonts w:ascii="Times New Roman" w:hAnsi="Times New Roman" w:cs="Times New Roman"/>
          <w:b/>
          <w:bCs/>
          <w:sz w:val="24"/>
          <w:szCs w:val="24"/>
          <w:lang w:eastAsia="en-GB"/>
        </w:rPr>
      </w:pPr>
    </w:p>
    <w:p w14:paraId="0D695221" w14:textId="77777777" w:rsidR="00AB6F87" w:rsidRDefault="00AB6F87" w:rsidP="009F2DF3">
      <w:pPr>
        <w:rPr>
          <w:rFonts w:ascii="Times New Roman" w:hAnsi="Times New Roman" w:cs="Times New Roman"/>
          <w:b/>
          <w:sz w:val="24"/>
          <w:szCs w:val="24"/>
          <w:lang w:eastAsia="en-GB"/>
        </w:rPr>
      </w:pPr>
      <w:r w:rsidRPr="00242F98">
        <w:rPr>
          <w:rFonts w:ascii="Times New Roman" w:hAnsi="Times New Roman" w:cs="Times New Roman"/>
          <w:b/>
          <w:sz w:val="24"/>
          <w:szCs w:val="24"/>
          <w:lang w:eastAsia="en-GB"/>
        </w:rPr>
        <w:t>Табела бр.4</w:t>
      </w:r>
      <w:bookmarkEnd w:id="136"/>
      <w:bookmarkEnd w:id="137"/>
    </w:p>
    <w:p w14:paraId="1C806414" w14:textId="77777777" w:rsidR="00AB6F87" w:rsidRPr="00242F98" w:rsidRDefault="00AB6F87" w:rsidP="009F2DF3">
      <w:pPr>
        <w:rPr>
          <w:rFonts w:ascii="Times New Roman" w:hAnsi="Times New Roman" w:cs="Times New Roman"/>
          <w:b/>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8"/>
        <w:gridCol w:w="2030"/>
        <w:gridCol w:w="2047"/>
        <w:gridCol w:w="1615"/>
      </w:tblGrid>
      <w:tr w:rsidR="00AB6F87" w:rsidRPr="00242F98" w14:paraId="0F48D066" w14:textId="77777777" w:rsidTr="00906F13">
        <w:trPr>
          <w:trHeight w:val="330"/>
        </w:trPr>
        <w:tc>
          <w:tcPr>
            <w:tcW w:w="4360" w:type="dxa"/>
            <w:hideMark/>
          </w:tcPr>
          <w:p w14:paraId="048C0D90" w14:textId="77777777" w:rsidR="00AB6F87" w:rsidRPr="00242F98" w:rsidRDefault="00AB6F87" w:rsidP="00906F13">
            <w:pPr>
              <w:rPr>
                <w:rFonts w:ascii="Times New Roman" w:hAnsi="Times New Roman" w:cs="Times New Roman"/>
                <w:b/>
                <w:bCs/>
                <w:i/>
                <w:iCs/>
                <w:sz w:val="24"/>
                <w:szCs w:val="24"/>
                <w:lang w:eastAsia="en-GB"/>
              </w:rPr>
            </w:pPr>
            <w:r w:rsidRPr="00242F98">
              <w:rPr>
                <w:rFonts w:ascii="Times New Roman" w:hAnsi="Times New Roman" w:cs="Times New Roman"/>
                <w:b/>
                <w:bCs/>
                <w:i/>
                <w:iCs/>
                <w:sz w:val="24"/>
                <w:szCs w:val="24"/>
                <w:lang w:eastAsia="en-GB"/>
              </w:rPr>
              <w:t>Р  А  С  Х  О  Д  И</w:t>
            </w:r>
          </w:p>
        </w:tc>
        <w:tc>
          <w:tcPr>
            <w:tcW w:w="2400" w:type="dxa"/>
            <w:noWrap/>
            <w:hideMark/>
          </w:tcPr>
          <w:p w14:paraId="0BF10CEE"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2022 (€)</w:t>
            </w:r>
          </w:p>
        </w:tc>
        <w:tc>
          <w:tcPr>
            <w:tcW w:w="2420" w:type="dxa"/>
            <w:noWrap/>
            <w:hideMark/>
          </w:tcPr>
          <w:p w14:paraId="3989C21B"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2023(€)</w:t>
            </w:r>
          </w:p>
        </w:tc>
        <w:tc>
          <w:tcPr>
            <w:tcW w:w="1900" w:type="dxa"/>
            <w:noWrap/>
            <w:hideMark/>
          </w:tcPr>
          <w:p w14:paraId="74E84FC3"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Индеx %</w:t>
            </w:r>
          </w:p>
        </w:tc>
      </w:tr>
      <w:tr w:rsidR="00AB6F87" w:rsidRPr="00242F98" w14:paraId="5A18A13B" w14:textId="77777777" w:rsidTr="00906F13">
        <w:trPr>
          <w:trHeight w:val="870"/>
        </w:trPr>
        <w:tc>
          <w:tcPr>
            <w:tcW w:w="4360" w:type="dxa"/>
            <w:hideMark/>
          </w:tcPr>
          <w:p w14:paraId="776F8389" w14:textId="77777777" w:rsidR="00AB6F87" w:rsidRPr="00242F98" w:rsidRDefault="00AB6F87" w:rsidP="00906F13">
            <w:pP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Трошкови материјала за израду и режиј.материјала</w:t>
            </w:r>
          </w:p>
        </w:tc>
        <w:tc>
          <w:tcPr>
            <w:tcW w:w="2400" w:type="dxa"/>
            <w:noWrap/>
            <w:hideMark/>
          </w:tcPr>
          <w:p w14:paraId="0C161E9A"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233,880.03</w:t>
            </w:r>
          </w:p>
        </w:tc>
        <w:tc>
          <w:tcPr>
            <w:tcW w:w="2420" w:type="dxa"/>
            <w:noWrap/>
            <w:hideMark/>
          </w:tcPr>
          <w:p w14:paraId="47A0A8ED"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353,803.30</w:t>
            </w:r>
          </w:p>
        </w:tc>
        <w:tc>
          <w:tcPr>
            <w:tcW w:w="1900" w:type="dxa"/>
            <w:noWrap/>
            <w:hideMark/>
          </w:tcPr>
          <w:p w14:paraId="797D61AA"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151.28</w:t>
            </w:r>
          </w:p>
        </w:tc>
      </w:tr>
      <w:tr w:rsidR="00AB6F87" w:rsidRPr="00242F98" w14:paraId="40970B66" w14:textId="77777777" w:rsidTr="00906F13">
        <w:trPr>
          <w:trHeight w:val="330"/>
        </w:trPr>
        <w:tc>
          <w:tcPr>
            <w:tcW w:w="4360" w:type="dxa"/>
            <w:noWrap/>
            <w:hideMark/>
          </w:tcPr>
          <w:p w14:paraId="7DEE329D" w14:textId="77777777" w:rsidR="00AB6F87" w:rsidRPr="00242F98" w:rsidRDefault="00AB6F87" w:rsidP="00906F13">
            <w:pP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 xml:space="preserve">  Трошкови  горива и елек.енегије</w:t>
            </w:r>
          </w:p>
        </w:tc>
        <w:tc>
          <w:tcPr>
            <w:tcW w:w="2400" w:type="dxa"/>
            <w:noWrap/>
            <w:hideMark/>
          </w:tcPr>
          <w:p w14:paraId="3618BD9A"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433,034.69</w:t>
            </w:r>
          </w:p>
        </w:tc>
        <w:tc>
          <w:tcPr>
            <w:tcW w:w="2420" w:type="dxa"/>
            <w:noWrap/>
            <w:hideMark/>
          </w:tcPr>
          <w:p w14:paraId="6E2E8D7E"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411,193.52</w:t>
            </w:r>
          </w:p>
        </w:tc>
        <w:tc>
          <w:tcPr>
            <w:tcW w:w="1900" w:type="dxa"/>
            <w:noWrap/>
            <w:hideMark/>
          </w:tcPr>
          <w:p w14:paraId="0AF6FEBB"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94.96</w:t>
            </w:r>
          </w:p>
        </w:tc>
      </w:tr>
      <w:tr w:rsidR="00AB6F87" w:rsidRPr="00242F98" w14:paraId="7D45C021" w14:textId="77777777" w:rsidTr="00906F13">
        <w:trPr>
          <w:trHeight w:val="330"/>
        </w:trPr>
        <w:tc>
          <w:tcPr>
            <w:tcW w:w="4360" w:type="dxa"/>
            <w:noWrap/>
            <w:hideMark/>
          </w:tcPr>
          <w:p w14:paraId="7D9D1C1F" w14:textId="77777777" w:rsidR="00AB6F87" w:rsidRPr="00242F98" w:rsidRDefault="00AB6F87" w:rsidP="00906F13">
            <w:pP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Трошкови зарада  и накнада зарада</w:t>
            </w:r>
          </w:p>
        </w:tc>
        <w:tc>
          <w:tcPr>
            <w:tcW w:w="2400" w:type="dxa"/>
            <w:noWrap/>
            <w:hideMark/>
          </w:tcPr>
          <w:p w14:paraId="0F4CC9D3"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2,081,305.94</w:t>
            </w:r>
          </w:p>
        </w:tc>
        <w:tc>
          <w:tcPr>
            <w:tcW w:w="2420" w:type="dxa"/>
            <w:noWrap/>
            <w:hideMark/>
          </w:tcPr>
          <w:p w14:paraId="0FE7612C"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2,195,374.00</w:t>
            </w:r>
          </w:p>
        </w:tc>
        <w:tc>
          <w:tcPr>
            <w:tcW w:w="1900" w:type="dxa"/>
            <w:noWrap/>
            <w:hideMark/>
          </w:tcPr>
          <w:p w14:paraId="3A878D55"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105.48</w:t>
            </w:r>
          </w:p>
        </w:tc>
      </w:tr>
      <w:tr w:rsidR="00AB6F87" w:rsidRPr="00242F98" w14:paraId="24611042" w14:textId="77777777" w:rsidTr="00906F13">
        <w:trPr>
          <w:trHeight w:val="330"/>
        </w:trPr>
        <w:tc>
          <w:tcPr>
            <w:tcW w:w="4360" w:type="dxa"/>
            <w:noWrap/>
            <w:hideMark/>
          </w:tcPr>
          <w:p w14:paraId="77E8B26A" w14:textId="77777777" w:rsidR="00AB6F87" w:rsidRPr="00242F98" w:rsidRDefault="00AB6F87" w:rsidP="00906F13">
            <w:pP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 xml:space="preserve">Трошкови амортизације </w:t>
            </w:r>
          </w:p>
        </w:tc>
        <w:tc>
          <w:tcPr>
            <w:tcW w:w="2400" w:type="dxa"/>
            <w:noWrap/>
            <w:hideMark/>
          </w:tcPr>
          <w:p w14:paraId="3511733C"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817,636.15</w:t>
            </w:r>
          </w:p>
        </w:tc>
        <w:tc>
          <w:tcPr>
            <w:tcW w:w="2420" w:type="dxa"/>
            <w:noWrap/>
            <w:hideMark/>
          </w:tcPr>
          <w:p w14:paraId="797E9FD5"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809,679.22</w:t>
            </w:r>
          </w:p>
        </w:tc>
        <w:tc>
          <w:tcPr>
            <w:tcW w:w="1900" w:type="dxa"/>
            <w:noWrap/>
            <w:hideMark/>
          </w:tcPr>
          <w:p w14:paraId="09C6A2D2"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99.03</w:t>
            </w:r>
          </w:p>
        </w:tc>
      </w:tr>
      <w:tr w:rsidR="00AB6F87" w:rsidRPr="00242F98" w14:paraId="128ED25D" w14:textId="77777777" w:rsidTr="00906F13">
        <w:trPr>
          <w:trHeight w:val="330"/>
        </w:trPr>
        <w:tc>
          <w:tcPr>
            <w:tcW w:w="4360" w:type="dxa"/>
            <w:noWrap/>
            <w:hideMark/>
          </w:tcPr>
          <w:p w14:paraId="3AB96FC5" w14:textId="77777777" w:rsidR="00AB6F87" w:rsidRPr="00242F98" w:rsidRDefault="00AB6F87" w:rsidP="00906F13">
            <w:pP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Трошкови транспортних услуга</w:t>
            </w:r>
          </w:p>
        </w:tc>
        <w:tc>
          <w:tcPr>
            <w:tcW w:w="2400" w:type="dxa"/>
            <w:noWrap/>
            <w:hideMark/>
          </w:tcPr>
          <w:p w14:paraId="7701B074"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55,655.10</w:t>
            </w:r>
          </w:p>
        </w:tc>
        <w:tc>
          <w:tcPr>
            <w:tcW w:w="2420" w:type="dxa"/>
            <w:noWrap/>
            <w:hideMark/>
          </w:tcPr>
          <w:p w14:paraId="16DB54D2"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34,066.88</w:t>
            </w:r>
          </w:p>
        </w:tc>
        <w:tc>
          <w:tcPr>
            <w:tcW w:w="1900" w:type="dxa"/>
            <w:noWrap/>
            <w:hideMark/>
          </w:tcPr>
          <w:p w14:paraId="7751A75F"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61.21</w:t>
            </w:r>
          </w:p>
        </w:tc>
      </w:tr>
      <w:tr w:rsidR="00AB6F87" w:rsidRPr="00242F98" w14:paraId="669E0FD3" w14:textId="77777777" w:rsidTr="00906F13">
        <w:trPr>
          <w:trHeight w:val="330"/>
        </w:trPr>
        <w:tc>
          <w:tcPr>
            <w:tcW w:w="4360" w:type="dxa"/>
            <w:noWrap/>
            <w:hideMark/>
          </w:tcPr>
          <w:p w14:paraId="0C28EE2A" w14:textId="77777777" w:rsidR="00AB6F87" w:rsidRPr="00242F98" w:rsidRDefault="00AB6F87" w:rsidP="00906F13">
            <w:pP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 xml:space="preserve">Трошкови одржавања основних средстава </w:t>
            </w:r>
          </w:p>
        </w:tc>
        <w:tc>
          <w:tcPr>
            <w:tcW w:w="2400" w:type="dxa"/>
            <w:noWrap/>
            <w:hideMark/>
          </w:tcPr>
          <w:p w14:paraId="19457376"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55,588.40</w:t>
            </w:r>
          </w:p>
        </w:tc>
        <w:tc>
          <w:tcPr>
            <w:tcW w:w="2420" w:type="dxa"/>
            <w:noWrap/>
            <w:hideMark/>
          </w:tcPr>
          <w:p w14:paraId="186B442C"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93,959.11</w:t>
            </w:r>
          </w:p>
        </w:tc>
        <w:tc>
          <w:tcPr>
            <w:tcW w:w="1900" w:type="dxa"/>
            <w:noWrap/>
            <w:hideMark/>
          </w:tcPr>
          <w:p w14:paraId="6622F857"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169.03</w:t>
            </w:r>
          </w:p>
        </w:tc>
      </w:tr>
      <w:tr w:rsidR="00AB6F87" w:rsidRPr="00242F98" w14:paraId="28688C19" w14:textId="77777777" w:rsidTr="00906F13">
        <w:trPr>
          <w:trHeight w:val="330"/>
        </w:trPr>
        <w:tc>
          <w:tcPr>
            <w:tcW w:w="4360" w:type="dxa"/>
            <w:noWrap/>
            <w:hideMark/>
          </w:tcPr>
          <w:p w14:paraId="58D1F2E8" w14:textId="77777777" w:rsidR="00AB6F87" w:rsidRPr="00242F98" w:rsidRDefault="00AB6F87" w:rsidP="00906F13">
            <w:pP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Остали трошкови производних услуга</w:t>
            </w:r>
          </w:p>
        </w:tc>
        <w:tc>
          <w:tcPr>
            <w:tcW w:w="2400" w:type="dxa"/>
            <w:noWrap/>
            <w:hideMark/>
          </w:tcPr>
          <w:p w14:paraId="0960A5A5"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1,420.21</w:t>
            </w:r>
          </w:p>
        </w:tc>
        <w:tc>
          <w:tcPr>
            <w:tcW w:w="2420" w:type="dxa"/>
            <w:noWrap/>
            <w:hideMark/>
          </w:tcPr>
          <w:p w14:paraId="5BBF6BFA"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4,506.70</w:t>
            </w:r>
          </w:p>
        </w:tc>
        <w:tc>
          <w:tcPr>
            <w:tcW w:w="1900" w:type="dxa"/>
            <w:noWrap/>
            <w:hideMark/>
          </w:tcPr>
          <w:p w14:paraId="599E4922"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317.33</w:t>
            </w:r>
          </w:p>
        </w:tc>
      </w:tr>
      <w:tr w:rsidR="00AB6F87" w:rsidRPr="00242F98" w14:paraId="595B3443" w14:textId="77777777" w:rsidTr="00906F13">
        <w:trPr>
          <w:trHeight w:val="285"/>
        </w:trPr>
        <w:tc>
          <w:tcPr>
            <w:tcW w:w="4360" w:type="dxa"/>
            <w:noWrap/>
            <w:hideMark/>
          </w:tcPr>
          <w:p w14:paraId="4DD36064" w14:textId="77777777" w:rsidR="00AB6F87" w:rsidRPr="00242F98" w:rsidRDefault="00AB6F87" w:rsidP="00906F13">
            <w:pP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Трошкови непроизводних услуга</w:t>
            </w:r>
          </w:p>
        </w:tc>
        <w:tc>
          <w:tcPr>
            <w:tcW w:w="2400" w:type="dxa"/>
            <w:noWrap/>
            <w:hideMark/>
          </w:tcPr>
          <w:p w14:paraId="4125B6D7"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38,109.41</w:t>
            </w:r>
          </w:p>
        </w:tc>
        <w:tc>
          <w:tcPr>
            <w:tcW w:w="2420" w:type="dxa"/>
            <w:noWrap/>
            <w:hideMark/>
          </w:tcPr>
          <w:p w14:paraId="5EE44021"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21,675.42</w:t>
            </w:r>
          </w:p>
        </w:tc>
        <w:tc>
          <w:tcPr>
            <w:tcW w:w="1900" w:type="dxa"/>
            <w:noWrap/>
            <w:hideMark/>
          </w:tcPr>
          <w:p w14:paraId="757D0CA6"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56.88</w:t>
            </w:r>
          </w:p>
        </w:tc>
      </w:tr>
      <w:tr w:rsidR="00AB6F87" w:rsidRPr="00242F98" w14:paraId="244E8905" w14:textId="77777777" w:rsidTr="00906F13">
        <w:trPr>
          <w:trHeight w:val="330"/>
        </w:trPr>
        <w:tc>
          <w:tcPr>
            <w:tcW w:w="4360" w:type="dxa"/>
            <w:noWrap/>
            <w:hideMark/>
          </w:tcPr>
          <w:p w14:paraId="1AF0E734" w14:textId="77777777" w:rsidR="00AB6F87" w:rsidRPr="00242F98" w:rsidRDefault="00AB6F87" w:rsidP="00906F13">
            <w:pP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Трошкови репрезентације</w:t>
            </w:r>
          </w:p>
        </w:tc>
        <w:tc>
          <w:tcPr>
            <w:tcW w:w="2400" w:type="dxa"/>
            <w:noWrap/>
            <w:hideMark/>
          </w:tcPr>
          <w:p w14:paraId="26E268D8"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2,980.49</w:t>
            </w:r>
          </w:p>
        </w:tc>
        <w:tc>
          <w:tcPr>
            <w:tcW w:w="2420" w:type="dxa"/>
            <w:noWrap/>
            <w:hideMark/>
          </w:tcPr>
          <w:p w14:paraId="56DCEDB9"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680.60</w:t>
            </w:r>
          </w:p>
        </w:tc>
        <w:tc>
          <w:tcPr>
            <w:tcW w:w="1900" w:type="dxa"/>
            <w:noWrap/>
            <w:hideMark/>
          </w:tcPr>
          <w:p w14:paraId="7498C871"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22.84</w:t>
            </w:r>
          </w:p>
        </w:tc>
      </w:tr>
      <w:tr w:rsidR="00AB6F87" w:rsidRPr="00242F98" w14:paraId="4B1AE753" w14:textId="77777777" w:rsidTr="00906F13">
        <w:trPr>
          <w:trHeight w:val="330"/>
        </w:trPr>
        <w:tc>
          <w:tcPr>
            <w:tcW w:w="4360" w:type="dxa"/>
            <w:noWrap/>
            <w:hideMark/>
          </w:tcPr>
          <w:p w14:paraId="73EB42EE" w14:textId="77777777" w:rsidR="00AB6F87" w:rsidRPr="00242F98" w:rsidRDefault="00AB6F87" w:rsidP="00906F13">
            <w:pP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Трошкови премије осигурања</w:t>
            </w:r>
          </w:p>
        </w:tc>
        <w:tc>
          <w:tcPr>
            <w:tcW w:w="2400" w:type="dxa"/>
            <w:noWrap/>
            <w:hideMark/>
          </w:tcPr>
          <w:p w14:paraId="2373948E"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9,743.08</w:t>
            </w:r>
          </w:p>
        </w:tc>
        <w:tc>
          <w:tcPr>
            <w:tcW w:w="2420" w:type="dxa"/>
            <w:noWrap/>
            <w:hideMark/>
          </w:tcPr>
          <w:p w14:paraId="2416DB3D"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8,929.17</w:t>
            </w:r>
          </w:p>
        </w:tc>
        <w:tc>
          <w:tcPr>
            <w:tcW w:w="1900" w:type="dxa"/>
            <w:noWrap/>
            <w:hideMark/>
          </w:tcPr>
          <w:p w14:paraId="1BE569DC"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91.65</w:t>
            </w:r>
          </w:p>
        </w:tc>
      </w:tr>
      <w:tr w:rsidR="00AB6F87" w:rsidRPr="00242F98" w14:paraId="2BC9C4CF" w14:textId="77777777" w:rsidTr="00906F13">
        <w:trPr>
          <w:trHeight w:val="330"/>
        </w:trPr>
        <w:tc>
          <w:tcPr>
            <w:tcW w:w="4360" w:type="dxa"/>
            <w:noWrap/>
            <w:hideMark/>
          </w:tcPr>
          <w:p w14:paraId="62294327" w14:textId="77777777" w:rsidR="00AB6F87" w:rsidRPr="00242F98" w:rsidRDefault="00AB6F87" w:rsidP="00906F13">
            <w:pP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Трошкови платног промета</w:t>
            </w:r>
          </w:p>
        </w:tc>
        <w:tc>
          <w:tcPr>
            <w:tcW w:w="2400" w:type="dxa"/>
            <w:noWrap/>
            <w:hideMark/>
          </w:tcPr>
          <w:p w14:paraId="64020D80"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9,835.53</w:t>
            </w:r>
          </w:p>
        </w:tc>
        <w:tc>
          <w:tcPr>
            <w:tcW w:w="2420" w:type="dxa"/>
            <w:noWrap/>
            <w:hideMark/>
          </w:tcPr>
          <w:p w14:paraId="3DCCDBA4"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11,500.29</w:t>
            </w:r>
          </w:p>
        </w:tc>
        <w:tc>
          <w:tcPr>
            <w:tcW w:w="1900" w:type="dxa"/>
            <w:noWrap/>
            <w:hideMark/>
          </w:tcPr>
          <w:p w14:paraId="7712EAE2"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116.93</w:t>
            </w:r>
          </w:p>
        </w:tc>
      </w:tr>
      <w:tr w:rsidR="00AB6F87" w:rsidRPr="00242F98" w14:paraId="7CF0CE54" w14:textId="77777777" w:rsidTr="00906F13">
        <w:trPr>
          <w:trHeight w:val="600"/>
        </w:trPr>
        <w:tc>
          <w:tcPr>
            <w:tcW w:w="4360" w:type="dxa"/>
            <w:noWrap/>
            <w:hideMark/>
          </w:tcPr>
          <w:p w14:paraId="768FF178" w14:textId="77777777" w:rsidR="00AB6F87" w:rsidRPr="00242F98" w:rsidRDefault="00AB6F87" w:rsidP="00906F13">
            <w:pP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Трошкови накнада за коришћење вода</w:t>
            </w:r>
          </w:p>
        </w:tc>
        <w:tc>
          <w:tcPr>
            <w:tcW w:w="2400" w:type="dxa"/>
            <w:noWrap/>
            <w:hideMark/>
          </w:tcPr>
          <w:p w14:paraId="0B2F723F"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65,255.95</w:t>
            </w:r>
          </w:p>
        </w:tc>
        <w:tc>
          <w:tcPr>
            <w:tcW w:w="2420" w:type="dxa"/>
            <w:noWrap/>
            <w:hideMark/>
          </w:tcPr>
          <w:p w14:paraId="363E92DC"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70,679.15</w:t>
            </w:r>
          </w:p>
        </w:tc>
        <w:tc>
          <w:tcPr>
            <w:tcW w:w="1900" w:type="dxa"/>
            <w:noWrap/>
            <w:hideMark/>
          </w:tcPr>
          <w:p w14:paraId="1994CFB3"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108.31</w:t>
            </w:r>
          </w:p>
        </w:tc>
      </w:tr>
      <w:tr w:rsidR="00AB6F87" w:rsidRPr="00242F98" w14:paraId="462D156C" w14:textId="77777777" w:rsidTr="00906F13">
        <w:trPr>
          <w:trHeight w:val="795"/>
        </w:trPr>
        <w:tc>
          <w:tcPr>
            <w:tcW w:w="4360" w:type="dxa"/>
            <w:hideMark/>
          </w:tcPr>
          <w:p w14:paraId="3D287795" w14:textId="77777777" w:rsidR="00AB6F87" w:rsidRPr="00242F98" w:rsidRDefault="00AB6F87" w:rsidP="00906F13">
            <w:pP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Трошкови накнаде за заштиту вода од загађења</w:t>
            </w:r>
          </w:p>
        </w:tc>
        <w:tc>
          <w:tcPr>
            <w:tcW w:w="2400" w:type="dxa"/>
            <w:noWrap/>
            <w:hideMark/>
          </w:tcPr>
          <w:p w14:paraId="54806DC3"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25,762.65</w:t>
            </w:r>
          </w:p>
        </w:tc>
        <w:tc>
          <w:tcPr>
            <w:tcW w:w="2420" w:type="dxa"/>
            <w:noWrap/>
            <w:hideMark/>
          </w:tcPr>
          <w:p w14:paraId="5DFFBB7D"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31,863.91</w:t>
            </w:r>
          </w:p>
        </w:tc>
        <w:tc>
          <w:tcPr>
            <w:tcW w:w="1900" w:type="dxa"/>
            <w:noWrap/>
            <w:hideMark/>
          </w:tcPr>
          <w:p w14:paraId="36C88899"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123.68</w:t>
            </w:r>
          </w:p>
        </w:tc>
      </w:tr>
      <w:tr w:rsidR="00AB6F87" w:rsidRPr="00242F98" w14:paraId="08CF7B75" w14:textId="77777777" w:rsidTr="00906F13">
        <w:trPr>
          <w:trHeight w:val="330"/>
        </w:trPr>
        <w:tc>
          <w:tcPr>
            <w:tcW w:w="4360" w:type="dxa"/>
            <w:noWrap/>
            <w:hideMark/>
          </w:tcPr>
          <w:p w14:paraId="4A9BA0C8" w14:textId="77777777" w:rsidR="00AB6F87" w:rsidRPr="00242F98" w:rsidRDefault="00AB6F87" w:rsidP="00906F13">
            <w:pP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Трошкови Регулаторне агенције</w:t>
            </w:r>
          </w:p>
        </w:tc>
        <w:tc>
          <w:tcPr>
            <w:tcW w:w="2400" w:type="dxa"/>
            <w:noWrap/>
            <w:hideMark/>
          </w:tcPr>
          <w:p w14:paraId="4F73FC9C"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15,455.40</w:t>
            </w:r>
          </w:p>
        </w:tc>
        <w:tc>
          <w:tcPr>
            <w:tcW w:w="2420" w:type="dxa"/>
            <w:noWrap/>
            <w:hideMark/>
          </w:tcPr>
          <w:p w14:paraId="2FAED25A"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15,591.60</w:t>
            </w:r>
          </w:p>
        </w:tc>
        <w:tc>
          <w:tcPr>
            <w:tcW w:w="1900" w:type="dxa"/>
            <w:noWrap/>
            <w:hideMark/>
          </w:tcPr>
          <w:p w14:paraId="60C88CD4"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100.88</w:t>
            </w:r>
          </w:p>
        </w:tc>
      </w:tr>
      <w:tr w:rsidR="00AB6F87" w:rsidRPr="00242F98" w14:paraId="42B59D01" w14:textId="77777777" w:rsidTr="00906F13">
        <w:trPr>
          <w:trHeight w:val="285"/>
        </w:trPr>
        <w:tc>
          <w:tcPr>
            <w:tcW w:w="4360" w:type="dxa"/>
            <w:noWrap/>
            <w:hideMark/>
          </w:tcPr>
          <w:p w14:paraId="1ABFF433" w14:textId="77777777" w:rsidR="00AB6F87" w:rsidRPr="00242F98" w:rsidRDefault="00AB6F87" w:rsidP="00906F13">
            <w:pP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 xml:space="preserve">Трошкови по уговорима и рјешењима </w:t>
            </w:r>
          </w:p>
        </w:tc>
        <w:tc>
          <w:tcPr>
            <w:tcW w:w="2400" w:type="dxa"/>
            <w:noWrap/>
            <w:hideMark/>
          </w:tcPr>
          <w:p w14:paraId="510800F3"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35,065.75</w:t>
            </w:r>
          </w:p>
        </w:tc>
        <w:tc>
          <w:tcPr>
            <w:tcW w:w="2420" w:type="dxa"/>
            <w:noWrap/>
            <w:hideMark/>
          </w:tcPr>
          <w:p w14:paraId="3B193B80"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38,260.00</w:t>
            </w:r>
          </w:p>
        </w:tc>
        <w:tc>
          <w:tcPr>
            <w:tcW w:w="1900" w:type="dxa"/>
            <w:noWrap/>
            <w:hideMark/>
          </w:tcPr>
          <w:p w14:paraId="520C7371"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109.11</w:t>
            </w:r>
          </w:p>
        </w:tc>
      </w:tr>
      <w:tr w:rsidR="00AB6F87" w:rsidRPr="00242F98" w14:paraId="24003795" w14:textId="77777777" w:rsidTr="00906F13">
        <w:trPr>
          <w:trHeight w:val="330"/>
        </w:trPr>
        <w:tc>
          <w:tcPr>
            <w:tcW w:w="4360" w:type="dxa"/>
            <w:noWrap/>
            <w:hideMark/>
          </w:tcPr>
          <w:p w14:paraId="4C54F8DE" w14:textId="77777777" w:rsidR="00AB6F87" w:rsidRPr="00242F98" w:rsidRDefault="00AB6F87" w:rsidP="00906F13">
            <w:pP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 xml:space="preserve">Трошкови спонзорства </w:t>
            </w:r>
          </w:p>
        </w:tc>
        <w:tc>
          <w:tcPr>
            <w:tcW w:w="2400" w:type="dxa"/>
            <w:noWrap/>
            <w:hideMark/>
          </w:tcPr>
          <w:p w14:paraId="72DC3DC1"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0.00</w:t>
            </w:r>
          </w:p>
        </w:tc>
        <w:tc>
          <w:tcPr>
            <w:tcW w:w="2420" w:type="dxa"/>
            <w:noWrap/>
            <w:hideMark/>
          </w:tcPr>
          <w:p w14:paraId="0639FE8B"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1,494.73</w:t>
            </w:r>
          </w:p>
        </w:tc>
        <w:tc>
          <w:tcPr>
            <w:tcW w:w="1900" w:type="dxa"/>
            <w:noWrap/>
            <w:hideMark/>
          </w:tcPr>
          <w:p w14:paraId="79E6BD7C"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100.00</w:t>
            </w:r>
          </w:p>
        </w:tc>
      </w:tr>
      <w:tr w:rsidR="00AB6F87" w:rsidRPr="00242F98" w14:paraId="50810252" w14:textId="77777777" w:rsidTr="00906F13">
        <w:trPr>
          <w:trHeight w:val="330"/>
        </w:trPr>
        <w:tc>
          <w:tcPr>
            <w:tcW w:w="4360" w:type="dxa"/>
            <w:noWrap/>
            <w:hideMark/>
          </w:tcPr>
          <w:p w14:paraId="37611A95" w14:textId="77777777" w:rsidR="00AB6F87" w:rsidRPr="00242F98" w:rsidRDefault="00AB6F87" w:rsidP="00906F13">
            <w:pP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Трошкови јавног извршителја и суд.спорова</w:t>
            </w:r>
          </w:p>
        </w:tc>
        <w:tc>
          <w:tcPr>
            <w:tcW w:w="2400" w:type="dxa"/>
            <w:noWrap/>
            <w:hideMark/>
          </w:tcPr>
          <w:p w14:paraId="23459C99"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4,580.54</w:t>
            </w:r>
          </w:p>
        </w:tc>
        <w:tc>
          <w:tcPr>
            <w:tcW w:w="2420" w:type="dxa"/>
            <w:noWrap/>
            <w:hideMark/>
          </w:tcPr>
          <w:p w14:paraId="40956496"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4,319.34</w:t>
            </w:r>
          </w:p>
        </w:tc>
        <w:tc>
          <w:tcPr>
            <w:tcW w:w="1900" w:type="dxa"/>
            <w:noWrap/>
            <w:hideMark/>
          </w:tcPr>
          <w:p w14:paraId="3E40A183"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94.30</w:t>
            </w:r>
          </w:p>
        </w:tc>
      </w:tr>
      <w:tr w:rsidR="00AB6F87" w:rsidRPr="00242F98" w14:paraId="3AD921A9" w14:textId="77777777" w:rsidTr="00906F13">
        <w:trPr>
          <w:trHeight w:val="330"/>
        </w:trPr>
        <w:tc>
          <w:tcPr>
            <w:tcW w:w="4360" w:type="dxa"/>
            <w:noWrap/>
            <w:hideMark/>
          </w:tcPr>
          <w:p w14:paraId="0042D491" w14:textId="77777777" w:rsidR="00AB6F87" w:rsidRPr="00242F98" w:rsidRDefault="00AB6F87" w:rsidP="00906F13">
            <w:pP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Остали нематеријалних трошкова</w:t>
            </w:r>
          </w:p>
        </w:tc>
        <w:tc>
          <w:tcPr>
            <w:tcW w:w="2400" w:type="dxa"/>
            <w:noWrap/>
            <w:hideMark/>
          </w:tcPr>
          <w:p w14:paraId="1EE16AD0"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16,901.58</w:t>
            </w:r>
          </w:p>
        </w:tc>
        <w:tc>
          <w:tcPr>
            <w:tcW w:w="2420" w:type="dxa"/>
            <w:noWrap/>
            <w:hideMark/>
          </w:tcPr>
          <w:p w14:paraId="48CB6084"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19,082.09</w:t>
            </w:r>
          </w:p>
        </w:tc>
        <w:tc>
          <w:tcPr>
            <w:tcW w:w="1900" w:type="dxa"/>
            <w:noWrap/>
            <w:hideMark/>
          </w:tcPr>
          <w:p w14:paraId="3D427D99"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112.90</w:t>
            </w:r>
          </w:p>
        </w:tc>
      </w:tr>
      <w:tr w:rsidR="00AB6F87" w:rsidRPr="00242F98" w14:paraId="76B39C6B" w14:textId="77777777" w:rsidTr="00906F13">
        <w:trPr>
          <w:trHeight w:val="330"/>
        </w:trPr>
        <w:tc>
          <w:tcPr>
            <w:tcW w:w="4360" w:type="dxa"/>
            <w:noWrap/>
            <w:hideMark/>
          </w:tcPr>
          <w:p w14:paraId="36ED2A62" w14:textId="77777777" w:rsidR="00AB6F87" w:rsidRPr="00242F98" w:rsidRDefault="00AB6F87" w:rsidP="00906F13">
            <w:pP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Финансијски расходи</w:t>
            </w:r>
          </w:p>
        </w:tc>
        <w:tc>
          <w:tcPr>
            <w:tcW w:w="2400" w:type="dxa"/>
            <w:noWrap/>
            <w:hideMark/>
          </w:tcPr>
          <w:p w14:paraId="437FD136"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5,300.38</w:t>
            </w:r>
          </w:p>
        </w:tc>
        <w:tc>
          <w:tcPr>
            <w:tcW w:w="2420" w:type="dxa"/>
            <w:noWrap/>
            <w:hideMark/>
          </w:tcPr>
          <w:p w14:paraId="1989D5C4"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39,098.14</w:t>
            </w:r>
          </w:p>
        </w:tc>
        <w:tc>
          <w:tcPr>
            <w:tcW w:w="1900" w:type="dxa"/>
            <w:noWrap/>
            <w:hideMark/>
          </w:tcPr>
          <w:p w14:paraId="57DA8F2D"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737.65</w:t>
            </w:r>
          </w:p>
        </w:tc>
      </w:tr>
      <w:tr w:rsidR="00AB6F87" w:rsidRPr="00242F98" w14:paraId="7250ECA9" w14:textId="77777777" w:rsidTr="00906F13">
        <w:trPr>
          <w:trHeight w:val="330"/>
        </w:trPr>
        <w:tc>
          <w:tcPr>
            <w:tcW w:w="4360" w:type="dxa"/>
            <w:noWrap/>
            <w:hideMark/>
          </w:tcPr>
          <w:p w14:paraId="6384A45D" w14:textId="77777777" w:rsidR="00AB6F87" w:rsidRPr="00242F98" w:rsidRDefault="00AB6F87" w:rsidP="00906F13">
            <w:pP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Расходи из ранијих година и остали расходи</w:t>
            </w:r>
          </w:p>
        </w:tc>
        <w:tc>
          <w:tcPr>
            <w:tcW w:w="2400" w:type="dxa"/>
            <w:noWrap/>
            <w:hideMark/>
          </w:tcPr>
          <w:p w14:paraId="72A26869"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297,106.62</w:t>
            </w:r>
          </w:p>
        </w:tc>
        <w:tc>
          <w:tcPr>
            <w:tcW w:w="2420" w:type="dxa"/>
            <w:noWrap/>
            <w:hideMark/>
          </w:tcPr>
          <w:p w14:paraId="5B8C822C"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324,241.00</w:t>
            </w:r>
          </w:p>
        </w:tc>
        <w:tc>
          <w:tcPr>
            <w:tcW w:w="1900" w:type="dxa"/>
            <w:noWrap/>
            <w:hideMark/>
          </w:tcPr>
          <w:p w14:paraId="386ABFE8"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109.13</w:t>
            </w:r>
          </w:p>
        </w:tc>
      </w:tr>
      <w:tr w:rsidR="00AB6F87" w:rsidRPr="00242F98" w14:paraId="1F7DB973" w14:textId="77777777" w:rsidTr="00906F13">
        <w:trPr>
          <w:trHeight w:val="330"/>
        </w:trPr>
        <w:tc>
          <w:tcPr>
            <w:tcW w:w="4360" w:type="dxa"/>
            <w:noWrap/>
            <w:hideMark/>
          </w:tcPr>
          <w:p w14:paraId="2594173E" w14:textId="77777777" w:rsidR="00AB6F87" w:rsidRPr="00242F98" w:rsidRDefault="00AB6F87" w:rsidP="00906F13">
            <w:pPr>
              <w:rPr>
                <w:rFonts w:ascii="Times New Roman" w:hAnsi="Times New Roman" w:cs="Times New Roman"/>
                <w:b/>
                <w:bCs/>
                <w:i/>
                <w:iCs/>
                <w:sz w:val="24"/>
                <w:szCs w:val="24"/>
                <w:lang w:eastAsia="en-GB"/>
              </w:rPr>
            </w:pPr>
            <w:r>
              <w:rPr>
                <w:rFonts w:ascii="Times New Roman" w:hAnsi="Times New Roman" w:cs="Times New Roman"/>
                <w:bCs/>
                <w:i/>
                <w:iCs/>
                <w:sz w:val="24"/>
                <w:szCs w:val="24"/>
                <w:lang w:eastAsia="en-GB"/>
              </w:rPr>
              <w:t xml:space="preserve"> </w:t>
            </w:r>
            <w:r w:rsidRPr="00242F98">
              <w:rPr>
                <w:rFonts w:ascii="Times New Roman" w:hAnsi="Times New Roman" w:cs="Times New Roman"/>
                <w:b/>
                <w:bCs/>
                <w:i/>
                <w:iCs/>
                <w:sz w:val="24"/>
                <w:szCs w:val="24"/>
                <w:lang w:eastAsia="en-GB"/>
              </w:rPr>
              <w:t>УКУПНО:</w:t>
            </w:r>
          </w:p>
        </w:tc>
        <w:tc>
          <w:tcPr>
            <w:tcW w:w="2400" w:type="dxa"/>
            <w:noWrap/>
            <w:hideMark/>
          </w:tcPr>
          <w:p w14:paraId="3D4C6523"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4,204,617.90</w:t>
            </w:r>
          </w:p>
        </w:tc>
        <w:tc>
          <w:tcPr>
            <w:tcW w:w="2420" w:type="dxa"/>
            <w:noWrap/>
            <w:hideMark/>
          </w:tcPr>
          <w:p w14:paraId="36D0D1B9"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4,489,998.17</w:t>
            </w:r>
          </w:p>
        </w:tc>
        <w:tc>
          <w:tcPr>
            <w:tcW w:w="1900" w:type="dxa"/>
            <w:noWrap/>
            <w:hideMark/>
          </w:tcPr>
          <w:p w14:paraId="040A702A" w14:textId="77777777" w:rsidR="00AB6F87" w:rsidRPr="00242F98" w:rsidRDefault="00AB6F87" w:rsidP="00906F13">
            <w:pPr>
              <w:jc w:val="center"/>
              <w:rPr>
                <w:rFonts w:ascii="Times New Roman" w:hAnsi="Times New Roman" w:cs="Times New Roman"/>
                <w:bCs/>
                <w:i/>
                <w:iCs/>
                <w:sz w:val="24"/>
                <w:szCs w:val="24"/>
                <w:lang w:eastAsia="en-GB"/>
              </w:rPr>
            </w:pPr>
            <w:r w:rsidRPr="00242F98">
              <w:rPr>
                <w:rFonts w:ascii="Times New Roman" w:hAnsi="Times New Roman" w:cs="Times New Roman"/>
                <w:bCs/>
                <w:i/>
                <w:iCs/>
                <w:sz w:val="24"/>
                <w:szCs w:val="24"/>
                <w:lang w:eastAsia="en-GB"/>
              </w:rPr>
              <w:t>106.79</w:t>
            </w:r>
          </w:p>
        </w:tc>
      </w:tr>
    </w:tbl>
    <w:p w14:paraId="3540417A" w14:textId="77777777" w:rsidR="00AB6F87" w:rsidRPr="00242F98" w:rsidRDefault="00AB6F87" w:rsidP="009F2DF3">
      <w:pPr>
        <w:rPr>
          <w:lang w:eastAsia="en-GB"/>
        </w:rPr>
      </w:pPr>
    </w:p>
    <w:p w14:paraId="7D1CB0D8" w14:textId="77777777" w:rsidR="00AB6F87" w:rsidRDefault="00AB6F87" w:rsidP="009F2DF3">
      <w:pPr>
        <w:rPr>
          <w:b/>
          <w:lang w:eastAsia="en-GB"/>
        </w:rPr>
      </w:pPr>
    </w:p>
    <w:p w14:paraId="2809A7B4" w14:textId="77777777" w:rsidR="00AB6F87" w:rsidRDefault="00AB6F87" w:rsidP="009F2DF3">
      <w:pPr>
        <w:rPr>
          <w:b/>
          <w:lang w:val="sr-Cyrl-ME" w:eastAsia="en-GB"/>
        </w:rPr>
      </w:pPr>
    </w:p>
    <w:p w14:paraId="0E1DF8AE" w14:textId="77777777" w:rsidR="00F01341" w:rsidRPr="00F01341" w:rsidRDefault="00F01341" w:rsidP="009F2DF3">
      <w:pPr>
        <w:rPr>
          <w:b/>
          <w:lang w:val="sr-Cyrl-ME" w:eastAsia="en-GB"/>
        </w:rPr>
      </w:pPr>
    </w:p>
    <w:p w14:paraId="15737B76" w14:textId="77777777" w:rsidR="00AB6F87" w:rsidRDefault="00AB6F87" w:rsidP="009F2DF3">
      <w:pPr>
        <w:rPr>
          <w:b/>
          <w:lang w:eastAsia="en-GB"/>
        </w:rPr>
      </w:pPr>
    </w:p>
    <w:p w14:paraId="0A5413E5" w14:textId="77777777" w:rsidR="00AB6F87" w:rsidRDefault="00AB6F87" w:rsidP="009F2DF3">
      <w:pPr>
        <w:pStyle w:val="Heading2"/>
        <w:jc w:val="both"/>
        <w:rPr>
          <w:rFonts w:ascii="Times New Roman" w:hAnsi="Times New Roman" w:cs="Times New Roman"/>
        </w:rPr>
      </w:pPr>
      <w:bookmarkStart w:id="138" w:name="_Toc132283343"/>
      <w:bookmarkStart w:id="139" w:name="_Toc132283272"/>
      <w:bookmarkStart w:id="140" w:name="_Toc167785042"/>
      <w:r w:rsidRPr="004A7B28">
        <w:rPr>
          <w:rFonts w:ascii="Times New Roman" w:hAnsi="Times New Roman" w:cs="Times New Roman"/>
        </w:rPr>
        <w:lastRenderedPageBreak/>
        <w:t>5.4. МАТЕРИЈАЛНИ ТРОШКОВИ</w:t>
      </w:r>
      <w:bookmarkEnd w:id="138"/>
      <w:bookmarkEnd w:id="139"/>
      <w:bookmarkEnd w:id="140"/>
      <w:r w:rsidRPr="004A7B28">
        <w:rPr>
          <w:rFonts w:ascii="Times New Roman" w:hAnsi="Times New Roman" w:cs="Times New Roman"/>
        </w:rPr>
        <w:t xml:space="preserve"> </w:t>
      </w:r>
    </w:p>
    <w:p w14:paraId="568BEA3E" w14:textId="77777777" w:rsidR="00AB6F87" w:rsidRPr="004A7B28" w:rsidRDefault="00AB6F87" w:rsidP="009F2DF3">
      <w:pPr>
        <w:jc w:val="both"/>
      </w:pPr>
    </w:p>
    <w:p w14:paraId="50A63340" w14:textId="77777777" w:rsidR="00AB6F87" w:rsidRDefault="00AB6F87" w:rsidP="009F2DF3">
      <w:pPr>
        <w:adjustRightInd w:val="0"/>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Материјални трошкови односе се на  трошкове материјала за израду, трошкове основног  материјала, трошкове горива и електричне енергије, трошкове ауто гума, инвентара и канцеларијског материјала И збирно износе</w:t>
      </w:r>
      <w:r>
        <w:rPr>
          <w:rFonts w:ascii="Times New Roman" w:hAnsi="Times New Roman" w:cs="Times New Roman"/>
          <w:b/>
          <w:sz w:val="24"/>
          <w:szCs w:val="24"/>
          <w:lang w:eastAsia="en-GB"/>
        </w:rPr>
        <w:t xml:space="preserve"> 764.996,82 €.  </w:t>
      </w:r>
      <w:r w:rsidRPr="0095138A">
        <w:rPr>
          <w:rFonts w:ascii="Times New Roman" w:hAnsi="Times New Roman" w:cs="Times New Roman"/>
          <w:bCs/>
          <w:sz w:val="24"/>
          <w:szCs w:val="24"/>
          <w:lang w:eastAsia="en-GB"/>
        </w:rPr>
        <w:t xml:space="preserve">Трошкови материјала за израду </w:t>
      </w:r>
      <w:r>
        <w:rPr>
          <w:rFonts w:ascii="Times New Roman" w:hAnsi="Times New Roman" w:cs="Times New Roman"/>
          <w:bCs/>
          <w:sz w:val="24"/>
          <w:szCs w:val="24"/>
          <w:lang w:eastAsia="en-GB"/>
        </w:rPr>
        <w:t>и</w:t>
      </w:r>
      <w:r w:rsidRPr="0095138A">
        <w:rPr>
          <w:rFonts w:ascii="Times New Roman" w:hAnsi="Times New Roman" w:cs="Times New Roman"/>
          <w:bCs/>
          <w:sz w:val="24"/>
          <w:szCs w:val="24"/>
          <w:lang w:eastAsia="en-GB"/>
        </w:rPr>
        <w:t xml:space="preserve"> режијског материјала су за </w:t>
      </w:r>
      <w:r w:rsidRPr="00F95A82">
        <w:rPr>
          <w:rFonts w:ascii="Times New Roman" w:hAnsi="Times New Roman" w:cs="Times New Roman"/>
          <w:b/>
          <w:sz w:val="24"/>
          <w:szCs w:val="24"/>
          <w:lang w:eastAsia="en-GB"/>
        </w:rPr>
        <w:t>51,28 %</w:t>
      </w:r>
      <w:r w:rsidRPr="0095138A">
        <w:rPr>
          <w:rFonts w:ascii="Times New Roman" w:hAnsi="Times New Roman" w:cs="Times New Roman"/>
          <w:bCs/>
          <w:sz w:val="24"/>
          <w:szCs w:val="24"/>
          <w:lang w:eastAsia="en-GB"/>
        </w:rPr>
        <w:t xml:space="preserve"> повећани у односу на 2022. годину</w:t>
      </w:r>
      <w:r>
        <w:rPr>
          <w:rFonts w:ascii="Times New Roman" w:hAnsi="Times New Roman" w:cs="Times New Roman"/>
          <w:b/>
          <w:sz w:val="24"/>
          <w:szCs w:val="24"/>
          <w:lang w:eastAsia="en-GB"/>
        </w:rPr>
        <w:t xml:space="preserve"> </w:t>
      </w:r>
      <w:r>
        <w:rPr>
          <w:rFonts w:ascii="Times New Roman" w:hAnsi="Times New Roman" w:cs="Times New Roman"/>
          <w:sz w:val="24"/>
          <w:szCs w:val="24"/>
          <w:lang w:eastAsia="en-GB"/>
        </w:rPr>
        <w:t xml:space="preserve">сходно повећању обима радова на водоводној и канализационој мрежи што можете видјети и у табелама које слиједе. </w:t>
      </w:r>
    </w:p>
    <w:p w14:paraId="1308F937" w14:textId="77777777" w:rsidR="00AB6F87" w:rsidRDefault="00AB6F87" w:rsidP="009F2DF3">
      <w:pPr>
        <w:adjustRightInd w:val="0"/>
        <w:spacing w:line="360" w:lineRule="auto"/>
        <w:jc w:val="both"/>
        <w:rPr>
          <w:rFonts w:ascii="Times New Roman" w:hAnsi="Times New Roman" w:cs="Times New Roman"/>
          <w:sz w:val="24"/>
          <w:szCs w:val="24"/>
          <w:lang w:eastAsia="en-GB"/>
        </w:rPr>
      </w:pPr>
    </w:p>
    <w:tbl>
      <w:tblPr>
        <w:tblW w:w="10260" w:type="dxa"/>
        <w:tblInd w:w="93" w:type="dxa"/>
        <w:tblLook w:val="04A0" w:firstRow="1" w:lastRow="0" w:firstColumn="1" w:lastColumn="0" w:noHBand="0" w:noVBand="1"/>
      </w:tblPr>
      <w:tblGrid>
        <w:gridCol w:w="3280"/>
        <w:gridCol w:w="563"/>
        <w:gridCol w:w="2912"/>
        <w:gridCol w:w="518"/>
        <w:gridCol w:w="1742"/>
        <w:gridCol w:w="1245"/>
      </w:tblGrid>
      <w:tr w:rsidR="00AB6F87" w:rsidRPr="00513460" w14:paraId="6044B902" w14:textId="77777777" w:rsidTr="00906F13">
        <w:trPr>
          <w:gridAfter w:val="1"/>
          <w:wAfter w:w="1245" w:type="dxa"/>
          <w:trHeight w:val="851"/>
        </w:trPr>
        <w:tc>
          <w:tcPr>
            <w:tcW w:w="3843" w:type="dxa"/>
            <w:gridSpan w:val="2"/>
            <w:tcBorders>
              <w:top w:val="single" w:sz="4" w:space="0" w:color="auto"/>
              <w:left w:val="single" w:sz="4" w:space="0" w:color="auto"/>
              <w:bottom w:val="single" w:sz="4" w:space="0" w:color="auto"/>
              <w:right w:val="nil"/>
            </w:tcBorders>
            <w:shd w:val="clear" w:color="auto" w:fill="FFFF00"/>
            <w:noWrap/>
            <w:vAlign w:val="bottom"/>
            <w:hideMark/>
          </w:tcPr>
          <w:p w14:paraId="5A4D7A16" w14:textId="77777777" w:rsidR="00AB6F87" w:rsidRPr="00513460" w:rsidRDefault="00AB6F87" w:rsidP="00906F13">
            <w:pPr>
              <w:spacing w:after="160" w:line="360" w:lineRule="auto"/>
              <w:jc w:val="both"/>
              <w:rPr>
                <w:rFonts w:ascii="Times New Roman" w:eastAsia="Times New Roman" w:hAnsi="Times New Roman" w:cs="Times New Roman"/>
                <w:b/>
                <w:i/>
                <w:color w:val="000000"/>
                <w:sz w:val="24"/>
                <w:szCs w:val="24"/>
              </w:rPr>
            </w:pPr>
            <w:r w:rsidRPr="00513460">
              <w:rPr>
                <w:rFonts w:ascii="Times New Roman" w:eastAsia="Times New Roman" w:hAnsi="Times New Roman" w:cs="Times New Roman"/>
                <w:b/>
                <w:i/>
                <w:color w:val="000000"/>
                <w:sz w:val="24"/>
                <w:szCs w:val="24"/>
              </w:rPr>
              <w:t>Секретаријат за инвестиције и пројекте</w:t>
            </w:r>
          </w:p>
        </w:tc>
        <w:tc>
          <w:tcPr>
            <w:tcW w:w="2912" w:type="dxa"/>
            <w:tcBorders>
              <w:top w:val="single" w:sz="4" w:space="0" w:color="auto"/>
              <w:left w:val="nil"/>
              <w:bottom w:val="single" w:sz="4" w:space="0" w:color="auto"/>
              <w:right w:val="single" w:sz="4" w:space="0" w:color="auto"/>
            </w:tcBorders>
            <w:shd w:val="clear" w:color="auto" w:fill="FFFF00"/>
            <w:noWrap/>
            <w:vAlign w:val="bottom"/>
            <w:hideMark/>
          </w:tcPr>
          <w:p w14:paraId="6951864A" w14:textId="77777777" w:rsidR="00AB6F87" w:rsidRPr="00513460" w:rsidRDefault="00AB6F87" w:rsidP="00906F13">
            <w:pPr>
              <w:spacing w:after="160" w:line="360" w:lineRule="auto"/>
              <w:jc w:val="both"/>
              <w:rPr>
                <w:rFonts w:ascii="Times New Roman" w:eastAsia="Times New Roman" w:hAnsi="Times New Roman" w:cs="Times New Roman"/>
                <w:i/>
                <w:color w:val="000000"/>
                <w:sz w:val="24"/>
                <w:szCs w:val="24"/>
              </w:rPr>
            </w:pPr>
          </w:p>
        </w:tc>
        <w:tc>
          <w:tcPr>
            <w:tcW w:w="2260" w:type="dxa"/>
            <w:gridSpan w:val="2"/>
            <w:tcBorders>
              <w:top w:val="nil"/>
              <w:left w:val="single" w:sz="4" w:space="0" w:color="auto"/>
              <w:bottom w:val="nil"/>
              <w:right w:val="nil"/>
            </w:tcBorders>
            <w:shd w:val="clear" w:color="auto" w:fill="auto"/>
            <w:noWrap/>
            <w:vAlign w:val="bottom"/>
            <w:hideMark/>
          </w:tcPr>
          <w:p w14:paraId="7799BF16" w14:textId="77777777" w:rsidR="00AB6F87" w:rsidRPr="00513460" w:rsidRDefault="00AB6F87" w:rsidP="00906F13">
            <w:pPr>
              <w:spacing w:after="160" w:line="360" w:lineRule="auto"/>
              <w:jc w:val="both"/>
              <w:rPr>
                <w:rFonts w:ascii="Times New Roman" w:eastAsia="Times New Roman" w:hAnsi="Times New Roman" w:cs="Times New Roman"/>
                <w:color w:val="000000"/>
                <w:sz w:val="24"/>
                <w:szCs w:val="24"/>
              </w:rPr>
            </w:pPr>
          </w:p>
        </w:tc>
      </w:tr>
      <w:tr w:rsidR="00AB6F87" w:rsidRPr="00513460" w14:paraId="750B4A42" w14:textId="77777777" w:rsidTr="00906F13">
        <w:trPr>
          <w:gridAfter w:val="1"/>
          <w:wAfter w:w="1245" w:type="dxa"/>
          <w:trHeight w:val="300"/>
        </w:trPr>
        <w:tc>
          <w:tcPr>
            <w:tcW w:w="3843" w:type="dxa"/>
            <w:gridSpan w:val="2"/>
            <w:tcBorders>
              <w:top w:val="single" w:sz="4" w:space="0" w:color="auto"/>
              <w:left w:val="single" w:sz="4" w:space="0" w:color="auto"/>
              <w:bottom w:val="single" w:sz="4" w:space="0" w:color="auto"/>
            </w:tcBorders>
            <w:shd w:val="clear" w:color="auto" w:fill="auto"/>
            <w:noWrap/>
            <w:vAlign w:val="bottom"/>
          </w:tcPr>
          <w:p w14:paraId="477A720B" w14:textId="77777777" w:rsidR="00AB6F87" w:rsidRPr="00513460" w:rsidRDefault="00AB6F87" w:rsidP="00906F13">
            <w:pPr>
              <w:spacing w:after="160"/>
              <w:jc w:val="center"/>
              <w:rPr>
                <w:rFonts w:ascii="Times New Roman" w:eastAsia="Times New Roman" w:hAnsi="Times New Roman" w:cs="Times New Roman"/>
                <w:b/>
                <w:bCs/>
                <w:i/>
                <w:color w:val="000000"/>
                <w:sz w:val="24"/>
                <w:szCs w:val="24"/>
                <w:lang w:val="sr-Latn-ME"/>
              </w:rPr>
            </w:pPr>
            <w:r w:rsidRPr="00513460">
              <w:rPr>
                <w:rFonts w:ascii="Times New Roman" w:eastAsia="Times New Roman" w:hAnsi="Times New Roman" w:cs="Times New Roman"/>
                <w:b/>
                <w:bCs/>
                <w:i/>
                <w:color w:val="000000"/>
                <w:sz w:val="24"/>
                <w:szCs w:val="24"/>
                <w:lang w:val="sr-Latn-ME"/>
              </w:rPr>
              <w:t>Износи:</w:t>
            </w:r>
          </w:p>
        </w:tc>
        <w:tc>
          <w:tcPr>
            <w:tcW w:w="2912" w:type="dxa"/>
            <w:tcBorders>
              <w:top w:val="single" w:sz="4" w:space="0" w:color="auto"/>
              <w:bottom w:val="single" w:sz="4" w:space="0" w:color="auto"/>
              <w:right w:val="single" w:sz="4" w:space="0" w:color="auto"/>
            </w:tcBorders>
            <w:shd w:val="clear" w:color="auto" w:fill="auto"/>
            <w:noWrap/>
            <w:vAlign w:val="bottom"/>
          </w:tcPr>
          <w:p w14:paraId="3F75F48D" w14:textId="77777777" w:rsidR="00AB6F87" w:rsidRPr="00513460" w:rsidRDefault="00AB6F87" w:rsidP="00906F13">
            <w:pPr>
              <w:spacing w:after="160"/>
              <w:jc w:val="center"/>
              <w:rPr>
                <w:rFonts w:ascii="Times New Roman" w:eastAsia="Times New Roman" w:hAnsi="Times New Roman" w:cs="Times New Roman"/>
                <w:b/>
                <w:bCs/>
                <w:i/>
                <w:color w:val="000000"/>
                <w:sz w:val="24"/>
                <w:szCs w:val="24"/>
              </w:rPr>
            </w:pPr>
            <w:r w:rsidRPr="00513460">
              <w:rPr>
                <w:rFonts w:ascii="Times New Roman" w:eastAsia="Times New Roman" w:hAnsi="Times New Roman" w:cs="Times New Roman"/>
                <w:b/>
                <w:bCs/>
                <w:i/>
                <w:color w:val="000000"/>
                <w:sz w:val="24"/>
                <w:szCs w:val="24"/>
              </w:rPr>
              <w:t>Износи:</w:t>
            </w:r>
          </w:p>
        </w:tc>
        <w:tc>
          <w:tcPr>
            <w:tcW w:w="2260" w:type="dxa"/>
            <w:gridSpan w:val="2"/>
            <w:tcBorders>
              <w:top w:val="nil"/>
              <w:left w:val="single" w:sz="4" w:space="0" w:color="auto"/>
              <w:bottom w:val="nil"/>
              <w:right w:val="nil"/>
            </w:tcBorders>
            <w:shd w:val="clear" w:color="auto" w:fill="auto"/>
            <w:noWrap/>
            <w:vAlign w:val="bottom"/>
            <w:hideMark/>
          </w:tcPr>
          <w:p w14:paraId="2B3395EC" w14:textId="77777777" w:rsidR="00AB6F87" w:rsidRPr="00513460" w:rsidRDefault="00AB6F87" w:rsidP="00906F13">
            <w:pPr>
              <w:spacing w:after="160" w:line="360" w:lineRule="auto"/>
              <w:jc w:val="both"/>
              <w:rPr>
                <w:rFonts w:ascii="Times New Roman" w:eastAsia="Times New Roman" w:hAnsi="Times New Roman" w:cs="Times New Roman"/>
                <w:color w:val="000000"/>
                <w:sz w:val="24"/>
                <w:szCs w:val="24"/>
              </w:rPr>
            </w:pPr>
          </w:p>
        </w:tc>
      </w:tr>
      <w:tr w:rsidR="00AB6F87" w:rsidRPr="00513460" w14:paraId="5F607E1F" w14:textId="77777777" w:rsidTr="00906F13">
        <w:trPr>
          <w:gridAfter w:val="1"/>
          <w:wAfter w:w="1245" w:type="dxa"/>
          <w:trHeight w:val="300"/>
        </w:trPr>
        <w:tc>
          <w:tcPr>
            <w:tcW w:w="3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CC9C6" w14:textId="77777777" w:rsidR="00AB6F87" w:rsidRPr="00513460" w:rsidRDefault="00AB6F87" w:rsidP="00906F13">
            <w:pPr>
              <w:spacing w:after="160"/>
              <w:jc w:val="center"/>
              <w:rPr>
                <w:rFonts w:ascii="Times New Roman" w:eastAsia="Times New Roman" w:hAnsi="Times New Roman" w:cs="Times New Roman"/>
                <w:b/>
                <w:bCs/>
                <w:i/>
                <w:color w:val="000000"/>
                <w:sz w:val="24"/>
                <w:szCs w:val="24"/>
              </w:rPr>
            </w:pPr>
            <w:r w:rsidRPr="00513460">
              <w:rPr>
                <w:rFonts w:ascii="Times New Roman" w:eastAsia="Times New Roman" w:hAnsi="Times New Roman" w:cs="Times New Roman"/>
                <w:b/>
                <w:bCs/>
                <w:i/>
                <w:color w:val="000000"/>
                <w:sz w:val="24"/>
                <w:szCs w:val="24"/>
              </w:rPr>
              <w:t>202</w:t>
            </w:r>
            <w:r>
              <w:rPr>
                <w:rFonts w:ascii="Times New Roman" w:eastAsia="Times New Roman" w:hAnsi="Times New Roman" w:cs="Times New Roman"/>
                <w:b/>
                <w:bCs/>
                <w:i/>
                <w:color w:val="000000"/>
                <w:sz w:val="24"/>
                <w:szCs w:val="24"/>
              </w:rPr>
              <w:t>2</w:t>
            </w:r>
            <w:r w:rsidRPr="00513460">
              <w:rPr>
                <w:rFonts w:ascii="Times New Roman" w:eastAsia="Times New Roman" w:hAnsi="Times New Roman" w:cs="Times New Roman"/>
                <w:b/>
                <w:bCs/>
                <w:i/>
                <w:color w:val="000000"/>
                <w:sz w:val="24"/>
                <w:szCs w:val="24"/>
              </w:rPr>
              <w:t>.год.</w:t>
            </w:r>
          </w:p>
        </w:tc>
        <w:tc>
          <w:tcPr>
            <w:tcW w:w="2912" w:type="dxa"/>
            <w:tcBorders>
              <w:top w:val="single" w:sz="4" w:space="0" w:color="auto"/>
              <w:left w:val="nil"/>
              <w:bottom w:val="single" w:sz="4" w:space="0" w:color="auto"/>
              <w:right w:val="single" w:sz="4" w:space="0" w:color="auto"/>
            </w:tcBorders>
            <w:shd w:val="clear" w:color="auto" w:fill="auto"/>
            <w:vAlign w:val="bottom"/>
            <w:hideMark/>
          </w:tcPr>
          <w:p w14:paraId="4A459E40" w14:textId="77777777" w:rsidR="00AB6F87" w:rsidRPr="00513460" w:rsidRDefault="00AB6F87" w:rsidP="00906F13">
            <w:pPr>
              <w:spacing w:after="160"/>
              <w:jc w:val="center"/>
              <w:rPr>
                <w:rFonts w:ascii="Times New Roman" w:eastAsia="Times New Roman" w:hAnsi="Times New Roman" w:cs="Times New Roman"/>
                <w:b/>
                <w:bCs/>
                <w:i/>
                <w:color w:val="000000"/>
                <w:sz w:val="24"/>
                <w:szCs w:val="24"/>
              </w:rPr>
            </w:pPr>
            <w:r w:rsidRPr="00513460">
              <w:rPr>
                <w:rFonts w:ascii="Times New Roman" w:eastAsia="Times New Roman" w:hAnsi="Times New Roman" w:cs="Times New Roman"/>
                <w:b/>
                <w:bCs/>
                <w:i/>
                <w:color w:val="000000"/>
                <w:sz w:val="24"/>
                <w:szCs w:val="24"/>
              </w:rPr>
              <w:t>202</w:t>
            </w:r>
            <w:r>
              <w:rPr>
                <w:rFonts w:ascii="Times New Roman" w:eastAsia="Times New Roman" w:hAnsi="Times New Roman" w:cs="Times New Roman"/>
                <w:b/>
                <w:bCs/>
                <w:i/>
                <w:color w:val="000000"/>
                <w:sz w:val="24"/>
                <w:szCs w:val="24"/>
              </w:rPr>
              <w:t>3</w:t>
            </w:r>
            <w:r w:rsidRPr="00513460">
              <w:rPr>
                <w:rFonts w:ascii="Times New Roman" w:eastAsia="Times New Roman" w:hAnsi="Times New Roman" w:cs="Times New Roman"/>
                <w:b/>
                <w:bCs/>
                <w:i/>
                <w:color w:val="000000"/>
                <w:sz w:val="24"/>
                <w:szCs w:val="24"/>
              </w:rPr>
              <w:t xml:space="preserve"> год.</w:t>
            </w:r>
          </w:p>
        </w:tc>
        <w:tc>
          <w:tcPr>
            <w:tcW w:w="2260" w:type="dxa"/>
            <w:gridSpan w:val="2"/>
            <w:tcBorders>
              <w:top w:val="nil"/>
              <w:left w:val="single" w:sz="4" w:space="0" w:color="auto"/>
              <w:bottom w:val="nil"/>
              <w:right w:val="nil"/>
            </w:tcBorders>
            <w:shd w:val="clear" w:color="auto" w:fill="auto"/>
            <w:noWrap/>
            <w:vAlign w:val="bottom"/>
            <w:hideMark/>
          </w:tcPr>
          <w:p w14:paraId="6BD4D79C" w14:textId="77777777" w:rsidR="00AB6F87" w:rsidRPr="00513460" w:rsidRDefault="00AB6F87" w:rsidP="00906F13">
            <w:pPr>
              <w:spacing w:after="160" w:line="360" w:lineRule="auto"/>
              <w:jc w:val="both"/>
              <w:rPr>
                <w:rFonts w:ascii="Times New Roman" w:eastAsia="Times New Roman" w:hAnsi="Times New Roman" w:cs="Times New Roman"/>
                <w:color w:val="000000"/>
                <w:sz w:val="24"/>
                <w:szCs w:val="24"/>
              </w:rPr>
            </w:pPr>
          </w:p>
        </w:tc>
      </w:tr>
      <w:tr w:rsidR="00AB6F87" w:rsidRPr="00A050B3" w14:paraId="06161DD9" w14:textId="77777777" w:rsidTr="00906F13">
        <w:trPr>
          <w:gridAfter w:val="1"/>
          <w:wAfter w:w="1245" w:type="dxa"/>
          <w:trHeight w:val="300"/>
        </w:trPr>
        <w:tc>
          <w:tcPr>
            <w:tcW w:w="3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3D34E3F" w14:textId="77777777" w:rsidR="00AB6F87" w:rsidRPr="00A050B3" w:rsidRDefault="00AB6F87" w:rsidP="00906F13">
            <w:pPr>
              <w:spacing w:after="160"/>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130,059.92€</w:t>
            </w:r>
          </w:p>
        </w:tc>
        <w:tc>
          <w:tcPr>
            <w:tcW w:w="2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6D7857" w14:textId="77777777" w:rsidR="00AB6F87" w:rsidRPr="00A050B3" w:rsidRDefault="00AB6F87" w:rsidP="00906F13">
            <w:pPr>
              <w:spacing w:after="160"/>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16,461.33€</w:t>
            </w:r>
          </w:p>
        </w:tc>
        <w:tc>
          <w:tcPr>
            <w:tcW w:w="2260" w:type="dxa"/>
            <w:gridSpan w:val="2"/>
            <w:tcBorders>
              <w:top w:val="nil"/>
              <w:left w:val="single" w:sz="4" w:space="0" w:color="auto"/>
              <w:bottom w:val="nil"/>
              <w:right w:val="nil"/>
            </w:tcBorders>
            <w:shd w:val="clear" w:color="auto" w:fill="auto"/>
            <w:noWrap/>
            <w:vAlign w:val="bottom"/>
            <w:hideMark/>
          </w:tcPr>
          <w:p w14:paraId="7EAE76F2"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p>
        </w:tc>
      </w:tr>
      <w:tr w:rsidR="00AB6F87" w:rsidRPr="00A050B3" w14:paraId="2FA8E7A4" w14:textId="77777777" w:rsidTr="00906F13">
        <w:trPr>
          <w:gridAfter w:val="1"/>
          <w:wAfter w:w="1245" w:type="dxa"/>
          <w:trHeight w:val="350"/>
        </w:trPr>
        <w:tc>
          <w:tcPr>
            <w:tcW w:w="3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983D218" w14:textId="77777777" w:rsidR="00AB6F87" w:rsidRPr="00A050B3" w:rsidRDefault="00AB6F87" w:rsidP="00906F13">
            <w:pPr>
              <w:spacing w:after="160"/>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10,835.36€</w:t>
            </w:r>
          </w:p>
        </w:tc>
        <w:tc>
          <w:tcPr>
            <w:tcW w:w="2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FA866" w14:textId="77777777" w:rsidR="00AB6F87" w:rsidRPr="00A050B3" w:rsidRDefault="00AB6F87" w:rsidP="00906F13">
            <w:pPr>
              <w:spacing w:after="160"/>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17,249.08€</w:t>
            </w:r>
          </w:p>
        </w:tc>
        <w:tc>
          <w:tcPr>
            <w:tcW w:w="2260" w:type="dxa"/>
            <w:gridSpan w:val="2"/>
            <w:tcBorders>
              <w:top w:val="nil"/>
              <w:left w:val="single" w:sz="4" w:space="0" w:color="auto"/>
              <w:bottom w:val="nil"/>
              <w:right w:val="nil"/>
            </w:tcBorders>
            <w:shd w:val="clear" w:color="auto" w:fill="auto"/>
            <w:noWrap/>
            <w:vAlign w:val="bottom"/>
            <w:hideMark/>
          </w:tcPr>
          <w:p w14:paraId="668C4E68"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p>
        </w:tc>
      </w:tr>
      <w:tr w:rsidR="00AB6F87" w:rsidRPr="00A050B3" w14:paraId="1D416FFA" w14:textId="77777777" w:rsidTr="00906F13">
        <w:trPr>
          <w:gridAfter w:val="1"/>
          <w:wAfter w:w="1245" w:type="dxa"/>
          <w:trHeight w:val="300"/>
        </w:trPr>
        <w:tc>
          <w:tcPr>
            <w:tcW w:w="3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DCB3BB7" w14:textId="77777777" w:rsidR="00AB6F87" w:rsidRPr="00A050B3" w:rsidRDefault="00AB6F87" w:rsidP="00906F13">
            <w:pPr>
              <w:spacing w:after="160"/>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8,424.12€</w:t>
            </w:r>
          </w:p>
        </w:tc>
        <w:tc>
          <w:tcPr>
            <w:tcW w:w="2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BEE412" w14:textId="77777777" w:rsidR="00AB6F87" w:rsidRPr="00A050B3" w:rsidRDefault="00AB6F87" w:rsidP="00906F13">
            <w:pPr>
              <w:spacing w:after="160"/>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44,200.15€</w:t>
            </w:r>
          </w:p>
        </w:tc>
        <w:tc>
          <w:tcPr>
            <w:tcW w:w="2260" w:type="dxa"/>
            <w:gridSpan w:val="2"/>
            <w:tcBorders>
              <w:top w:val="nil"/>
              <w:left w:val="single" w:sz="4" w:space="0" w:color="auto"/>
              <w:bottom w:val="nil"/>
              <w:right w:val="nil"/>
            </w:tcBorders>
            <w:shd w:val="clear" w:color="auto" w:fill="auto"/>
            <w:noWrap/>
            <w:vAlign w:val="bottom"/>
            <w:hideMark/>
          </w:tcPr>
          <w:p w14:paraId="4E408BD6"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p>
        </w:tc>
      </w:tr>
      <w:tr w:rsidR="00AB6F87" w:rsidRPr="00A050B3" w14:paraId="46FDB7C8" w14:textId="77777777" w:rsidTr="00906F13">
        <w:trPr>
          <w:gridAfter w:val="1"/>
          <w:wAfter w:w="1245" w:type="dxa"/>
          <w:trHeight w:val="300"/>
        </w:trPr>
        <w:tc>
          <w:tcPr>
            <w:tcW w:w="3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2719E7D" w14:textId="77777777" w:rsidR="00AB6F87" w:rsidRPr="00A050B3" w:rsidRDefault="00AB6F87" w:rsidP="00906F13">
            <w:pPr>
              <w:spacing w:after="160"/>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8,158.67€</w:t>
            </w:r>
          </w:p>
        </w:tc>
        <w:tc>
          <w:tcPr>
            <w:tcW w:w="2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DA04FE" w14:textId="77777777" w:rsidR="00AB6F87" w:rsidRPr="00A050B3" w:rsidRDefault="00AB6F87" w:rsidP="00906F13">
            <w:pPr>
              <w:spacing w:after="160"/>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92,898.69€</w:t>
            </w:r>
          </w:p>
        </w:tc>
        <w:tc>
          <w:tcPr>
            <w:tcW w:w="2260" w:type="dxa"/>
            <w:gridSpan w:val="2"/>
            <w:tcBorders>
              <w:top w:val="nil"/>
              <w:left w:val="single" w:sz="4" w:space="0" w:color="auto"/>
              <w:bottom w:val="nil"/>
              <w:right w:val="nil"/>
            </w:tcBorders>
            <w:shd w:val="clear" w:color="auto" w:fill="auto"/>
            <w:noWrap/>
            <w:vAlign w:val="bottom"/>
            <w:hideMark/>
          </w:tcPr>
          <w:p w14:paraId="45FE472F"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p>
        </w:tc>
      </w:tr>
      <w:tr w:rsidR="00AB6F87" w:rsidRPr="00A050B3" w14:paraId="4170687B" w14:textId="77777777" w:rsidTr="00906F13">
        <w:trPr>
          <w:gridAfter w:val="1"/>
          <w:wAfter w:w="1245" w:type="dxa"/>
          <w:trHeight w:val="300"/>
        </w:trPr>
        <w:tc>
          <w:tcPr>
            <w:tcW w:w="3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E80481B" w14:textId="77777777" w:rsidR="00AB6F87" w:rsidRPr="00A050B3" w:rsidRDefault="00AB6F87" w:rsidP="00906F13">
            <w:pPr>
              <w:spacing w:after="160"/>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7,376.70€</w:t>
            </w:r>
          </w:p>
        </w:tc>
        <w:tc>
          <w:tcPr>
            <w:tcW w:w="2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5ADC1E" w14:textId="77777777" w:rsidR="00AB6F87" w:rsidRPr="00A050B3" w:rsidRDefault="00AB6F87" w:rsidP="00906F13">
            <w:pPr>
              <w:spacing w:after="160"/>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4,133.45€</w:t>
            </w:r>
          </w:p>
        </w:tc>
        <w:tc>
          <w:tcPr>
            <w:tcW w:w="2260" w:type="dxa"/>
            <w:gridSpan w:val="2"/>
            <w:tcBorders>
              <w:top w:val="nil"/>
              <w:left w:val="single" w:sz="4" w:space="0" w:color="auto"/>
              <w:bottom w:val="nil"/>
              <w:right w:val="nil"/>
            </w:tcBorders>
            <w:shd w:val="clear" w:color="auto" w:fill="auto"/>
            <w:noWrap/>
            <w:vAlign w:val="bottom"/>
            <w:hideMark/>
          </w:tcPr>
          <w:p w14:paraId="3ABB6076"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p>
        </w:tc>
      </w:tr>
      <w:tr w:rsidR="00AB6F87" w:rsidRPr="00A050B3" w14:paraId="1C78175D" w14:textId="77777777" w:rsidTr="00906F13">
        <w:trPr>
          <w:gridAfter w:val="1"/>
          <w:wAfter w:w="1245" w:type="dxa"/>
          <w:trHeight w:val="300"/>
        </w:trPr>
        <w:tc>
          <w:tcPr>
            <w:tcW w:w="3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06519D1" w14:textId="77777777" w:rsidR="00AB6F87" w:rsidRPr="00A050B3" w:rsidRDefault="00AB6F87" w:rsidP="00906F13">
            <w:pPr>
              <w:spacing w:after="160"/>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42,119.19€</w:t>
            </w:r>
          </w:p>
        </w:tc>
        <w:tc>
          <w:tcPr>
            <w:tcW w:w="2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9C2651" w14:textId="77777777" w:rsidR="00AB6F87" w:rsidRPr="00A050B3" w:rsidRDefault="00AB6F87" w:rsidP="00906F13">
            <w:pPr>
              <w:spacing w:after="160"/>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18,058.04€</w:t>
            </w:r>
          </w:p>
        </w:tc>
        <w:tc>
          <w:tcPr>
            <w:tcW w:w="2260" w:type="dxa"/>
            <w:gridSpan w:val="2"/>
            <w:tcBorders>
              <w:top w:val="nil"/>
              <w:left w:val="single" w:sz="4" w:space="0" w:color="auto"/>
              <w:bottom w:val="nil"/>
              <w:right w:val="nil"/>
            </w:tcBorders>
            <w:shd w:val="clear" w:color="auto" w:fill="auto"/>
            <w:noWrap/>
            <w:vAlign w:val="bottom"/>
            <w:hideMark/>
          </w:tcPr>
          <w:p w14:paraId="2E76BE87"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p>
        </w:tc>
      </w:tr>
      <w:tr w:rsidR="00AB6F87" w:rsidRPr="00A050B3" w14:paraId="76EBA4DC" w14:textId="77777777" w:rsidTr="00906F13">
        <w:trPr>
          <w:gridAfter w:val="1"/>
          <w:wAfter w:w="1245" w:type="dxa"/>
          <w:trHeight w:val="300"/>
        </w:trPr>
        <w:tc>
          <w:tcPr>
            <w:tcW w:w="3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62507DA" w14:textId="77777777" w:rsidR="00AB6F87" w:rsidRPr="00A050B3" w:rsidRDefault="00AB6F87" w:rsidP="00906F13">
            <w:pPr>
              <w:spacing w:after="160"/>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14,328.41€</w:t>
            </w:r>
          </w:p>
        </w:tc>
        <w:tc>
          <w:tcPr>
            <w:tcW w:w="2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AB1176" w14:textId="77777777" w:rsidR="00AB6F87" w:rsidRPr="00A050B3" w:rsidRDefault="00AB6F87" w:rsidP="00906F13">
            <w:pPr>
              <w:spacing w:after="160"/>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49,902.66€</w:t>
            </w:r>
          </w:p>
        </w:tc>
        <w:tc>
          <w:tcPr>
            <w:tcW w:w="2260" w:type="dxa"/>
            <w:gridSpan w:val="2"/>
            <w:tcBorders>
              <w:top w:val="nil"/>
              <w:left w:val="single" w:sz="4" w:space="0" w:color="auto"/>
              <w:bottom w:val="nil"/>
              <w:right w:val="nil"/>
            </w:tcBorders>
            <w:shd w:val="clear" w:color="auto" w:fill="auto"/>
            <w:noWrap/>
            <w:vAlign w:val="bottom"/>
            <w:hideMark/>
          </w:tcPr>
          <w:p w14:paraId="5EC9987C"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p>
        </w:tc>
      </w:tr>
      <w:tr w:rsidR="00AB6F87" w:rsidRPr="00A050B3" w14:paraId="580C95F3" w14:textId="77777777" w:rsidTr="00906F13">
        <w:trPr>
          <w:gridAfter w:val="1"/>
          <w:wAfter w:w="1245" w:type="dxa"/>
          <w:trHeight w:val="300"/>
        </w:trPr>
        <w:tc>
          <w:tcPr>
            <w:tcW w:w="3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92087A1" w14:textId="77777777" w:rsidR="00AB6F87" w:rsidRPr="00A050B3" w:rsidRDefault="00AB6F87" w:rsidP="00906F13">
            <w:pPr>
              <w:spacing w:after="160"/>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10,829.98€</w:t>
            </w:r>
          </w:p>
        </w:tc>
        <w:tc>
          <w:tcPr>
            <w:tcW w:w="2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000123" w14:textId="77777777" w:rsidR="00AB6F87" w:rsidRPr="00A050B3" w:rsidRDefault="00AB6F87" w:rsidP="00906F13">
            <w:pPr>
              <w:spacing w:after="160"/>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9,869.12€</w:t>
            </w:r>
          </w:p>
        </w:tc>
        <w:tc>
          <w:tcPr>
            <w:tcW w:w="2260" w:type="dxa"/>
            <w:gridSpan w:val="2"/>
            <w:tcBorders>
              <w:top w:val="nil"/>
              <w:left w:val="single" w:sz="4" w:space="0" w:color="auto"/>
              <w:bottom w:val="nil"/>
              <w:right w:val="nil"/>
            </w:tcBorders>
            <w:shd w:val="clear" w:color="auto" w:fill="auto"/>
            <w:noWrap/>
            <w:vAlign w:val="bottom"/>
            <w:hideMark/>
          </w:tcPr>
          <w:p w14:paraId="1B38406F"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p>
        </w:tc>
      </w:tr>
      <w:tr w:rsidR="00AB6F87" w:rsidRPr="00A050B3" w14:paraId="571E49FA" w14:textId="77777777" w:rsidTr="00906F13">
        <w:trPr>
          <w:gridAfter w:val="1"/>
          <w:wAfter w:w="1245" w:type="dxa"/>
          <w:trHeight w:val="300"/>
        </w:trPr>
        <w:tc>
          <w:tcPr>
            <w:tcW w:w="3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5E178AB" w14:textId="77777777" w:rsidR="00AB6F87" w:rsidRPr="00A050B3" w:rsidRDefault="00AB6F87" w:rsidP="00906F13">
            <w:pPr>
              <w:spacing w:after="160"/>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2,804.40€</w:t>
            </w:r>
          </w:p>
        </w:tc>
        <w:tc>
          <w:tcPr>
            <w:tcW w:w="29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DF3FD0" w14:textId="77777777" w:rsidR="00AB6F87" w:rsidRPr="00A050B3" w:rsidRDefault="00AB6F87" w:rsidP="00906F13">
            <w:pPr>
              <w:spacing w:after="160"/>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63,412.23€</w:t>
            </w:r>
          </w:p>
        </w:tc>
        <w:tc>
          <w:tcPr>
            <w:tcW w:w="2260" w:type="dxa"/>
            <w:gridSpan w:val="2"/>
            <w:tcBorders>
              <w:top w:val="nil"/>
              <w:left w:val="single" w:sz="4" w:space="0" w:color="auto"/>
              <w:bottom w:val="nil"/>
              <w:right w:val="nil"/>
            </w:tcBorders>
            <w:shd w:val="clear" w:color="auto" w:fill="auto"/>
            <w:noWrap/>
            <w:vAlign w:val="bottom"/>
            <w:hideMark/>
          </w:tcPr>
          <w:p w14:paraId="40A00CF8"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p>
        </w:tc>
      </w:tr>
      <w:tr w:rsidR="00AB6F87" w:rsidRPr="00A050B3" w14:paraId="40034AB4" w14:textId="77777777" w:rsidTr="00906F13">
        <w:trPr>
          <w:gridAfter w:val="1"/>
          <w:wAfter w:w="1245" w:type="dxa"/>
          <w:trHeight w:val="315"/>
        </w:trPr>
        <w:tc>
          <w:tcPr>
            <w:tcW w:w="38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008EB64" w14:textId="77777777" w:rsidR="00AB6F87" w:rsidRPr="00A050B3" w:rsidRDefault="00AB6F87" w:rsidP="00906F13">
            <w:pPr>
              <w:spacing w:after="160"/>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3,554.87€</w:t>
            </w:r>
          </w:p>
        </w:tc>
        <w:tc>
          <w:tcPr>
            <w:tcW w:w="29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B2090" w14:textId="77777777" w:rsidR="00AB6F87" w:rsidRPr="00A050B3" w:rsidRDefault="00AB6F87" w:rsidP="00906F13">
            <w:pPr>
              <w:spacing w:after="160"/>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171,342.25€</w:t>
            </w:r>
          </w:p>
        </w:tc>
        <w:tc>
          <w:tcPr>
            <w:tcW w:w="2260" w:type="dxa"/>
            <w:gridSpan w:val="2"/>
            <w:tcBorders>
              <w:top w:val="nil"/>
              <w:left w:val="single" w:sz="4" w:space="0" w:color="auto"/>
              <w:bottom w:val="nil"/>
              <w:right w:val="nil"/>
            </w:tcBorders>
            <w:shd w:val="clear" w:color="auto" w:fill="auto"/>
            <w:noWrap/>
            <w:vAlign w:val="bottom"/>
            <w:hideMark/>
          </w:tcPr>
          <w:p w14:paraId="445D07DC"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p>
        </w:tc>
      </w:tr>
      <w:tr w:rsidR="00AB6F87" w:rsidRPr="00A050B3" w14:paraId="7FDD0D14" w14:textId="77777777" w:rsidTr="00906F13">
        <w:trPr>
          <w:gridAfter w:val="1"/>
          <w:wAfter w:w="1245" w:type="dxa"/>
          <w:trHeight w:val="315"/>
        </w:trPr>
        <w:tc>
          <w:tcPr>
            <w:tcW w:w="3843" w:type="dxa"/>
            <w:gridSpan w:val="2"/>
            <w:tcBorders>
              <w:top w:val="single" w:sz="4" w:space="0" w:color="auto"/>
              <w:left w:val="single" w:sz="8" w:space="0" w:color="auto"/>
              <w:bottom w:val="single" w:sz="8" w:space="0" w:color="auto"/>
              <w:right w:val="single" w:sz="4" w:space="0" w:color="auto"/>
            </w:tcBorders>
            <w:shd w:val="clear" w:color="000000" w:fill="FFFF00"/>
            <w:noWrap/>
            <w:vAlign w:val="bottom"/>
          </w:tcPr>
          <w:p w14:paraId="5955B5AE" w14:textId="77777777" w:rsidR="00AB6F87" w:rsidRPr="00A050B3" w:rsidRDefault="00AB6F87" w:rsidP="00906F13">
            <w:pPr>
              <w:spacing w:after="160" w:line="360" w:lineRule="auto"/>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238,491.62€</w:t>
            </w:r>
          </w:p>
        </w:tc>
        <w:tc>
          <w:tcPr>
            <w:tcW w:w="2912" w:type="dxa"/>
            <w:tcBorders>
              <w:top w:val="single" w:sz="4" w:space="0" w:color="auto"/>
              <w:left w:val="nil"/>
              <w:bottom w:val="single" w:sz="8" w:space="0" w:color="auto"/>
              <w:right w:val="single" w:sz="8" w:space="0" w:color="auto"/>
            </w:tcBorders>
            <w:shd w:val="clear" w:color="000000" w:fill="FFFF00"/>
            <w:noWrap/>
            <w:vAlign w:val="bottom"/>
          </w:tcPr>
          <w:p w14:paraId="4827A954" w14:textId="77777777" w:rsidR="00AB6F87" w:rsidRPr="00A050B3" w:rsidRDefault="00AB6F87" w:rsidP="00906F13">
            <w:pPr>
              <w:spacing w:after="160" w:line="360" w:lineRule="auto"/>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487,527.00€</w:t>
            </w:r>
          </w:p>
        </w:tc>
        <w:tc>
          <w:tcPr>
            <w:tcW w:w="2260" w:type="dxa"/>
            <w:gridSpan w:val="2"/>
            <w:tcBorders>
              <w:top w:val="nil"/>
              <w:left w:val="nil"/>
              <w:bottom w:val="nil"/>
              <w:right w:val="nil"/>
            </w:tcBorders>
            <w:shd w:val="clear" w:color="auto" w:fill="auto"/>
            <w:noWrap/>
            <w:vAlign w:val="bottom"/>
            <w:hideMark/>
          </w:tcPr>
          <w:p w14:paraId="3497E28B"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p>
          <w:p w14:paraId="41DABEF8"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p>
        </w:tc>
      </w:tr>
      <w:tr w:rsidR="00AB6F87" w:rsidRPr="00A050B3" w14:paraId="268BE952" w14:textId="77777777" w:rsidTr="00906F13">
        <w:trPr>
          <w:gridAfter w:val="1"/>
          <w:wAfter w:w="1245" w:type="dxa"/>
          <w:trHeight w:val="300"/>
        </w:trPr>
        <w:tc>
          <w:tcPr>
            <w:tcW w:w="3843" w:type="dxa"/>
            <w:gridSpan w:val="2"/>
            <w:tcBorders>
              <w:top w:val="nil"/>
              <w:left w:val="nil"/>
              <w:bottom w:val="nil"/>
              <w:right w:val="nil"/>
            </w:tcBorders>
            <w:shd w:val="clear" w:color="auto" w:fill="auto"/>
            <w:noWrap/>
            <w:vAlign w:val="bottom"/>
            <w:hideMark/>
          </w:tcPr>
          <w:p w14:paraId="5E4BA210"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p>
        </w:tc>
        <w:tc>
          <w:tcPr>
            <w:tcW w:w="2912" w:type="dxa"/>
            <w:tcBorders>
              <w:top w:val="nil"/>
              <w:left w:val="nil"/>
              <w:bottom w:val="nil"/>
              <w:right w:val="nil"/>
            </w:tcBorders>
            <w:shd w:val="clear" w:color="auto" w:fill="auto"/>
            <w:noWrap/>
            <w:vAlign w:val="bottom"/>
            <w:hideMark/>
          </w:tcPr>
          <w:p w14:paraId="16952BF0"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p>
        </w:tc>
        <w:tc>
          <w:tcPr>
            <w:tcW w:w="2260" w:type="dxa"/>
            <w:gridSpan w:val="2"/>
            <w:tcBorders>
              <w:top w:val="nil"/>
              <w:left w:val="nil"/>
              <w:bottom w:val="nil"/>
              <w:right w:val="nil"/>
            </w:tcBorders>
            <w:shd w:val="clear" w:color="auto" w:fill="auto"/>
            <w:noWrap/>
            <w:vAlign w:val="bottom"/>
            <w:hideMark/>
          </w:tcPr>
          <w:p w14:paraId="73C34DC8"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p>
        </w:tc>
      </w:tr>
      <w:tr w:rsidR="00AB6F87" w:rsidRPr="00A050B3" w14:paraId="14751808" w14:textId="77777777" w:rsidTr="00906F13">
        <w:trPr>
          <w:gridAfter w:val="1"/>
          <w:wAfter w:w="1245" w:type="dxa"/>
          <w:trHeight w:val="300"/>
        </w:trPr>
        <w:tc>
          <w:tcPr>
            <w:tcW w:w="3843" w:type="dxa"/>
            <w:gridSpan w:val="2"/>
            <w:tcBorders>
              <w:top w:val="nil"/>
              <w:left w:val="nil"/>
              <w:bottom w:val="nil"/>
              <w:right w:val="nil"/>
            </w:tcBorders>
            <w:shd w:val="clear" w:color="auto" w:fill="auto"/>
            <w:noWrap/>
            <w:vAlign w:val="bottom"/>
            <w:hideMark/>
          </w:tcPr>
          <w:p w14:paraId="6082A569"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p>
          <w:p w14:paraId="0F1096F2" w14:textId="77777777" w:rsidR="00AB6F87" w:rsidRDefault="00AB6F87" w:rsidP="00906F13">
            <w:pPr>
              <w:spacing w:after="160" w:line="360" w:lineRule="auto"/>
              <w:jc w:val="both"/>
              <w:rPr>
                <w:rFonts w:ascii="Times New Roman" w:eastAsia="Times New Roman" w:hAnsi="Times New Roman" w:cs="Times New Roman"/>
                <w:i/>
                <w:iCs/>
                <w:color w:val="000000"/>
                <w:sz w:val="24"/>
                <w:szCs w:val="24"/>
              </w:rPr>
            </w:pPr>
          </w:p>
          <w:p w14:paraId="0A7B87AD"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p>
        </w:tc>
        <w:tc>
          <w:tcPr>
            <w:tcW w:w="2912" w:type="dxa"/>
            <w:tcBorders>
              <w:top w:val="nil"/>
              <w:left w:val="nil"/>
              <w:bottom w:val="nil"/>
              <w:right w:val="nil"/>
            </w:tcBorders>
            <w:shd w:val="clear" w:color="auto" w:fill="auto"/>
            <w:noWrap/>
            <w:vAlign w:val="bottom"/>
            <w:hideMark/>
          </w:tcPr>
          <w:p w14:paraId="76BF7D6D" w14:textId="77777777" w:rsidR="00AB6F87" w:rsidRDefault="00AB6F87" w:rsidP="00906F13">
            <w:pPr>
              <w:spacing w:after="160" w:line="360" w:lineRule="auto"/>
              <w:jc w:val="both"/>
              <w:rPr>
                <w:rFonts w:ascii="Times New Roman" w:eastAsia="Times New Roman" w:hAnsi="Times New Roman" w:cs="Times New Roman"/>
                <w:i/>
                <w:iCs/>
                <w:color w:val="000000"/>
                <w:sz w:val="24"/>
                <w:szCs w:val="24"/>
                <w:lang w:val="sr-Cyrl-ME"/>
              </w:rPr>
            </w:pPr>
          </w:p>
          <w:p w14:paraId="2D0DFBEA" w14:textId="77777777" w:rsidR="00F01341" w:rsidRDefault="00F01341" w:rsidP="00906F13">
            <w:pPr>
              <w:spacing w:after="160" w:line="360" w:lineRule="auto"/>
              <w:jc w:val="both"/>
              <w:rPr>
                <w:rFonts w:ascii="Times New Roman" w:eastAsia="Times New Roman" w:hAnsi="Times New Roman" w:cs="Times New Roman"/>
                <w:i/>
                <w:iCs/>
                <w:color w:val="000000"/>
                <w:sz w:val="24"/>
                <w:szCs w:val="24"/>
                <w:lang w:val="sr-Cyrl-ME"/>
              </w:rPr>
            </w:pPr>
          </w:p>
          <w:p w14:paraId="4010AF72" w14:textId="77777777" w:rsidR="00F01341" w:rsidRPr="00F01341" w:rsidRDefault="00F01341" w:rsidP="00906F13">
            <w:pPr>
              <w:spacing w:after="160" w:line="360" w:lineRule="auto"/>
              <w:jc w:val="both"/>
              <w:rPr>
                <w:rFonts w:ascii="Times New Roman" w:eastAsia="Times New Roman" w:hAnsi="Times New Roman" w:cs="Times New Roman"/>
                <w:i/>
                <w:iCs/>
                <w:color w:val="000000"/>
                <w:sz w:val="24"/>
                <w:szCs w:val="24"/>
                <w:lang w:val="sr-Cyrl-ME"/>
              </w:rPr>
            </w:pPr>
          </w:p>
        </w:tc>
        <w:tc>
          <w:tcPr>
            <w:tcW w:w="2260" w:type="dxa"/>
            <w:gridSpan w:val="2"/>
            <w:tcBorders>
              <w:top w:val="nil"/>
              <w:left w:val="nil"/>
              <w:bottom w:val="nil"/>
              <w:right w:val="nil"/>
            </w:tcBorders>
            <w:shd w:val="clear" w:color="auto" w:fill="auto"/>
            <w:noWrap/>
            <w:vAlign w:val="bottom"/>
            <w:hideMark/>
          </w:tcPr>
          <w:p w14:paraId="5B2779B6"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p>
        </w:tc>
      </w:tr>
      <w:tr w:rsidR="00AB6F87" w:rsidRPr="00A050B3" w14:paraId="319AB2B7" w14:textId="77777777" w:rsidTr="00F01341">
        <w:trPr>
          <w:trHeight w:val="300"/>
        </w:trPr>
        <w:tc>
          <w:tcPr>
            <w:tcW w:w="32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B27A75F"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p>
          <w:p w14:paraId="6B4CD7C1"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p>
        </w:tc>
        <w:tc>
          <w:tcPr>
            <w:tcW w:w="3993" w:type="dxa"/>
            <w:gridSpan w:val="3"/>
            <w:tcBorders>
              <w:top w:val="single" w:sz="8" w:space="0" w:color="auto"/>
              <w:left w:val="nil"/>
              <w:bottom w:val="single" w:sz="4" w:space="0" w:color="auto"/>
              <w:right w:val="single" w:sz="4" w:space="0" w:color="auto"/>
            </w:tcBorders>
            <w:shd w:val="clear" w:color="000000" w:fill="FFFF00"/>
            <w:noWrap/>
            <w:vAlign w:val="bottom"/>
            <w:hideMark/>
          </w:tcPr>
          <w:p w14:paraId="7DFDE4D8"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Секретаријат за комуналне послове и саобраћај</w:t>
            </w:r>
          </w:p>
        </w:tc>
        <w:tc>
          <w:tcPr>
            <w:tcW w:w="2987" w:type="dxa"/>
            <w:gridSpan w:val="2"/>
            <w:tcBorders>
              <w:top w:val="single" w:sz="8" w:space="0" w:color="auto"/>
              <w:left w:val="nil"/>
              <w:bottom w:val="single" w:sz="4" w:space="0" w:color="auto"/>
              <w:right w:val="single" w:sz="4" w:space="0" w:color="auto"/>
            </w:tcBorders>
            <w:shd w:val="clear" w:color="000000" w:fill="FFFF00"/>
            <w:noWrap/>
            <w:vAlign w:val="bottom"/>
            <w:hideMark/>
          </w:tcPr>
          <w:p w14:paraId="10413BAA"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p>
        </w:tc>
      </w:tr>
      <w:tr w:rsidR="00AB6F87" w:rsidRPr="00A050B3" w14:paraId="5E666261" w14:textId="77777777" w:rsidTr="00F01341">
        <w:trPr>
          <w:trHeight w:val="1111"/>
        </w:trPr>
        <w:tc>
          <w:tcPr>
            <w:tcW w:w="3280" w:type="dxa"/>
            <w:tcBorders>
              <w:top w:val="nil"/>
              <w:left w:val="single" w:sz="8" w:space="0" w:color="auto"/>
              <w:bottom w:val="single" w:sz="8" w:space="0" w:color="auto"/>
              <w:right w:val="single" w:sz="4" w:space="0" w:color="auto"/>
            </w:tcBorders>
            <w:shd w:val="clear" w:color="auto" w:fill="auto"/>
            <w:noWrap/>
            <w:vAlign w:val="bottom"/>
            <w:hideMark/>
          </w:tcPr>
          <w:p w14:paraId="16C6D4AC" w14:textId="77777777" w:rsidR="00AB6F87" w:rsidRPr="00A050B3" w:rsidRDefault="00AB6F87" w:rsidP="00906F13">
            <w:pPr>
              <w:spacing w:after="160" w:line="360" w:lineRule="auto"/>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lastRenderedPageBreak/>
              <w:t>Мјесец :</w:t>
            </w:r>
          </w:p>
        </w:tc>
        <w:tc>
          <w:tcPr>
            <w:tcW w:w="3993" w:type="dxa"/>
            <w:gridSpan w:val="3"/>
            <w:tcBorders>
              <w:top w:val="nil"/>
              <w:left w:val="nil"/>
              <w:bottom w:val="single" w:sz="8" w:space="0" w:color="auto"/>
              <w:right w:val="single" w:sz="4" w:space="0" w:color="auto"/>
            </w:tcBorders>
            <w:shd w:val="clear" w:color="000000" w:fill="FFFF00"/>
            <w:noWrap/>
            <w:vAlign w:val="bottom"/>
            <w:hideMark/>
          </w:tcPr>
          <w:p w14:paraId="64D99B2E" w14:textId="77777777" w:rsidR="00AB6F87" w:rsidRPr="00A050B3" w:rsidRDefault="00AB6F87" w:rsidP="00906F13">
            <w:pPr>
              <w:spacing w:after="160" w:line="360" w:lineRule="auto"/>
              <w:jc w:val="center"/>
              <w:rPr>
                <w:rFonts w:ascii="Times New Roman" w:eastAsia="Times New Roman" w:hAnsi="Times New Roman" w:cs="Times New Roman"/>
                <w:b/>
                <w:bCs/>
                <w:i/>
                <w:iCs/>
                <w:color w:val="000000" w:themeColor="text1"/>
                <w:sz w:val="24"/>
                <w:szCs w:val="24"/>
              </w:rPr>
            </w:pPr>
            <w:r w:rsidRPr="00A050B3">
              <w:rPr>
                <w:rFonts w:ascii="Times New Roman" w:eastAsia="Times New Roman" w:hAnsi="Times New Roman" w:cs="Times New Roman"/>
                <w:b/>
                <w:bCs/>
                <w:i/>
                <w:iCs/>
                <w:color w:val="000000" w:themeColor="text1"/>
                <w:sz w:val="24"/>
                <w:szCs w:val="24"/>
              </w:rPr>
              <w:t>Вриједност реализованих програмских задатака (по извјештајима)</w:t>
            </w:r>
          </w:p>
        </w:tc>
        <w:tc>
          <w:tcPr>
            <w:tcW w:w="2987" w:type="dxa"/>
            <w:gridSpan w:val="2"/>
            <w:tcBorders>
              <w:top w:val="nil"/>
              <w:left w:val="nil"/>
              <w:bottom w:val="single" w:sz="8" w:space="0" w:color="auto"/>
              <w:right w:val="single" w:sz="4" w:space="0" w:color="auto"/>
            </w:tcBorders>
            <w:shd w:val="clear" w:color="000000" w:fill="FFFF00"/>
            <w:noWrap/>
            <w:vAlign w:val="bottom"/>
            <w:hideMark/>
          </w:tcPr>
          <w:p w14:paraId="0B23259B" w14:textId="77777777" w:rsidR="00AB6F87" w:rsidRPr="00A050B3" w:rsidRDefault="00AB6F87" w:rsidP="00906F13">
            <w:pPr>
              <w:spacing w:after="160" w:line="360" w:lineRule="auto"/>
              <w:jc w:val="center"/>
              <w:rPr>
                <w:rFonts w:ascii="Times New Roman" w:eastAsia="Times New Roman" w:hAnsi="Times New Roman" w:cs="Times New Roman"/>
                <w:b/>
                <w:bCs/>
                <w:i/>
                <w:iCs/>
                <w:color w:val="000000" w:themeColor="text1"/>
                <w:sz w:val="24"/>
                <w:szCs w:val="24"/>
              </w:rPr>
            </w:pPr>
            <w:r w:rsidRPr="00A050B3">
              <w:rPr>
                <w:rFonts w:ascii="Times New Roman" w:eastAsia="Times New Roman" w:hAnsi="Times New Roman" w:cs="Times New Roman"/>
                <w:b/>
                <w:bCs/>
                <w:i/>
                <w:iCs/>
                <w:color w:val="000000" w:themeColor="text1"/>
                <w:sz w:val="24"/>
                <w:szCs w:val="24"/>
              </w:rPr>
              <w:t>Вриједност реализованих програмских задатака (по извјештајима)</w:t>
            </w:r>
          </w:p>
        </w:tc>
      </w:tr>
      <w:tr w:rsidR="00AB6F87" w:rsidRPr="00A050B3" w14:paraId="35D2F182" w14:textId="77777777" w:rsidTr="00F01341">
        <w:trPr>
          <w:trHeight w:val="525"/>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18D9107D"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p>
        </w:tc>
        <w:tc>
          <w:tcPr>
            <w:tcW w:w="3993" w:type="dxa"/>
            <w:gridSpan w:val="3"/>
            <w:tcBorders>
              <w:top w:val="nil"/>
              <w:left w:val="nil"/>
              <w:bottom w:val="single" w:sz="4" w:space="0" w:color="auto"/>
              <w:right w:val="single" w:sz="4" w:space="0" w:color="auto"/>
            </w:tcBorders>
            <w:shd w:val="clear" w:color="auto" w:fill="auto"/>
            <w:noWrap/>
            <w:vAlign w:val="bottom"/>
            <w:hideMark/>
          </w:tcPr>
          <w:p w14:paraId="5A5A3871" w14:textId="77777777" w:rsidR="00AB6F87" w:rsidRPr="00A050B3" w:rsidRDefault="00AB6F87" w:rsidP="00906F13">
            <w:pPr>
              <w:spacing w:after="160" w:line="360" w:lineRule="auto"/>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2022.год.</w:t>
            </w:r>
          </w:p>
        </w:tc>
        <w:tc>
          <w:tcPr>
            <w:tcW w:w="2987" w:type="dxa"/>
            <w:gridSpan w:val="2"/>
            <w:tcBorders>
              <w:top w:val="nil"/>
              <w:left w:val="nil"/>
              <w:bottom w:val="single" w:sz="4" w:space="0" w:color="auto"/>
              <w:right w:val="single" w:sz="4" w:space="0" w:color="auto"/>
            </w:tcBorders>
            <w:shd w:val="clear" w:color="auto" w:fill="auto"/>
            <w:noWrap/>
            <w:vAlign w:val="bottom"/>
            <w:hideMark/>
          </w:tcPr>
          <w:p w14:paraId="52342742" w14:textId="77777777" w:rsidR="00AB6F87" w:rsidRPr="00A050B3" w:rsidRDefault="00AB6F87" w:rsidP="00906F13">
            <w:pPr>
              <w:spacing w:after="160" w:line="360" w:lineRule="auto"/>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2023.год.</w:t>
            </w:r>
          </w:p>
        </w:tc>
      </w:tr>
      <w:tr w:rsidR="00AB6F87" w:rsidRPr="00A050B3" w14:paraId="08B4EF01" w14:textId="77777777" w:rsidTr="00F01341">
        <w:trPr>
          <w:trHeight w:val="541"/>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7887DC98"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Јануар</w:t>
            </w:r>
          </w:p>
        </w:tc>
        <w:tc>
          <w:tcPr>
            <w:tcW w:w="3993" w:type="dxa"/>
            <w:gridSpan w:val="3"/>
            <w:tcBorders>
              <w:top w:val="nil"/>
              <w:left w:val="nil"/>
              <w:bottom w:val="single" w:sz="4" w:space="0" w:color="auto"/>
              <w:right w:val="single" w:sz="4" w:space="0" w:color="auto"/>
            </w:tcBorders>
            <w:shd w:val="clear" w:color="auto" w:fill="auto"/>
            <w:noWrap/>
            <w:vAlign w:val="bottom"/>
          </w:tcPr>
          <w:p w14:paraId="0F26A14B"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4,956.84€</w:t>
            </w:r>
          </w:p>
        </w:tc>
        <w:tc>
          <w:tcPr>
            <w:tcW w:w="2987" w:type="dxa"/>
            <w:gridSpan w:val="2"/>
            <w:tcBorders>
              <w:top w:val="nil"/>
              <w:left w:val="nil"/>
              <w:bottom w:val="single" w:sz="4" w:space="0" w:color="auto"/>
              <w:right w:val="single" w:sz="4" w:space="0" w:color="auto"/>
            </w:tcBorders>
            <w:shd w:val="clear" w:color="auto" w:fill="auto"/>
            <w:noWrap/>
            <w:vAlign w:val="bottom"/>
          </w:tcPr>
          <w:p w14:paraId="58066747"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23,116.67€</w:t>
            </w:r>
          </w:p>
        </w:tc>
      </w:tr>
      <w:tr w:rsidR="00AB6F87" w:rsidRPr="00A050B3" w14:paraId="4E46EB52" w14:textId="77777777" w:rsidTr="00F01341">
        <w:trPr>
          <w:trHeight w:val="9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2041B588"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Фебруар</w:t>
            </w:r>
          </w:p>
        </w:tc>
        <w:tc>
          <w:tcPr>
            <w:tcW w:w="3993" w:type="dxa"/>
            <w:gridSpan w:val="3"/>
            <w:tcBorders>
              <w:top w:val="nil"/>
              <w:left w:val="nil"/>
              <w:bottom w:val="single" w:sz="4" w:space="0" w:color="auto"/>
              <w:right w:val="single" w:sz="4" w:space="0" w:color="auto"/>
            </w:tcBorders>
            <w:shd w:val="clear" w:color="auto" w:fill="auto"/>
            <w:noWrap/>
            <w:vAlign w:val="bottom"/>
          </w:tcPr>
          <w:p w14:paraId="13DDF6C7"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12,265.64€</w:t>
            </w:r>
          </w:p>
        </w:tc>
        <w:tc>
          <w:tcPr>
            <w:tcW w:w="2987" w:type="dxa"/>
            <w:gridSpan w:val="2"/>
            <w:tcBorders>
              <w:top w:val="nil"/>
              <w:left w:val="nil"/>
              <w:bottom w:val="single" w:sz="4" w:space="0" w:color="auto"/>
              <w:right w:val="single" w:sz="4" w:space="0" w:color="auto"/>
            </w:tcBorders>
            <w:shd w:val="clear" w:color="auto" w:fill="auto"/>
            <w:noWrap/>
            <w:vAlign w:val="bottom"/>
          </w:tcPr>
          <w:p w14:paraId="4550F800"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10,742.46€</w:t>
            </w:r>
          </w:p>
        </w:tc>
      </w:tr>
      <w:tr w:rsidR="00AB6F87" w:rsidRPr="00A050B3" w14:paraId="21440F20" w14:textId="77777777" w:rsidTr="00F01341">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11BE8208"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Март</w:t>
            </w:r>
          </w:p>
        </w:tc>
        <w:tc>
          <w:tcPr>
            <w:tcW w:w="3993" w:type="dxa"/>
            <w:gridSpan w:val="3"/>
            <w:tcBorders>
              <w:top w:val="nil"/>
              <w:left w:val="nil"/>
              <w:bottom w:val="single" w:sz="4" w:space="0" w:color="auto"/>
              <w:right w:val="single" w:sz="4" w:space="0" w:color="auto"/>
            </w:tcBorders>
            <w:shd w:val="clear" w:color="auto" w:fill="auto"/>
            <w:noWrap/>
            <w:vAlign w:val="bottom"/>
          </w:tcPr>
          <w:p w14:paraId="548F2D32"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7,137.53€</w:t>
            </w:r>
          </w:p>
        </w:tc>
        <w:tc>
          <w:tcPr>
            <w:tcW w:w="2987" w:type="dxa"/>
            <w:gridSpan w:val="2"/>
            <w:tcBorders>
              <w:top w:val="nil"/>
              <w:left w:val="nil"/>
              <w:bottom w:val="single" w:sz="4" w:space="0" w:color="auto"/>
              <w:right w:val="single" w:sz="4" w:space="0" w:color="auto"/>
            </w:tcBorders>
            <w:shd w:val="clear" w:color="auto" w:fill="auto"/>
            <w:noWrap/>
            <w:vAlign w:val="bottom"/>
          </w:tcPr>
          <w:p w14:paraId="13C5AB29"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16,613.41€</w:t>
            </w:r>
          </w:p>
        </w:tc>
      </w:tr>
      <w:tr w:rsidR="00AB6F87" w:rsidRPr="00A050B3" w14:paraId="59E32C3A" w14:textId="77777777" w:rsidTr="00F01341">
        <w:trPr>
          <w:trHeight w:val="6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4B050030"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Април</w:t>
            </w:r>
          </w:p>
        </w:tc>
        <w:tc>
          <w:tcPr>
            <w:tcW w:w="3993" w:type="dxa"/>
            <w:gridSpan w:val="3"/>
            <w:tcBorders>
              <w:top w:val="nil"/>
              <w:left w:val="nil"/>
              <w:bottom w:val="single" w:sz="4" w:space="0" w:color="auto"/>
              <w:right w:val="single" w:sz="4" w:space="0" w:color="auto"/>
            </w:tcBorders>
            <w:shd w:val="clear" w:color="auto" w:fill="auto"/>
            <w:noWrap/>
            <w:vAlign w:val="bottom"/>
          </w:tcPr>
          <w:p w14:paraId="19E508CE"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17,732.79€</w:t>
            </w:r>
          </w:p>
        </w:tc>
        <w:tc>
          <w:tcPr>
            <w:tcW w:w="2987" w:type="dxa"/>
            <w:gridSpan w:val="2"/>
            <w:tcBorders>
              <w:top w:val="nil"/>
              <w:left w:val="nil"/>
              <w:bottom w:val="single" w:sz="4" w:space="0" w:color="auto"/>
              <w:right w:val="single" w:sz="4" w:space="0" w:color="auto"/>
            </w:tcBorders>
            <w:shd w:val="clear" w:color="auto" w:fill="auto"/>
            <w:noWrap/>
            <w:vAlign w:val="bottom"/>
          </w:tcPr>
          <w:p w14:paraId="028F98BD"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24,244.02€</w:t>
            </w:r>
          </w:p>
        </w:tc>
      </w:tr>
      <w:tr w:rsidR="00AB6F87" w:rsidRPr="00A050B3" w14:paraId="1D04E964" w14:textId="77777777" w:rsidTr="00F01341">
        <w:trPr>
          <w:trHeight w:val="6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7B24954B"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Мај</w:t>
            </w:r>
          </w:p>
        </w:tc>
        <w:tc>
          <w:tcPr>
            <w:tcW w:w="3993" w:type="dxa"/>
            <w:gridSpan w:val="3"/>
            <w:tcBorders>
              <w:top w:val="nil"/>
              <w:left w:val="nil"/>
              <w:bottom w:val="single" w:sz="4" w:space="0" w:color="auto"/>
              <w:right w:val="single" w:sz="4" w:space="0" w:color="auto"/>
            </w:tcBorders>
            <w:shd w:val="clear" w:color="auto" w:fill="auto"/>
            <w:noWrap/>
            <w:vAlign w:val="bottom"/>
          </w:tcPr>
          <w:p w14:paraId="4580687D"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18,354.52€</w:t>
            </w:r>
          </w:p>
        </w:tc>
        <w:tc>
          <w:tcPr>
            <w:tcW w:w="2987" w:type="dxa"/>
            <w:gridSpan w:val="2"/>
            <w:tcBorders>
              <w:top w:val="nil"/>
              <w:left w:val="nil"/>
              <w:bottom w:val="single" w:sz="4" w:space="0" w:color="auto"/>
              <w:right w:val="single" w:sz="4" w:space="0" w:color="auto"/>
            </w:tcBorders>
            <w:shd w:val="clear" w:color="auto" w:fill="auto"/>
            <w:noWrap/>
            <w:vAlign w:val="bottom"/>
          </w:tcPr>
          <w:p w14:paraId="6A356231"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6,623.33€</w:t>
            </w:r>
          </w:p>
        </w:tc>
      </w:tr>
      <w:tr w:rsidR="00AB6F87" w:rsidRPr="00A050B3" w14:paraId="2D1B8915" w14:textId="77777777" w:rsidTr="00F01341">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607A50E8"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Јун</w:t>
            </w:r>
          </w:p>
        </w:tc>
        <w:tc>
          <w:tcPr>
            <w:tcW w:w="3993" w:type="dxa"/>
            <w:gridSpan w:val="3"/>
            <w:tcBorders>
              <w:top w:val="nil"/>
              <w:left w:val="nil"/>
              <w:bottom w:val="single" w:sz="4" w:space="0" w:color="auto"/>
              <w:right w:val="single" w:sz="4" w:space="0" w:color="auto"/>
            </w:tcBorders>
            <w:shd w:val="clear" w:color="auto" w:fill="auto"/>
            <w:noWrap/>
            <w:vAlign w:val="bottom"/>
          </w:tcPr>
          <w:p w14:paraId="4F7EBB3B"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12,968.58€</w:t>
            </w:r>
          </w:p>
        </w:tc>
        <w:tc>
          <w:tcPr>
            <w:tcW w:w="2987" w:type="dxa"/>
            <w:gridSpan w:val="2"/>
            <w:tcBorders>
              <w:top w:val="nil"/>
              <w:left w:val="nil"/>
              <w:bottom w:val="single" w:sz="4" w:space="0" w:color="auto"/>
              <w:right w:val="single" w:sz="4" w:space="0" w:color="auto"/>
            </w:tcBorders>
            <w:shd w:val="clear" w:color="auto" w:fill="auto"/>
            <w:noWrap/>
            <w:vAlign w:val="bottom"/>
          </w:tcPr>
          <w:p w14:paraId="4BE1B64D"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8,501.28€</w:t>
            </w:r>
          </w:p>
        </w:tc>
      </w:tr>
      <w:tr w:rsidR="00AB6F87" w:rsidRPr="00A050B3" w14:paraId="29F5944E" w14:textId="77777777" w:rsidTr="00F01341">
        <w:trPr>
          <w:trHeight w:val="445"/>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1466ADB1"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Јул</w:t>
            </w:r>
          </w:p>
        </w:tc>
        <w:tc>
          <w:tcPr>
            <w:tcW w:w="3993" w:type="dxa"/>
            <w:gridSpan w:val="3"/>
            <w:tcBorders>
              <w:top w:val="nil"/>
              <w:left w:val="nil"/>
              <w:bottom w:val="single" w:sz="4" w:space="0" w:color="auto"/>
              <w:right w:val="single" w:sz="4" w:space="0" w:color="auto"/>
            </w:tcBorders>
            <w:shd w:val="clear" w:color="auto" w:fill="auto"/>
            <w:noWrap/>
            <w:vAlign w:val="bottom"/>
          </w:tcPr>
          <w:p w14:paraId="42222895"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36,349.91€</w:t>
            </w:r>
          </w:p>
        </w:tc>
        <w:tc>
          <w:tcPr>
            <w:tcW w:w="2987" w:type="dxa"/>
            <w:gridSpan w:val="2"/>
            <w:tcBorders>
              <w:top w:val="nil"/>
              <w:left w:val="nil"/>
              <w:bottom w:val="single" w:sz="4" w:space="0" w:color="auto"/>
              <w:right w:val="single" w:sz="4" w:space="0" w:color="auto"/>
            </w:tcBorders>
            <w:shd w:val="clear" w:color="auto" w:fill="auto"/>
            <w:noWrap/>
            <w:vAlign w:val="bottom"/>
          </w:tcPr>
          <w:p w14:paraId="337BA855"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19,179.79€</w:t>
            </w:r>
          </w:p>
        </w:tc>
      </w:tr>
      <w:tr w:rsidR="00AB6F87" w:rsidRPr="00A050B3" w14:paraId="0E61FAA1" w14:textId="77777777" w:rsidTr="00F01341">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4D473C7E"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Август</w:t>
            </w:r>
          </w:p>
        </w:tc>
        <w:tc>
          <w:tcPr>
            <w:tcW w:w="3993" w:type="dxa"/>
            <w:gridSpan w:val="3"/>
            <w:tcBorders>
              <w:top w:val="nil"/>
              <w:left w:val="nil"/>
              <w:bottom w:val="single" w:sz="4" w:space="0" w:color="auto"/>
              <w:right w:val="single" w:sz="4" w:space="0" w:color="auto"/>
            </w:tcBorders>
            <w:shd w:val="clear" w:color="auto" w:fill="auto"/>
            <w:noWrap/>
            <w:vAlign w:val="bottom"/>
          </w:tcPr>
          <w:p w14:paraId="40E8848A"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45,033.58€</w:t>
            </w:r>
          </w:p>
        </w:tc>
        <w:tc>
          <w:tcPr>
            <w:tcW w:w="2987" w:type="dxa"/>
            <w:gridSpan w:val="2"/>
            <w:tcBorders>
              <w:top w:val="nil"/>
              <w:left w:val="nil"/>
              <w:bottom w:val="single" w:sz="4" w:space="0" w:color="auto"/>
              <w:right w:val="single" w:sz="4" w:space="0" w:color="auto"/>
            </w:tcBorders>
            <w:shd w:val="clear" w:color="auto" w:fill="auto"/>
            <w:noWrap/>
            <w:vAlign w:val="bottom"/>
          </w:tcPr>
          <w:p w14:paraId="33318903"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32,828.65€</w:t>
            </w:r>
          </w:p>
        </w:tc>
      </w:tr>
      <w:tr w:rsidR="00AB6F87" w:rsidRPr="00A050B3" w14:paraId="4AF6103F" w14:textId="77777777" w:rsidTr="00F01341">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5FD8B15A"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Септембар</w:t>
            </w:r>
          </w:p>
        </w:tc>
        <w:tc>
          <w:tcPr>
            <w:tcW w:w="3993" w:type="dxa"/>
            <w:gridSpan w:val="3"/>
            <w:tcBorders>
              <w:top w:val="nil"/>
              <w:left w:val="nil"/>
              <w:bottom w:val="single" w:sz="4" w:space="0" w:color="auto"/>
              <w:right w:val="single" w:sz="4" w:space="0" w:color="auto"/>
            </w:tcBorders>
            <w:shd w:val="clear" w:color="auto" w:fill="auto"/>
            <w:noWrap/>
            <w:vAlign w:val="bottom"/>
          </w:tcPr>
          <w:p w14:paraId="1718B2BF"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27,391.34€</w:t>
            </w:r>
          </w:p>
        </w:tc>
        <w:tc>
          <w:tcPr>
            <w:tcW w:w="2987" w:type="dxa"/>
            <w:gridSpan w:val="2"/>
            <w:tcBorders>
              <w:top w:val="nil"/>
              <w:left w:val="nil"/>
              <w:bottom w:val="single" w:sz="4" w:space="0" w:color="auto"/>
              <w:right w:val="single" w:sz="4" w:space="0" w:color="auto"/>
            </w:tcBorders>
            <w:shd w:val="clear" w:color="auto" w:fill="auto"/>
            <w:noWrap/>
            <w:vAlign w:val="bottom"/>
          </w:tcPr>
          <w:p w14:paraId="298E1631"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23,283.57€</w:t>
            </w:r>
          </w:p>
        </w:tc>
      </w:tr>
      <w:tr w:rsidR="00AB6F87" w:rsidRPr="00A050B3" w14:paraId="2DBBAFFB" w14:textId="77777777" w:rsidTr="00F01341">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5CDA0E70"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Октобар</w:t>
            </w:r>
          </w:p>
        </w:tc>
        <w:tc>
          <w:tcPr>
            <w:tcW w:w="3993" w:type="dxa"/>
            <w:gridSpan w:val="3"/>
            <w:tcBorders>
              <w:top w:val="nil"/>
              <w:left w:val="nil"/>
              <w:bottom w:val="single" w:sz="4" w:space="0" w:color="auto"/>
              <w:right w:val="single" w:sz="4" w:space="0" w:color="auto"/>
            </w:tcBorders>
            <w:shd w:val="clear" w:color="auto" w:fill="auto"/>
            <w:noWrap/>
            <w:vAlign w:val="bottom"/>
          </w:tcPr>
          <w:p w14:paraId="3468B874"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22,992.97€</w:t>
            </w:r>
          </w:p>
        </w:tc>
        <w:tc>
          <w:tcPr>
            <w:tcW w:w="2987" w:type="dxa"/>
            <w:gridSpan w:val="2"/>
            <w:tcBorders>
              <w:top w:val="nil"/>
              <w:left w:val="nil"/>
              <w:bottom w:val="single" w:sz="4" w:space="0" w:color="auto"/>
              <w:right w:val="single" w:sz="4" w:space="0" w:color="auto"/>
            </w:tcBorders>
            <w:shd w:val="clear" w:color="auto" w:fill="auto"/>
            <w:noWrap/>
            <w:vAlign w:val="bottom"/>
          </w:tcPr>
          <w:p w14:paraId="307904D8"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17,423.70€</w:t>
            </w:r>
          </w:p>
        </w:tc>
      </w:tr>
      <w:tr w:rsidR="00AB6F87" w:rsidRPr="00A050B3" w14:paraId="5708FD47" w14:textId="77777777" w:rsidTr="00F01341">
        <w:trPr>
          <w:trHeight w:val="30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145AFE09"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Новембар</w:t>
            </w:r>
          </w:p>
        </w:tc>
        <w:tc>
          <w:tcPr>
            <w:tcW w:w="3993" w:type="dxa"/>
            <w:gridSpan w:val="3"/>
            <w:tcBorders>
              <w:top w:val="nil"/>
              <w:left w:val="nil"/>
              <w:bottom w:val="single" w:sz="4" w:space="0" w:color="auto"/>
              <w:right w:val="single" w:sz="4" w:space="0" w:color="auto"/>
            </w:tcBorders>
            <w:shd w:val="clear" w:color="auto" w:fill="auto"/>
            <w:noWrap/>
            <w:vAlign w:val="bottom"/>
          </w:tcPr>
          <w:p w14:paraId="01D06E8C"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33,106.73€</w:t>
            </w:r>
          </w:p>
        </w:tc>
        <w:tc>
          <w:tcPr>
            <w:tcW w:w="2987" w:type="dxa"/>
            <w:gridSpan w:val="2"/>
            <w:tcBorders>
              <w:top w:val="nil"/>
              <w:left w:val="nil"/>
              <w:bottom w:val="single" w:sz="4" w:space="0" w:color="auto"/>
              <w:right w:val="single" w:sz="4" w:space="0" w:color="auto"/>
            </w:tcBorders>
            <w:shd w:val="clear" w:color="auto" w:fill="auto"/>
            <w:noWrap/>
            <w:vAlign w:val="bottom"/>
          </w:tcPr>
          <w:p w14:paraId="342DAB14"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34,887.13€</w:t>
            </w:r>
          </w:p>
        </w:tc>
      </w:tr>
      <w:tr w:rsidR="00AB6F87" w:rsidRPr="00A050B3" w14:paraId="2137F474" w14:textId="77777777" w:rsidTr="00F01341">
        <w:trPr>
          <w:trHeight w:val="380"/>
        </w:trPr>
        <w:tc>
          <w:tcPr>
            <w:tcW w:w="3280" w:type="dxa"/>
            <w:tcBorders>
              <w:top w:val="nil"/>
              <w:left w:val="single" w:sz="4" w:space="0" w:color="auto"/>
              <w:bottom w:val="single" w:sz="4" w:space="0" w:color="auto"/>
              <w:right w:val="single" w:sz="4" w:space="0" w:color="auto"/>
            </w:tcBorders>
            <w:shd w:val="clear" w:color="auto" w:fill="auto"/>
            <w:noWrap/>
            <w:vAlign w:val="bottom"/>
            <w:hideMark/>
          </w:tcPr>
          <w:p w14:paraId="0EE96390"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Децембар</w:t>
            </w:r>
          </w:p>
        </w:tc>
        <w:tc>
          <w:tcPr>
            <w:tcW w:w="3993" w:type="dxa"/>
            <w:gridSpan w:val="3"/>
            <w:tcBorders>
              <w:top w:val="nil"/>
              <w:left w:val="nil"/>
              <w:bottom w:val="single" w:sz="4" w:space="0" w:color="auto"/>
              <w:right w:val="single" w:sz="4" w:space="0" w:color="auto"/>
            </w:tcBorders>
            <w:shd w:val="clear" w:color="auto" w:fill="auto"/>
            <w:noWrap/>
            <w:vAlign w:val="bottom"/>
          </w:tcPr>
          <w:p w14:paraId="2A9D4BD4"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10,691.25€</w:t>
            </w:r>
          </w:p>
        </w:tc>
        <w:tc>
          <w:tcPr>
            <w:tcW w:w="2987" w:type="dxa"/>
            <w:gridSpan w:val="2"/>
            <w:tcBorders>
              <w:top w:val="nil"/>
              <w:left w:val="nil"/>
              <w:bottom w:val="single" w:sz="4" w:space="0" w:color="auto"/>
              <w:right w:val="single" w:sz="4" w:space="0" w:color="auto"/>
            </w:tcBorders>
            <w:shd w:val="clear" w:color="auto" w:fill="auto"/>
            <w:noWrap/>
            <w:vAlign w:val="bottom"/>
          </w:tcPr>
          <w:p w14:paraId="6F72C68D"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28,818.81€</w:t>
            </w:r>
          </w:p>
        </w:tc>
      </w:tr>
      <w:tr w:rsidR="00AB6F87" w:rsidRPr="00A050B3" w14:paraId="5A90F4CA" w14:textId="77777777" w:rsidTr="00F01341">
        <w:trPr>
          <w:trHeight w:val="184"/>
        </w:trPr>
        <w:tc>
          <w:tcPr>
            <w:tcW w:w="3280" w:type="dxa"/>
            <w:tcBorders>
              <w:top w:val="single" w:sz="4" w:space="0" w:color="auto"/>
              <w:left w:val="single" w:sz="4" w:space="0" w:color="auto"/>
              <w:bottom w:val="nil"/>
              <w:right w:val="single" w:sz="4" w:space="0" w:color="auto"/>
            </w:tcBorders>
            <w:shd w:val="clear" w:color="auto" w:fill="auto"/>
            <w:noWrap/>
            <w:vAlign w:val="bottom"/>
          </w:tcPr>
          <w:p w14:paraId="7AA9C8E6"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p>
        </w:tc>
        <w:tc>
          <w:tcPr>
            <w:tcW w:w="3993" w:type="dxa"/>
            <w:gridSpan w:val="3"/>
            <w:tcBorders>
              <w:top w:val="single" w:sz="4" w:space="0" w:color="auto"/>
              <w:left w:val="nil"/>
              <w:bottom w:val="nil"/>
              <w:right w:val="single" w:sz="4" w:space="0" w:color="auto"/>
            </w:tcBorders>
            <w:shd w:val="clear" w:color="auto" w:fill="auto"/>
            <w:noWrap/>
            <w:vAlign w:val="bottom"/>
          </w:tcPr>
          <w:p w14:paraId="5E8D19B0"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p>
        </w:tc>
        <w:tc>
          <w:tcPr>
            <w:tcW w:w="2987" w:type="dxa"/>
            <w:gridSpan w:val="2"/>
            <w:tcBorders>
              <w:top w:val="single" w:sz="4" w:space="0" w:color="auto"/>
              <w:left w:val="nil"/>
              <w:bottom w:val="nil"/>
              <w:right w:val="single" w:sz="4" w:space="0" w:color="auto"/>
            </w:tcBorders>
            <w:shd w:val="clear" w:color="auto" w:fill="auto"/>
            <w:noWrap/>
            <w:vAlign w:val="bottom"/>
          </w:tcPr>
          <w:p w14:paraId="661F51C6"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p>
        </w:tc>
      </w:tr>
      <w:tr w:rsidR="00AB6F87" w:rsidRPr="00A050B3" w14:paraId="486E7B7E" w14:textId="77777777" w:rsidTr="00F01341">
        <w:trPr>
          <w:trHeight w:val="315"/>
        </w:trPr>
        <w:tc>
          <w:tcPr>
            <w:tcW w:w="3280" w:type="dxa"/>
            <w:tcBorders>
              <w:top w:val="nil"/>
              <w:left w:val="single" w:sz="8" w:space="0" w:color="auto"/>
              <w:bottom w:val="nil"/>
              <w:right w:val="single" w:sz="4" w:space="0" w:color="auto"/>
            </w:tcBorders>
            <w:shd w:val="clear" w:color="auto" w:fill="auto"/>
            <w:noWrap/>
            <w:vAlign w:val="bottom"/>
            <w:hideMark/>
          </w:tcPr>
          <w:p w14:paraId="060BDDC0" w14:textId="77777777" w:rsidR="00AB6F87" w:rsidRPr="00A050B3" w:rsidRDefault="00AB6F87" w:rsidP="00906F13">
            <w:pPr>
              <w:spacing w:after="160" w:line="360" w:lineRule="auto"/>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Укупно :</w:t>
            </w:r>
          </w:p>
        </w:tc>
        <w:tc>
          <w:tcPr>
            <w:tcW w:w="3993" w:type="dxa"/>
            <w:gridSpan w:val="3"/>
            <w:tcBorders>
              <w:top w:val="nil"/>
              <w:left w:val="nil"/>
              <w:bottom w:val="nil"/>
              <w:right w:val="single" w:sz="4" w:space="0" w:color="auto"/>
            </w:tcBorders>
            <w:shd w:val="clear" w:color="auto" w:fill="auto"/>
            <w:noWrap/>
            <w:vAlign w:val="bottom"/>
          </w:tcPr>
          <w:p w14:paraId="1046C59A" w14:textId="77777777" w:rsidR="00AB6F87" w:rsidRPr="00A050B3" w:rsidRDefault="00AB6F87" w:rsidP="00906F13">
            <w:pPr>
              <w:spacing w:after="160" w:line="360" w:lineRule="auto"/>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248,981.68€</w:t>
            </w:r>
          </w:p>
        </w:tc>
        <w:tc>
          <w:tcPr>
            <w:tcW w:w="2987" w:type="dxa"/>
            <w:gridSpan w:val="2"/>
            <w:tcBorders>
              <w:top w:val="nil"/>
              <w:left w:val="nil"/>
              <w:bottom w:val="nil"/>
              <w:right w:val="single" w:sz="4" w:space="0" w:color="auto"/>
            </w:tcBorders>
            <w:shd w:val="clear" w:color="auto" w:fill="auto"/>
            <w:noWrap/>
            <w:vAlign w:val="bottom"/>
          </w:tcPr>
          <w:p w14:paraId="061756ED" w14:textId="77777777" w:rsidR="00AB6F87" w:rsidRPr="00A050B3" w:rsidRDefault="00AB6F87" w:rsidP="00906F13">
            <w:pPr>
              <w:spacing w:after="160" w:line="360" w:lineRule="auto"/>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246,262.82€</w:t>
            </w:r>
          </w:p>
        </w:tc>
      </w:tr>
      <w:tr w:rsidR="00AB6F87" w:rsidRPr="00A050B3" w14:paraId="0352E6DD" w14:textId="77777777" w:rsidTr="00F01341">
        <w:trPr>
          <w:trHeight w:val="315"/>
        </w:trPr>
        <w:tc>
          <w:tcPr>
            <w:tcW w:w="3280" w:type="dxa"/>
            <w:tcBorders>
              <w:top w:val="nil"/>
              <w:left w:val="single" w:sz="8" w:space="0" w:color="auto"/>
              <w:bottom w:val="single" w:sz="8" w:space="0" w:color="auto"/>
              <w:right w:val="single" w:sz="4" w:space="0" w:color="auto"/>
            </w:tcBorders>
            <w:shd w:val="clear" w:color="auto" w:fill="auto"/>
            <w:noWrap/>
            <w:vAlign w:val="bottom"/>
          </w:tcPr>
          <w:p w14:paraId="51846FDB"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p>
        </w:tc>
        <w:tc>
          <w:tcPr>
            <w:tcW w:w="3993" w:type="dxa"/>
            <w:gridSpan w:val="3"/>
            <w:tcBorders>
              <w:top w:val="nil"/>
              <w:left w:val="nil"/>
              <w:bottom w:val="single" w:sz="8" w:space="0" w:color="auto"/>
              <w:right w:val="single" w:sz="4" w:space="0" w:color="auto"/>
            </w:tcBorders>
            <w:shd w:val="clear" w:color="auto" w:fill="auto"/>
            <w:noWrap/>
            <w:vAlign w:val="bottom"/>
          </w:tcPr>
          <w:p w14:paraId="60C411A7"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p>
        </w:tc>
        <w:tc>
          <w:tcPr>
            <w:tcW w:w="2987" w:type="dxa"/>
            <w:gridSpan w:val="2"/>
            <w:tcBorders>
              <w:top w:val="nil"/>
              <w:left w:val="nil"/>
              <w:bottom w:val="single" w:sz="8" w:space="0" w:color="auto"/>
              <w:right w:val="single" w:sz="4" w:space="0" w:color="auto"/>
            </w:tcBorders>
            <w:shd w:val="clear" w:color="auto" w:fill="auto"/>
            <w:noWrap/>
            <w:vAlign w:val="bottom"/>
          </w:tcPr>
          <w:p w14:paraId="5CE61F7D"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p>
        </w:tc>
      </w:tr>
    </w:tbl>
    <w:p w14:paraId="1E6F67B5" w14:textId="77777777" w:rsidR="00AB6F87" w:rsidRDefault="00AB6F87" w:rsidP="009F2DF3">
      <w:pPr>
        <w:adjustRightInd w:val="0"/>
        <w:spacing w:line="360" w:lineRule="auto"/>
        <w:jc w:val="both"/>
        <w:rPr>
          <w:rFonts w:ascii="Times New Roman" w:eastAsia="Times New Roman" w:hAnsi="Times New Roman" w:cs="Times New Roman"/>
          <w:i/>
          <w:iCs/>
          <w:color w:val="000000"/>
          <w:sz w:val="24"/>
          <w:szCs w:val="24"/>
        </w:rPr>
      </w:pPr>
    </w:p>
    <w:p w14:paraId="32EA3FCE" w14:textId="77777777" w:rsidR="00AB6F87" w:rsidRDefault="00AB6F87" w:rsidP="009F2DF3">
      <w:pPr>
        <w:adjustRightInd w:val="0"/>
        <w:spacing w:line="360" w:lineRule="auto"/>
        <w:jc w:val="both"/>
        <w:rPr>
          <w:rFonts w:ascii="Times New Roman" w:eastAsia="Times New Roman" w:hAnsi="Times New Roman" w:cs="Times New Roman"/>
          <w:i/>
          <w:iCs/>
          <w:color w:val="000000"/>
          <w:sz w:val="24"/>
          <w:szCs w:val="24"/>
        </w:rPr>
      </w:pPr>
    </w:p>
    <w:p w14:paraId="5F9EA364" w14:textId="77777777" w:rsidR="00AB6F87" w:rsidRPr="00A050B3" w:rsidRDefault="00AB6F87" w:rsidP="009F2DF3">
      <w:pPr>
        <w:adjustRightInd w:val="0"/>
        <w:spacing w:line="360" w:lineRule="auto"/>
        <w:jc w:val="both"/>
        <w:rPr>
          <w:rFonts w:ascii="Times New Roman" w:eastAsia="Times New Roman" w:hAnsi="Times New Roman" w:cs="Times New Roman"/>
          <w:i/>
          <w:iCs/>
          <w:color w:val="000000"/>
          <w:sz w:val="24"/>
          <w:szCs w:val="24"/>
        </w:rPr>
      </w:pPr>
    </w:p>
    <w:tbl>
      <w:tblPr>
        <w:tblW w:w="102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4688"/>
        <w:gridCol w:w="2580"/>
      </w:tblGrid>
      <w:tr w:rsidR="00AB6F87" w:rsidRPr="00A050B3" w14:paraId="3B400B87" w14:textId="77777777" w:rsidTr="00906F13">
        <w:trPr>
          <w:trHeight w:val="300"/>
        </w:trPr>
        <w:tc>
          <w:tcPr>
            <w:tcW w:w="2992" w:type="dxa"/>
            <w:shd w:val="clear" w:color="auto" w:fill="auto"/>
            <w:noWrap/>
            <w:vAlign w:val="bottom"/>
            <w:hideMark/>
          </w:tcPr>
          <w:p w14:paraId="63EF2032"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p>
          <w:p w14:paraId="67B31B71"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p>
        </w:tc>
        <w:tc>
          <w:tcPr>
            <w:tcW w:w="4688" w:type="dxa"/>
            <w:shd w:val="clear" w:color="000000" w:fill="FFFF00"/>
            <w:noWrap/>
            <w:vAlign w:val="bottom"/>
            <w:hideMark/>
          </w:tcPr>
          <w:p w14:paraId="5D30B2DD" w14:textId="77777777" w:rsidR="00AB6F87" w:rsidRPr="00A050B3" w:rsidRDefault="00AB6F87" w:rsidP="00906F13">
            <w:pPr>
              <w:spacing w:after="160" w:line="360" w:lineRule="auto"/>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Секретаријат за комуналне послове и саобраћај</w:t>
            </w:r>
          </w:p>
        </w:tc>
        <w:tc>
          <w:tcPr>
            <w:tcW w:w="2580" w:type="dxa"/>
            <w:shd w:val="clear" w:color="000000" w:fill="FFFF00"/>
            <w:noWrap/>
            <w:vAlign w:val="bottom"/>
            <w:hideMark/>
          </w:tcPr>
          <w:p w14:paraId="304AA8F2"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p>
        </w:tc>
      </w:tr>
      <w:tr w:rsidR="00AB6F87" w:rsidRPr="00A050B3" w14:paraId="6F9D551D" w14:textId="77777777" w:rsidTr="00906F13">
        <w:trPr>
          <w:trHeight w:val="315"/>
        </w:trPr>
        <w:tc>
          <w:tcPr>
            <w:tcW w:w="2992" w:type="dxa"/>
            <w:shd w:val="clear" w:color="auto" w:fill="auto"/>
            <w:noWrap/>
            <w:vAlign w:val="bottom"/>
            <w:hideMark/>
          </w:tcPr>
          <w:p w14:paraId="23071C0D" w14:textId="77777777" w:rsidR="00AB6F87" w:rsidRPr="00A050B3" w:rsidRDefault="00AB6F87" w:rsidP="00906F13">
            <w:pPr>
              <w:spacing w:after="160" w:line="360" w:lineRule="auto"/>
              <w:jc w:val="center"/>
              <w:rPr>
                <w:rFonts w:ascii="Times New Roman" w:eastAsia="Times New Roman" w:hAnsi="Times New Roman" w:cs="Times New Roman"/>
                <w:b/>
                <w:bCs/>
                <w:i/>
                <w:iCs/>
                <w:color w:val="000000"/>
                <w:sz w:val="24"/>
                <w:szCs w:val="24"/>
              </w:rPr>
            </w:pPr>
          </w:p>
        </w:tc>
        <w:tc>
          <w:tcPr>
            <w:tcW w:w="4688" w:type="dxa"/>
            <w:shd w:val="clear" w:color="000000" w:fill="FFFF00"/>
            <w:noWrap/>
            <w:vAlign w:val="bottom"/>
            <w:hideMark/>
          </w:tcPr>
          <w:p w14:paraId="62CBE8AD" w14:textId="77777777" w:rsidR="00AB6F87" w:rsidRPr="00A050B3" w:rsidRDefault="00AB6F87" w:rsidP="00906F13">
            <w:pPr>
              <w:spacing w:after="160" w:line="360" w:lineRule="auto"/>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Вриједности осталих реализованих услуга</w:t>
            </w:r>
          </w:p>
        </w:tc>
        <w:tc>
          <w:tcPr>
            <w:tcW w:w="2580" w:type="dxa"/>
            <w:shd w:val="clear" w:color="000000" w:fill="FFFF00"/>
            <w:noWrap/>
            <w:vAlign w:val="bottom"/>
            <w:hideMark/>
          </w:tcPr>
          <w:p w14:paraId="43AA1967" w14:textId="77777777" w:rsidR="00AB6F87" w:rsidRPr="00A050B3" w:rsidRDefault="00AB6F87" w:rsidP="00906F13">
            <w:pPr>
              <w:spacing w:after="160" w:line="360" w:lineRule="auto"/>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Вриједности осталих реализованих услуга</w:t>
            </w:r>
          </w:p>
        </w:tc>
      </w:tr>
      <w:tr w:rsidR="00AB6F87" w:rsidRPr="00A050B3" w14:paraId="01544492" w14:textId="77777777" w:rsidTr="00906F13">
        <w:trPr>
          <w:trHeight w:val="525"/>
        </w:trPr>
        <w:tc>
          <w:tcPr>
            <w:tcW w:w="2992" w:type="dxa"/>
            <w:shd w:val="clear" w:color="auto" w:fill="auto"/>
            <w:noWrap/>
            <w:vAlign w:val="bottom"/>
            <w:hideMark/>
          </w:tcPr>
          <w:p w14:paraId="01D72B6E"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p>
        </w:tc>
        <w:tc>
          <w:tcPr>
            <w:tcW w:w="4688" w:type="dxa"/>
            <w:shd w:val="clear" w:color="auto" w:fill="auto"/>
            <w:noWrap/>
            <w:vAlign w:val="bottom"/>
            <w:hideMark/>
          </w:tcPr>
          <w:p w14:paraId="36A9D209"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2022.год.</w:t>
            </w:r>
          </w:p>
        </w:tc>
        <w:tc>
          <w:tcPr>
            <w:tcW w:w="2580" w:type="dxa"/>
            <w:shd w:val="clear" w:color="auto" w:fill="auto"/>
            <w:noWrap/>
            <w:vAlign w:val="bottom"/>
            <w:hideMark/>
          </w:tcPr>
          <w:p w14:paraId="2BEB6A28"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2023.год.</w:t>
            </w:r>
          </w:p>
        </w:tc>
      </w:tr>
      <w:tr w:rsidR="00AB6F87" w:rsidRPr="00A050B3" w14:paraId="02D2BB08" w14:textId="77777777" w:rsidTr="00906F13">
        <w:trPr>
          <w:trHeight w:val="900"/>
        </w:trPr>
        <w:tc>
          <w:tcPr>
            <w:tcW w:w="2992" w:type="dxa"/>
            <w:shd w:val="clear" w:color="auto" w:fill="auto"/>
            <w:noWrap/>
            <w:vAlign w:val="bottom"/>
            <w:hideMark/>
          </w:tcPr>
          <w:p w14:paraId="18D745D2"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xml:space="preserve">         Субвенције за ППОВ</w:t>
            </w:r>
          </w:p>
        </w:tc>
        <w:tc>
          <w:tcPr>
            <w:tcW w:w="4688" w:type="dxa"/>
            <w:shd w:val="clear" w:color="auto" w:fill="auto"/>
            <w:noWrap/>
            <w:vAlign w:val="bottom"/>
          </w:tcPr>
          <w:p w14:paraId="159E4649" w14:textId="77777777" w:rsidR="00AB6F87" w:rsidRPr="00A050B3" w:rsidRDefault="00AB6F87" w:rsidP="00906F13">
            <w:pPr>
              <w:spacing w:after="160" w:line="360" w:lineRule="auto"/>
              <w:jc w:val="both"/>
              <w:rPr>
                <w:rFonts w:ascii="Times New Roman" w:eastAsia="Times New Roman" w:hAnsi="Times New Roman" w:cs="Times New Roman"/>
                <w:i/>
                <w:iCs/>
                <w:color w:val="000000"/>
              </w:rPr>
            </w:pPr>
            <w:r w:rsidRPr="00A050B3">
              <w:rPr>
                <w:rFonts w:ascii="Times New Roman" w:eastAsia="Times New Roman" w:hAnsi="Times New Roman" w:cs="Times New Roman"/>
                <w:i/>
                <w:iCs/>
                <w:color w:val="000000"/>
              </w:rPr>
              <w:t>138,974.20€</w:t>
            </w:r>
          </w:p>
        </w:tc>
        <w:tc>
          <w:tcPr>
            <w:tcW w:w="2580" w:type="dxa"/>
            <w:shd w:val="clear" w:color="auto" w:fill="auto"/>
            <w:noWrap/>
            <w:vAlign w:val="bottom"/>
          </w:tcPr>
          <w:p w14:paraId="73FB17F3" w14:textId="77777777" w:rsidR="00AB6F87" w:rsidRPr="00A050B3" w:rsidRDefault="00AB6F87" w:rsidP="00906F13">
            <w:pPr>
              <w:spacing w:after="160" w:line="360" w:lineRule="auto"/>
              <w:jc w:val="both"/>
              <w:rPr>
                <w:rFonts w:ascii="Times New Roman" w:eastAsia="Times New Roman" w:hAnsi="Times New Roman" w:cs="Times New Roman"/>
                <w:i/>
                <w:iCs/>
                <w:color w:val="000000"/>
              </w:rPr>
            </w:pPr>
            <w:r w:rsidRPr="00A050B3">
              <w:rPr>
                <w:rFonts w:ascii="Times New Roman" w:eastAsia="Times New Roman" w:hAnsi="Times New Roman" w:cs="Times New Roman"/>
                <w:i/>
                <w:iCs/>
                <w:color w:val="000000"/>
                <w:sz w:val="24"/>
                <w:szCs w:val="24"/>
              </w:rPr>
              <w:t xml:space="preserve">         </w:t>
            </w:r>
            <w:r w:rsidRPr="00A050B3">
              <w:rPr>
                <w:rFonts w:ascii="Times New Roman" w:eastAsia="Times New Roman" w:hAnsi="Times New Roman" w:cs="Times New Roman"/>
                <w:i/>
                <w:iCs/>
                <w:color w:val="000000"/>
              </w:rPr>
              <w:t>114,557.78€</w:t>
            </w:r>
          </w:p>
        </w:tc>
      </w:tr>
      <w:tr w:rsidR="00AB6F87" w:rsidRPr="00A050B3" w14:paraId="592F498A" w14:textId="77777777" w:rsidTr="00906F13">
        <w:trPr>
          <w:trHeight w:val="900"/>
        </w:trPr>
        <w:tc>
          <w:tcPr>
            <w:tcW w:w="2992" w:type="dxa"/>
            <w:shd w:val="clear" w:color="auto" w:fill="auto"/>
            <w:noWrap/>
            <w:vAlign w:val="bottom"/>
            <w:hideMark/>
          </w:tcPr>
          <w:p w14:paraId="695DD36F"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Вода са Дукла</w:t>
            </w:r>
          </w:p>
        </w:tc>
        <w:tc>
          <w:tcPr>
            <w:tcW w:w="4688" w:type="dxa"/>
            <w:shd w:val="clear" w:color="auto" w:fill="auto"/>
            <w:noWrap/>
            <w:vAlign w:val="bottom"/>
          </w:tcPr>
          <w:p w14:paraId="4F8525A3" w14:textId="77777777" w:rsidR="00AB6F87" w:rsidRPr="00A050B3" w:rsidRDefault="00AB6F87" w:rsidP="00906F13">
            <w:pPr>
              <w:spacing w:after="160" w:line="360" w:lineRule="auto"/>
              <w:jc w:val="both"/>
              <w:rPr>
                <w:rFonts w:ascii="Times New Roman" w:eastAsia="Times New Roman" w:hAnsi="Times New Roman" w:cs="Times New Roman"/>
                <w:i/>
                <w:iCs/>
                <w:color w:val="000000"/>
              </w:rPr>
            </w:pPr>
            <w:r w:rsidRPr="00A050B3">
              <w:rPr>
                <w:rFonts w:ascii="Times New Roman" w:eastAsia="Times New Roman" w:hAnsi="Times New Roman" w:cs="Times New Roman"/>
                <w:i/>
                <w:iCs/>
                <w:color w:val="000000"/>
              </w:rPr>
              <w:t xml:space="preserve">    8,170.14€</w:t>
            </w:r>
          </w:p>
        </w:tc>
        <w:tc>
          <w:tcPr>
            <w:tcW w:w="2580" w:type="dxa"/>
            <w:shd w:val="clear" w:color="auto" w:fill="auto"/>
            <w:noWrap/>
            <w:vAlign w:val="bottom"/>
          </w:tcPr>
          <w:p w14:paraId="4201C6AA" w14:textId="77777777" w:rsidR="00AB6F87" w:rsidRPr="00A050B3" w:rsidRDefault="00AB6F87" w:rsidP="00906F13">
            <w:pPr>
              <w:spacing w:after="160" w:line="360" w:lineRule="auto"/>
              <w:jc w:val="both"/>
              <w:rPr>
                <w:rFonts w:ascii="Times New Roman" w:eastAsia="Times New Roman" w:hAnsi="Times New Roman" w:cs="Times New Roman"/>
                <w:i/>
                <w:iCs/>
                <w:color w:val="000000"/>
              </w:rPr>
            </w:pPr>
            <w:r w:rsidRPr="00A050B3">
              <w:rPr>
                <w:rFonts w:ascii="Times New Roman" w:eastAsia="Times New Roman" w:hAnsi="Times New Roman" w:cs="Times New Roman"/>
                <w:i/>
                <w:iCs/>
                <w:color w:val="000000"/>
                <w:sz w:val="24"/>
                <w:szCs w:val="24"/>
              </w:rPr>
              <w:t xml:space="preserve">   </w:t>
            </w:r>
            <w:r w:rsidRPr="00A050B3">
              <w:rPr>
                <w:rFonts w:ascii="Times New Roman" w:eastAsia="Times New Roman" w:hAnsi="Times New Roman" w:cs="Times New Roman"/>
                <w:i/>
                <w:iCs/>
                <w:color w:val="000000"/>
              </w:rPr>
              <w:t>1,123.05€</w:t>
            </w:r>
          </w:p>
        </w:tc>
      </w:tr>
      <w:tr w:rsidR="00AB6F87" w:rsidRPr="00A050B3" w14:paraId="098698BA" w14:textId="77777777" w:rsidTr="00906F13">
        <w:trPr>
          <w:trHeight w:val="300"/>
        </w:trPr>
        <w:tc>
          <w:tcPr>
            <w:tcW w:w="2992" w:type="dxa"/>
            <w:shd w:val="clear" w:color="auto" w:fill="auto"/>
            <w:noWrap/>
            <w:vAlign w:val="bottom"/>
            <w:hideMark/>
          </w:tcPr>
          <w:p w14:paraId="06250E8D"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xml:space="preserve">            Црпљења септика</w:t>
            </w:r>
          </w:p>
        </w:tc>
        <w:tc>
          <w:tcPr>
            <w:tcW w:w="4688" w:type="dxa"/>
            <w:shd w:val="clear" w:color="auto" w:fill="auto"/>
            <w:noWrap/>
            <w:vAlign w:val="bottom"/>
          </w:tcPr>
          <w:p w14:paraId="56ABDB69" w14:textId="77777777" w:rsidR="00AB6F87" w:rsidRPr="00A050B3" w:rsidRDefault="00AB6F87" w:rsidP="00906F13">
            <w:pPr>
              <w:spacing w:after="160" w:line="360" w:lineRule="auto"/>
              <w:jc w:val="both"/>
              <w:rPr>
                <w:rFonts w:ascii="Times New Roman" w:eastAsia="Times New Roman" w:hAnsi="Times New Roman" w:cs="Times New Roman"/>
                <w:i/>
                <w:iCs/>
                <w:color w:val="000000"/>
              </w:rPr>
            </w:pPr>
            <w:r w:rsidRPr="00A050B3">
              <w:rPr>
                <w:rFonts w:ascii="Times New Roman" w:eastAsia="Times New Roman" w:hAnsi="Times New Roman" w:cs="Times New Roman"/>
                <w:i/>
                <w:iCs/>
                <w:color w:val="000000"/>
                <w:sz w:val="24"/>
                <w:szCs w:val="24"/>
              </w:rPr>
              <w:t xml:space="preserve">                                </w:t>
            </w:r>
            <w:r w:rsidRPr="00A050B3">
              <w:rPr>
                <w:rFonts w:ascii="Times New Roman" w:eastAsia="Times New Roman" w:hAnsi="Times New Roman" w:cs="Times New Roman"/>
                <w:i/>
                <w:iCs/>
                <w:color w:val="000000"/>
              </w:rPr>
              <w:t>1,423.40€</w:t>
            </w:r>
          </w:p>
        </w:tc>
        <w:tc>
          <w:tcPr>
            <w:tcW w:w="2580" w:type="dxa"/>
            <w:shd w:val="clear" w:color="auto" w:fill="auto"/>
            <w:noWrap/>
            <w:vAlign w:val="bottom"/>
          </w:tcPr>
          <w:p w14:paraId="1A0D4116" w14:textId="77777777" w:rsidR="00AB6F87" w:rsidRPr="00A050B3" w:rsidRDefault="00AB6F87" w:rsidP="00906F13">
            <w:pPr>
              <w:spacing w:after="160" w:line="360" w:lineRule="auto"/>
              <w:jc w:val="both"/>
              <w:rPr>
                <w:rFonts w:ascii="Times New Roman" w:eastAsia="Times New Roman" w:hAnsi="Times New Roman" w:cs="Times New Roman"/>
                <w:i/>
                <w:iCs/>
                <w:color w:val="000000"/>
              </w:rPr>
            </w:pPr>
            <w:r w:rsidRPr="00A050B3">
              <w:rPr>
                <w:rFonts w:ascii="Times New Roman" w:eastAsia="Times New Roman" w:hAnsi="Times New Roman" w:cs="Times New Roman"/>
                <w:i/>
                <w:iCs/>
                <w:color w:val="000000"/>
                <w:sz w:val="24"/>
                <w:szCs w:val="24"/>
              </w:rPr>
              <w:t xml:space="preserve">   </w:t>
            </w:r>
            <w:r w:rsidRPr="00A050B3">
              <w:rPr>
                <w:rFonts w:ascii="Times New Roman" w:eastAsia="Times New Roman" w:hAnsi="Times New Roman" w:cs="Times New Roman"/>
                <w:i/>
                <w:iCs/>
                <w:color w:val="000000"/>
              </w:rPr>
              <w:t>4,230.51€</w:t>
            </w:r>
          </w:p>
        </w:tc>
      </w:tr>
      <w:tr w:rsidR="00AB6F87" w:rsidRPr="00A050B3" w14:paraId="4FC44437" w14:textId="77777777" w:rsidTr="00906F13">
        <w:trPr>
          <w:trHeight w:val="288"/>
        </w:trPr>
        <w:tc>
          <w:tcPr>
            <w:tcW w:w="2992" w:type="dxa"/>
            <w:shd w:val="clear" w:color="auto" w:fill="auto"/>
            <w:noWrap/>
            <w:vAlign w:val="bottom"/>
            <w:hideMark/>
          </w:tcPr>
          <w:p w14:paraId="0B9DBFBC"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Заливање зелених површина</w:t>
            </w:r>
          </w:p>
        </w:tc>
        <w:tc>
          <w:tcPr>
            <w:tcW w:w="4688" w:type="dxa"/>
            <w:shd w:val="clear" w:color="auto" w:fill="auto"/>
            <w:noWrap/>
            <w:vAlign w:val="bottom"/>
            <w:hideMark/>
          </w:tcPr>
          <w:p w14:paraId="3DD1508F" w14:textId="77777777" w:rsidR="00AB6F87" w:rsidRPr="00A050B3" w:rsidRDefault="00AB6F87" w:rsidP="00906F13">
            <w:pPr>
              <w:spacing w:after="160" w:line="360" w:lineRule="auto"/>
              <w:jc w:val="both"/>
              <w:rPr>
                <w:rFonts w:ascii="Times New Roman" w:eastAsia="Times New Roman" w:hAnsi="Times New Roman" w:cs="Times New Roman"/>
                <w:i/>
                <w:iCs/>
                <w:color w:val="000000"/>
              </w:rPr>
            </w:pPr>
            <w:r w:rsidRPr="00A050B3">
              <w:rPr>
                <w:rFonts w:ascii="Times New Roman" w:eastAsia="Times New Roman" w:hAnsi="Times New Roman" w:cs="Times New Roman"/>
                <w:i/>
                <w:iCs/>
                <w:color w:val="000000"/>
              </w:rPr>
              <w:t xml:space="preserve">   1,757.65€</w:t>
            </w:r>
          </w:p>
        </w:tc>
        <w:tc>
          <w:tcPr>
            <w:tcW w:w="2580" w:type="dxa"/>
            <w:shd w:val="clear" w:color="auto" w:fill="auto"/>
            <w:noWrap/>
            <w:vAlign w:val="bottom"/>
            <w:hideMark/>
          </w:tcPr>
          <w:p w14:paraId="220C5FCF" w14:textId="77777777" w:rsidR="00AB6F87" w:rsidRPr="00A050B3" w:rsidRDefault="00AB6F87" w:rsidP="00906F13">
            <w:pPr>
              <w:spacing w:after="160" w:line="360" w:lineRule="auto"/>
              <w:jc w:val="both"/>
              <w:rPr>
                <w:rFonts w:ascii="Times New Roman" w:eastAsia="Times New Roman" w:hAnsi="Times New Roman" w:cs="Times New Roman"/>
                <w:i/>
                <w:iCs/>
                <w:color w:val="000000"/>
              </w:rPr>
            </w:pPr>
            <w:r w:rsidRPr="00A050B3">
              <w:rPr>
                <w:rFonts w:ascii="Times New Roman" w:eastAsia="Times New Roman" w:hAnsi="Times New Roman" w:cs="Times New Roman"/>
                <w:i/>
                <w:iCs/>
                <w:color w:val="000000"/>
              </w:rPr>
              <w:t xml:space="preserve">   1,488.65€</w:t>
            </w:r>
          </w:p>
        </w:tc>
      </w:tr>
      <w:tr w:rsidR="00AB6F87" w:rsidRPr="00A050B3" w14:paraId="2B4B8A01" w14:textId="77777777" w:rsidTr="00906F13">
        <w:trPr>
          <w:trHeight w:val="276"/>
        </w:trPr>
        <w:tc>
          <w:tcPr>
            <w:tcW w:w="2992" w:type="dxa"/>
            <w:shd w:val="clear" w:color="auto" w:fill="auto"/>
            <w:noWrap/>
            <w:vAlign w:val="bottom"/>
          </w:tcPr>
          <w:p w14:paraId="3779DEC7"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xml:space="preserve">Преносиви ултразвучни мјерач протока за дијагностиковање </w:t>
            </w:r>
          </w:p>
        </w:tc>
        <w:tc>
          <w:tcPr>
            <w:tcW w:w="4688" w:type="dxa"/>
            <w:shd w:val="clear" w:color="auto" w:fill="auto"/>
            <w:noWrap/>
            <w:vAlign w:val="bottom"/>
          </w:tcPr>
          <w:p w14:paraId="5964483D" w14:textId="77777777" w:rsidR="00AB6F87" w:rsidRPr="00A050B3" w:rsidRDefault="00AB6F87" w:rsidP="00906F13">
            <w:pPr>
              <w:spacing w:after="160" w:line="360" w:lineRule="auto"/>
              <w:jc w:val="both"/>
              <w:rPr>
                <w:rFonts w:ascii="Times New Roman" w:eastAsia="Times New Roman" w:hAnsi="Times New Roman" w:cs="Times New Roman"/>
                <w:i/>
                <w:iCs/>
                <w:color w:val="000000"/>
              </w:rPr>
            </w:pPr>
          </w:p>
        </w:tc>
        <w:tc>
          <w:tcPr>
            <w:tcW w:w="2580" w:type="dxa"/>
            <w:shd w:val="clear" w:color="auto" w:fill="auto"/>
            <w:noWrap/>
            <w:vAlign w:val="bottom"/>
          </w:tcPr>
          <w:p w14:paraId="77344517"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rPr>
              <w:t>24,998.00€</w:t>
            </w:r>
          </w:p>
        </w:tc>
      </w:tr>
      <w:tr w:rsidR="00AB6F87" w:rsidRPr="00A050B3" w14:paraId="399DE962" w14:textId="77777777" w:rsidTr="00906F13">
        <w:trPr>
          <w:trHeight w:val="315"/>
        </w:trPr>
        <w:tc>
          <w:tcPr>
            <w:tcW w:w="2992" w:type="dxa"/>
            <w:shd w:val="clear" w:color="auto" w:fill="auto"/>
            <w:noWrap/>
            <w:vAlign w:val="bottom"/>
            <w:hideMark/>
          </w:tcPr>
          <w:p w14:paraId="0BFA0B94"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Укупно :</w:t>
            </w:r>
          </w:p>
        </w:tc>
        <w:tc>
          <w:tcPr>
            <w:tcW w:w="4688" w:type="dxa"/>
            <w:shd w:val="clear" w:color="auto" w:fill="auto"/>
            <w:noWrap/>
            <w:vAlign w:val="bottom"/>
          </w:tcPr>
          <w:p w14:paraId="129ADD9F"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150,325.39€</w:t>
            </w:r>
          </w:p>
        </w:tc>
        <w:tc>
          <w:tcPr>
            <w:tcW w:w="2580" w:type="dxa"/>
            <w:shd w:val="clear" w:color="auto" w:fill="auto"/>
            <w:noWrap/>
            <w:vAlign w:val="bottom"/>
          </w:tcPr>
          <w:p w14:paraId="5A34E0B8"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146,397.99€</w:t>
            </w:r>
          </w:p>
        </w:tc>
      </w:tr>
    </w:tbl>
    <w:p w14:paraId="7A0F15B6" w14:textId="77777777" w:rsidR="00AB6F87" w:rsidRDefault="00AB6F87" w:rsidP="009F2DF3">
      <w:pPr>
        <w:jc w:val="both"/>
      </w:pPr>
    </w:p>
    <w:p w14:paraId="2FC0E167" w14:textId="77777777" w:rsidR="00AB6F87" w:rsidRDefault="00AB6F87" w:rsidP="009F2DF3">
      <w:pPr>
        <w:adjustRightInd w:val="0"/>
        <w:spacing w:line="360" w:lineRule="auto"/>
        <w:jc w:val="both"/>
        <w:rPr>
          <w:rFonts w:ascii="Times New Roman" w:eastAsia="Times New Roman" w:hAnsi="Times New Roman" w:cs="Times New Roman"/>
          <w:color w:val="000000"/>
          <w:sz w:val="24"/>
          <w:szCs w:val="24"/>
        </w:rPr>
      </w:pPr>
    </w:p>
    <w:p w14:paraId="1593F0AE" w14:textId="77777777" w:rsidR="00AB6F87" w:rsidRDefault="00AB6F87" w:rsidP="009F2DF3">
      <w:pPr>
        <w:adjustRightInd w:val="0"/>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 наредним табелама  посебно су  представљени трошкови  нафтних деривата по мјесецима за 2021/2022/2023 годину, као и трошкови електричне енергије за исти посматрани период.  Трошкови нафтних деривата су остали скоро на истом нивоу као и 2022.године, док су у односу на 2021.годину смањени за чак 22.059,47 €    тј.  </w:t>
      </w:r>
      <w:r w:rsidRPr="00F95A82">
        <w:rPr>
          <w:rFonts w:ascii="Times New Roman" w:eastAsia="Times New Roman" w:hAnsi="Times New Roman" w:cs="Times New Roman"/>
          <w:b/>
          <w:bCs/>
          <w:color w:val="000000"/>
          <w:sz w:val="24"/>
          <w:szCs w:val="24"/>
        </w:rPr>
        <w:t>27,51%.</w:t>
      </w:r>
    </w:p>
    <w:p w14:paraId="678508E4" w14:textId="77777777" w:rsidR="00AB6F87" w:rsidRDefault="00AB6F87" w:rsidP="009F2DF3">
      <w:pPr>
        <w:adjustRightInd w:val="0"/>
        <w:spacing w:line="360" w:lineRule="auto"/>
        <w:jc w:val="both"/>
        <w:rPr>
          <w:rFonts w:ascii="Times New Roman" w:eastAsia="Times New Roman" w:hAnsi="Times New Roman" w:cs="Times New Roman"/>
          <w:b/>
          <w:color w:val="000000"/>
          <w:sz w:val="24"/>
          <w:szCs w:val="24"/>
        </w:rPr>
      </w:pPr>
    </w:p>
    <w:p w14:paraId="75B3102E" w14:textId="77777777" w:rsidR="00AB6F87" w:rsidRDefault="00AB6F87" w:rsidP="009F2DF3">
      <w:pPr>
        <w:adjustRightInd w:val="0"/>
        <w:spacing w:line="360" w:lineRule="auto"/>
        <w:jc w:val="both"/>
        <w:rPr>
          <w:rFonts w:ascii="Times New Roman" w:eastAsia="Times New Roman" w:hAnsi="Times New Roman" w:cs="Times New Roman"/>
          <w:b/>
          <w:color w:val="000000"/>
          <w:sz w:val="24"/>
          <w:szCs w:val="24"/>
        </w:rPr>
      </w:pPr>
    </w:p>
    <w:p w14:paraId="7180B07D" w14:textId="77777777" w:rsidR="00AB6F87" w:rsidRDefault="00AB6F87" w:rsidP="009F2DF3">
      <w:pPr>
        <w:adjustRightInd w:val="0"/>
        <w:spacing w:line="360" w:lineRule="auto"/>
        <w:jc w:val="both"/>
        <w:rPr>
          <w:rFonts w:ascii="Times New Roman" w:eastAsia="Times New Roman" w:hAnsi="Times New Roman" w:cs="Times New Roman"/>
          <w:b/>
          <w:color w:val="000000"/>
          <w:sz w:val="24"/>
          <w:szCs w:val="24"/>
        </w:rPr>
      </w:pPr>
    </w:p>
    <w:p w14:paraId="70FFAE4F" w14:textId="77777777" w:rsidR="00AB6F87" w:rsidRDefault="00AB6F87" w:rsidP="009F2DF3">
      <w:pPr>
        <w:adjustRightInd w:val="0"/>
        <w:spacing w:line="360" w:lineRule="auto"/>
        <w:jc w:val="both"/>
        <w:rPr>
          <w:rFonts w:ascii="Times New Roman" w:eastAsia="Times New Roman" w:hAnsi="Times New Roman" w:cs="Times New Roman"/>
          <w:b/>
          <w:color w:val="000000"/>
          <w:sz w:val="24"/>
          <w:szCs w:val="24"/>
        </w:rPr>
      </w:pPr>
    </w:p>
    <w:p w14:paraId="1BCEF321" w14:textId="77777777" w:rsidR="00AB6F87" w:rsidRDefault="00AB6F87" w:rsidP="009F2DF3">
      <w:pPr>
        <w:adjustRightInd w:val="0"/>
        <w:spacing w:line="360" w:lineRule="auto"/>
        <w:jc w:val="both"/>
        <w:rPr>
          <w:rFonts w:ascii="Times New Roman" w:eastAsia="Times New Roman" w:hAnsi="Times New Roman" w:cs="Times New Roman"/>
          <w:b/>
          <w:color w:val="000000"/>
          <w:sz w:val="24"/>
          <w:szCs w:val="24"/>
        </w:rPr>
      </w:pPr>
    </w:p>
    <w:p w14:paraId="6D51F827" w14:textId="77777777" w:rsidR="00AB6F87" w:rsidRDefault="00AB6F87" w:rsidP="009F2DF3">
      <w:pPr>
        <w:adjustRightInd w:val="0"/>
        <w:spacing w:line="360" w:lineRule="auto"/>
        <w:jc w:val="both"/>
        <w:rPr>
          <w:rFonts w:ascii="Times New Roman" w:eastAsia="Times New Roman" w:hAnsi="Times New Roman" w:cs="Times New Roman"/>
          <w:b/>
          <w:color w:val="000000"/>
          <w:sz w:val="24"/>
          <w:szCs w:val="24"/>
        </w:rPr>
      </w:pPr>
    </w:p>
    <w:p w14:paraId="7CA9CEB9" w14:textId="77777777" w:rsidR="00AB6F87" w:rsidRPr="008D16C6" w:rsidRDefault="00AB6F87" w:rsidP="009F2DF3">
      <w:pPr>
        <w:adjustRightInd w:val="0"/>
        <w:spacing w:line="360" w:lineRule="auto"/>
        <w:jc w:val="both"/>
        <w:rPr>
          <w:rFonts w:ascii="Times New Roman" w:eastAsia="Times New Roman" w:hAnsi="Times New Roman" w:cs="Times New Roman"/>
          <w:color w:val="000000"/>
          <w:sz w:val="24"/>
          <w:szCs w:val="24"/>
        </w:rPr>
      </w:pPr>
      <w:r w:rsidRPr="008D16C6">
        <w:rPr>
          <w:rFonts w:ascii="Times New Roman" w:eastAsia="Times New Roman" w:hAnsi="Times New Roman" w:cs="Times New Roman"/>
          <w:b/>
          <w:color w:val="000000"/>
          <w:sz w:val="24"/>
          <w:szCs w:val="24"/>
        </w:rPr>
        <w:lastRenderedPageBreak/>
        <w:t>Трошкови нафтних деривата:</w:t>
      </w:r>
    </w:p>
    <w:tbl>
      <w:tblPr>
        <w:tblW w:w="8300" w:type="dxa"/>
        <w:tblInd w:w="93" w:type="dxa"/>
        <w:tblLook w:val="04A0" w:firstRow="1" w:lastRow="0" w:firstColumn="1" w:lastColumn="0" w:noHBand="0" w:noVBand="1"/>
      </w:tblPr>
      <w:tblGrid>
        <w:gridCol w:w="960"/>
        <w:gridCol w:w="640"/>
        <w:gridCol w:w="960"/>
        <w:gridCol w:w="875"/>
        <w:gridCol w:w="1025"/>
        <w:gridCol w:w="880"/>
        <w:gridCol w:w="960"/>
        <w:gridCol w:w="1040"/>
        <w:gridCol w:w="960"/>
      </w:tblGrid>
      <w:tr w:rsidR="00AB6F87" w:rsidRPr="003C25AB" w14:paraId="15A8DD23" w14:textId="77777777" w:rsidTr="00906F13">
        <w:trPr>
          <w:trHeight w:val="300"/>
        </w:trPr>
        <w:tc>
          <w:tcPr>
            <w:tcW w:w="960" w:type="dxa"/>
            <w:tcBorders>
              <w:top w:val="nil"/>
              <w:left w:val="nil"/>
              <w:bottom w:val="nil"/>
              <w:right w:val="nil"/>
            </w:tcBorders>
            <w:shd w:val="clear" w:color="auto" w:fill="auto"/>
            <w:noWrap/>
            <w:vAlign w:val="bottom"/>
            <w:hideMark/>
          </w:tcPr>
          <w:p w14:paraId="196C9867" w14:textId="77777777" w:rsidR="00AB6F87" w:rsidRPr="009B0285" w:rsidRDefault="00AB6F87" w:rsidP="00906F13">
            <w:pPr>
              <w:jc w:val="both"/>
              <w:rPr>
                <w:rFonts w:ascii="Times New Roman" w:eastAsia="Times New Roman" w:hAnsi="Times New Roman" w:cs="Times New Roman"/>
                <w:color w:val="000000"/>
                <w:sz w:val="24"/>
                <w:szCs w:val="24"/>
              </w:rPr>
            </w:pPr>
          </w:p>
        </w:tc>
        <w:tc>
          <w:tcPr>
            <w:tcW w:w="1600" w:type="dxa"/>
            <w:gridSpan w:val="2"/>
            <w:tcBorders>
              <w:top w:val="nil"/>
              <w:left w:val="nil"/>
              <w:bottom w:val="nil"/>
              <w:right w:val="nil"/>
            </w:tcBorders>
            <w:shd w:val="clear" w:color="auto" w:fill="auto"/>
            <w:noWrap/>
            <w:vAlign w:val="bottom"/>
          </w:tcPr>
          <w:p w14:paraId="761F715F" w14:textId="77777777" w:rsidR="00AB6F87" w:rsidRPr="009B0285" w:rsidRDefault="00AB6F87" w:rsidP="00906F13">
            <w:pPr>
              <w:jc w:val="both"/>
              <w:rPr>
                <w:rFonts w:ascii="Times New Roman" w:eastAsia="Times New Roman" w:hAnsi="Times New Roman" w:cs="Times New Roman"/>
                <w:color w:val="000000"/>
                <w:sz w:val="24"/>
                <w:szCs w:val="24"/>
              </w:rPr>
            </w:pPr>
          </w:p>
        </w:tc>
        <w:tc>
          <w:tcPr>
            <w:tcW w:w="1900" w:type="dxa"/>
            <w:gridSpan w:val="2"/>
            <w:tcBorders>
              <w:top w:val="nil"/>
              <w:left w:val="nil"/>
              <w:bottom w:val="nil"/>
              <w:right w:val="nil"/>
            </w:tcBorders>
            <w:shd w:val="clear" w:color="auto" w:fill="auto"/>
            <w:noWrap/>
            <w:vAlign w:val="bottom"/>
          </w:tcPr>
          <w:p w14:paraId="2F4D2E11" w14:textId="77777777" w:rsidR="00AB6F87" w:rsidRPr="009B0285" w:rsidRDefault="00AB6F87" w:rsidP="00906F13">
            <w:pPr>
              <w:jc w:val="both"/>
              <w:rPr>
                <w:rFonts w:ascii="Times New Roman" w:eastAsia="Times New Roman" w:hAnsi="Times New Roman" w:cs="Times New Roman"/>
                <w:b/>
                <w:bCs/>
                <w:color w:val="000000"/>
                <w:sz w:val="24"/>
                <w:szCs w:val="24"/>
              </w:rPr>
            </w:pPr>
          </w:p>
        </w:tc>
        <w:tc>
          <w:tcPr>
            <w:tcW w:w="1840" w:type="dxa"/>
            <w:gridSpan w:val="2"/>
            <w:tcBorders>
              <w:top w:val="nil"/>
              <w:left w:val="nil"/>
              <w:bottom w:val="nil"/>
              <w:right w:val="nil"/>
            </w:tcBorders>
            <w:shd w:val="clear" w:color="auto" w:fill="auto"/>
            <w:noWrap/>
            <w:vAlign w:val="bottom"/>
            <w:hideMark/>
          </w:tcPr>
          <w:p w14:paraId="3EED1306" w14:textId="77777777" w:rsidR="00AB6F87" w:rsidRPr="009B0285" w:rsidRDefault="00AB6F87" w:rsidP="00906F13">
            <w:pPr>
              <w:jc w:val="both"/>
              <w:rPr>
                <w:rFonts w:ascii="Times New Roman" w:eastAsia="Times New Roman" w:hAnsi="Times New Roman" w:cs="Times New Roman"/>
                <w:color w:val="000000"/>
                <w:sz w:val="24"/>
                <w:szCs w:val="24"/>
              </w:rPr>
            </w:pPr>
          </w:p>
        </w:tc>
        <w:tc>
          <w:tcPr>
            <w:tcW w:w="2000" w:type="dxa"/>
            <w:gridSpan w:val="2"/>
            <w:tcBorders>
              <w:top w:val="nil"/>
              <w:left w:val="nil"/>
              <w:bottom w:val="nil"/>
              <w:right w:val="nil"/>
            </w:tcBorders>
            <w:shd w:val="clear" w:color="auto" w:fill="auto"/>
            <w:noWrap/>
            <w:vAlign w:val="bottom"/>
            <w:hideMark/>
          </w:tcPr>
          <w:p w14:paraId="27FFA6A5" w14:textId="77777777" w:rsidR="00AB6F87" w:rsidRPr="009B0285" w:rsidRDefault="00AB6F87" w:rsidP="00906F13">
            <w:pPr>
              <w:jc w:val="both"/>
              <w:rPr>
                <w:rFonts w:ascii="Times New Roman" w:eastAsia="Times New Roman" w:hAnsi="Times New Roman" w:cs="Times New Roman"/>
                <w:color w:val="000000"/>
                <w:sz w:val="24"/>
                <w:szCs w:val="24"/>
              </w:rPr>
            </w:pPr>
          </w:p>
        </w:tc>
      </w:tr>
      <w:tr w:rsidR="00AB6F87" w:rsidRPr="003C25AB" w14:paraId="5EA50B33" w14:textId="77777777" w:rsidTr="00906F13">
        <w:trPr>
          <w:trHeight w:val="300"/>
        </w:trPr>
        <w:tc>
          <w:tcPr>
            <w:tcW w:w="960" w:type="dxa"/>
            <w:vMerge w:val="restart"/>
            <w:tcBorders>
              <w:top w:val="single" w:sz="4" w:space="0" w:color="auto"/>
              <w:left w:val="single" w:sz="4" w:space="0" w:color="auto"/>
              <w:bottom w:val="single" w:sz="4" w:space="0" w:color="000000"/>
              <w:right w:val="single" w:sz="4" w:space="0" w:color="auto"/>
            </w:tcBorders>
            <w:shd w:val="clear" w:color="000000" w:fill="D8E4BC"/>
            <w:noWrap/>
            <w:textDirection w:val="tbLrV"/>
            <w:vAlign w:val="bottom"/>
            <w:hideMark/>
          </w:tcPr>
          <w:p w14:paraId="0A384F5A" w14:textId="77777777" w:rsidR="00AB6F87" w:rsidRPr="00A30043" w:rsidRDefault="00AB6F87" w:rsidP="00906F13">
            <w:pPr>
              <w:jc w:val="center"/>
              <w:rPr>
                <w:rFonts w:ascii="Times New Roman" w:eastAsia="Times New Roman" w:hAnsi="Times New Roman" w:cs="Times New Roman"/>
                <w:color w:val="000000"/>
                <w:sz w:val="36"/>
                <w:szCs w:val="36"/>
              </w:rPr>
            </w:pPr>
            <w:r w:rsidRPr="00A30043">
              <w:rPr>
                <w:rFonts w:ascii="Times New Roman" w:eastAsia="Times New Roman" w:hAnsi="Times New Roman" w:cs="Times New Roman"/>
                <w:color w:val="000000"/>
                <w:sz w:val="36"/>
                <w:szCs w:val="36"/>
              </w:rPr>
              <w:t>ГОРИВО</w:t>
            </w:r>
          </w:p>
        </w:tc>
        <w:tc>
          <w:tcPr>
            <w:tcW w:w="16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48D5AF" w14:textId="77777777" w:rsidR="00AB6F87" w:rsidRPr="00A050B3" w:rsidRDefault="00AB6F87" w:rsidP="00906F13">
            <w:pPr>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Мјесец</w:t>
            </w:r>
          </w:p>
        </w:tc>
        <w:tc>
          <w:tcPr>
            <w:tcW w:w="19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3A77EF" w14:textId="77777777" w:rsidR="00AB6F87" w:rsidRPr="00A050B3" w:rsidRDefault="00AB6F87" w:rsidP="00906F13">
            <w:pPr>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2021</w:t>
            </w:r>
          </w:p>
        </w:tc>
        <w:tc>
          <w:tcPr>
            <w:tcW w:w="18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417F21B" w14:textId="77777777" w:rsidR="00AB6F87" w:rsidRPr="00A050B3" w:rsidRDefault="00AB6F87" w:rsidP="00906F13">
            <w:pPr>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2022</w:t>
            </w:r>
          </w:p>
        </w:tc>
        <w:tc>
          <w:tcPr>
            <w:tcW w:w="20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5AFA6F7" w14:textId="77777777" w:rsidR="00AB6F87" w:rsidRPr="00A050B3" w:rsidRDefault="00AB6F87" w:rsidP="00906F13">
            <w:pPr>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2023</w:t>
            </w:r>
          </w:p>
        </w:tc>
      </w:tr>
      <w:tr w:rsidR="00AB6F87" w:rsidRPr="003C25AB" w14:paraId="687CF6FB" w14:textId="77777777" w:rsidTr="00906F13">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7CAB8994" w14:textId="77777777" w:rsidR="00AB6F87" w:rsidRPr="009B0285" w:rsidRDefault="00AB6F87" w:rsidP="00906F13">
            <w:pPr>
              <w:jc w:val="both"/>
              <w:rPr>
                <w:rFonts w:ascii="Times New Roman" w:eastAsia="Times New Roman" w:hAnsi="Times New Roman" w:cs="Times New Roman"/>
                <w:color w:val="000000"/>
                <w:sz w:val="24"/>
                <w:szCs w:val="24"/>
              </w:rPr>
            </w:pPr>
          </w:p>
        </w:tc>
        <w:tc>
          <w:tcPr>
            <w:tcW w:w="1600" w:type="dxa"/>
            <w:gridSpan w:val="2"/>
            <w:tcBorders>
              <w:top w:val="nil"/>
              <w:left w:val="nil"/>
              <w:bottom w:val="single" w:sz="4" w:space="0" w:color="auto"/>
              <w:right w:val="single" w:sz="4" w:space="0" w:color="auto"/>
            </w:tcBorders>
            <w:shd w:val="clear" w:color="auto" w:fill="auto"/>
            <w:noWrap/>
            <w:vAlign w:val="center"/>
            <w:hideMark/>
          </w:tcPr>
          <w:p w14:paraId="5BC9DBBD" w14:textId="77777777" w:rsidR="00AB6F87" w:rsidRPr="00A050B3" w:rsidRDefault="00AB6F87" w:rsidP="00906F13">
            <w:pPr>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Јануар</w:t>
            </w:r>
          </w:p>
        </w:tc>
        <w:tc>
          <w:tcPr>
            <w:tcW w:w="1900" w:type="dxa"/>
            <w:gridSpan w:val="2"/>
            <w:tcBorders>
              <w:top w:val="nil"/>
              <w:left w:val="nil"/>
              <w:bottom w:val="single" w:sz="4" w:space="0" w:color="auto"/>
              <w:right w:val="single" w:sz="4" w:space="0" w:color="auto"/>
            </w:tcBorders>
            <w:shd w:val="clear" w:color="auto" w:fill="auto"/>
            <w:noWrap/>
            <w:vAlign w:val="center"/>
            <w:hideMark/>
          </w:tcPr>
          <w:p w14:paraId="69FFCDEE"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4,421.64 €</w:t>
            </w:r>
          </w:p>
        </w:tc>
        <w:tc>
          <w:tcPr>
            <w:tcW w:w="1840" w:type="dxa"/>
            <w:gridSpan w:val="2"/>
            <w:tcBorders>
              <w:top w:val="nil"/>
              <w:left w:val="nil"/>
              <w:bottom w:val="single" w:sz="4" w:space="0" w:color="auto"/>
              <w:right w:val="single" w:sz="4" w:space="0" w:color="auto"/>
            </w:tcBorders>
            <w:shd w:val="clear" w:color="auto" w:fill="auto"/>
            <w:noWrap/>
            <w:vAlign w:val="center"/>
            <w:hideMark/>
          </w:tcPr>
          <w:p w14:paraId="158C0F5C"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1,850.18 €</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3936057A"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1,862.98 €</w:t>
            </w:r>
          </w:p>
        </w:tc>
      </w:tr>
      <w:tr w:rsidR="00AB6F87" w:rsidRPr="003C25AB" w14:paraId="6B0D1EDE" w14:textId="77777777" w:rsidTr="00906F13">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1D1BD6F9" w14:textId="77777777" w:rsidR="00AB6F87" w:rsidRPr="009B0285" w:rsidRDefault="00AB6F87" w:rsidP="00906F13">
            <w:pPr>
              <w:jc w:val="both"/>
              <w:rPr>
                <w:rFonts w:ascii="Times New Roman" w:eastAsia="Times New Roman" w:hAnsi="Times New Roman" w:cs="Times New Roman"/>
                <w:color w:val="000000"/>
                <w:sz w:val="24"/>
                <w:szCs w:val="24"/>
              </w:rPr>
            </w:pPr>
          </w:p>
        </w:tc>
        <w:tc>
          <w:tcPr>
            <w:tcW w:w="1600" w:type="dxa"/>
            <w:gridSpan w:val="2"/>
            <w:tcBorders>
              <w:top w:val="nil"/>
              <w:left w:val="nil"/>
              <w:bottom w:val="single" w:sz="4" w:space="0" w:color="auto"/>
              <w:right w:val="single" w:sz="4" w:space="0" w:color="auto"/>
            </w:tcBorders>
            <w:shd w:val="clear" w:color="auto" w:fill="auto"/>
            <w:noWrap/>
            <w:vAlign w:val="center"/>
          </w:tcPr>
          <w:p w14:paraId="5012D57D" w14:textId="77777777" w:rsidR="00AB6F87" w:rsidRPr="00A050B3" w:rsidRDefault="00AB6F87" w:rsidP="00906F13">
            <w:pPr>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Фебруар</w:t>
            </w:r>
          </w:p>
        </w:tc>
        <w:tc>
          <w:tcPr>
            <w:tcW w:w="1900" w:type="dxa"/>
            <w:gridSpan w:val="2"/>
            <w:tcBorders>
              <w:top w:val="nil"/>
              <w:left w:val="nil"/>
              <w:bottom w:val="single" w:sz="4" w:space="0" w:color="auto"/>
              <w:right w:val="single" w:sz="4" w:space="0" w:color="auto"/>
            </w:tcBorders>
            <w:shd w:val="clear" w:color="auto" w:fill="auto"/>
            <w:noWrap/>
            <w:vAlign w:val="center"/>
            <w:hideMark/>
          </w:tcPr>
          <w:p w14:paraId="7D94FDBD"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4,712.40 €</w:t>
            </w:r>
          </w:p>
        </w:tc>
        <w:tc>
          <w:tcPr>
            <w:tcW w:w="1840" w:type="dxa"/>
            <w:gridSpan w:val="2"/>
            <w:tcBorders>
              <w:top w:val="nil"/>
              <w:left w:val="nil"/>
              <w:bottom w:val="single" w:sz="4" w:space="0" w:color="auto"/>
              <w:right w:val="single" w:sz="4" w:space="0" w:color="auto"/>
            </w:tcBorders>
            <w:shd w:val="clear" w:color="auto" w:fill="auto"/>
            <w:noWrap/>
            <w:vAlign w:val="center"/>
            <w:hideMark/>
          </w:tcPr>
          <w:p w14:paraId="57D739FD"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2,170.04 €</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76D88256"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3,590.42 €</w:t>
            </w:r>
          </w:p>
        </w:tc>
      </w:tr>
      <w:tr w:rsidR="00AB6F87" w:rsidRPr="003C25AB" w14:paraId="17CBE297" w14:textId="77777777" w:rsidTr="00906F13">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71660DC7" w14:textId="77777777" w:rsidR="00AB6F87" w:rsidRPr="009B0285" w:rsidRDefault="00AB6F87" w:rsidP="00906F13">
            <w:pPr>
              <w:jc w:val="both"/>
              <w:rPr>
                <w:rFonts w:ascii="Times New Roman" w:eastAsia="Times New Roman" w:hAnsi="Times New Roman" w:cs="Times New Roman"/>
                <w:color w:val="000000"/>
                <w:sz w:val="24"/>
                <w:szCs w:val="24"/>
              </w:rPr>
            </w:pPr>
          </w:p>
        </w:tc>
        <w:tc>
          <w:tcPr>
            <w:tcW w:w="1600" w:type="dxa"/>
            <w:gridSpan w:val="2"/>
            <w:tcBorders>
              <w:top w:val="nil"/>
              <w:left w:val="nil"/>
              <w:bottom w:val="single" w:sz="4" w:space="0" w:color="auto"/>
              <w:right w:val="single" w:sz="4" w:space="0" w:color="auto"/>
            </w:tcBorders>
            <w:shd w:val="clear" w:color="auto" w:fill="auto"/>
            <w:noWrap/>
            <w:vAlign w:val="center"/>
          </w:tcPr>
          <w:p w14:paraId="732B711E" w14:textId="77777777" w:rsidR="00AB6F87" w:rsidRPr="00A050B3" w:rsidRDefault="00AB6F87" w:rsidP="00906F13">
            <w:pPr>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Март</w:t>
            </w:r>
          </w:p>
        </w:tc>
        <w:tc>
          <w:tcPr>
            <w:tcW w:w="1900" w:type="dxa"/>
            <w:gridSpan w:val="2"/>
            <w:tcBorders>
              <w:top w:val="nil"/>
              <w:left w:val="nil"/>
              <w:bottom w:val="single" w:sz="4" w:space="0" w:color="auto"/>
              <w:right w:val="single" w:sz="4" w:space="0" w:color="auto"/>
            </w:tcBorders>
            <w:shd w:val="clear" w:color="auto" w:fill="auto"/>
            <w:noWrap/>
            <w:vAlign w:val="center"/>
            <w:hideMark/>
          </w:tcPr>
          <w:p w14:paraId="649F8667"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5,834.40 €</w:t>
            </w:r>
          </w:p>
        </w:tc>
        <w:tc>
          <w:tcPr>
            <w:tcW w:w="1840" w:type="dxa"/>
            <w:gridSpan w:val="2"/>
            <w:tcBorders>
              <w:top w:val="nil"/>
              <w:left w:val="nil"/>
              <w:bottom w:val="single" w:sz="4" w:space="0" w:color="auto"/>
              <w:right w:val="single" w:sz="4" w:space="0" w:color="auto"/>
            </w:tcBorders>
            <w:shd w:val="clear" w:color="auto" w:fill="auto"/>
            <w:noWrap/>
            <w:vAlign w:val="center"/>
            <w:hideMark/>
          </w:tcPr>
          <w:p w14:paraId="56F41D05"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3,527.35 €</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6E0A2F77"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3,216.93 €</w:t>
            </w:r>
          </w:p>
        </w:tc>
      </w:tr>
      <w:tr w:rsidR="00AB6F87" w:rsidRPr="003C25AB" w14:paraId="2955A1F2" w14:textId="77777777" w:rsidTr="00906F13">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03C0862A" w14:textId="77777777" w:rsidR="00AB6F87" w:rsidRPr="009B0285" w:rsidRDefault="00AB6F87" w:rsidP="00906F13">
            <w:pPr>
              <w:jc w:val="both"/>
              <w:rPr>
                <w:rFonts w:ascii="Times New Roman" w:eastAsia="Times New Roman" w:hAnsi="Times New Roman" w:cs="Times New Roman"/>
                <w:color w:val="000000"/>
                <w:sz w:val="24"/>
                <w:szCs w:val="24"/>
              </w:rPr>
            </w:pPr>
          </w:p>
        </w:tc>
        <w:tc>
          <w:tcPr>
            <w:tcW w:w="1600" w:type="dxa"/>
            <w:gridSpan w:val="2"/>
            <w:tcBorders>
              <w:top w:val="nil"/>
              <w:left w:val="nil"/>
              <w:bottom w:val="single" w:sz="4" w:space="0" w:color="auto"/>
              <w:right w:val="single" w:sz="4" w:space="0" w:color="auto"/>
            </w:tcBorders>
            <w:shd w:val="clear" w:color="auto" w:fill="auto"/>
            <w:noWrap/>
            <w:vAlign w:val="center"/>
          </w:tcPr>
          <w:p w14:paraId="0BE79B6E" w14:textId="77777777" w:rsidR="00AB6F87" w:rsidRPr="00A050B3" w:rsidRDefault="00AB6F87" w:rsidP="00906F13">
            <w:pPr>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Април</w:t>
            </w:r>
          </w:p>
        </w:tc>
        <w:tc>
          <w:tcPr>
            <w:tcW w:w="1900" w:type="dxa"/>
            <w:gridSpan w:val="2"/>
            <w:tcBorders>
              <w:top w:val="nil"/>
              <w:left w:val="nil"/>
              <w:bottom w:val="single" w:sz="4" w:space="0" w:color="auto"/>
              <w:right w:val="single" w:sz="4" w:space="0" w:color="auto"/>
            </w:tcBorders>
            <w:shd w:val="clear" w:color="auto" w:fill="auto"/>
            <w:noWrap/>
            <w:vAlign w:val="center"/>
            <w:hideMark/>
          </w:tcPr>
          <w:p w14:paraId="4F4277D8"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5,306.38 €</w:t>
            </w:r>
          </w:p>
        </w:tc>
        <w:tc>
          <w:tcPr>
            <w:tcW w:w="1840" w:type="dxa"/>
            <w:gridSpan w:val="2"/>
            <w:tcBorders>
              <w:top w:val="nil"/>
              <w:left w:val="nil"/>
              <w:bottom w:val="single" w:sz="4" w:space="0" w:color="auto"/>
              <w:right w:val="single" w:sz="4" w:space="0" w:color="auto"/>
            </w:tcBorders>
            <w:shd w:val="clear" w:color="auto" w:fill="auto"/>
            <w:noWrap/>
            <w:vAlign w:val="center"/>
            <w:hideMark/>
          </w:tcPr>
          <w:p w14:paraId="43FC6BBD"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3,211.29 €</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45BE1C6F"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3,475.31 €</w:t>
            </w:r>
          </w:p>
        </w:tc>
      </w:tr>
      <w:tr w:rsidR="00AB6F87" w:rsidRPr="003C25AB" w14:paraId="3BEA4787" w14:textId="77777777" w:rsidTr="00906F13">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55328FAA" w14:textId="77777777" w:rsidR="00AB6F87" w:rsidRPr="009B0285" w:rsidRDefault="00AB6F87" w:rsidP="00906F13">
            <w:pPr>
              <w:jc w:val="both"/>
              <w:rPr>
                <w:rFonts w:ascii="Times New Roman" w:eastAsia="Times New Roman" w:hAnsi="Times New Roman" w:cs="Times New Roman"/>
                <w:color w:val="000000"/>
                <w:sz w:val="24"/>
                <w:szCs w:val="24"/>
              </w:rPr>
            </w:pPr>
          </w:p>
        </w:tc>
        <w:tc>
          <w:tcPr>
            <w:tcW w:w="1600" w:type="dxa"/>
            <w:gridSpan w:val="2"/>
            <w:tcBorders>
              <w:top w:val="nil"/>
              <w:left w:val="nil"/>
              <w:bottom w:val="single" w:sz="4" w:space="0" w:color="auto"/>
              <w:right w:val="single" w:sz="4" w:space="0" w:color="auto"/>
            </w:tcBorders>
            <w:shd w:val="clear" w:color="auto" w:fill="auto"/>
            <w:noWrap/>
            <w:vAlign w:val="center"/>
          </w:tcPr>
          <w:p w14:paraId="0FBE42EE" w14:textId="77777777" w:rsidR="00AB6F87" w:rsidRPr="00A050B3" w:rsidRDefault="00AB6F87" w:rsidP="00906F13">
            <w:pPr>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Мај</w:t>
            </w:r>
          </w:p>
        </w:tc>
        <w:tc>
          <w:tcPr>
            <w:tcW w:w="1900" w:type="dxa"/>
            <w:gridSpan w:val="2"/>
            <w:tcBorders>
              <w:top w:val="nil"/>
              <w:left w:val="nil"/>
              <w:bottom w:val="single" w:sz="4" w:space="0" w:color="auto"/>
              <w:right w:val="single" w:sz="4" w:space="0" w:color="auto"/>
            </w:tcBorders>
            <w:shd w:val="clear" w:color="auto" w:fill="auto"/>
            <w:noWrap/>
            <w:vAlign w:val="center"/>
            <w:hideMark/>
          </w:tcPr>
          <w:p w14:paraId="111A5398"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4,778.71 €</w:t>
            </w:r>
          </w:p>
        </w:tc>
        <w:tc>
          <w:tcPr>
            <w:tcW w:w="1840" w:type="dxa"/>
            <w:gridSpan w:val="2"/>
            <w:tcBorders>
              <w:top w:val="nil"/>
              <w:left w:val="nil"/>
              <w:bottom w:val="single" w:sz="4" w:space="0" w:color="auto"/>
              <w:right w:val="single" w:sz="4" w:space="0" w:color="auto"/>
            </w:tcBorders>
            <w:shd w:val="clear" w:color="auto" w:fill="auto"/>
            <w:noWrap/>
            <w:vAlign w:val="center"/>
            <w:hideMark/>
          </w:tcPr>
          <w:p w14:paraId="3A05AB5C"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3,532.40 €</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068BCAA8"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3,313.68 €</w:t>
            </w:r>
          </w:p>
        </w:tc>
      </w:tr>
      <w:tr w:rsidR="00AB6F87" w:rsidRPr="003C25AB" w14:paraId="37B5714A" w14:textId="77777777" w:rsidTr="00906F13">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25C6DE3C" w14:textId="77777777" w:rsidR="00AB6F87" w:rsidRPr="009B0285" w:rsidRDefault="00AB6F87" w:rsidP="00906F13">
            <w:pPr>
              <w:jc w:val="both"/>
              <w:rPr>
                <w:rFonts w:ascii="Times New Roman" w:eastAsia="Times New Roman" w:hAnsi="Times New Roman" w:cs="Times New Roman"/>
                <w:color w:val="000000"/>
                <w:sz w:val="24"/>
                <w:szCs w:val="24"/>
              </w:rPr>
            </w:pPr>
          </w:p>
        </w:tc>
        <w:tc>
          <w:tcPr>
            <w:tcW w:w="1600" w:type="dxa"/>
            <w:gridSpan w:val="2"/>
            <w:tcBorders>
              <w:top w:val="nil"/>
              <w:left w:val="nil"/>
              <w:bottom w:val="single" w:sz="4" w:space="0" w:color="auto"/>
              <w:right w:val="single" w:sz="4" w:space="0" w:color="auto"/>
            </w:tcBorders>
            <w:shd w:val="clear" w:color="auto" w:fill="auto"/>
            <w:noWrap/>
            <w:vAlign w:val="center"/>
          </w:tcPr>
          <w:p w14:paraId="5948759E" w14:textId="77777777" w:rsidR="00AB6F87" w:rsidRPr="00A050B3" w:rsidRDefault="00AB6F87" w:rsidP="00906F13">
            <w:pPr>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Јун</w:t>
            </w:r>
          </w:p>
        </w:tc>
        <w:tc>
          <w:tcPr>
            <w:tcW w:w="1900" w:type="dxa"/>
            <w:gridSpan w:val="2"/>
            <w:tcBorders>
              <w:top w:val="nil"/>
              <w:left w:val="nil"/>
              <w:bottom w:val="single" w:sz="4" w:space="0" w:color="auto"/>
              <w:right w:val="single" w:sz="4" w:space="0" w:color="auto"/>
            </w:tcBorders>
            <w:shd w:val="clear" w:color="auto" w:fill="auto"/>
            <w:noWrap/>
            <w:vAlign w:val="center"/>
            <w:hideMark/>
          </w:tcPr>
          <w:p w14:paraId="4BD515B9"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6,502.15 €</w:t>
            </w:r>
          </w:p>
        </w:tc>
        <w:tc>
          <w:tcPr>
            <w:tcW w:w="1840" w:type="dxa"/>
            <w:gridSpan w:val="2"/>
            <w:tcBorders>
              <w:top w:val="nil"/>
              <w:left w:val="nil"/>
              <w:bottom w:val="single" w:sz="4" w:space="0" w:color="auto"/>
              <w:right w:val="single" w:sz="4" w:space="0" w:color="auto"/>
            </w:tcBorders>
            <w:shd w:val="clear" w:color="auto" w:fill="auto"/>
            <w:noWrap/>
            <w:vAlign w:val="center"/>
            <w:hideMark/>
          </w:tcPr>
          <w:p w14:paraId="48AF468E"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3,861.50 €</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07328217"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3,668.82 €</w:t>
            </w:r>
          </w:p>
        </w:tc>
      </w:tr>
      <w:tr w:rsidR="00AB6F87" w:rsidRPr="003C25AB" w14:paraId="0964D07C" w14:textId="77777777" w:rsidTr="00906F13">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46C801EB" w14:textId="77777777" w:rsidR="00AB6F87" w:rsidRPr="009B0285" w:rsidRDefault="00AB6F87" w:rsidP="00906F13">
            <w:pPr>
              <w:jc w:val="both"/>
              <w:rPr>
                <w:rFonts w:ascii="Times New Roman" w:eastAsia="Times New Roman" w:hAnsi="Times New Roman" w:cs="Times New Roman"/>
                <w:color w:val="000000"/>
                <w:sz w:val="24"/>
                <w:szCs w:val="24"/>
              </w:rPr>
            </w:pPr>
          </w:p>
        </w:tc>
        <w:tc>
          <w:tcPr>
            <w:tcW w:w="1600" w:type="dxa"/>
            <w:gridSpan w:val="2"/>
            <w:tcBorders>
              <w:top w:val="nil"/>
              <w:left w:val="nil"/>
              <w:bottom w:val="single" w:sz="4" w:space="0" w:color="auto"/>
              <w:right w:val="single" w:sz="4" w:space="0" w:color="auto"/>
            </w:tcBorders>
            <w:shd w:val="clear" w:color="auto" w:fill="auto"/>
            <w:noWrap/>
            <w:vAlign w:val="center"/>
          </w:tcPr>
          <w:p w14:paraId="01FE6CA4" w14:textId="77777777" w:rsidR="00AB6F87" w:rsidRPr="00A050B3" w:rsidRDefault="00AB6F87" w:rsidP="00906F13">
            <w:pPr>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Јул</w:t>
            </w:r>
          </w:p>
        </w:tc>
        <w:tc>
          <w:tcPr>
            <w:tcW w:w="1900" w:type="dxa"/>
            <w:gridSpan w:val="2"/>
            <w:tcBorders>
              <w:top w:val="nil"/>
              <w:left w:val="nil"/>
              <w:bottom w:val="single" w:sz="4" w:space="0" w:color="auto"/>
              <w:right w:val="single" w:sz="4" w:space="0" w:color="auto"/>
            </w:tcBorders>
            <w:shd w:val="clear" w:color="auto" w:fill="auto"/>
            <w:noWrap/>
            <w:vAlign w:val="center"/>
            <w:hideMark/>
          </w:tcPr>
          <w:p w14:paraId="189A8202"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5,118.69 €</w:t>
            </w:r>
          </w:p>
        </w:tc>
        <w:tc>
          <w:tcPr>
            <w:tcW w:w="1840" w:type="dxa"/>
            <w:gridSpan w:val="2"/>
            <w:tcBorders>
              <w:top w:val="nil"/>
              <w:left w:val="nil"/>
              <w:bottom w:val="single" w:sz="4" w:space="0" w:color="auto"/>
              <w:right w:val="single" w:sz="4" w:space="0" w:color="auto"/>
            </w:tcBorders>
            <w:shd w:val="clear" w:color="auto" w:fill="auto"/>
            <w:noWrap/>
            <w:vAlign w:val="center"/>
            <w:hideMark/>
          </w:tcPr>
          <w:p w14:paraId="7A7A4391"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4,492.98 €</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3F7F1566"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2,917.47 €</w:t>
            </w:r>
          </w:p>
        </w:tc>
      </w:tr>
      <w:tr w:rsidR="00AB6F87" w:rsidRPr="003C25AB" w14:paraId="00B7A3C4" w14:textId="77777777" w:rsidTr="00906F13">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7B9EE422" w14:textId="77777777" w:rsidR="00AB6F87" w:rsidRPr="009B0285" w:rsidRDefault="00AB6F87" w:rsidP="00906F13">
            <w:pPr>
              <w:jc w:val="both"/>
              <w:rPr>
                <w:rFonts w:ascii="Times New Roman" w:eastAsia="Times New Roman" w:hAnsi="Times New Roman" w:cs="Times New Roman"/>
                <w:color w:val="000000"/>
                <w:sz w:val="24"/>
                <w:szCs w:val="24"/>
              </w:rPr>
            </w:pPr>
          </w:p>
        </w:tc>
        <w:tc>
          <w:tcPr>
            <w:tcW w:w="1600" w:type="dxa"/>
            <w:gridSpan w:val="2"/>
            <w:tcBorders>
              <w:top w:val="nil"/>
              <w:left w:val="nil"/>
              <w:bottom w:val="single" w:sz="4" w:space="0" w:color="auto"/>
              <w:right w:val="single" w:sz="4" w:space="0" w:color="auto"/>
            </w:tcBorders>
            <w:shd w:val="clear" w:color="auto" w:fill="auto"/>
            <w:noWrap/>
            <w:vAlign w:val="center"/>
          </w:tcPr>
          <w:p w14:paraId="19A2EA4F" w14:textId="77777777" w:rsidR="00AB6F87" w:rsidRPr="00A050B3" w:rsidRDefault="00AB6F87" w:rsidP="00906F13">
            <w:pPr>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Август</w:t>
            </w:r>
          </w:p>
        </w:tc>
        <w:tc>
          <w:tcPr>
            <w:tcW w:w="1900" w:type="dxa"/>
            <w:gridSpan w:val="2"/>
            <w:tcBorders>
              <w:top w:val="nil"/>
              <w:left w:val="nil"/>
              <w:bottom w:val="single" w:sz="4" w:space="0" w:color="auto"/>
              <w:right w:val="single" w:sz="4" w:space="0" w:color="auto"/>
            </w:tcBorders>
            <w:shd w:val="clear" w:color="auto" w:fill="auto"/>
            <w:noWrap/>
            <w:vAlign w:val="center"/>
            <w:hideMark/>
          </w:tcPr>
          <w:p w14:paraId="1A039937"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4,421.69 €</w:t>
            </w:r>
          </w:p>
        </w:tc>
        <w:tc>
          <w:tcPr>
            <w:tcW w:w="1840" w:type="dxa"/>
            <w:gridSpan w:val="2"/>
            <w:tcBorders>
              <w:top w:val="nil"/>
              <w:left w:val="nil"/>
              <w:bottom w:val="single" w:sz="4" w:space="0" w:color="auto"/>
              <w:right w:val="single" w:sz="4" w:space="0" w:color="auto"/>
            </w:tcBorders>
            <w:shd w:val="clear" w:color="auto" w:fill="auto"/>
            <w:noWrap/>
            <w:vAlign w:val="center"/>
            <w:hideMark/>
          </w:tcPr>
          <w:p w14:paraId="17199585"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5,690.79 €</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4B89CE2E"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4,514.73 €</w:t>
            </w:r>
          </w:p>
        </w:tc>
      </w:tr>
      <w:tr w:rsidR="00AB6F87" w:rsidRPr="003C25AB" w14:paraId="68D70F33" w14:textId="77777777" w:rsidTr="00906F13">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20123CA5" w14:textId="77777777" w:rsidR="00AB6F87" w:rsidRPr="009B0285" w:rsidRDefault="00AB6F87" w:rsidP="00906F13">
            <w:pPr>
              <w:jc w:val="both"/>
              <w:rPr>
                <w:rFonts w:ascii="Times New Roman" w:eastAsia="Times New Roman" w:hAnsi="Times New Roman" w:cs="Times New Roman"/>
                <w:color w:val="000000"/>
                <w:sz w:val="24"/>
                <w:szCs w:val="24"/>
              </w:rPr>
            </w:pPr>
          </w:p>
        </w:tc>
        <w:tc>
          <w:tcPr>
            <w:tcW w:w="1600" w:type="dxa"/>
            <w:gridSpan w:val="2"/>
            <w:tcBorders>
              <w:top w:val="nil"/>
              <w:left w:val="nil"/>
              <w:bottom w:val="single" w:sz="4" w:space="0" w:color="auto"/>
              <w:right w:val="single" w:sz="4" w:space="0" w:color="auto"/>
            </w:tcBorders>
            <w:shd w:val="clear" w:color="auto" w:fill="auto"/>
            <w:noWrap/>
            <w:vAlign w:val="center"/>
          </w:tcPr>
          <w:p w14:paraId="76AD4062" w14:textId="77777777" w:rsidR="00AB6F87" w:rsidRPr="00A050B3" w:rsidRDefault="00AB6F87" w:rsidP="00906F13">
            <w:pPr>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Септембар</w:t>
            </w:r>
          </w:p>
        </w:tc>
        <w:tc>
          <w:tcPr>
            <w:tcW w:w="1900" w:type="dxa"/>
            <w:gridSpan w:val="2"/>
            <w:tcBorders>
              <w:top w:val="nil"/>
              <w:left w:val="nil"/>
              <w:bottom w:val="single" w:sz="4" w:space="0" w:color="auto"/>
              <w:right w:val="single" w:sz="4" w:space="0" w:color="auto"/>
            </w:tcBorders>
            <w:shd w:val="clear" w:color="auto" w:fill="auto"/>
            <w:noWrap/>
            <w:vAlign w:val="center"/>
            <w:hideMark/>
          </w:tcPr>
          <w:p w14:paraId="6F8BEF04"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4,034.26 €</w:t>
            </w:r>
          </w:p>
        </w:tc>
        <w:tc>
          <w:tcPr>
            <w:tcW w:w="1840" w:type="dxa"/>
            <w:gridSpan w:val="2"/>
            <w:tcBorders>
              <w:top w:val="nil"/>
              <w:left w:val="nil"/>
              <w:bottom w:val="single" w:sz="4" w:space="0" w:color="auto"/>
              <w:right w:val="single" w:sz="4" w:space="0" w:color="auto"/>
            </w:tcBorders>
            <w:shd w:val="clear" w:color="auto" w:fill="auto"/>
            <w:noWrap/>
            <w:vAlign w:val="center"/>
            <w:hideMark/>
          </w:tcPr>
          <w:p w14:paraId="665D54FA"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6,924.44 €</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2591E3A6"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4,326.24 €</w:t>
            </w:r>
          </w:p>
        </w:tc>
      </w:tr>
      <w:tr w:rsidR="00AB6F87" w:rsidRPr="003C25AB" w14:paraId="7945DEE3" w14:textId="77777777" w:rsidTr="00906F13">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1D6F04B3" w14:textId="77777777" w:rsidR="00AB6F87" w:rsidRPr="009B0285" w:rsidRDefault="00AB6F87" w:rsidP="00906F13">
            <w:pPr>
              <w:jc w:val="both"/>
              <w:rPr>
                <w:rFonts w:ascii="Times New Roman" w:eastAsia="Times New Roman" w:hAnsi="Times New Roman" w:cs="Times New Roman"/>
                <w:color w:val="000000"/>
                <w:sz w:val="24"/>
                <w:szCs w:val="24"/>
              </w:rPr>
            </w:pPr>
          </w:p>
        </w:tc>
        <w:tc>
          <w:tcPr>
            <w:tcW w:w="1600" w:type="dxa"/>
            <w:gridSpan w:val="2"/>
            <w:tcBorders>
              <w:top w:val="nil"/>
              <w:left w:val="nil"/>
              <w:bottom w:val="single" w:sz="4" w:space="0" w:color="auto"/>
              <w:right w:val="single" w:sz="4" w:space="0" w:color="auto"/>
            </w:tcBorders>
            <w:shd w:val="clear" w:color="auto" w:fill="auto"/>
            <w:noWrap/>
            <w:vAlign w:val="center"/>
          </w:tcPr>
          <w:p w14:paraId="47141374" w14:textId="77777777" w:rsidR="00AB6F87" w:rsidRPr="00A050B3" w:rsidRDefault="00AB6F87" w:rsidP="00906F13">
            <w:pPr>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Октобар</w:t>
            </w:r>
          </w:p>
        </w:tc>
        <w:tc>
          <w:tcPr>
            <w:tcW w:w="1900" w:type="dxa"/>
            <w:gridSpan w:val="2"/>
            <w:tcBorders>
              <w:top w:val="nil"/>
              <w:left w:val="nil"/>
              <w:bottom w:val="single" w:sz="4" w:space="0" w:color="auto"/>
              <w:right w:val="single" w:sz="4" w:space="0" w:color="auto"/>
            </w:tcBorders>
            <w:shd w:val="clear" w:color="auto" w:fill="auto"/>
            <w:noWrap/>
            <w:vAlign w:val="center"/>
            <w:hideMark/>
          </w:tcPr>
          <w:p w14:paraId="683B2D78"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3,342.38 €</w:t>
            </w:r>
          </w:p>
        </w:tc>
        <w:tc>
          <w:tcPr>
            <w:tcW w:w="1840" w:type="dxa"/>
            <w:gridSpan w:val="2"/>
            <w:tcBorders>
              <w:top w:val="nil"/>
              <w:left w:val="nil"/>
              <w:bottom w:val="single" w:sz="4" w:space="0" w:color="auto"/>
              <w:right w:val="single" w:sz="4" w:space="0" w:color="auto"/>
            </w:tcBorders>
            <w:shd w:val="clear" w:color="auto" w:fill="auto"/>
            <w:noWrap/>
            <w:vAlign w:val="center"/>
            <w:hideMark/>
          </w:tcPr>
          <w:p w14:paraId="414C36C0"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5,083.78 €</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23DD3BA5"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4,162.69 €</w:t>
            </w:r>
          </w:p>
        </w:tc>
      </w:tr>
      <w:tr w:rsidR="00AB6F87" w:rsidRPr="003C25AB" w14:paraId="72A11B28" w14:textId="77777777" w:rsidTr="00906F13">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0884A247" w14:textId="77777777" w:rsidR="00AB6F87" w:rsidRPr="009B0285" w:rsidRDefault="00AB6F87" w:rsidP="00906F13">
            <w:pPr>
              <w:jc w:val="both"/>
              <w:rPr>
                <w:rFonts w:ascii="Times New Roman" w:eastAsia="Times New Roman" w:hAnsi="Times New Roman" w:cs="Times New Roman"/>
                <w:color w:val="000000"/>
                <w:sz w:val="24"/>
                <w:szCs w:val="24"/>
              </w:rPr>
            </w:pPr>
          </w:p>
        </w:tc>
        <w:tc>
          <w:tcPr>
            <w:tcW w:w="1600" w:type="dxa"/>
            <w:gridSpan w:val="2"/>
            <w:tcBorders>
              <w:top w:val="nil"/>
              <w:left w:val="nil"/>
              <w:bottom w:val="single" w:sz="4" w:space="0" w:color="auto"/>
              <w:right w:val="single" w:sz="4" w:space="0" w:color="auto"/>
            </w:tcBorders>
            <w:shd w:val="clear" w:color="auto" w:fill="auto"/>
            <w:noWrap/>
            <w:vAlign w:val="center"/>
          </w:tcPr>
          <w:p w14:paraId="6352425A" w14:textId="77777777" w:rsidR="00AB6F87" w:rsidRPr="00A050B3" w:rsidRDefault="00AB6F87" w:rsidP="00906F13">
            <w:pPr>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Новембар</w:t>
            </w:r>
          </w:p>
        </w:tc>
        <w:tc>
          <w:tcPr>
            <w:tcW w:w="1900" w:type="dxa"/>
            <w:gridSpan w:val="2"/>
            <w:tcBorders>
              <w:top w:val="nil"/>
              <w:left w:val="nil"/>
              <w:bottom w:val="single" w:sz="4" w:space="0" w:color="auto"/>
              <w:right w:val="single" w:sz="4" w:space="0" w:color="auto"/>
            </w:tcBorders>
            <w:shd w:val="clear" w:color="auto" w:fill="auto"/>
            <w:noWrap/>
            <w:vAlign w:val="center"/>
            <w:hideMark/>
          </w:tcPr>
          <w:p w14:paraId="65C85840"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4,219.08 €</w:t>
            </w:r>
          </w:p>
        </w:tc>
        <w:tc>
          <w:tcPr>
            <w:tcW w:w="1840" w:type="dxa"/>
            <w:gridSpan w:val="2"/>
            <w:tcBorders>
              <w:top w:val="nil"/>
              <w:left w:val="nil"/>
              <w:bottom w:val="single" w:sz="4" w:space="0" w:color="auto"/>
              <w:right w:val="single" w:sz="4" w:space="0" w:color="auto"/>
            </w:tcBorders>
            <w:shd w:val="clear" w:color="auto" w:fill="auto"/>
            <w:noWrap/>
            <w:vAlign w:val="center"/>
            <w:hideMark/>
          </w:tcPr>
          <w:p w14:paraId="51EE7C1F"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4,260.21 €</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451C882E"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3,221.60 €</w:t>
            </w:r>
          </w:p>
        </w:tc>
      </w:tr>
      <w:tr w:rsidR="00AB6F87" w:rsidRPr="003C25AB" w14:paraId="2912F347" w14:textId="77777777" w:rsidTr="00906F13">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299BD48E" w14:textId="77777777" w:rsidR="00AB6F87" w:rsidRPr="009B0285" w:rsidRDefault="00AB6F87" w:rsidP="00906F13">
            <w:pPr>
              <w:jc w:val="both"/>
              <w:rPr>
                <w:rFonts w:ascii="Times New Roman" w:eastAsia="Times New Roman" w:hAnsi="Times New Roman" w:cs="Times New Roman"/>
                <w:color w:val="000000"/>
                <w:sz w:val="24"/>
                <w:szCs w:val="24"/>
              </w:rPr>
            </w:pPr>
          </w:p>
        </w:tc>
        <w:tc>
          <w:tcPr>
            <w:tcW w:w="1600" w:type="dxa"/>
            <w:gridSpan w:val="2"/>
            <w:tcBorders>
              <w:top w:val="nil"/>
              <w:left w:val="nil"/>
              <w:bottom w:val="single" w:sz="4" w:space="0" w:color="auto"/>
              <w:right w:val="single" w:sz="4" w:space="0" w:color="auto"/>
            </w:tcBorders>
            <w:shd w:val="clear" w:color="auto" w:fill="auto"/>
            <w:noWrap/>
            <w:vAlign w:val="center"/>
          </w:tcPr>
          <w:p w14:paraId="5A360B59" w14:textId="77777777" w:rsidR="00AB6F87" w:rsidRPr="00A050B3" w:rsidRDefault="00AB6F87" w:rsidP="00906F13">
            <w:pPr>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Децембар</w:t>
            </w:r>
          </w:p>
        </w:tc>
        <w:tc>
          <w:tcPr>
            <w:tcW w:w="1900" w:type="dxa"/>
            <w:gridSpan w:val="2"/>
            <w:tcBorders>
              <w:top w:val="nil"/>
              <w:left w:val="nil"/>
              <w:bottom w:val="single" w:sz="4" w:space="0" w:color="auto"/>
              <w:right w:val="single" w:sz="4" w:space="0" w:color="auto"/>
            </w:tcBorders>
            <w:shd w:val="clear" w:color="auto" w:fill="auto"/>
            <w:noWrap/>
            <w:vAlign w:val="center"/>
            <w:hideMark/>
          </w:tcPr>
          <w:p w14:paraId="665E4546"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3,693.49 €</w:t>
            </w:r>
          </w:p>
        </w:tc>
        <w:tc>
          <w:tcPr>
            <w:tcW w:w="1840" w:type="dxa"/>
            <w:gridSpan w:val="2"/>
            <w:tcBorders>
              <w:top w:val="nil"/>
              <w:left w:val="nil"/>
              <w:bottom w:val="single" w:sz="4" w:space="0" w:color="auto"/>
              <w:right w:val="single" w:sz="4" w:space="0" w:color="auto"/>
            </w:tcBorders>
            <w:shd w:val="clear" w:color="auto" w:fill="auto"/>
            <w:noWrap/>
            <w:vAlign w:val="center"/>
            <w:hideMark/>
          </w:tcPr>
          <w:p w14:paraId="49947681"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3,056.31 €</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5F93182A"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3,592.56 €</w:t>
            </w:r>
          </w:p>
        </w:tc>
      </w:tr>
      <w:tr w:rsidR="00AB6F87" w:rsidRPr="003C25AB" w14:paraId="146C5D75" w14:textId="77777777" w:rsidTr="00906F13">
        <w:trPr>
          <w:trHeight w:val="315"/>
        </w:trPr>
        <w:tc>
          <w:tcPr>
            <w:tcW w:w="2560" w:type="dxa"/>
            <w:gridSpan w:val="3"/>
            <w:tcBorders>
              <w:top w:val="single" w:sz="4" w:space="0" w:color="auto"/>
              <w:left w:val="single" w:sz="4" w:space="0" w:color="auto"/>
              <w:bottom w:val="single" w:sz="4" w:space="0" w:color="auto"/>
              <w:right w:val="single" w:sz="4" w:space="0" w:color="000000"/>
            </w:tcBorders>
            <w:shd w:val="clear" w:color="000000" w:fill="D8E4BC"/>
            <w:noWrap/>
            <w:vAlign w:val="bottom"/>
            <w:hideMark/>
          </w:tcPr>
          <w:p w14:paraId="570BB379" w14:textId="77777777" w:rsidR="00AB6F87" w:rsidRPr="00A050B3" w:rsidRDefault="00AB6F87" w:rsidP="00906F13">
            <w:pPr>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ЛОЖ УЉЕ</w:t>
            </w:r>
          </w:p>
        </w:tc>
        <w:tc>
          <w:tcPr>
            <w:tcW w:w="1900" w:type="dxa"/>
            <w:gridSpan w:val="2"/>
            <w:tcBorders>
              <w:top w:val="nil"/>
              <w:left w:val="nil"/>
              <w:bottom w:val="single" w:sz="4" w:space="0" w:color="auto"/>
              <w:right w:val="single" w:sz="4" w:space="0" w:color="auto"/>
            </w:tcBorders>
            <w:shd w:val="clear" w:color="auto" w:fill="auto"/>
            <w:noWrap/>
            <w:vAlign w:val="center"/>
            <w:hideMark/>
          </w:tcPr>
          <w:p w14:paraId="76F10A23"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23,826.89 €</w:t>
            </w:r>
          </w:p>
        </w:tc>
        <w:tc>
          <w:tcPr>
            <w:tcW w:w="1840" w:type="dxa"/>
            <w:gridSpan w:val="2"/>
            <w:tcBorders>
              <w:top w:val="nil"/>
              <w:left w:val="nil"/>
              <w:bottom w:val="single" w:sz="4" w:space="0" w:color="auto"/>
              <w:right w:val="single" w:sz="4" w:space="0" w:color="auto"/>
            </w:tcBorders>
            <w:shd w:val="clear" w:color="auto" w:fill="auto"/>
            <w:noWrap/>
            <w:vAlign w:val="center"/>
            <w:hideMark/>
          </w:tcPr>
          <w:p w14:paraId="181ED11C"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9,953.16 €</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7148E454"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16,289.26 €</w:t>
            </w:r>
          </w:p>
        </w:tc>
      </w:tr>
      <w:tr w:rsidR="00AB6F87" w:rsidRPr="003C25AB" w14:paraId="4A2A9EB0" w14:textId="77777777" w:rsidTr="00906F13">
        <w:trPr>
          <w:trHeight w:val="315"/>
        </w:trPr>
        <w:tc>
          <w:tcPr>
            <w:tcW w:w="960" w:type="dxa"/>
            <w:tcBorders>
              <w:top w:val="nil"/>
              <w:left w:val="nil"/>
              <w:bottom w:val="nil"/>
              <w:right w:val="nil"/>
            </w:tcBorders>
            <w:shd w:val="clear" w:color="000000" w:fill="FFFFFF"/>
            <w:noWrap/>
            <w:vAlign w:val="bottom"/>
            <w:hideMark/>
          </w:tcPr>
          <w:p w14:paraId="1C4A1D8F" w14:textId="77777777" w:rsidR="00AB6F87" w:rsidRPr="009B0285" w:rsidRDefault="00AB6F87" w:rsidP="00906F13">
            <w:pPr>
              <w:jc w:val="both"/>
              <w:rPr>
                <w:rFonts w:ascii="Times New Roman" w:eastAsia="Times New Roman" w:hAnsi="Times New Roman" w:cs="Times New Roman"/>
                <w:b/>
                <w:bCs/>
                <w:color w:val="000000"/>
                <w:sz w:val="24"/>
                <w:szCs w:val="24"/>
              </w:rPr>
            </w:pPr>
            <w:r w:rsidRPr="009B0285">
              <w:rPr>
                <w:rFonts w:ascii="Times New Roman" w:eastAsia="Times New Roman" w:hAnsi="Times New Roman" w:cs="Times New Roman"/>
                <w:b/>
                <w:bCs/>
                <w:color w:val="000000"/>
                <w:sz w:val="24"/>
                <w:szCs w:val="24"/>
              </w:rPr>
              <w:t> </w:t>
            </w:r>
          </w:p>
        </w:tc>
        <w:tc>
          <w:tcPr>
            <w:tcW w:w="1600" w:type="dxa"/>
            <w:gridSpan w:val="2"/>
            <w:tcBorders>
              <w:top w:val="nil"/>
              <w:left w:val="nil"/>
              <w:bottom w:val="nil"/>
              <w:right w:val="nil"/>
            </w:tcBorders>
            <w:shd w:val="clear" w:color="000000" w:fill="FFFFFF"/>
            <w:noWrap/>
            <w:vAlign w:val="bottom"/>
            <w:hideMark/>
          </w:tcPr>
          <w:p w14:paraId="625CB86F" w14:textId="77777777" w:rsidR="00AB6F87" w:rsidRPr="00A050B3" w:rsidRDefault="00AB6F87" w:rsidP="00906F13">
            <w:pPr>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 </w:t>
            </w:r>
          </w:p>
        </w:tc>
        <w:tc>
          <w:tcPr>
            <w:tcW w:w="190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1C7117"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80,212.16 €</w:t>
            </w:r>
          </w:p>
        </w:tc>
        <w:tc>
          <w:tcPr>
            <w:tcW w:w="1840" w:type="dxa"/>
            <w:gridSpan w:val="2"/>
            <w:tcBorders>
              <w:top w:val="nil"/>
              <w:left w:val="nil"/>
              <w:bottom w:val="single" w:sz="4" w:space="0" w:color="auto"/>
              <w:right w:val="single" w:sz="4" w:space="0" w:color="auto"/>
            </w:tcBorders>
            <w:shd w:val="clear" w:color="auto" w:fill="auto"/>
            <w:noWrap/>
            <w:vAlign w:val="center"/>
            <w:hideMark/>
          </w:tcPr>
          <w:p w14:paraId="502B2F02"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57,614.43 €</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23B74DA6"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58,152.69 €</w:t>
            </w:r>
          </w:p>
        </w:tc>
      </w:tr>
      <w:tr w:rsidR="00AB6F87" w:rsidRPr="00AC1A99" w14:paraId="4D47B7F4" w14:textId="77777777" w:rsidTr="00906F13">
        <w:trPr>
          <w:gridAfter w:val="1"/>
          <w:wAfter w:w="960" w:type="dxa"/>
          <w:trHeight w:val="300"/>
        </w:trPr>
        <w:tc>
          <w:tcPr>
            <w:tcW w:w="1600" w:type="dxa"/>
            <w:gridSpan w:val="2"/>
            <w:tcBorders>
              <w:top w:val="nil"/>
              <w:left w:val="nil"/>
              <w:bottom w:val="nil"/>
              <w:right w:val="nil"/>
            </w:tcBorders>
            <w:shd w:val="clear" w:color="auto" w:fill="auto"/>
            <w:noWrap/>
            <w:vAlign w:val="bottom"/>
          </w:tcPr>
          <w:p w14:paraId="6016A76B" w14:textId="77777777" w:rsidR="00AB6F87" w:rsidRDefault="00AB6F87" w:rsidP="00906F13">
            <w:pPr>
              <w:jc w:val="both"/>
              <w:rPr>
                <w:rFonts w:ascii="Times New Roman" w:eastAsia="Times New Roman" w:hAnsi="Times New Roman" w:cs="Times New Roman"/>
                <w:b/>
                <w:i/>
                <w:iCs/>
                <w:color w:val="000000"/>
                <w:sz w:val="24"/>
                <w:szCs w:val="24"/>
              </w:rPr>
            </w:pPr>
          </w:p>
          <w:p w14:paraId="602199C6" w14:textId="77777777" w:rsidR="00AB6F87" w:rsidRDefault="00AB6F87" w:rsidP="00906F13">
            <w:pPr>
              <w:jc w:val="both"/>
              <w:rPr>
                <w:rFonts w:ascii="Times New Roman" w:eastAsia="Times New Roman" w:hAnsi="Times New Roman" w:cs="Times New Roman"/>
                <w:b/>
                <w:i/>
                <w:iCs/>
                <w:color w:val="000000"/>
                <w:sz w:val="24"/>
                <w:szCs w:val="24"/>
              </w:rPr>
            </w:pPr>
          </w:p>
          <w:p w14:paraId="04151BF9" w14:textId="77777777" w:rsidR="00AB6F87" w:rsidRDefault="00AB6F87" w:rsidP="00906F13">
            <w:pPr>
              <w:jc w:val="both"/>
              <w:rPr>
                <w:rFonts w:ascii="Times New Roman" w:eastAsia="Times New Roman" w:hAnsi="Times New Roman" w:cs="Times New Roman"/>
                <w:b/>
                <w:i/>
                <w:iCs/>
                <w:color w:val="000000"/>
                <w:sz w:val="24"/>
                <w:szCs w:val="24"/>
              </w:rPr>
            </w:pPr>
          </w:p>
          <w:p w14:paraId="38DEC72B" w14:textId="77777777" w:rsidR="00AB6F87" w:rsidRDefault="00AB6F87" w:rsidP="00906F13">
            <w:pPr>
              <w:jc w:val="both"/>
              <w:rPr>
                <w:rFonts w:ascii="Times New Roman" w:eastAsia="Times New Roman" w:hAnsi="Times New Roman" w:cs="Times New Roman"/>
                <w:b/>
                <w:i/>
                <w:iCs/>
                <w:color w:val="000000"/>
                <w:sz w:val="24"/>
                <w:szCs w:val="24"/>
              </w:rPr>
            </w:pPr>
          </w:p>
          <w:p w14:paraId="558BA0CD" w14:textId="77777777" w:rsidR="00AB6F87" w:rsidRPr="00A050B3" w:rsidRDefault="00AB6F87" w:rsidP="00906F13">
            <w:pPr>
              <w:jc w:val="both"/>
              <w:rPr>
                <w:rFonts w:ascii="Times New Roman" w:eastAsia="Times New Roman" w:hAnsi="Times New Roman" w:cs="Times New Roman"/>
                <w:b/>
                <w:i/>
                <w:iCs/>
                <w:color w:val="000000"/>
                <w:sz w:val="24"/>
                <w:szCs w:val="24"/>
              </w:rPr>
            </w:pPr>
          </w:p>
        </w:tc>
        <w:tc>
          <w:tcPr>
            <w:tcW w:w="1835" w:type="dxa"/>
            <w:gridSpan w:val="2"/>
            <w:tcBorders>
              <w:top w:val="nil"/>
              <w:left w:val="nil"/>
              <w:bottom w:val="nil"/>
              <w:right w:val="nil"/>
            </w:tcBorders>
            <w:shd w:val="clear" w:color="auto" w:fill="auto"/>
            <w:noWrap/>
            <w:vAlign w:val="bottom"/>
          </w:tcPr>
          <w:p w14:paraId="68A4ACB1" w14:textId="77777777" w:rsidR="00AB6F87" w:rsidRPr="00A050B3" w:rsidRDefault="00AB6F87" w:rsidP="00906F13">
            <w:pPr>
              <w:jc w:val="both"/>
              <w:rPr>
                <w:rFonts w:ascii="Times New Roman" w:eastAsia="Times New Roman" w:hAnsi="Times New Roman" w:cs="Times New Roman"/>
                <w:b/>
                <w:bCs/>
                <w:i/>
                <w:iCs/>
                <w:color w:val="000000"/>
                <w:sz w:val="24"/>
                <w:szCs w:val="24"/>
              </w:rPr>
            </w:pPr>
          </w:p>
        </w:tc>
        <w:tc>
          <w:tcPr>
            <w:tcW w:w="1905" w:type="dxa"/>
            <w:gridSpan w:val="2"/>
            <w:tcBorders>
              <w:top w:val="nil"/>
              <w:left w:val="nil"/>
              <w:bottom w:val="nil"/>
              <w:right w:val="nil"/>
            </w:tcBorders>
            <w:shd w:val="clear" w:color="auto" w:fill="auto"/>
            <w:noWrap/>
            <w:vAlign w:val="bottom"/>
          </w:tcPr>
          <w:p w14:paraId="1081E270" w14:textId="77777777" w:rsidR="00AB6F87" w:rsidRPr="00A050B3" w:rsidRDefault="00AB6F87" w:rsidP="00906F13">
            <w:pPr>
              <w:jc w:val="both"/>
              <w:rPr>
                <w:rFonts w:ascii="Times New Roman" w:eastAsia="Times New Roman" w:hAnsi="Times New Roman" w:cs="Times New Roman"/>
                <w:i/>
                <w:iCs/>
                <w:color w:val="000000"/>
                <w:sz w:val="24"/>
                <w:szCs w:val="24"/>
              </w:rPr>
            </w:pPr>
          </w:p>
        </w:tc>
        <w:tc>
          <w:tcPr>
            <w:tcW w:w="2000" w:type="dxa"/>
            <w:gridSpan w:val="2"/>
            <w:tcBorders>
              <w:top w:val="nil"/>
              <w:left w:val="nil"/>
              <w:bottom w:val="nil"/>
              <w:right w:val="nil"/>
            </w:tcBorders>
            <w:shd w:val="clear" w:color="auto" w:fill="auto"/>
            <w:noWrap/>
            <w:vAlign w:val="bottom"/>
          </w:tcPr>
          <w:p w14:paraId="61D897E3" w14:textId="77777777" w:rsidR="00AB6F87" w:rsidRPr="00A050B3" w:rsidRDefault="00AB6F87" w:rsidP="00906F13">
            <w:pPr>
              <w:jc w:val="both"/>
              <w:rPr>
                <w:rFonts w:ascii="Times New Roman" w:eastAsia="Times New Roman" w:hAnsi="Times New Roman" w:cs="Times New Roman"/>
                <w:i/>
                <w:iCs/>
                <w:color w:val="000000"/>
                <w:sz w:val="24"/>
                <w:szCs w:val="24"/>
              </w:rPr>
            </w:pPr>
          </w:p>
        </w:tc>
      </w:tr>
      <w:tr w:rsidR="00AB6F87" w:rsidRPr="003C25AB" w14:paraId="7D322F15" w14:textId="77777777" w:rsidTr="00906F13">
        <w:trPr>
          <w:gridAfter w:val="1"/>
          <w:wAfter w:w="960" w:type="dxa"/>
          <w:trHeight w:val="435"/>
        </w:trPr>
        <w:tc>
          <w:tcPr>
            <w:tcW w:w="7340" w:type="dxa"/>
            <w:gridSpan w:val="8"/>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5368F956" w14:textId="77777777" w:rsidR="00AB6F87" w:rsidRPr="00A050B3" w:rsidRDefault="00AB6F87" w:rsidP="00906F13">
            <w:pPr>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ЕЛЕКТРИЧНА ЕНЕРГИЈА</w:t>
            </w:r>
          </w:p>
        </w:tc>
      </w:tr>
      <w:tr w:rsidR="00AB6F87" w:rsidRPr="003C25AB" w14:paraId="377FEA98" w14:textId="77777777" w:rsidTr="00906F13">
        <w:trPr>
          <w:gridAfter w:val="1"/>
          <w:wAfter w:w="960" w:type="dxa"/>
          <w:trHeight w:val="435"/>
        </w:trPr>
        <w:tc>
          <w:tcPr>
            <w:tcW w:w="16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5267A" w14:textId="77777777" w:rsidR="00AB6F87" w:rsidRPr="00A050B3" w:rsidRDefault="00AB6F87" w:rsidP="00906F13">
            <w:pPr>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Мјесец</w:t>
            </w:r>
          </w:p>
        </w:tc>
        <w:tc>
          <w:tcPr>
            <w:tcW w:w="18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E1D4E3" w14:textId="77777777" w:rsidR="00AB6F87" w:rsidRPr="00A050B3" w:rsidRDefault="00AB6F87" w:rsidP="00906F13">
            <w:pPr>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2021</w:t>
            </w:r>
          </w:p>
        </w:tc>
        <w:tc>
          <w:tcPr>
            <w:tcW w:w="190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B0D5A4" w14:textId="77777777" w:rsidR="00AB6F87" w:rsidRPr="00A050B3" w:rsidRDefault="00AB6F87" w:rsidP="00906F13">
            <w:pPr>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2022</w:t>
            </w:r>
          </w:p>
        </w:tc>
        <w:tc>
          <w:tcPr>
            <w:tcW w:w="20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00D1DE" w14:textId="77777777" w:rsidR="00AB6F87" w:rsidRPr="00A050B3" w:rsidRDefault="00AB6F87" w:rsidP="00906F13">
            <w:pPr>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2023</w:t>
            </w:r>
          </w:p>
        </w:tc>
      </w:tr>
      <w:tr w:rsidR="00AB6F87" w:rsidRPr="003C25AB" w14:paraId="2BEFA7CD" w14:textId="77777777" w:rsidTr="00906F13">
        <w:trPr>
          <w:gridAfter w:val="1"/>
          <w:wAfter w:w="960" w:type="dxa"/>
          <w:trHeight w:val="300"/>
        </w:trPr>
        <w:tc>
          <w:tcPr>
            <w:tcW w:w="1600" w:type="dxa"/>
            <w:gridSpan w:val="2"/>
            <w:tcBorders>
              <w:top w:val="nil"/>
              <w:left w:val="single" w:sz="4" w:space="0" w:color="auto"/>
              <w:bottom w:val="single" w:sz="4" w:space="0" w:color="auto"/>
              <w:right w:val="nil"/>
            </w:tcBorders>
            <w:shd w:val="clear" w:color="auto" w:fill="auto"/>
            <w:noWrap/>
            <w:vAlign w:val="center"/>
          </w:tcPr>
          <w:p w14:paraId="4157A4DB" w14:textId="77777777" w:rsidR="00AB6F87" w:rsidRPr="00A050B3" w:rsidRDefault="00AB6F87" w:rsidP="00906F13">
            <w:pPr>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Јануар</w:t>
            </w:r>
          </w:p>
        </w:tc>
        <w:tc>
          <w:tcPr>
            <w:tcW w:w="1835" w:type="dxa"/>
            <w:gridSpan w:val="2"/>
            <w:tcBorders>
              <w:top w:val="nil"/>
              <w:left w:val="single" w:sz="4" w:space="0" w:color="auto"/>
              <w:bottom w:val="single" w:sz="4" w:space="0" w:color="auto"/>
              <w:right w:val="single" w:sz="4" w:space="0" w:color="auto"/>
            </w:tcBorders>
            <w:shd w:val="clear" w:color="auto" w:fill="auto"/>
            <w:noWrap/>
            <w:vAlign w:val="center"/>
            <w:hideMark/>
          </w:tcPr>
          <w:p w14:paraId="5A5C4504"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24,659.43 €</w:t>
            </w:r>
          </w:p>
        </w:tc>
        <w:tc>
          <w:tcPr>
            <w:tcW w:w="1905" w:type="dxa"/>
            <w:gridSpan w:val="2"/>
            <w:tcBorders>
              <w:top w:val="nil"/>
              <w:left w:val="nil"/>
              <w:bottom w:val="single" w:sz="4" w:space="0" w:color="auto"/>
              <w:right w:val="single" w:sz="4" w:space="0" w:color="auto"/>
            </w:tcBorders>
            <w:shd w:val="clear" w:color="auto" w:fill="auto"/>
            <w:noWrap/>
            <w:vAlign w:val="center"/>
            <w:hideMark/>
          </w:tcPr>
          <w:p w14:paraId="20D09408"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29,270.97 €</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7CCBA7C2"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26,151.98 €</w:t>
            </w:r>
          </w:p>
        </w:tc>
      </w:tr>
      <w:tr w:rsidR="00AB6F87" w:rsidRPr="003C25AB" w14:paraId="25DDBDA7" w14:textId="77777777" w:rsidTr="00906F13">
        <w:trPr>
          <w:gridAfter w:val="1"/>
          <w:wAfter w:w="960" w:type="dxa"/>
          <w:trHeight w:val="300"/>
        </w:trPr>
        <w:tc>
          <w:tcPr>
            <w:tcW w:w="1600" w:type="dxa"/>
            <w:gridSpan w:val="2"/>
            <w:tcBorders>
              <w:top w:val="nil"/>
              <w:left w:val="single" w:sz="4" w:space="0" w:color="auto"/>
              <w:bottom w:val="single" w:sz="4" w:space="0" w:color="auto"/>
              <w:right w:val="nil"/>
            </w:tcBorders>
            <w:shd w:val="clear" w:color="auto" w:fill="auto"/>
            <w:noWrap/>
            <w:vAlign w:val="center"/>
          </w:tcPr>
          <w:p w14:paraId="240533B9" w14:textId="77777777" w:rsidR="00AB6F87" w:rsidRPr="00A050B3" w:rsidRDefault="00AB6F87" w:rsidP="00906F13">
            <w:pPr>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Фебруар</w:t>
            </w:r>
          </w:p>
        </w:tc>
        <w:tc>
          <w:tcPr>
            <w:tcW w:w="1835" w:type="dxa"/>
            <w:gridSpan w:val="2"/>
            <w:tcBorders>
              <w:top w:val="nil"/>
              <w:left w:val="single" w:sz="4" w:space="0" w:color="auto"/>
              <w:bottom w:val="single" w:sz="4" w:space="0" w:color="auto"/>
              <w:right w:val="single" w:sz="4" w:space="0" w:color="auto"/>
            </w:tcBorders>
            <w:shd w:val="clear" w:color="auto" w:fill="auto"/>
            <w:noWrap/>
            <w:vAlign w:val="center"/>
            <w:hideMark/>
          </w:tcPr>
          <w:p w14:paraId="769E0849"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26,299.09 €</w:t>
            </w:r>
          </w:p>
        </w:tc>
        <w:tc>
          <w:tcPr>
            <w:tcW w:w="1905" w:type="dxa"/>
            <w:gridSpan w:val="2"/>
            <w:tcBorders>
              <w:top w:val="nil"/>
              <w:left w:val="nil"/>
              <w:bottom w:val="single" w:sz="4" w:space="0" w:color="auto"/>
              <w:right w:val="single" w:sz="4" w:space="0" w:color="auto"/>
            </w:tcBorders>
            <w:shd w:val="clear" w:color="auto" w:fill="auto"/>
            <w:noWrap/>
            <w:vAlign w:val="center"/>
            <w:hideMark/>
          </w:tcPr>
          <w:p w14:paraId="27B0CEAF"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25,478.58 €</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44F5D449"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25,944.01 €</w:t>
            </w:r>
          </w:p>
        </w:tc>
      </w:tr>
      <w:tr w:rsidR="00AB6F87" w:rsidRPr="003C25AB" w14:paraId="5CB3480A" w14:textId="77777777" w:rsidTr="00906F13">
        <w:trPr>
          <w:gridAfter w:val="1"/>
          <w:wAfter w:w="960" w:type="dxa"/>
          <w:trHeight w:val="300"/>
        </w:trPr>
        <w:tc>
          <w:tcPr>
            <w:tcW w:w="1600" w:type="dxa"/>
            <w:gridSpan w:val="2"/>
            <w:tcBorders>
              <w:top w:val="nil"/>
              <w:left w:val="single" w:sz="4" w:space="0" w:color="auto"/>
              <w:bottom w:val="single" w:sz="4" w:space="0" w:color="auto"/>
              <w:right w:val="nil"/>
            </w:tcBorders>
            <w:shd w:val="clear" w:color="auto" w:fill="auto"/>
            <w:noWrap/>
            <w:vAlign w:val="center"/>
          </w:tcPr>
          <w:p w14:paraId="46C16DEF" w14:textId="77777777" w:rsidR="00AB6F87" w:rsidRPr="00A050B3" w:rsidRDefault="00AB6F87" w:rsidP="00906F13">
            <w:pPr>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Март</w:t>
            </w:r>
          </w:p>
        </w:tc>
        <w:tc>
          <w:tcPr>
            <w:tcW w:w="1835" w:type="dxa"/>
            <w:gridSpan w:val="2"/>
            <w:tcBorders>
              <w:top w:val="nil"/>
              <w:left w:val="single" w:sz="4" w:space="0" w:color="auto"/>
              <w:bottom w:val="single" w:sz="4" w:space="0" w:color="auto"/>
              <w:right w:val="single" w:sz="4" w:space="0" w:color="auto"/>
            </w:tcBorders>
            <w:shd w:val="clear" w:color="auto" w:fill="auto"/>
            <w:noWrap/>
            <w:vAlign w:val="center"/>
            <w:hideMark/>
          </w:tcPr>
          <w:p w14:paraId="05A3417F"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27,283.13 €</w:t>
            </w:r>
          </w:p>
        </w:tc>
        <w:tc>
          <w:tcPr>
            <w:tcW w:w="1905" w:type="dxa"/>
            <w:gridSpan w:val="2"/>
            <w:tcBorders>
              <w:top w:val="nil"/>
              <w:left w:val="nil"/>
              <w:bottom w:val="single" w:sz="4" w:space="0" w:color="auto"/>
              <w:right w:val="single" w:sz="4" w:space="0" w:color="auto"/>
            </w:tcBorders>
            <w:shd w:val="clear" w:color="auto" w:fill="auto"/>
            <w:noWrap/>
            <w:vAlign w:val="center"/>
            <w:hideMark/>
          </w:tcPr>
          <w:p w14:paraId="6314462E"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27,635.43 €</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1BD53086"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28,755.94 €</w:t>
            </w:r>
          </w:p>
        </w:tc>
      </w:tr>
      <w:tr w:rsidR="00AB6F87" w:rsidRPr="003C25AB" w14:paraId="1463BA34" w14:textId="77777777" w:rsidTr="00906F13">
        <w:trPr>
          <w:gridAfter w:val="1"/>
          <w:wAfter w:w="960" w:type="dxa"/>
          <w:trHeight w:val="300"/>
        </w:trPr>
        <w:tc>
          <w:tcPr>
            <w:tcW w:w="1600" w:type="dxa"/>
            <w:gridSpan w:val="2"/>
            <w:tcBorders>
              <w:top w:val="nil"/>
              <w:left w:val="single" w:sz="4" w:space="0" w:color="auto"/>
              <w:bottom w:val="single" w:sz="4" w:space="0" w:color="auto"/>
              <w:right w:val="nil"/>
            </w:tcBorders>
            <w:shd w:val="clear" w:color="auto" w:fill="auto"/>
            <w:noWrap/>
            <w:vAlign w:val="center"/>
          </w:tcPr>
          <w:p w14:paraId="64DF8CC9" w14:textId="77777777" w:rsidR="00AB6F87" w:rsidRPr="00A050B3" w:rsidRDefault="00AB6F87" w:rsidP="00906F13">
            <w:pPr>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Април</w:t>
            </w:r>
          </w:p>
        </w:tc>
        <w:tc>
          <w:tcPr>
            <w:tcW w:w="1835" w:type="dxa"/>
            <w:gridSpan w:val="2"/>
            <w:tcBorders>
              <w:top w:val="nil"/>
              <w:left w:val="single" w:sz="4" w:space="0" w:color="auto"/>
              <w:bottom w:val="single" w:sz="4" w:space="0" w:color="auto"/>
              <w:right w:val="single" w:sz="4" w:space="0" w:color="auto"/>
            </w:tcBorders>
            <w:shd w:val="clear" w:color="auto" w:fill="auto"/>
            <w:noWrap/>
            <w:vAlign w:val="center"/>
            <w:hideMark/>
          </w:tcPr>
          <w:p w14:paraId="6F28DD19"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26,761.89 €</w:t>
            </w:r>
          </w:p>
        </w:tc>
        <w:tc>
          <w:tcPr>
            <w:tcW w:w="1905" w:type="dxa"/>
            <w:gridSpan w:val="2"/>
            <w:tcBorders>
              <w:top w:val="nil"/>
              <w:left w:val="nil"/>
              <w:bottom w:val="single" w:sz="4" w:space="0" w:color="auto"/>
              <w:right w:val="single" w:sz="4" w:space="0" w:color="auto"/>
            </w:tcBorders>
            <w:shd w:val="clear" w:color="auto" w:fill="auto"/>
            <w:noWrap/>
            <w:vAlign w:val="center"/>
            <w:hideMark/>
          </w:tcPr>
          <w:p w14:paraId="0DB6FF5F"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26,168.39 €</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406F9995"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27,715.29 €</w:t>
            </w:r>
          </w:p>
        </w:tc>
      </w:tr>
      <w:tr w:rsidR="00AB6F87" w:rsidRPr="003C25AB" w14:paraId="66B900B1" w14:textId="77777777" w:rsidTr="00906F13">
        <w:trPr>
          <w:gridAfter w:val="1"/>
          <w:wAfter w:w="960" w:type="dxa"/>
          <w:trHeight w:val="300"/>
        </w:trPr>
        <w:tc>
          <w:tcPr>
            <w:tcW w:w="1600" w:type="dxa"/>
            <w:gridSpan w:val="2"/>
            <w:tcBorders>
              <w:top w:val="nil"/>
              <w:left w:val="single" w:sz="4" w:space="0" w:color="auto"/>
              <w:bottom w:val="single" w:sz="4" w:space="0" w:color="auto"/>
              <w:right w:val="nil"/>
            </w:tcBorders>
            <w:shd w:val="clear" w:color="auto" w:fill="auto"/>
            <w:noWrap/>
            <w:vAlign w:val="center"/>
          </w:tcPr>
          <w:p w14:paraId="50EB24E5" w14:textId="77777777" w:rsidR="00AB6F87" w:rsidRPr="00A050B3" w:rsidRDefault="00AB6F87" w:rsidP="00906F13">
            <w:pPr>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Мај</w:t>
            </w:r>
          </w:p>
        </w:tc>
        <w:tc>
          <w:tcPr>
            <w:tcW w:w="1835" w:type="dxa"/>
            <w:gridSpan w:val="2"/>
            <w:tcBorders>
              <w:top w:val="nil"/>
              <w:left w:val="single" w:sz="4" w:space="0" w:color="auto"/>
              <w:bottom w:val="single" w:sz="4" w:space="0" w:color="auto"/>
              <w:right w:val="single" w:sz="4" w:space="0" w:color="auto"/>
            </w:tcBorders>
            <w:shd w:val="clear" w:color="auto" w:fill="auto"/>
            <w:noWrap/>
            <w:vAlign w:val="center"/>
            <w:hideMark/>
          </w:tcPr>
          <w:p w14:paraId="67F35462"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28,490.38 €</w:t>
            </w:r>
          </w:p>
        </w:tc>
        <w:tc>
          <w:tcPr>
            <w:tcW w:w="1905" w:type="dxa"/>
            <w:gridSpan w:val="2"/>
            <w:tcBorders>
              <w:top w:val="nil"/>
              <w:left w:val="nil"/>
              <w:bottom w:val="single" w:sz="4" w:space="0" w:color="auto"/>
              <w:right w:val="single" w:sz="4" w:space="0" w:color="auto"/>
            </w:tcBorders>
            <w:shd w:val="clear" w:color="auto" w:fill="auto"/>
            <w:noWrap/>
            <w:vAlign w:val="center"/>
            <w:hideMark/>
          </w:tcPr>
          <w:p w14:paraId="7CF922B8"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28,834.15 €</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7CB5D4FE"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27,841.02 €</w:t>
            </w:r>
          </w:p>
        </w:tc>
      </w:tr>
      <w:tr w:rsidR="00AB6F87" w:rsidRPr="003C25AB" w14:paraId="23D55A05" w14:textId="77777777" w:rsidTr="00906F13">
        <w:trPr>
          <w:gridAfter w:val="1"/>
          <w:wAfter w:w="960" w:type="dxa"/>
          <w:trHeight w:val="300"/>
        </w:trPr>
        <w:tc>
          <w:tcPr>
            <w:tcW w:w="1600" w:type="dxa"/>
            <w:gridSpan w:val="2"/>
            <w:tcBorders>
              <w:top w:val="nil"/>
              <w:left w:val="single" w:sz="4" w:space="0" w:color="auto"/>
              <w:bottom w:val="single" w:sz="4" w:space="0" w:color="auto"/>
              <w:right w:val="nil"/>
            </w:tcBorders>
            <w:shd w:val="clear" w:color="auto" w:fill="auto"/>
            <w:noWrap/>
            <w:vAlign w:val="center"/>
          </w:tcPr>
          <w:p w14:paraId="625C8035" w14:textId="77777777" w:rsidR="00AB6F87" w:rsidRPr="00A050B3" w:rsidRDefault="00AB6F87" w:rsidP="00906F13">
            <w:pPr>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Јун</w:t>
            </w:r>
          </w:p>
        </w:tc>
        <w:tc>
          <w:tcPr>
            <w:tcW w:w="1835" w:type="dxa"/>
            <w:gridSpan w:val="2"/>
            <w:tcBorders>
              <w:top w:val="nil"/>
              <w:left w:val="single" w:sz="4" w:space="0" w:color="auto"/>
              <w:bottom w:val="single" w:sz="4" w:space="0" w:color="auto"/>
              <w:right w:val="single" w:sz="4" w:space="0" w:color="auto"/>
            </w:tcBorders>
            <w:shd w:val="clear" w:color="auto" w:fill="auto"/>
            <w:noWrap/>
            <w:vAlign w:val="center"/>
            <w:hideMark/>
          </w:tcPr>
          <w:p w14:paraId="11AF5F67"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33,867.40 €</w:t>
            </w:r>
          </w:p>
        </w:tc>
        <w:tc>
          <w:tcPr>
            <w:tcW w:w="1905" w:type="dxa"/>
            <w:gridSpan w:val="2"/>
            <w:tcBorders>
              <w:top w:val="nil"/>
              <w:left w:val="nil"/>
              <w:bottom w:val="single" w:sz="4" w:space="0" w:color="auto"/>
              <w:right w:val="single" w:sz="4" w:space="0" w:color="auto"/>
            </w:tcBorders>
            <w:shd w:val="clear" w:color="auto" w:fill="auto"/>
            <w:noWrap/>
            <w:vAlign w:val="center"/>
            <w:hideMark/>
          </w:tcPr>
          <w:p w14:paraId="0FEBA659"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35,132.96 €</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5E595316"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26,742.68 €</w:t>
            </w:r>
          </w:p>
        </w:tc>
      </w:tr>
      <w:tr w:rsidR="00AB6F87" w:rsidRPr="003C25AB" w14:paraId="425481BB" w14:textId="77777777" w:rsidTr="00906F13">
        <w:trPr>
          <w:gridAfter w:val="1"/>
          <w:wAfter w:w="960" w:type="dxa"/>
          <w:trHeight w:val="300"/>
        </w:trPr>
        <w:tc>
          <w:tcPr>
            <w:tcW w:w="1600" w:type="dxa"/>
            <w:gridSpan w:val="2"/>
            <w:tcBorders>
              <w:top w:val="nil"/>
              <w:left w:val="single" w:sz="4" w:space="0" w:color="auto"/>
              <w:bottom w:val="single" w:sz="4" w:space="0" w:color="auto"/>
              <w:right w:val="nil"/>
            </w:tcBorders>
            <w:shd w:val="clear" w:color="auto" w:fill="auto"/>
            <w:noWrap/>
            <w:vAlign w:val="center"/>
          </w:tcPr>
          <w:p w14:paraId="4AEB424A" w14:textId="77777777" w:rsidR="00AB6F87" w:rsidRPr="00A050B3" w:rsidRDefault="00AB6F87" w:rsidP="00906F13">
            <w:pPr>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Јул</w:t>
            </w:r>
          </w:p>
        </w:tc>
        <w:tc>
          <w:tcPr>
            <w:tcW w:w="1835"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5AEDDF"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41,446.00 €</w:t>
            </w:r>
          </w:p>
        </w:tc>
        <w:tc>
          <w:tcPr>
            <w:tcW w:w="1905" w:type="dxa"/>
            <w:gridSpan w:val="2"/>
            <w:tcBorders>
              <w:top w:val="nil"/>
              <w:left w:val="nil"/>
              <w:bottom w:val="single" w:sz="4" w:space="0" w:color="auto"/>
              <w:right w:val="single" w:sz="4" w:space="0" w:color="auto"/>
            </w:tcBorders>
            <w:shd w:val="clear" w:color="auto" w:fill="auto"/>
            <w:noWrap/>
            <w:vAlign w:val="center"/>
            <w:hideMark/>
          </w:tcPr>
          <w:p w14:paraId="41644773"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39,283.86 €</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3F15CC89"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34,127.62 €</w:t>
            </w:r>
          </w:p>
        </w:tc>
      </w:tr>
      <w:tr w:rsidR="00AB6F87" w:rsidRPr="003C25AB" w14:paraId="5BD32E48" w14:textId="77777777" w:rsidTr="00906F13">
        <w:trPr>
          <w:gridAfter w:val="1"/>
          <w:wAfter w:w="960" w:type="dxa"/>
          <w:trHeight w:val="300"/>
        </w:trPr>
        <w:tc>
          <w:tcPr>
            <w:tcW w:w="1600" w:type="dxa"/>
            <w:gridSpan w:val="2"/>
            <w:tcBorders>
              <w:top w:val="nil"/>
              <w:left w:val="single" w:sz="4" w:space="0" w:color="auto"/>
              <w:bottom w:val="single" w:sz="4" w:space="0" w:color="auto"/>
              <w:right w:val="nil"/>
            </w:tcBorders>
            <w:shd w:val="clear" w:color="auto" w:fill="auto"/>
            <w:noWrap/>
            <w:vAlign w:val="center"/>
          </w:tcPr>
          <w:p w14:paraId="3F01B43B" w14:textId="77777777" w:rsidR="00AB6F87" w:rsidRPr="00A050B3" w:rsidRDefault="00AB6F87" w:rsidP="00906F13">
            <w:pPr>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Август</w:t>
            </w:r>
          </w:p>
        </w:tc>
        <w:tc>
          <w:tcPr>
            <w:tcW w:w="1835" w:type="dxa"/>
            <w:gridSpan w:val="2"/>
            <w:tcBorders>
              <w:top w:val="nil"/>
              <w:left w:val="single" w:sz="4" w:space="0" w:color="auto"/>
              <w:bottom w:val="single" w:sz="4" w:space="0" w:color="auto"/>
              <w:right w:val="single" w:sz="4" w:space="0" w:color="auto"/>
            </w:tcBorders>
            <w:shd w:val="clear" w:color="auto" w:fill="auto"/>
            <w:noWrap/>
            <w:vAlign w:val="center"/>
            <w:hideMark/>
          </w:tcPr>
          <w:p w14:paraId="3F6C1858"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45,997.12 €</w:t>
            </w:r>
          </w:p>
        </w:tc>
        <w:tc>
          <w:tcPr>
            <w:tcW w:w="1905" w:type="dxa"/>
            <w:gridSpan w:val="2"/>
            <w:tcBorders>
              <w:top w:val="nil"/>
              <w:left w:val="nil"/>
              <w:bottom w:val="single" w:sz="4" w:space="0" w:color="auto"/>
              <w:right w:val="single" w:sz="4" w:space="0" w:color="auto"/>
            </w:tcBorders>
            <w:shd w:val="clear" w:color="auto" w:fill="auto"/>
            <w:noWrap/>
            <w:vAlign w:val="center"/>
            <w:hideMark/>
          </w:tcPr>
          <w:p w14:paraId="30EECACD"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40,690.11 €</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53E6E45A"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35,706.01 €</w:t>
            </w:r>
          </w:p>
        </w:tc>
      </w:tr>
      <w:tr w:rsidR="00AB6F87" w:rsidRPr="003C25AB" w14:paraId="492E0329" w14:textId="77777777" w:rsidTr="00906F13">
        <w:trPr>
          <w:gridAfter w:val="1"/>
          <w:wAfter w:w="960" w:type="dxa"/>
          <w:trHeight w:val="300"/>
        </w:trPr>
        <w:tc>
          <w:tcPr>
            <w:tcW w:w="1600" w:type="dxa"/>
            <w:gridSpan w:val="2"/>
            <w:tcBorders>
              <w:top w:val="nil"/>
              <w:left w:val="single" w:sz="4" w:space="0" w:color="auto"/>
              <w:bottom w:val="single" w:sz="4" w:space="0" w:color="auto"/>
              <w:right w:val="nil"/>
            </w:tcBorders>
            <w:shd w:val="clear" w:color="auto" w:fill="auto"/>
            <w:noWrap/>
            <w:vAlign w:val="center"/>
          </w:tcPr>
          <w:p w14:paraId="4FA354F9" w14:textId="77777777" w:rsidR="00AB6F87" w:rsidRPr="00A050B3" w:rsidRDefault="00AB6F87" w:rsidP="00906F13">
            <w:pPr>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Септембар</w:t>
            </w:r>
          </w:p>
        </w:tc>
        <w:tc>
          <w:tcPr>
            <w:tcW w:w="1835" w:type="dxa"/>
            <w:gridSpan w:val="2"/>
            <w:tcBorders>
              <w:top w:val="nil"/>
              <w:left w:val="single" w:sz="4" w:space="0" w:color="auto"/>
              <w:bottom w:val="single" w:sz="4" w:space="0" w:color="auto"/>
              <w:right w:val="single" w:sz="4" w:space="0" w:color="auto"/>
            </w:tcBorders>
            <w:shd w:val="clear" w:color="auto" w:fill="auto"/>
            <w:noWrap/>
            <w:vAlign w:val="center"/>
            <w:hideMark/>
          </w:tcPr>
          <w:p w14:paraId="47FFC5F9"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42,206.91 €</w:t>
            </w:r>
          </w:p>
        </w:tc>
        <w:tc>
          <w:tcPr>
            <w:tcW w:w="1905" w:type="dxa"/>
            <w:gridSpan w:val="2"/>
            <w:tcBorders>
              <w:top w:val="nil"/>
              <w:left w:val="nil"/>
              <w:bottom w:val="single" w:sz="4" w:space="0" w:color="auto"/>
              <w:right w:val="single" w:sz="4" w:space="0" w:color="auto"/>
            </w:tcBorders>
            <w:shd w:val="clear" w:color="auto" w:fill="auto"/>
            <w:noWrap/>
            <w:vAlign w:val="center"/>
            <w:hideMark/>
          </w:tcPr>
          <w:p w14:paraId="3A5AC26A"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34,541.17 €</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46E137FF"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33,857.01 €</w:t>
            </w:r>
          </w:p>
        </w:tc>
      </w:tr>
      <w:tr w:rsidR="00AB6F87" w:rsidRPr="003C25AB" w14:paraId="50020A48" w14:textId="77777777" w:rsidTr="00906F13">
        <w:trPr>
          <w:gridAfter w:val="1"/>
          <w:wAfter w:w="960" w:type="dxa"/>
          <w:trHeight w:val="300"/>
        </w:trPr>
        <w:tc>
          <w:tcPr>
            <w:tcW w:w="1600" w:type="dxa"/>
            <w:gridSpan w:val="2"/>
            <w:tcBorders>
              <w:top w:val="nil"/>
              <w:left w:val="single" w:sz="4" w:space="0" w:color="auto"/>
              <w:bottom w:val="single" w:sz="4" w:space="0" w:color="auto"/>
              <w:right w:val="nil"/>
            </w:tcBorders>
            <w:shd w:val="clear" w:color="auto" w:fill="auto"/>
            <w:noWrap/>
            <w:vAlign w:val="center"/>
          </w:tcPr>
          <w:p w14:paraId="053C075A" w14:textId="77777777" w:rsidR="00AB6F87" w:rsidRPr="00A050B3" w:rsidRDefault="00AB6F87" w:rsidP="00906F13">
            <w:pPr>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Октобар</w:t>
            </w:r>
          </w:p>
        </w:tc>
        <w:tc>
          <w:tcPr>
            <w:tcW w:w="1835" w:type="dxa"/>
            <w:gridSpan w:val="2"/>
            <w:tcBorders>
              <w:top w:val="nil"/>
              <w:left w:val="single" w:sz="4" w:space="0" w:color="auto"/>
              <w:bottom w:val="single" w:sz="4" w:space="0" w:color="auto"/>
              <w:right w:val="single" w:sz="4" w:space="0" w:color="auto"/>
            </w:tcBorders>
            <w:shd w:val="clear" w:color="auto" w:fill="auto"/>
            <w:noWrap/>
            <w:vAlign w:val="center"/>
            <w:hideMark/>
          </w:tcPr>
          <w:p w14:paraId="6AF2B7CC"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31,021.10 €</w:t>
            </w:r>
          </w:p>
        </w:tc>
        <w:tc>
          <w:tcPr>
            <w:tcW w:w="1905" w:type="dxa"/>
            <w:gridSpan w:val="2"/>
            <w:tcBorders>
              <w:top w:val="nil"/>
              <w:left w:val="nil"/>
              <w:bottom w:val="single" w:sz="4" w:space="0" w:color="auto"/>
              <w:right w:val="single" w:sz="4" w:space="0" w:color="auto"/>
            </w:tcBorders>
            <w:shd w:val="clear" w:color="auto" w:fill="auto"/>
            <w:noWrap/>
            <w:vAlign w:val="center"/>
            <w:hideMark/>
          </w:tcPr>
          <w:p w14:paraId="7C81FE79"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30,825.04 €</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220C616B"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33,802.51 €</w:t>
            </w:r>
          </w:p>
        </w:tc>
      </w:tr>
      <w:tr w:rsidR="00AB6F87" w:rsidRPr="003C25AB" w14:paraId="4E58A325" w14:textId="77777777" w:rsidTr="00906F13">
        <w:trPr>
          <w:gridAfter w:val="1"/>
          <w:wAfter w:w="960" w:type="dxa"/>
          <w:trHeight w:val="300"/>
        </w:trPr>
        <w:tc>
          <w:tcPr>
            <w:tcW w:w="1600" w:type="dxa"/>
            <w:gridSpan w:val="2"/>
            <w:tcBorders>
              <w:top w:val="nil"/>
              <w:left w:val="single" w:sz="4" w:space="0" w:color="auto"/>
              <w:bottom w:val="single" w:sz="4" w:space="0" w:color="auto"/>
              <w:right w:val="nil"/>
            </w:tcBorders>
            <w:shd w:val="clear" w:color="auto" w:fill="auto"/>
            <w:noWrap/>
            <w:vAlign w:val="center"/>
          </w:tcPr>
          <w:p w14:paraId="79513FC6" w14:textId="77777777" w:rsidR="00AB6F87" w:rsidRPr="00A050B3" w:rsidRDefault="00AB6F87" w:rsidP="00906F13">
            <w:pPr>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Новембар</w:t>
            </w:r>
          </w:p>
        </w:tc>
        <w:tc>
          <w:tcPr>
            <w:tcW w:w="1835" w:type="dxa"/>
            <w:gridSpan w:val="2"/>
            <w:tcBorders>
              <w:top w:val="nil"/>
              <w:left w:val="single" w:sz="4" w:space="0" w:color="auto"/>
              <w:bottom w:val="single" w:sz="4" w:space="0" w:color="auto"/>
              <w:right w:val="single" w:sz="4" w:space="0" w:color="auto"/>
            </w:tcBorders>
            <w:shd w:val="clear" w:color="auto" w:fill="auto"/>
            <w:noWrap/>
            <w:vAlign w:val="center"/>
            <w:hideMark/>
          </w:tcPr>
          <w:p w14:paraId="3D08840B"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27,591.00 €</w:t>
            </w:r>
          </w:p>
        </w:tc>
        <w:tc>
          <w:tcPr>
            <w:tcW w:w="1905" w:type="dxa"/>
            <w:gridSpan w:val="2"/>
            <w:tcBorders>
              <w:top w:val="nil"/>
              <w:left w:val="nil"/>
              <w:bottom w:val="single" w:sz="4" w:space="0" w:color="auto"/>
              <w:right w:val="single" w:sz="4" w:space="0" w:color="auto"/>
            </w:tcBorders>
            <w:shd w:val="clear" w:color="auto" w:fill="auto"/>
            <w:noWrap/>
            <w:vAlign w:val="center"/>
            <w:hideMark/>
          </w:tcPr>
          <w:p w14:paraId="0ABE703E"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29,914.17 €</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46E4B09F"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25,536.03 €</w:t>
            </w:r>
          </w:p>
        </w:tc>
      </w:tr>
      <w:tr w:rsidR="00AB6F87" w:rsidRPr="003C25AB" w14:paraId="1F5E4BA7" w14:textId="77777777" w:rsidTr="00906F13">
        <w:trPr>
          <w:gridAfter w:val="1"/>
          <w:wAfter w:w="960" w:type="dxa"/>
          <w:trHeight w:val="300"/>
        </w:trPr>
        <w:tc>
          <w:tcPr>
            <w:tcW w:w="1600" w:type="dxa"/>
            <w:gridSpan w:val="2"/>
            <w:tcBorders>
              <w:top w:val="nil"/>
              <w:left w:val="single" w:sz="4" w:space="0" w:color="auto"/>
              <w:bottom w:val="single" w:sz="4" w:space="0" w:color="auto"/>
              <w:right w:val="nil"/>
            </w:tcBorders>
            <w:shd w:val="clear" w:color="auto" w:fill="auto"/>
            <w:noWrap/>
            <w:vAlign w:val="center"/>
          </w:tcPr>
          <w:p w14:paraId="3977A50C" w14:textId="77777777" w:rsidR="00AB6F87" w:rsidRPr="00A050B3" w:rsidRDefault="00AB6F87" w:rsidP="00906F13">
            <w:pPr>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Децембар</w:t>
            </w:r>
          </w:p>
        </w:tc>
        <w:tc>
          <w:tcPr>
            <w:tcW w:w="1835"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0398B3"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27,784.02 €</w:t>
            </w:r>
          </w:p>
        </w:tc>
        <w:tc>
          <w:tcPr>
            <w:tcW w:w="1905" w:type="dxa"/>
            <w:gridSpan w:val="2"/>
            <w:tcBorders>
              <w:top w:val="nil"/>
              <w:left w:val="nil"/>
              <w:bottom w:val="single" w:sz="4" w:space="0" w:color="auto"/>
              <w:right w:val="single" w:sz="4" w:space="0" w:color="auto"/>
            </w:tcBorders>
            <w:shd w:val="clear" w:color="auto" w:fill="auto"/>
            <w:noWrap/>
            <w:vAlign w:val="center"/>
            <w:hideMark/>
          </w:tcPr>
          <w:p w14:paraId="2B05CE9D"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27,645.43 €</w:t>
            </w:r>
          </w:p>
        </w:tc>
        <w:tc>
          <w:tcPr>
            <w:tcW w:w="2000" w:type="dxa"/>
            <w:gridSpan w:val="2"/>
            <w:tcBorders>
              <w:top w:val="nil"/>
              <w:left w:val="nil"/>
              <w:bottom w:val="single" w:sz="4" w:space="0" w:color="auto"/>
              <w:right w:val="single" w:sz="4" w:space="0" w:color="auto"/>
            </w:tcBorders>
            <w:shd w:val="clear" w:color="auto" w:fill="auto"/>
            <w:noWrap/>
            <w:vAlign w:val="center"/>
            <w:hideMark/>
          </w:tcPr>
          <w:p w14:paraId="18D430BC"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26,860.73 €</w:t>
            </w:r>
          </w:p>
        </w:tc>
      </w:tr>
      <w:tr w:rsidR="00AB6F87" w:rsidRPr="003C25AB" w14:paraId="7769AB62" w14:textId="77777777" w:rsidTr="00906F13">
        <w:trPr>
          <w:gridAfter w:val="1"/>
          <w:wAfter w:w="960" w:type="dxa"/>
          <w:trHeight w:val="300"/>
        </w:trPr>
        <w:tc>
          <w:tcPr>
            <w:tcW w:w="1600" w:type="dxa"/>
            <w:gridSpan w:val="2"/>
            <w:tcBorders>
              <w:top w:val="nil"/>
              <w:left w:val="nil"/>
              <w:bottom w:val="nil"/>
              <w:right w:val="nil"/>
            </w:tcBorders>
            <w:shd w:val="clear" w:color="auto" w:fill="auto"/>
            <w:noWrap/>
            <w:vAlign w:val="bottom"/>
            <w:hideMark/>
          </w:tcPr>
          <w:p w14:paraId="7F8917B6" w14:textId="77777777" w:rsidR="00AB6F87" w:rsidRPr="00A050B3" w:rsidRDefault="00AB6F87" w:rsidP="00906F13">
            <w:pPr>
              <w:jc w:val="center"/>
              <w:rPr>
                <w:rFonts w:ascii="Times New Roman" w:eastAsia="Times New Roman" w:hAnsi="Times New Roman" w:cs="Times New Roman"/>
                <w:i/>
                <w:iCs/>
                <w:color w:val="000000"/>
                <w:sz w:val="24"/>
                <w:szCs w:val="24"/>
              </w:rPr>
            </w:pPr>
          </w:p>
        </w:tc>
        <w:tc>
          <w:tcPr>
            <w:tcW w:w="183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95F9D59"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383,407.47 €</w:t>
            </w:r>
          </w:p>
        </w:tc>
        <w:tc>
          <w:tcPr>
            <w:tcW w:w="1905" w:type="dxa"/>
            <w:gridSpan w:val="2"/>
            <w:tcBorders>
              <w:top w:val="nil"/>
              <w:left w:val="nil"/>
              <w:bottom w:val="single" w:sz="4" w:space="0" w:color="auto"/>
              <w:right w:val="single" w:sz="4" w:space="0" w:color="auto"/>
            </w:tcBorders>
            <w:shd w:val="clear" w:color="auto" w:fill="auto"/>
            <w:noWrap/>
            <w:vAlign w:val="bottom"/>
            <w:hideMark/>
          </w:tcPr>
          <w:p w14:paraId="74243F76"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375,420.26 €</w:t>
            </w:r>
          </w:p>
        </w:tc>
        <w:tc>
          <w:tcPr>
            <w:tcW w:w="2000" w:type="dxa"/>
            <w:gridSpan w:val="2"/>
            <w:tcBorders>
              <w:top w:val="nil"/>
              <w:left w:val="nil"/>
              <w:bottom w:val="single" w:sz="4" w:space="0" w:color="auto"/>
              <w:right w:val="single" w:sz="4" w:space="0" w:color="auto"/>
            </w:tcBorders>
            <w:shd w:val="clear" w:color="auto" w:fill="auto"/>
            <w:noWrap/>
            <w:vAlign w:val="bottom"/>
            <w:hideMark/>
          </w:tcPr>
          <w:p w14:paraId="2DA393CB" w14:textId="77777777" w:rsidR="00AB6F87" w:rsidRPr="00A050B3" w:rsidRDefault="00AB6F87" w:rsidP="00906F13">
            <w:pPr>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353,040.83 €</w:t>
            </w:r>
          </w:p>
        </w:tc>
      </w:tr>
      <w:tr w:rsidR="00AB6F87" w:rsidRPr="003C25AB" w14:paraId="691755C6" w14:textId="77777777" w:rsidTr="00906F13">
        <w:trPr>
          <w:gridAfter w:val="1"/>
          <w:wAfter w:w="960" w:type="dxa"/>
          <w:trHeight w:val="300"/>
        </w:trPr>
        <w:tc>
          <w:tcPr>
            <w:tcW w:w="1600" w:type="dxa"/>
            <w:gridSpan w:val="2"/>
            <w:tcBorders>
              <w:top w:val="nil"/>
              <w:left w:val="nil"/>
              <w:bottom w:val="nil"/>
              <w:right w:val="nil"/>
            </w:tcBorders>
            <w:shd w:val="clear" w:color="auto" w:fill="auto"/>
            <w:noWrap/>
            <w:vAlign w:val="bottom"/>
            <w:hideMark/>
          </w:tcPr>
          <w:p w14:paraId="2BE0CA3C" w14:textId="77777777" w:rsidR="00AB6F87" w:rsidRPr="00DB3ADB" w:rsidRDefault="00AB6F87" w:rsidP="00906F13">
            <w:pPr>
              <w:jc w:val="both"/>
              <w:rPr>
                <w:rFonts w:ascii="Times New Roman" w:eastAsia="Times New Roman" w:hAnsi="Times New Roman" w:cs="Times New Roman"/>
                <w:color w:val="000000"/>
                <w:sz w:val="24"/>
                <w:szCs w:val="24"/>
              </w:rPr>
            </w:pPr>
          </w:p>
        </w:tc>
        <w:tc>
          <w:tcPr>
            <w:tcW w:w="1835" w:type="dxa"/>
            <w:gridSpan w:val="2"/>
            <w:tcBorders>
              <w:top w:val="nil"/>
              <w:left w:val="nil"/>
              <w:bottom w:val="nil"/>
              <w:right w:val="nil"/>
            </w:tcBorders>
            <w:shd w:val="clear" w:color="auto" w:fill="auto"/>
            <w:noWrap/>
            <w:vAlign w:val="bottom"/>
            <w:hideMark/>
          </w:tcPr>
          <w:p w14:paraId="69BB2E8B" w14:textId="77777777" w:rsidR="00AB6F87" w:rsidRPr="00DB3ADB" w:rsidRDefault="00AB6F87" w:rsidP="00906F13">
            <w:pPr>
              <w:jc w:val="both"/>
              <w:rPr>
                <w:rFonts w:ascii="Times New Roman" w:eastAsia="Times New Roman" w:hAnsi="Times New Roman" w:cs="Times New Roman"/>
                <w:color w:val="000000"/>
                <w:sz w:val="24"/>
                <w:szCs w:val="24"/>
              </w:rPr>
            </w:pPr>
          </w:p>
        </w:tc>
        <w:tc>
          <w:tcPr>
            <w:tcW w:w="1905" w:type="dxa"/>
            <w:gridSpan w:val="2"/>
            <w:tcBorders>
              <w:top w:val="nil"/>
              <w:left w:val="nil"/>
              <w:bottom w:val="nil"/>
              <w:right w:val="nil"/>
            </w:tcBorders>
            <w:shd w:val="clear" w:color="auto" w:fill="auto"/>
            <w:noWrap/>
            <w:vAlign w:val="bottom"/>
            <w:hideMark/>
          </w:tcPr>
          <w:p w14:paraId="4CF58707" w14:textId="77777777" w:rsidR="00AB6F87" w:rsidRPr="00DB3ADB" w:rsidRDefault="00AB6F87" w:rsidP="00906F13">
            <w:pPr>
              <w:jc w:val="both"/>
              <w:rPr>
                <w:rFonts w:ascii="Times New Roman" w:eastAsia="Times New Roman" w:hAnsi="Times New Roman" w:cs="Times New Roman"/>
                <w:color w:val="000000"/>
                <w:sz w:val="24"/>
                <w:szCs w:val="24"/>
              </w:rPr>
            </w:pPr>
          </w:p>
        </w:tc>
        <w:tc>
          <w:tcPr>
            <w:tcW w:w="2000" w:type="dxa"/>
            <w:gridSpan w:val="2"/>
            <w:tcBorders>
              <w:top w:val="nil"/>
              <w:left w:val="nil"/>
              <w:bottom w:val="nil"/>
              <w:right w:val="nil"/>
            </w:tcBorders>
            <w:shd w:val="clear" w:color="auto" w:fill="auto"/>
            <w:noWrap/>
            <w:vAlign w:val="bottom"/>
            <w:hideMark/>
          </w:tcPr>
          <w:p w14:paraId="0249ED0A" w14:textId="77777777" w:rsidR="00AB6F87" w:rsidRPr="00DB3ADB" w:rsidRDefault="00AB6F87" w:rsidP="00906F13">
            <w:pPr>
              <w:jc w:val="both"/>
              <w:rPr>
                <w:rFonts w:ascii="Times New Roman" w:eastAsia="Times New Roman" w:hAnsi="Times New Roman" w:cs="Times New Roman"/>
                <w:color w:val="000000"/>
                <w:sz w:val="24"/>
                <w:szCs w:val="24"/>
              </w:rPr>
            </w:pPr>
          </w:p>
        </w:tc>
      </w:tr>
    </w:tbl>
    <w:p w14:paraId="3F426F2A" w14:textId="77777777" w:rsidR="00AB6F87" w:rsidRDefault="00AB6F87" w:rsidP="009F2DF3">
      <w:pPr>
        <w:adjustRightInd w:val="0"/>
        <w:spacing w:line="360" w:lineRule="auto"/>
        <w:jc w:val="both"/>
        <w:rPr>
          <w:rFonts w:ascii="Times New Roman" w:eastAsia="Times New Roman" w:hAnsi="Times New Roman" w:cs="Times New Roman"/>
          <w:color w:val="000000"/>
          <w:sz w:val="24"/>
          <w:szCs w:val="24"/>
        </w:rPr>
      </w:pPr>
      <w:r>
        <w:rPr>
          <w:noProof/>
        </w:rPr>
        <w:lastRenderedPageBreak/>
        <w:drawing>
          <wp:inline distT="0" distB="0" distL="0" distR="0" wp14:anchorId="7D5CC922" wp14:editId="6B9D15AF">
            <wp:extent cx="5981700" cy="459105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2AF6DC1" w14:textId="77777777" w:rsidR="00AB6F87" w:rsidRDefault="00AB6F87" w:rsidP="009F2DF3">
      <w:pPr>
        <w:adjustRightInd w:val="0"/>
        <w:spacing w:line="360" w:lineRule="auto"/>
        <w:jc w:val="both"/>
        <w:rPr>
          <w:rFonts w:ascii="Times New Roman" w:eastAsia="Times New Roman" w:hAnsi="Times New Roman" w:cs="Times New Roman"/>
          <w:color w:val="000000"/>
          <w:sz w:val="24"/>
          <w:szCs w:val="24"/>
        </w:rPr>
      </w:pPr>
    </w:p>
    <w:p w14:paraId="4F127A9A" w14:textId="77777777" w:rsidR="00AB6F87" w:rsidRDefault="00AB6F87" w:rsidP="009F2DF3">
      <w:pPr>
        <w:adjustRightInd w:val="0"/>
        <w:spacing w:line="360" w:lineRule="auto"/>
        <w:jc w:val="both"/>
        <w:rPr>
          <w:rFonts w:ascii="Times New Roman" w:eastAsia="Times New Roman" w:hAnsi="Times New Roman" w:cs="Times New Roman"/>
          <w:color w:val="000000"/>
          <w:sz w:val="24"/>
          <w:szCs w:val="24"/>
        </w:rPr>
      </w:pPr>
    </w:p>
    <w:p w14:paraId="12F63898" w14:textId="77777777" w:rsidR="00AB6F87" w:rsidRDefault="00AB6F87" w:rsidP="009F2DF3">
      <w:pPr>
        <w:adjustRightInd w:val="0"/>
        <w:spacing w:line="360" w:lineRule="auto"/>
        <w:jc w:val="both"/>
        <w:rPr>
          <w:rFonts w:ascii="Times New Roman" w:eastAsia="Times New Roman" w:hAnsi="Times New Roman" w:cs="Times New Roman"/>
          <w:color w:val="000000"/>
          <w:sz w:val="24"/>
          <w:szCs w:val="24"/>
        </w:rPr>
      </w:pPr>
      <w:r>
        <w:rPr>
          <w:noProof/>
        </w:rPr>
        <w:drawing>
          <wp:inline distT="0" distB="0" distL="0" distR="0" wp14:anchorId="0455CFFE" wp14:editId="6B18E8A9">
            <wp:extent cx="56388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AE5E01C" w14:textId="77777777" w:rsidR="00AB6F87" w:rsidRDefault="00AB6F87" w:rsidP="009F2DF3">
      <w:pPr>
        <w:adjustRightInd w:val="0"/>
        <w:spacing w:line="360" w:lineRule="auto"/>
        <w:jc w:val="both"/>
        <w:rPr>
          <w:rFonts w:ascii="Times New Roman" w:eastAsia="Times New Roman" w:hAnsi="Times New Roman" w:cs="Times New Roman"/>
          <w:color w:val="000000"/>
          <w:sz w:val="24"/>
          <w:szCs w:val="24"/>
        </w:rPr>
      </w:pPr>
      <w:r>
        <w:rPr>
          <w:noProof/>
        </w:rPr>
        <w:lastRenderedPageBreak/>
        <w:drawing>
          <wp:inline distT="0" distB="0" distL="0" distR="0" wp14:anchorId="35A28DBC" wp14:editId="38244654">
            <wp:extent cx="6315075" cy="364807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FD35130" w14:textId="77777777" w:rsidR="00AB6F87" w:rsidRDefault="00AB6F87" w:rsidP="009F2DF3">
      <w:pPr>
        <w:adjustRightInd w:val="0"/>
        <w:spacing w:line="360" w:lineRule="auto"/>
        <w:jc w:val="both"/>
        <w:rPr>
          <w:rFonts w:ascii="Times New Roman" w:eastAsia="Times New Roman" w:hAnsi="Times New Roman" w:cs="Times New Roman"/>
          <w:color w:val="000000"/>
          <w:sz w:val="24"/>
          <w:szCs w:val="24"/>
        </w:rPr>
      </w:pPr>
    </w:p>
    <w:p w14:paraId="58DE6F0F" w14:textId="77777777" w:rsidR="00AB6F87" w:rsidRDefault="00AB6F87" w:rsidP="009F2DF3">
      <w:pPr>
        <w:adjustRightInd w:val="0"/>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Трошкови електричне енергије су смањени у односу на 2022. годину за 22.379,43 € тј.  </w:t>
      </w:r>
      <w:r w:rsidRPr="00F95A82">
        <w:rPr>
          <w:rFonts w:ascii="Times New Roman" w:eastAsia="Times New Roman" w:hAnsi="Times New Roman" w:cs="Times New Roman"/>
          <w:b/>
          <w:bCs/>
          <w:color w:val="000000"/>
          <w:sz w:val="24"/>
          <w:szCs w:val="24"/>
        </w:rPr>
        <w:t>5,97 %</w:t>
      </w:r>
      <w:r>
        <w:rPr>
          <w:rFonts w:ascii="Times New Roman" w:eastAsia="Times New Roman" w:hAnsi="Times New Roman" w:cs="Times New Roman"/>
          <w:color w:val="000000"/>
          <w:sz w:val="24"/>
          <w:szCs w:val="24"/>
        </w:rPr>
        <w:t xml:space="preserve"> , док су у односу на 2021.годину смањени за 30.366,64 € тј, за </w:t>
      </w:r>
      <w:r w:rsidRPr="00F95A82">
        <w:rPr>
          <w:rFonts w:ascii="Times New Roman" w:eastAsia="Times New Roman" w:hAnsi="Times New Roman" w:cs="Times New Roman"/>
          <w:b/>
          <w:bCs/>
          <w:color w:val="000000"/>
          <w:sz w:val="24"/>
          <w:szCs w:val="24"/>
        </w:rPr>
        <w:t>7,9</w:t>
      </w:r>
      <w:r>
        <w:rPr>
          <w:rFonts w:ascii="Times New Roman" w:eastAsia="Times New Roman" w:hAnsi="Times New Roman" w:cs="Times New Roman"/>
          <w:b/>
          <w:bCs/>
          <w:color w:val="000000"/>
          <w:sz w:val="24"/>
          <w:szCs w:val="24"/>
        </w:rPr>
        <w:t>3</w:t>
      </w:r>
      <w:r w:rsidRPr="00F95A82">
        <w:rPr>
          <w:rFonts w:ascii="Times New Roman" w:eastAsia="Times New Roman" w:hAnsi="Times New Roman" w:cs="Times New Roman"/>
          <w:b/>
          <w:bCs/>
          <w:color w:val="000000"/>
          <w:sz w:val="24"/>
          <w:szCs w:val="24"/>
        </w:rPr>
        <w:t xml:space="preserve"> %.</w:t>
      </w:r>
    </w:p>
    <w:p w14:paraId="68577D5F" w14:textId="77777777" w:rsidR="00AB6F87" w:rsidRDefault="00AB6F87" w:rsidP="009F2DF3">
      <w:pPr>
        <w:adjustRightInd w:val="0"/>
        <w:spacing w:line="360" w:lineRule="auto"/>
        <w:jc w:val="both"/>
        <w:rPr>
          <w:rFonts w:ascii="Times New Roman" w:eastAsia="Times New Roman" w:hAnsi="Times New Roman" w:cs="Times New Roman"/>
          <w:color w:val="000000"/>
          <w:sz w:val="24"/>
          <w:szCs w:val="24"/>
        </w:rPr>
      </w:pPr>
    </w:p>
    <w:p w14:paraId="7F718711" w14:textId="77777777" w:rsidR="00AB6F87" w:rsidRDefault="00AB6F87" w:rsidP="009F2DF3">
      <w:pPr>
        <w:adjustRightInd w:val="0"/>
        <w:spacing w:line="360" w:lineRule="auto"/>
        <w:jc w:val="both"/>
        <w:rPr>
          <w:rFonts w:ascii="Times New Roman" w:hAnsi="Times New Roman" w:cs="Times New Roman"/>
          <w:b/>
          <w:sz w:val="24"/>
          <w:szCs w:val="24"/>
          <w:lang w:eastAsia="en-GB"/>
        </w:rPr>
      </w:pPr>
      <w:r>
        <w:rPr>
          <w:rFonts w:ascii="Times New Roman" w:hAnsi="Times New Roman" w:cs="Times New Roman"/>
          <w:b/>
          <w:sz w:val="24"/>
          <w:szCs w:val="24"/>
          <w:lang w:eastAsia="en-GB"/>
        </w:rPr>
        <w:t>Трошкови зарада , накнада зарада  и остали лични расходи</w:t>
      </w:r>
    </w:p>
    <w:p w14:paraId="4157840C" w14:textId="77777777" w:rsidR="00AB6F87" w:rsidRDefault="00AB6F87" w:rsidP="009F2DF3">
      <w:pPr>
        <w:adjustRightInd w:val="0"/>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Наведени трошкови на крају 2023.године износе</w:t>
      </w:r>
      <w:r>
        <w:rPr>
          <w:rFonts w:ascii="Times New Roman" w:hAnsi="Times New Roman" w:cs="Times New Roman"/>
          <w:b/>
          <w:sz w:val="24"/>
          <w:szCs w:val="24"/>
          <w:lang w:eastAsia="en-GB"/>
        </w:rPr>
        <w:t xml:space="preserve"> 2.195.374,00 </w:t>
      </w:r>
      <w:r>
        <w:rPr>
          <w:rFonts w:ascii="Times New Roman" w:eastAsia="Times New Roman" w:hAnsi="Times New Roman" w:cs="Times New Roman"/>
          <w:b/>
          <w:color w:val="000000"/>
          <w:sz w:val="24"/>
          <w:szCs w:val="24"/>
        </w:rPr>
        <w:t>€</w:t>
      </w:r>
      <w:r>
        <w:rPr>
          <w:rFonts w:ascii="Times New Roman" w:hAnsi="Times New Roman" w:cs="Times New Roman"/>
          <w:b/>
          <w:sz w:val="24"/>
          <w:szCs w:val="24"/>
          <w:lang w:eastAsia="en-GB"/>
        </w:rPr>
        <w:t xml:space="preserve"> </w:t>
      </w:r>
      <w:r>
        <w:rPr>
          <w:rFonts w:ascii="Times New Roman" w:hAnsi="Times New Roman" w:cs="Times New Roman"/>
          <w:sz w:val="24"/>
          <w:szCs w:val="24"/>
          <w:lang w:eastAsia="en-GB"/>
        </w:rPr>
        <w:t>и биљеже повећање од</w:t>
      </w:r>
      <w:r>
        <w:rPr>
          <w:rFonts w:ascii="Times New Roman" w:hAnsi="Times New Roman" w:cs="Times New Roman"/>
          <w:b/>
          <w:sz w:val="24"/>
          <w:szCs w:val="24"/>
          <w:lang w:eastAsia="en-GB"/>
        </w:rPr>
        <w:t xml:space="preserve"> </w:t>
      </w:r>
      <w:r w:rsidRPr="00F95A82">
        <w:rPr>
          <w:rFonts w:ascii="Times New Roman" w:hAnsi="Times New Roman" w:cs="Times New Roman"/>
          <w:b/>
          <w:bCs/>
          <w:sz w:val="24"/>
          <w:szCs w:val="24"/>
          <w:lang w:eastAsia="en-GB"/>
        </w:rPr>
        <w:t>5,48 %</w:t>
      </w:r>
      <w:r>
        <w:rPr>
          <w:rFonts w:ascii="Times New Roman" w:hAnsi="Times New Roman" w:cs="Times New Roman"/>
          <w:sz w:val="24"/>
          <w:szCs w:val="24"/>
          <w:lang w:eastAsia="en-GB"/>
        </w:rPr>
        <w:t xml:space="preserve"> у односу на прошлу годину јер су измјене и допуне  Гранског колективног уговора за стамбено -комуналну дјелатност ступиле на снагу у новембру 2023.године.</w:t>
      </w:r>
    </w:p>
    <w:p w14:paraId="5571975A" w14:textId="77777777" w:rsidR="00AB6F87" w:rsidRDefault="00AB6F87" w:rsidP="009F2DF3">
      <w:pPr>
        <w:adjustRightInd w:val="0"/>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 xml:space="preserve"> </w:t>
      </w:r>
      <w:r>
        <w:rPr>
          <w:rFonts w:ascii="Times New Roman" w:hAnsi="Times New Roman" w:cs="Times New Roman"/>
          <w:b/>
          <w:sz w:val="24"/>
          <w:szCs w:val="24"/>
          <w:lang w:eastAsia="en-GB"/>
        </w:rPr>
        <w:t>Трошкови производних услуга</w:t>
      </w:r>
    </w:p>
    <w:p w14:paraId="01C82D1E" w14:textId="77777777" w:rsidR="00AB6F87" w:rsidRDefault="00AB6F87" w:rsidP="009F2DF3">
      <w:pPr>
        <w:adjustRightInd w:val="0"/>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 xml:space="preserve">Трошкови  производних услуга износе збирно износе </w:t>
      </w:r>
      <w:r>
        <w:rPr>
          <w:rFonts w:ascii="Times New Roman" w:hAnsi="Times New Roman" w:cs="Times New Roman"/>
          <w:b/>
          <w:sz w:val="24"/>
          <w:szCs w:val="24"/>
          <w:lang w:eastAsia="en-GB"/>
        </w:rPr>
        <w:t xml:space="preserve">132.532,69 </w:t>
      </w:r>
      <w:r>
        <w:rPr>
          <w:rFonts w:ascii="Times New Roman" w:eastAsia="Times New Roman" w:hAnsi="Times New Roman" w:cs="Times New Roman"/>
          <w:b/>
          <w:color w:val="000000"/>
          <w:sz w:val="24"/>
          <w:szCs w:val="24"/>
        </w:rPr>
        <w:t>€</w:t>
      </w:r>
      <w:r>
        <w:rPr>
          <w:rFonts w:ascii="Times New Roman" w:hAnsi="Times New Roman" w:cs="Times New Roman"/>
          <w:sz w:val="24"/>
          <w:szCs w:val="24"/>
          <w:lang w:eastAsia="en-GB"/>
        </w:rPr>
        <w:t xml:space="preserve"> за 2023.годину и увећани су </w:t>
      </w:r>
      <w:r w:rsidRPr="00F95A82">
        <w:rPr>
          <w:rFonts w:ascii="Times New Roman" w:hAnsi="Times New Roman" w:cs="Times New Roman"/>
          <w:b/>
          <w:bCs/>
          <w:sz w:val="24"/>
          <w:szCs w:val="24"/>
          <w:lang w:eastAsia="en-GB"/>
        </w:rPr>
        <w:t>17,63%</w:t>
      </w:r>
      <w:r>
        <w:rPr>
          <w:rFonts w:ascii="Times New Roman" w:hAnsi="Times New Roman" w:cs="Times New Roman"/>
          <w:sz w:val="24"/>
          <w:szCs w:val="24"/>
          <w:lang w:eastAsia="en-GB"/>
        </w:rPr>
        <w:t xml:space="preserve"> у односу на прошлу годину сходно већим трошковима одржавања који су проистекли из већег обима радова на мрежи, а чине их трошкови инвестиционог одржавања и одржавања основних средстава, трошкови транспортних услуга, трошкови закупнина, сајмова, трошкови рекламе и пропаганде и трошкови осталих производних услуга .</w:t>
      </w:r>
    </w:p>
    <w:p w14:paraId="77778E12" w14:textId="77777777" w:rsidR="00AB6F87" w:rsidRDefault="00AB6F87" w:rsidP="009F2DF3">
      <w:pPr>
        <w:adjustRightInd w:val="0"/>
        <w:spacing w:line="360" w:lineRule="auto"/>
        <w:jc w:val="both"/>
        <w:rPr>
          <w:rFonts w:ascii="Times New Roman" w:hAnsi="Times New Roman" w:cs="Times New Roman"/>
          <w:b/>
          <w:sz w:val="24"/>
          <w:szCs w:val="24"/>
          <w:lang w:eastAsia="en-GB"/>
        </w:rPr>
      </w:pPr>
      <w:r>
        <w:rPr>
          <w:rFonts w:ascii="Times New Roman" w:hAnsi="Times New Roman" w:cs="Times New Roman"/>
          <w:b/>
          <w:sz w:val="24"/>
          <w:szCs w:val="24"/>
          <w:lang w:eastAsia="en-GB"/>
        </w:rPr>
        <w:t>Трошкови амортизације и резервисања.</w:t>
      </w:r>
    </w:p>
    <w:p w14:paraId="40922EE5" w14:textId="77777777" w:rsidR="00AB6F87" w:rsidRDefault="00AB6F87" w:rsidP="009F2DF3">
      <w:pPr>
        <w:adjustRightInd w:val="0"/>
        <w:spacing w:line="360" w:lineRule="auto"/>
        <w:jc w:val="both"/>
        <w:rPr>
          <w:rFonts w:ascii="Times New Roman" w:hAnsi="Times New Roman" w:cs="Times New Roman"/>
          <w:sz w:val="24"/>
          <w:szCs w:val="24"/>
          <w:lang w:eastAsia="en-GB"/>
        </w:rPr>
      </w:pPr>
      <w:r>
        <w:rPr>
          <w:rFonts w:ascii="Times New Roman" w:hAnsi="Times New Roman" w:cs="Times New Roman"/>
          <w:sz w:val="24"/>
          <w:szCs w:val="24"/>
          <w:lang w:eastAsia="en-GB"/>
        </w:rPr>
        <w:t xml:space="preserve">Односе се на амортизацију комплет основних средстава и на крају 2023.године износе </w:t>
      </w:r>
      <w:r>
        <w:rPr>
          <w:rFonts w:ascii="Times New Roman" w:hAnsi="Times New Roman" w:cs="Times New Roman"/>
          <w:b/>
          <w:sz w:val="24"/>
          <w:szCs w:val="24"/>
          <w:lang w:eastAsia="en-GB"/>
        </w:rPr>
        <w:t xml:space="preserve">809.679,22 </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и незнатно су смањени у односу на 2022.годину кад су износили 817.636,15 €.</w:t>
      </w:r>
    </w:p>
    <w:p w14:paraId="431DD664" w14:textId="77777777" w:rsidR="00AB6F87" w:rsidRDefault="00AB6F87" w:rsidP="009F2DF3">
      <w:pPr>
        <w:adjustRightInd w:val="0"/>
        <w:spacing w:line="360" w:lineRule="auto"/>
        <w:jc w:val="both"/>
        <w:rPr>
          <w:rFonts w:ascii="Times New Roman" w:hAnsi="Times New Roman" w:cs="Times New Roman"/>
          <w:b/>
          <w:sz w:val="24"/>
          <w:szCs w:val="24"/>
          <w:lang w:eastAsia="en-GB"/>
        </w:rPr>
      </w:pPr>
      <w:r>
        <w:rPr>
          <w:rFonts w:ascii="Times New Roman" w:hAnsi="Times New Roman" w:cs="Times New Roman"/>
          <w:b/>
          <w:sz w:val="24"/>
          <w:szCs w:val="24"/>
          <w:lang w:eastAsia="en-GB"/>
        </w:rPr>
        <w:lastRenderedPageBreak/>
        <w:t xml:space="preserve"> Концесије</w:t>
      </w:r>
    </w:p>
    <w:p w14:paraId="6AB693F1" w14:textId="77777777" w:rsidR="00AB6F87" w:rsidRDefault="00AB6F87" w:rsidP="009F2DF3">
      <w:pPr>
        <w:adjustRightInd w:val="0"/>
        <w:spacing w:line="36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lang w:eastAsia="en-GB"/>
        </w:rPr>
        <w:t xml:space="preserve">Односе се на накнаде за коришћење вода и накнаде за заштиту вода од загађења и збирно за 2023.годину  износе  </w:t>
      </w:r>
      <w:r>
        <w:rPr>
          <w:rFonts w:ascii="Times New Roman" w:hAnsi="Times New Roman" w:cs="Times New Roman"/>
          <w:b/>
          <w:sz w:val="24"/>
          <w:szCs w:val="24"/>
          <w:lang w:eastAsia="en-GB"/>
        </w:rPr>
        <w:t xml:space="preserve">102.543,06 </w:t>
      </w:r>
      <w:r>
        <w:rPr>
          <w:rFonts w:ascii="Times New Roman" w:eastAsia="Times New Roman" w:hAnsi="Times New Roman" w:cs="Times New Roman"/>
          <w:b/>
          <w:color w:val="000000"/>
          <w:sz w:val="24"/>
          <w:szCs w:val="24"/>
        </w:rPr>
        <w:t>€</w:t>
      </w:r>
      <w:r>
        <w:rPr>
          <w:rFonts w:ascii="Times New Roman" w:hAnsi="Times New Roman" w:cs="Times New Roman"/>
          <w:b/>
          <w:sz w:val="24"/>
          <w:szCs w:val="24"/>
          <w:lang w:eastAsia="en-GB"/>
        </w:rPr>
        <w:t xml:space="preserve">, </w:t>
      </w:r>
      <w:r>
        <w:rPr>
          <w:rFonts w:ascii="Times New Roman" w:hAnsi="Times New Roman" w:cs="Times New Roman"/>
          <w:sz w:val="24"/>
          <w:szCs w:val="24"/>
          <w:lang w:eastAsia="en-GB"/>
        </w:rPr>
        <w:t xml:space="preserve">док су у прошлој години износили 91.018,60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чиме се биљежи увећање од </w:t>
      </w:r>
      <w:r w:rsidRPr="0032159A">
        <w:rPr>
          <w:rFonts w:ascii="Times New Roman" w:eastAsia="Times New Roman" w:hAnsi="Times New Roman" w:cs="Times New Roman"/>
          <w:b/>
          <w:bCs/>
          <w:color w:val="000000"/>
          <w:sz w:val="24"/>
          <w:szCs w:val="24"/>
        </w:rPr>
        <w:t>12,66 %.</w:t>
      </w:r>
    </w:p>
    <w:p w14:paraId="795667AE" w14:textId="77777777" w:rsidR="00AB6F87" w:rsidRDefault="00AB6F87" w:rsidP="009F2DF3">
      <w:pPr>
        <w:adjustRightInd w:val="0"/>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Трошкови репрезентације </w:t>
      </w:r>
    </w:p>
    <w:p w14:paraId="02D463F8" w14:textId="77777777" w:rsidR="00AB6F87" w:rsidRDefault="00AB6F87" w:rsidP="009F2DF3">
      <w:pPr>
        <w:adjustRightInd w:val="0"/>
        <w:spacing w:line="360" w:lineRule="auto"/>
        <w:jc w:val="both"/>
        <w:rPr>
          <w:rFonts w:ascii="Times New Roman" w:hAnsi="Times New Roman" w:cs="Times New Roman"/>
          <w:sz w:val="24"/>
          <w:szCs w:val="24"/>
          <w:lang w:eastAsia="en-GB"/>
        </w:rPr>
      </w:pPr>
      <w:r>
        <w:rPr>
          <w:rFonts w:ascii="Times New Roman" w:eastAsia="Times New Roman" w:hAnsi="Times New Roman" w:cs="Times New Roman"/>
          <w:color w:val="000000"/>
          <w:sz w:val="24"/>
          <w:szCs w:val="24"/>
        </w:rPr>
        <w:t xml:space="preserve">На крају 2022.године ови трошкови су износили </w:t>
      </w:r>
      <w:r>
        <w:rPr>
          <w:rFonts w:ascii="Times New Roman" w:eastAsia="Times New Roman" w:hAnsi="Times New Roman" w:cs="Times New Roman"/>
          <w:b/>
          <w:color w:val="000000"/>
          <w:sz w:val="24"/>
          <w:szCs w:val="24"/>
        </w:rPr>
        <w:t>2.980,49 €</w:t>
      </w:r>
      <w:r>
        <w:rPr>
          <w:rFonts w:ascii="Times New Roman" w:eastAsia="Times New Roman" w:hAnsi="Times New Roman" w:cs="Times New Roman"/>
          <w:color w:val="000000"/>
          <w:sz w:val="24"/>
          <w:szCs w:val="24"/>
        </w:rPr>
        <w:t xml:space="preserve"> с тим што трошак репрезентације конкретно извршног директора   је износио 152,30 € , а остатак износа су чинили  други трошкови репрезентације. На крају 2023.године износили су  збирно 680,60 € од чега је трошак извршног директора износио 75,98 € . Биљежи се смањење наведених  трошкова у износу од </w:t>
      </w:r>
      <w:r>
        <w:rPr>
          <w:rFonts w:ascii="Times New Roman" w:eastAsia="Times New Roman" w:hAnsi="Times New Roman" w:cs="Times New Roman"/>
          <w:b/>
          <w:bCs/>
          <w:color w:val="000000"/>
          <w:sz w:val="24"/>
          <w:szCs w:val="24"/>
        </w:rPr>
        <w:t xml:space="preserve">77.16 %, </w:t>
      </w:r>
    </w:p>
    <w:p w14:paraId="290BC7FC" w14:textId="77777777" w:rsidR="00AB6F87" w:rsidRPr="00DB3ADB" w:rsidRDefault="00AB6F87" w:rsidP="009F2DF3">
      <w:pPr>
        <w:adjustRightInd w:val="0"/>
        <w:spacing w:line="360" w:lineRule="auto"/>
        <w:jc w:val="both"/>
        <w:rPr>
          <w:rFonts w:ascii="Times New Roman" w:hAnsi="Times New Roman" w:cs="Times New Roman"/>
          <w:b/>
          <w:sz w:val="24"/>
          <w:szCs w:val="24"/>
          <w:lang w:eastAsia="en-GB"/>
        </w:rPr>
      </w:pPr>
      <w:r w:rsidRPr="00DB3ADB">
        <w:rPr>
          <w:rFonts w:ascii="Times New Roman" w:hAnsi="Times New Roman" w:cs="Times New Roman"/>
          <w:b/>
          <w:sz w:val="24"/>
          <w:szCs w:val="24"/>
          <w:lang w:eastAsia="en-GB"/>
        </w:rPr>
        <w:t xml:space="preserve">Остали нематеријални трошкови </w:t>
      </w:r>
    </w:p>
    <w:p w14:paraId="4403CC71" w14:textId="77777777" w:rsidR="00AB6F87" w:rsidRDefault="00AB6F87" w:rsidP="009F2DF3">
      <w:pPr>
        <w:adjustRightInd w:val="0"/>
        <w:spacing w:line="360" w:lineRule="auto"/>
        <w:jc w:val="both"/>
        <w:rPr>
          <w:rFonts w:ascii="Times New Roman" w:hAnsi="Times New Roman" w:cs="Times New Roman"/>
          <w:sz w:val="24"/>
          <w:szCs w:val="24"/>
          <w:lang w:eastAsia="en-GB"/>
        </w:rPr>
      </w:pPr>
      <w:r w:rsidRPr="00DB3ADB">
        <w:rPr>
          <w:rFonts w:ascii="Times New Roman" w:hAnsi="Times New Roman" w:cs="Times New Roman"/>
          <w:sz w:val="24"/>
          <w:szCs w:val="24"/>
          <w:lang w:eastAsia="en-GB"/>
        </w:rPr>
        <w:t>Нематеријални трошкови без концесија и трошкова репрезентације које смо посебно истакли  збирно за 2023.годину износе</w:t>
      </w:r>
      <w:r>
        <w:rPr>
          <w:rFonts w:ascii="Times New Roman" w:hAnsi="Times New Roman" w:cs="Times New Roman"/>
          <w:sz w:val="24"/>
          <w:szCs w:val="24"/>
          <w:lang w:eastAsia="en-GB"/>
        </w:rPr>
        <w:t xml:space="preserve"> </w:t>
      </w:r>
      <w:r w:rsidRPr="0032159A">
        <w:rPr>
          <w:rFonts w:ascii="Times New Roman" w:hAnsi="Times New Roman" w:cs="Times New Roman"/>
          <w:b/>
          <w:bCs/>
          <w:sz w:val="24"/>
          <w:szCs w:val="24"/>
          <w:lang w:eastAsia="en-GB"/>
        </w:rPr>
        <w:t xml:space="preserve">120.852,64 </w:t>
      </w:r>
      <w:r w:rsidRPr="0032159A">
        <w:rPr>
          <w:rFonts w:ascii="Times New Roman" w:eastAsia="Times New Roman" w:hAnsi="Times New Roman" w:cs="Times New Roman"/>
          <w:b/>
          <w:bCs/>
          <w:color w:val="000000"/>
          <w:sz w:val="24"/>
          <w:szCs w:val="24"/>
        </w:rPr>
        <w:t>€</w:t>
      </w:r>
      <w:r w:rsidRPr="00DB3ADB">
        <w:rPr>
          <w:rFonts w:ascii="Times New Roman" w:eastAsia="Times New Roman" w:hAnsi="Times New Roman" w:cs="Times New Roman"/>
          <w:b/>
          <w:color w:val="000000"/>
          <w:sz w:val="24"/>
          <w:szCs w:val="24"/>
        </w:rPr>
        <w:t xml:space="preserve"> </w:t>
      </w:r>
      <w:r w:rsidRPr="00DB3ADB">
        <w:rPr>
          <w:rFonts w:ascii="Times New Roman" w:hAnsi="Times New Roman" w:cs="Times New Roman"/>
          <w:sz w:val="24"/>
          <w:szCs w:val="24"/>
          <w:lang w:eastAsia="en-GB"/>
        </w:rPr>
        <w:t xml:space="preserve">док су 2022.године износили </w:t>
      </w:r>
      <w:r w:rsidRPr="00BC00C3">
        <w:rPr>
          <w:rFonts w:ascii="Times New Roman" w:hAnsi="Times New Roman" w:cs="Times New Roman"/>
          <w:bCs/>
          <w:sz w:val="24"/>
          <w:szCs w:val="24"/>
          <w:lang w:eastAsia="en-GB"/>
        </w:rPr>
        <w:t xml:space="preserve">129.691,29 </w:t>
      </w:r>
      <w:r w:rsidRPr="00BC00C3">
        <w:rPr>
          <w:rFonts w:ascii="Times New Roman" w:eastAsia="Times New Roman" w:hAnsi="Times New Roman" w:cs="Times New Roman"/>
          <w:bCs/>
          <w:color w:val="000000"/>
          <w:sz w:val="24"/>
          <w:szCs w:val="24"/>
        </w:rPr>
        <w:t>€</w:t>
      </w:r>
      <w:r w:rsidRPr="00DB3ADB">
        <w:rPr>
          <w:rFonts w:ascii="Times New Roman" w:eastAsia="Times New Roman" w:hAnsi="Times New Roman" w:cs="Times New Roman"/>
          <w:b/>
          <w:color w:val="000000"/>
          <w:sz w:val="24"/>
          <w:szCs w:val="24"/>
        </w:rPr>
        <w:t xml:space="preserve"> </w:t>
      </w:r>
      <w:r w:rsidRPr="00DB3ADB">
        <w:rPr>
          <w:rFonts w:ascii="Times New Roman" w:eastAsia="Times New Roman" w:hAnsi="Times New Roman" w:cs="Times New Roman"/>
          <w:color w:val="000000"/>
          <w:sz w:val="24"/>
          <w:szCs w:val="24"/>
        </w:rPr>
        <w:t xml:space="preserve">чиме се биљежи смањење трошкова за </w:t>
      </w:r>
      <w:r>
        <w:rPr>
          <w:rFonts w:ascii="Times New Roman" w:eastAsia="Times New Roman" w:hAnsi="Times New Roman" w:cs="Times New Roman"/>
          <w:b/>
          <w:color w:val="000000"/>
          <w:sz w:val="24"/>
          <w:szCs w:val="24"/>
        </w:rPr>
        <w:t>6,82</w:t>
      </w:r>
      <w:r w:rsidRPr="00DB3ADB">
        <w:rPr>
          <w:rFonts w:ascii="Times New Roman" w:eastAsia="Times New Roman" w:hAnsi="Times New Roman" w:cs="Times New Roman"/>
          <w:b/>
          <w:color w:val="000000"/>
          <w:sz w:val="24"/>
          <w:szCs w:val="24"/>
        </w:rPr>
        <w:t>%.</w:t>
      </w:r>
      <w:r w:rsidRPr="00DB3ADB">
        <w:rPr>
          <w:rFonts w:ascii="Times New Roman" w:hAnsi="Times New Roman" w:cs="Times New Roman"/>
          <w:sz w:val="24"/>
          <w:szCs w:val="24"/>
          <w:lang w:eastAsia="en-GB"/>
        </w:rPr>
        <w:t xml:space="preserve">  Односе се на  трошкове непроизводних услуга</w:t>
      </w:r>
      <w:r>
        <w:rPr>
          <w:rFonts w:ascii="Times New Roman" w:hAnsi="Times New Roman" w:cs="Times New Roman"/>
          <w:sz w:val="24"/>
          <w:szCs w:val="24"/>
          <w:lang w:eastAsia="en-GB"/>
        </w:rPr>
        <w:t>,</w:t>
      </w:r>
      <w:r w:rsidRPr="00DB3ADB">
        <w:rPr>
          <w:rFonts w:ascii="Times New Roman" w:hAnsi="Times New Roman" w:cs="Times New Roman"/>
          <w:sz w:val="24"/>
          <w:szCs w:val="24"/>
          <w:lang w:eastAsia="en-GB"/>
        </w:rPr>
        <w:t xml:space="preserve"> премије осигурања, платног промета, , трошкове за издавање лиценци, трошкове спонзорстава,</w:t>
      </w:r>
      <w:r>
        <w:rPr>
          <w:rFonts w:ascii="Times New Roman" w:hAnsi="Times New Roman" w:cs="Times New Roman"/>
          <w:sz w:val="24"/>
          <w:szCs w:val="24"/>
          <w:lang w:eastAsia="en-GB"/>
        </w:rPr>
        <w:t xml:space="preserve"> чланирана и премија  , трошкове судских спорова, трошкове консултантских услуга, трошкове бифеа, трошкове по уговору и рјешењу и остале нематеријалне трошкове.</w:t>
      </w:r>
    </w:p>
    <w:p w14:paraId="60C6D6E0" w14:textId="77777777" w:rsidR="00AB6F87" w:rsidRDefault="00AB6F87" w:rsidP="009F2DF3">
      <w:pPr>
        <w:adjustRightInd w:val="0"/>
        <w:spacing w:line="360" w:lineRule="auto"/>
        <w:jc w:val="both"/>
        <w:rPr>
          <w:rFonts w:ascii="Times New Roman" w:hAnsi="Times New Roman" w:cs="Times New Roman"/>
          <w:b/>
          <w:sz w:val="24"/>
          <w:szCs w:val="24"/>
          <w:lang w:eastAsia="en-GB"/>
        </w:rPr>
      </w:pPr>
      <w:r>
        <w:rPr>
          <w:rFonts w:ascii="Times New Roman" w:hAnsi="Times New Roman" w:cs="Times New Roman"/>
          <w:b/>
          <w:sz w:val="24"/>
          <w:szCs w:val="24"/>
          <w:lang w:eastAsia="en-GB"/>
        </w:rPr>
        <w:t>Расходи финансирања и остали расходи</w:t>
      </w:r>
    </w:p>
    <w:p w14:paraId="472E48AF" w14:textId="77777777" w:rsidR="00AB6F87" w:rsidRDefault="00AB6F87" w:rsidP="009F2DF3">
      <w:pPr>
        <w:adjustRightInd w:val="0"/>
        <w:spacing w:line="360" w:lineRule="auto"/>
        <w:jc w:val="both"/>
        <w:rPr>
          <w:rFonts w:ascii="Times New Roman" w:eastAsia="Times New Roman" w:hAnsi="Times New Roman" w:cs="Times New Roman"/>
          <w:color w:val="000000"/>
          <w:sz w:val="24"/>
          <w:szCs w:val="24"/>
        </w:rPr>
      </w:pPr>
      <w:r>
        <w:rPr>
          <w:rFonts w:ascii="Times New Roman" w:hAnsi="Times New Roman" w:cs="Times New Roman"/>
          <w:sz w:val="24"/>
          <w:szCs w:val="24"/>
          <w:lang w:eastAsia="en-GB"/>
        </w:rPr>
        <w:t xml:space="preserve">Финансијски расходи се односе на расходе камата по кредитима и затезне камате и износе </w:t>
      </w:r>
      <w:r>
        <w:rPr>
          <w:rFonts w:ascii="Times New Roman" w:hAnsi="Times New Roman" w:cs="Times New Roman"/>
          <w:b/>
          <w:sz w:val="24"/>
          <w:szCs w:val="24"/>
          <w:lang w:eastAsia="en-GB"/>
        </w:rPr>
        <w:t xml:space="preserve">39.098,14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у 2023.години, док су у 2022.години износили </w:t>
      </w:r>
      <w:r w:rsidRPr="00765EB7">
        <w:rPr>
          <w:rFonts w:ascii="Times New Roman" w:eastAsia="Times New Roman" w:hAnsi="Times New Roman" w:cs="Times New Roman"/>
          <w:bCs/>
          <w:color w:val="000000"/>
          <w:sz w:val="24"/>
          <w:szCs w:val="24"/>
        </w:rPr>
        <w:t>5.300,38 €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чиме се биљежи знатно повећање у односу на претходну годину због укњижавање камате по основу потписаног репрограма са добављачем везаним за стари наслијеђени дуг из претходног периода пословања.</w:t>
      </w:r>
      <w:r>
        <w:rPr>
          <w:rFonts w:ascii="Times New Roman" w:hAnsi="Times New Roman" w:cs="Times New Roman"/>
          <w:sz w:val="24"/>
          <w:szCs w:val="24"/>
          <w:lang w:eastAsia="en-GB"/>
        </w:rPr>
        <w:t xml:space="preserve"> Остали расходи односе  на </w:t>
      </w:r>
      <w:r w:rsidRPr="00F94E8A">
        <w:rPr>
          <w:rFonts w:ascii="Times New Roman" w:hAnsi="Times New Roman" w:cs="Times New Roman"/>
          <w:sz w:val="24"/>
          <w:szCs w:val="24"/>
          <w:lang w:eastAsia="en-GB"/>
        </w:rPr>
        <w:t>расходе залиха материјала и робе, трошкове сумњивих и спорних потраживања  као и директне отписе из</w:t>
      </w:r>
      <w:r>
        <w:rPr>
          <w:rFonts w:ascii="Times New Roman" w:hAnsi="Times New Roman" w:cs="Times New Roman"/>
          <w:sz w:val="24"/>
          <w:szCs w:val="24"/>
          <w:lang w:eastAsia="en-GB"/>
        </w:rPr>
        <w:t xml:space="preserve"> ранијих година ( Правилником о рачуноводству и рачуноводственим политикама Друштва одређено је да се потраживања старија од три године за правна лица и двије године за физичка лица отписују ) и на крају 2023.године износе  </w:t>
      </w:r>
      <w:r>
        <w:rPr>
          <w:rFonts w:ascii="Times New Roman" w:hAnsi="Times New Roman" w:cs="Times New Roman"/>
          <w:b/>
          <w:bCs/>
          <w:sz w:val="24"/>
          <w:szCs w:val="24"/>
          <w:lang w:eastAsia="en-GB"/>
        </w:rPr>
        <w:t>324.241</w:t>
      </w:r>
      <w:r w:rsidRPr="0032159A">
        <w:rPr>
          <w:rFonts w:ascii="Times New Roman" w:hAnsi="Times New Roman" w:cs="Times New Roman"/>
          <w:b/>
          <w:bCs/>
          <w:sz w:val="24"/>
          <w:szCs w:val="24"/>
          <w:lang w:eastAsia="en-GB"/>
        </w:rPr>
        <w:t>,00 €</w:t>
      </w:r>
      <w:r>
        <w:rPr>
          <w:rFonts w:ascii="Times New Roman" w:hAnsi="Times New Roman" w:cs="Times New Roman"/>
          <w:sz w:val="24"/>
          <w:szCs w:val="24"/>
          <w:lang w:eastAsia="en-GB"/>
        </w:rPr>
        <w:t xml:space="preserve"> </w:t>
      </w:r>
      <w:r>
        <w:rPr>
          <w:rFonts w:ascii="Times New Roman" w:eastAsia="Times New Roman" w:hAnsi="Times New Roman" w:cs="Times New Roman"/>
          <w:color w:val="000000"/>
          <w:sz w:val="24"/>
          <w:szCs w:val="24"/>
        </w:rPr>
        <w:t>док су на крају 2022.години износили</w:t>
      </w:r>
      <w:r>
        <w:rPr>
          <w:rFonts w:ascii="Times New Roman" w:eastAsia="Times New Roman" w:hAnsi="Times New Roman" w:cs="Times New Roman"/>
          <w:b/>
          <w:color w:val="000000"/>
          <w:sz w:val="24"/>
          <w:szCs w:val="24"/>
        </w:rPr>
        <w:t xml:space="preserve"> </w:t>
      </w:r>
      <w:r w:rsidRPr="00765EB7">
        <w:rPr>
          <w:rFonts w:ascii="Times New Roman" w:eastAsia="Times New Roman" w:hAnsi="Times New Roman" w:cs="Times New Roman"/>
          <w:bCs/>
          <w:color w:val="000000"/>
          <w:sz w:val="24"/>
          <w:szCs w:val="24"/>
        </w:rPr>
        <w:t xml:space="preserve">297.106,62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чиме се биљежи повећање од 9,13%. Највећи дио ових расхода се односи на отпис застарјелих потраживања које смо по закону  дужни да корисницима отпишемо по исплаћеним уговорима. </w:t>
      </w:r>
    </w:p>
    <w:p w14:paraId="55A73E56" w14:textId="77777777" w:rsidR="00AB6F87" w:rsidRDefault="00AB6F87" w:rsidP="009F2DF3">
      <w:pPr>
        <w:adjustRightInd w:val="0"/>
        <w:spacing w:line="360" w:lineRule="auto"/>
        <w:jc w:val="both"/>
        <w:rPr>
          <w:rFonts w:ascii="Times New Roman" w:eastAsia="Times New Roman" w:hAnsi="Times New Roman" w:cs="Times New Roman"/>
          <w:color w:val="000000"/>
          <w:sz w:val="24"/>
          <w:szCs w:val="24"/>
        </w:rPr>
      </w:pPr>
    </w:p>
    <w:p w14:paraId="0C0F3E24" w14:textId="77777777" w:rsidR="00AB6F87" w:rsidRDefault="00AB6F87" w:rsidP="009F2DF3">
      <w:pPr>
        <w:adjustRightInd w:val="0"/>
        <w:spacing w:line="360" w:lineRule="auto"/>
        <w:jc w:val="both"/>
        <w:rPr>
          <w:rFonts w:ascii="Times New Roman" w:eastAsia="Times New Roman" w:hAnsi="Times New Roman" w:cs="Times New Roman"/>
          <w:color w:val="000000"/>
          <w:sz w:val="24"/>
          <w:szCs w:val="24"/>
        </w:rPr>
      </w:pPr>
    </w:p>
    <w:p w14:paraId="3FCF96D6" w14:textId="77777777" w:rsidR="00AB6F87" w:rsidRDefault="00AB6F87" w:rsidP="009F2DF3">
      <w:pPr>
        <w:adjustRightInd w:val="0"/>
        <w:spacing w:line="360" w:lineRule="auto"/>
        <w:jc w:val="both"/>
        <w:rPr>
          <w:rFonts w:ascii="Times New Roman" w:eastAsia="Times New Roman" w:hAnsi="Times New Roman" w:cs="Times New Roman"/>
          <w:color w:val="000000"/>
          <w:sz w:val="24"/>
          <w:szCs w:val="24"/>
        </w:rPr>
      </w:pPr>
    </w:p>
    <w:p w14:paraId="19DA6C95" w14:textId="77777777" w:rsidR="00AB6F87" w:rsidRDefault="00AB6F87" w:rsidP="009F2DF3">
      <w:pPr>
        <w:pStyle w:val="Heading2"/>
        <w:ind w:left="0"/>
        <w:jc w:val="both"/>
        <w:rPr>
          <w:rFonts w:ascii="Times New Roman" w:hAnsi="Times New Roman" w:cs="Times New Roman"/>
        </w:rPr>
      </w:pPr>
      <w:bookmarkStart w:id="141" w:name="_Toc132283344"/>
      <w:bookmarkStart w:id="142" w:name="_Toc132283273"/>
      <w:bookmarkStart w:id="143" w:name="_Toc167785043"/>
      <w:r>
        <w:rPr>
          <w:rFonts w:ascii="Times New Roman" w:hAnsi="Times New Roman" w:cs="Times New Roman"/>
        </w:rPr>
        <w:t>5.5. ДОБИТАК/ГУБИТАК</w:t>
      </w:r>
      <w:bookmarkEnd w:id="141"/>
      <w:bookmarkEnd w:id="142"/>
      <w:bookmarkEnd w:id="143"/>
    </w:p>
    <w:p w14:paraId="6B8445A0" w14:textId="77777777" w:rsidR="00AB6F87" w:rsidRDefault="00AB6F87" w:rsidP="009F2DF3">
      <w:pPr>
        <w:spacing w:line="360" w:lineRule="auto"/>
        <w:jc w:val="both"/>
        <w:outlineLvl w:val="0"/>
        <w:rPr>
          <w:rFonts w:ascii="Times New Roman" w:hAnsi="Times New Roman" w:cs="Times New Roman"/>
          <w:bCs/>
          <w:sz w:val="24"/>
          <w:szCs w:val="24"/>
        </w:rPr>
      </w:pPr>
    </w:p>
    <w:p w14:paraId="4C6FFF7D" w14:textId="77777777" w:rsidR="00AB6F87" w:rsidRPr="004A7B28" w:rsidRDefault="00AB6F87" w:rsidP="009F2DF3">
      <w:pPr>
        <w:spacing w:line="360" w:lineRule="auto"/>
        <w:jc w:val="both"/>
        <w:rPr>
          <w:rFonts w:ascii="Times New Roman" w:hAnsi="Times New Roman" w:cs="Times New Roman"/>
          <w:sz w:val="24"/>
          <w:szCs w:val="24"/>
        </w:rPr>
      </w:pPr>
      <w:bookmarkStart w:id="144" w:name="_Toc132283274"/>
      <w:bookmarkStart w:id="145" w:name="_Toc132283345"/>
      <w:r w:rsidRPr="004A7B28">
        <w:rPr>
          <w:rFonts w:ascii="Times New Roman" w:hAnsi="Times New Roman" w:cs="Times New Roman"/>
          <w:sz w:val="24"/>
          <w:szCs w:val="24"/>
        </w:rPr>
        <w:t xml:space="preserve">Као што је већ било презентовано у претходном тексту укупни приходи за 2023.годину износе </w:t>
      </w:r>
      <w:r w:rsidRPr="004A7B28">
        <w:rPr>
          <w:rFonts w:ascii="Times New Roman" w:hAnsi="Times New Roman" w:cs="Times New Roman"/>
          <w:b/>
          <w:sz w:val="24"/>
          <w:szCs w:val="24"/>
        </w:rPr>
        <w:t>5.088.973,97 €</w:t>
      </w:r>
      <w:r w:rsidRPr="004A7B28">
        <w:rPr>
          <w:rFonts w:ascii="Times New Roman" w:hAnsi="Times New Roman" w:cs="Times New Roman"/>
          <w:sz w:val="24"/>
          <w:szCs w:val="24"/>
        </w:rPr>
        <w:t xml:space="preserve"> док укупни расходи износе </w:t>
      </w:r>
      <w:r w:rsidRPr="004A7B28">
        <w:rPr>
          <w:rFonts w:ascii="Times New Roman" w:hAnsi="Times New Roman" w:cs="Times New Roman"/>
          <w:b/>
          <w:sz w:val="24"/>
          <w:szCs w:val="24"/>
        </w:rPr>
        <w:t xml:space="preserve">4.489.998,17 € . </w:t>
      </w:r>
      <w:r w:rsidRPr="004A7B28">
        <w:rPr>
          <w:rFonts w:ascii="Times New Roman" w:hAnsi="Times New Roman" w:cs="Times New Roman"/>
          <w:sz w:val="24"/>
          <w:szCs w:val="24"/>
        </w:rPr>
        <w:t>Резултат пословања је добитак у износу од</w:t>
      </w:r>
      <w:r w:rsidRPr="004A7B28">
        <w:rPr>
          <w:rFonts w:ascii="Times New Roman" w:hAnsi="Times New Roman" w:cs="Times New Roman"/>
          <w:b/>
          <w:sz w:val="24"/>
          <w:szCs w:val="24"/>
        </w:rPr>
        <w:t xml:space="preserve"> 598.975,80 €. </w:t>
      </w:r>
      <w:bookmarkEnd w:id="144"/>
      <w:bookmarkEnd w:id="145"/>
      <w:r w:rsidRPr="004A7B28">
        <w:rPr>
          <w:rFonts w:ascii="Times New Roman" w:hAnsi="Times New Roman" w:cs="Times New Roman"/>
          <w:sz w:val="24"/>
          <w:szCs w:val="24"/>
        </w:rPr>
        <w:t>Добитак ћемо уз сагласност Оснивача употријебити за покривање негативних резултата из предходних периода.</w:t>
      </w:r>
    </w:p>
    <w:p w14:paraId="7FA93BB1" w14:textId="77777777" w:rsidR="00AB6F87" w:rsidRDefault="00AB6F87" w:rsidP="009F2DF3">
      <w:pPr>
        <w:jc w:val="both"/>
      </w:pPr>
    </w:p>
    <w:p w14:paraId="1A63FAFA" w14:textId="77777777" w:rsidR="00AB6F87" w:rsidRDefault="00AB6F87" w:rsidP="009F2DF3">
      <w:pPr>
        <w:jc w:val="both"/>
        <w:rPr>
          <w:b/>
          <w:bCs/>
        </w:rPr>
      </w:pPr>
    </w:p>
    <w:p w14:paraId="089FFE19" w14:textId="77777777" w:rsidR="00AB6F87" w:rsidRDefault="00AB6F87" w:rsidP="009F2DF3">
      <w:pPr>
        <w:pStyle w:val="Heading2"/>
        <w:ind w:left="0"/>
        <w:jc w:val="both"/>
        <w:rPr>
          <w:rFonts w:ascii="Times New Roman" w:hAnsi="Times New Roman" w:cs="Times New Roman"/>
        </w:rPr>
      </w:pPr>
      <w:bookmarkStart w:id="146" w:name="_Toc132283346"/>
      <w:bookmarkStart w:id="147" w:name="_Toc132283275"/>
      <w:bookmarkStart w:id="148" w:name="_Toc167785044"/>
      <w:r w:rsidRPr="004A7B28">
        <w:rPr>
          <w:rFonts w:ascii="Times New Roman" w:hAnsi="Times New Roman" w:cs="Times New Roman"/>
        </w:rPr>
        <w:t>5.6. ЗАДУЖЕНОС</w:t>
      </w:r>
      <w:bookmarkEnd w:id="146"/>
      <w:bookmarkEnd w:id="147"/>
      <w:r w:rsidRPr="004A7B28">
        <w:rPr>
          <w:rFonts w:ascii="Times New Roman" w:hAnsi="Times New Roman" w:cs="Times New Roman"/>
        </w:rPr>
        <w:t>Т</w:t>
      </w:r>
      <w:bookmarkEnd w:id="148"/>
    </w:p>
    <w:p w14:paraId="7CE3BE2D" w14:textId="77777777" w:rsidR="00AB6F87" w:rsidRPr="004A7B28" w:rsidRDefault="00AB6F87" w:rsidP="009F2DF3">
      <w:pPr>
        <w:jc w:val="both"/>
      </w:pPr>
    </w:p>
    <w:p w14:paraId="4803ADEC" w14:textId="77777777" w:rsidR="00AB6F87" w:rsidRDefault="00AB6F87" w:rsidP="009F2DF3">
      <w:pPr>
        <w:spacing w:after="160" w:line="360" w:lineRule="auto"/>
        <w:jc w:val="both"/>
        <w:rPr>
          <w:rFonts w:ascii="Times New Roman" w:hAnsi="Times New Roman" w:cs="Times New Roman"/>
          <w:b/>
          <w:sz w:val="24"/>
          <w:szCs w:val="24"/>
        </w:rPr>
      </w:pPr>
      <w:r>
        <w:rPr>
          <w:rFonts w:ascii="Times New Roman" w:hAnsi="Times New Roman" w:cs="Times New Roman"/>
          <w:b/>
          <w:sz w:val="24"/>
          <w:szCs w:val="24"/>
        </w:rPr>
        <w:t>Табела бр.</w:t>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LINK Excel.Sheet.12 "C:\\Users\\dragica\\Desktop\\Desktop\\Izvještaj o radu 2022\\Potraživanja.xlsx" Sheet1!R1C1:R48C4 \a \f 4 \h  \* MERGEFORMAT </w:instrText>
      </w:r>
      <w:r>
        <w:rPr>
          <w:rFonts w:ascii="Times New Roman" w:hAnsi="Times New Roman" w:cs="Times New Roman"/>
          <w:bCs/>
          <w:sz w:val="24"/>
          <w:szCs w:val="24"/>
        </w:rPr>
        <w:fldChar w:fldCharType="separate"/>
      </w:r>
    </w:p>
    <w:p w14:paraId="50340E06" w14:textId="77777777" w:rsidR="00AB6F87" w:rsidRDefault="00AB6F87" w:rsidP="009F2DF3">
      <w:pPr>
        <w:jc w:val="both"/>
      </w:pPr>
      <w:r>
        <w:rPr>
          <w:bCs/>
        </w:rPr>
        <w:fldChar w:fldCharType="end"/>
      </w:r>
      <w:r>
        <w:rPr>
          <w:bCs/>
        </w:rPr>
        <w:fldChar w:fldCharType="begin"/>
      </w:r>
      <w:r>
        <w:rPr>
          <w:bCs/>
        </w:rPr>
        <w:instrText xml:space="preserve"> LINK Excel.Sheet.12 "C:\\Users\\dragica\\Desktop\\Desktop\\Izvještaj o radu 2022\\Potraživanja.xlsx" Sheet1!R1C1:R48C4 \a \f 4 \h  \* MERGEFORMAT </w:instrText>
      </w:r>
      <w:r>
        <w:rPr>
          <w:bCs/>
        </w:rPr>
        <w:fldChar w:fldCharType="separate"/>
      </w:r>
    </w:p>
    <w:tbl>
      <w:tblPr>
        <w:tblW w:w="10076" w:type="dxa"/>
        <w:tblInd w:w="108" w:type="dxa"/>
        <w:tblLook w:val="04A0" w:firstRow="1" w:lastRow="0" w:firstColumn="1" w:lastColumn="0" w:noHBand="0" w:noVBand="1"/>
      </w:tblPr>
      <w:tblGrid>
        <w:gridCol w:w="2240"/>
        <w:gridCol w:w="3420"/>
        <w:gridCol w:w="2160"/>
        <w:gridCol w:w="2256"/>
      </w:tblGrid>
      <w:tr w:rsidR="00AB6F87" w14:paraId="3949E18E" w14:textId="77777777" w:rsidTr="00906F13">
        <w:trPr>
          <w:trHeight w:val="648"/>
        </w:trPr>
        <w:tc>
          <w:tcPr>
            <w:tcW w:w="2240" w:type="dxa"/>
            <w:tcBorders>
              <w:top w:val="nil"/>
              <w:left w:val="nil"/>
              <w:bottom w:val="nil"/>
              <w:right w:val="nil"/>
            </w:tcBorders>
            <w:shd w:val="clear" w:color="auto" w:fill="auto"/>
            <w:noWrap/>
            <w:vAlign w:val="bottom"/>
          </w:tcPr>
          <w:p w14:paraId="56450702" w14:textId="77777777" w:rsidR="00AB6F87" w:rsidRPr="00F01341" w:rsidRDefault="00AB6F87" w:rsidP="00906F13">
            <w:pPr>
              <w:spacing w:after="160" w:line="360" w:lineRule="auto"/>
              <w:jc w:val="both"/>
              <w:rPr>
                <w:rFonts w:ascii="Times New Roman" w:eastAsia="Times New Roman" w:hAnsi="Times New Roman" w:cs="Times New Roman"/>
                <w:color w:val="000000"/>
                <w:sz w:val="24"/>
                <w:szCs w:val="24"/>
                <w:lang w:val="sr-Cyrl-ME"/>
              </w:rPr>
            </w:pPr>
          </w:p>
        </w:tc>
        <w:tc>
          <w:tcPr>
            <w:tcW w:w="3420" w:type="dxa"/>
            <w:tcBorders>
              <w:top w:val="nil"/>
              <w:left w:val="nil"/>
              <w:bottom w:val="nil"/>
              <w:right w:val="nil"/>
            </w:tcBorders>
            <w:shd w:val="clear" w:color="auto" w:fill="auto"/>
            <w:noWrap/>
            <w:vAlign w:val="bottom"/>
          </w:tcPr>
          <w:p w14:paraId="312ABFA7" w14:textId="77777777" w:rsidR="00AB6F87" w:rsidRDefault="00AB6F87" w:rsidP="00906F13">
            <w:pPr>
              <w:spacing w:after="160" w:line="360" w:lineRule="auto"/>
              <w:jc w:val="both"/>
              <w:rPr>
                <w:rFonts w:ascii="Times New Roman" w:eastAsia="Times New Roman" w:hAnsi="Times New Roman" w:cs="Times New Roman"/>
                <w:color w:val="000000"/>
                <w:sz w:val="24"/>
                <w:szCs w:val="24"/>
              </w:rPr>
            </w:pPr>
          </w:p>
        </w:tc>
        <w:tc>
          <w:tcPr>
            <w:tcW w:w="2160" w:type="dxa"/>
            <w:tcBorders>
              <w:top w:val="nil"/>
              <w:left w:val="nil"/>
              <w:bottom w:val="nil"/>
              <w:right w:val="nil"/>
            </w:tcBorders>
            <w:shd w:val="clear" w:color="auto" w:fill="auto"/>
            <w:noWrap/>
            <w:vAlign w:val="bottom"/>
          </w:tcPr>
          <w:p w14:paraId="50074109" w14:textId="77777777" w:rsidR="00AB6F87" w:rsidRDefault="00AB6F87" w:rsidP="00906F13">
            <w:pPr>
              <w:spacing w:after="160" w:line="360" w:lineRule="auto"/>
              <w:jc w:val="both"/>
              <w:rPr>
                <w:rFonts w:ascii="Times New Roman" w:eastAsia="Times New Roman" w:hAnsi="Times New Roman" w:cs="Times New Roman"/>
                <w:color w:val="000000"/>
                <w:sz w:val="24"/>
                <w:szCs w:val="24"/>
              </w:rPr>
            </w:pPr>
          </w:p>
        </w:tc>
        <w:tc>
          <w:tcPr>
            <w:tcW w:w="2256" w:type="dxa"/>
            <w:tcBorders>
              <w:top w:val="nil"/>
              <w:left w:val="nil"/>
              <w:bottom w:val="nil"/>
              <w:right w:val="nil"/>
            </w:tcBorders>
            <w:shd w:val="clear" w:color="auto" w:fill="auto"/>
            <w:noWrap/>
            <w:vAlign w:val="bottom"/>
          </w:tcPr>
          <w:p w14:paraId="4156C82B" w14:textId="77777777" w:rsidR="00AB6F87" w:rsidRDefault="00AB6F87" w:rsidP="00906F13">
            <w:pPr>
              <w:spacing w:after="160" w:line="360" w:lineRule="auto"/>
              <w:jc w:val="both"/>
              <w:rPr>
                <w:rFonts w:ascii="Times New Roman" w:eastAsia="Times New Roman" w:hAnsi="Times New Roman" w:cs="Times New Roman"/>
                <w:color w:val="000000"/>
                <w:sz w:val="24"/>
                <w:szCs w:val="24"/>
              </w:rPr>
            </w:pPr>
          </w:p>
        </w:tc>
      </w:tr>
      <w:tr w:rsidR="00AB6F87" w:rsidRPr="00A050B3" w14:paraId="0E588A9C" w14:textId="77777777" w:rsidTr="00906F13">
        <w:trPr>
          <w:trHeight w:val="300"/>
        </w:trPr>
        <w:tc>
          <w:tcPr>
            <w:tcW w:w="2240" w:type="dxa"/>
            <w:tcBorders>
              <w:top w:val="single" w:sz="4" w:space="0" w:color="auto"/>
              <w:left w:val="single" w:sz="4" w:space="0" w:color="auto"/>
              <w:bottom w:val="single" w:sz="4" w:space="0" w:color="auto"/>
              <w:right w:val="nil"/>
            </w:tcBorders>
            <w:shd w:val="clear" w:color="000000" w:fill="DCE6F1"/>
            <w:noWrap/>
            <w:vAlign w:val="bottom"/>
          </w:tcPr>
          <w:p w14:paraId="625EC672"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3420" w:type="dxa"/>
            <w:tcBorders>
              <w:top w:val="single" w:sz="4" w:space="0" w:color="auto"/>
              <w:left w:val="nil"/>
              <w:bottom w:val="single" w:sz="4" w:space="0" w:color="auto"/>
              <w:right w:val="single" w:sz="4" w:space="0" w:color="auto"/>
            </w:tcBorders>
            <w:shd w:val="clear" w:color="000000" w:fill="DCE6F1"/>
            <w:noWrap/>
            <w:vAlign w:val="bottom"/>
          </w:tcPr>
          <w:p w14:paraId="68EFF6A7"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2160" w:type="dxa"/>
            <w:tcBorders>
              <w:top w:val="single" w:sz="4" w:space="0" w:color="auto"/>
              <w:left w:val="nil"/>
              <w:bottom w:val="single" w:sz="4" w:space="0" w:color="auto"/>
              <w:right w:val="single" w:sz="4" w:space="0" w:color="auto"/>
            </w:tcBorders>
            <w:shd w:val="clear" w:color="000000" w:fill="DCE6F1"/>
            <w:vAlign w:val="center"/>
          </w:tcPr>
          <w:p w14:paraId="58D64C71" w14:textId="77777777" w:rsidR="00AB6F87" w:rsidRPr="00A050B3" w:rsidRDefault="00AB6F87" w:rsidP="00906F13">
            <w:pPr>
              <w:spacing w:after="160" w:line="360" w:lineRule="auto"/>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НА </w:t>
            </w:r>
            <w:r w:rsidRPr="00A050B3">
              <w:rPr>
                <w:rFonts w:ascii="Times New Roman" w:eastAsia="Times New Roman" w:hAnsi="Times New Roman" w:cs="Times New Roman"/>
                <w:b/>
                <w:bCs/>
                <w:i/>
                <w:iCs/>
                <w:color w:val="000000"/>
                <w:sz w:val="24"/>
                <w:szCs w:val="24"/>
              </w:rPr>
              <w:t>ДАН 31.12.2022.</w:t>
            </w:r>
          </w:p>
        </w:tc>
        <w:tc>
          <w:tcPr>
            <w:tcW w:w="2256" w:type="dxa"/>
            <w:tcBorders>
              <w:top w:val="single" w:sz="4" w:space="0" w:color="auto"/>
              <w:left w:val="nil"/>
              <w:bottom w:val="single" w:sz="4" w:space="0" w:color="auto"/>
              <w:right w:val="single" w:sz="4" w:space="0" w:color="auto"/>
            </w:tcBorders>
            <w:shd w:val="clear" w:color="000000" w:fill="DCE6F1"/>
            <w:vAlign w:val="center"/>
          </w:tcPr>
          <w:p w14:paraId="303F7AD8" w14:textId="77777777" w:rsidR="00AB6F87" w:rsidRPr="00A050B3" w:rsidRDefault="00AB6F87" w:rsidP="00906F13">
            <w:pPr>
              <w:spacing w:after="160" w:line="360" w:lineRule="auto"/>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НА ДАН 31.12.2023.</w:t>
            </w:r>
          </w:p>
        </w:tc>
      </w:tr>
      <w:tr w:rsidR="00AB6F87" w:rsidRPr="00A050B3" w14:paraId="4B7A5987" w14:textId="77777777" w:rsidTr="00906F13">
        <w:trPr>
          <w:trHeight w:val="315"/>
        </w:trPr>
        <w:tc>
          <w:tcPr>
            <w:tcW w:w="2240" w:type="dxa"/>
            <w:tcBorders>
              <w:top w:val="nil"/>
              <w:left w:val="single" w:sz="4" w:space="0" w:color="auto"/>
              <w:bottom w:val="single" w:sz="4" w:space="0" w:color="auto"/>
              <w:right w:val="nil"/>
            </w:tcBorders>
            <w:shd w:val="clear" w:color="000000" w:fill="DCE6F1"/>
            <w:noWrap/>
            <w:vAlign w:val="bottom"/>
          </w:tcPr>
          <w:p w14:paraId="75CA49DA"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3420" w:type="dxa"/>
            <w:tcBorders>
              <w:top w:val="nil"/>
              <w:left w:val="nil"/>
              <w:bottom w:val="single" w:sz="4" w:space="0" w:color="auto"/>
              <w:right w:val="single" w:sz="4" w:space="0" w:color="auto"/>
            </w:tcBorders>
            <w:shd w:val="clear" w:color="000000" w:fill="DCE6F1"/>
            <w:noWrap/>
            <w:vAlign w:val="bottom"/>
          </w:tcPr>
          <w:p w14:paraId="6C801F76"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ОБАВЕЗЕ ПРЕМА ДРЖАВИ</w:t>
            </w:r>
          </w:p>
        </w:tc>
        <w:tc>
          <w:tcPr>
            <w:tcW w:w="2160" w:type="dxa"/>
            <w:tcBorders>
              <w:top w:val="nil"/>
              <w:left w:val="nil"/>
              <w:bottom w:val="single" w:sz="4" w:space="0" w:color="auto"/>
              <w:right w:val="single" w:sz="4" w:space="0" w:color="auto"/>
            </w:tcBorders>
            <w:shd w:val="clear" w:color="auto" w:fill="auto"/>
            <w:noWrap/>
            <w:vAlign w:val="center"/>
          </w:tcPr>
          <w:p w14:paraId="0A43E808"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p>
        </w:tc>
        <w:tc>
          <w:tcPr>
            <w:tcW w:w="2256" w:type="dxa"/>
            <w:tcBorders>
              <w:top w:val="nil"/>
              <w:left w:val="nil"/>
              <w:bottom w:val="single" w:sz="4" w:space="0" w:color="auto"/>
              <w:right w:val="single" w:sz="4" w:space="0" w:color="auto"/>
            </w:tcBorders>
            <w:shd w:val="clear" w:color="auto" w:fill="auto"/>
            <w:noWrap/>
            <w:vAlign w:val="center"/>
          </w:tcPr>
          <w:p w14:paraId="6A293F9D" w14:textId="77777777" w:rsidR="00AB6F87" w:rsidRPr="00A050B3" w:rsidRDefault="00AB6F87" w:rsidP="00906F13">
            <w:pPr>
              <w:jc w:val="center"/>
              <w:rPr>
                <w:rFonts w:ascii="Times New Roman" w:hAnsi="Times New Roman" w:cs="Times New Roman"/>
                <w:i/>
                <w:iCs/>
                <w:color w:val="000000"/>
                <w:sz w:val="24"/>
                <w:szCs w:val="24"/>
              </w:rPr>
            </w:pPr>
          </w:p>
        </w:tc>
      </w:tr>
      <w:tr w:rsidR="00AB6F87" w:rsidRPr="00A050B3" w14:paraId="4516D357"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2FC974AC"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РЕПРОГРАМ</w:t>
            </w:r>
          </w:p>
        </w:tc>
        <w:tc>
          <w:tcPr>
            <w:tcW w:w="3420" w:type="dxa"/>
            <w:tcBorders>
              <w:top w:val="nil"/>
              <w:left w:val="nil"/>
              <w:bottom w:val="single" w:sz="4" w:space="0" w:color="auto"/>
              <w:right w:val="single" w:sz="4" w:space="0" w:color="auto"/>
            </w:tcBorders>
            <w:shd w:val="clear" w:color="auto" w:fill="auto"/>
            <w:noWrap/>
            <w:vAlign w:val="bottom"/>
          </w:tcPr>
          <w:p w14:paraId="5E8DC226"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ПОРЕЗИ И ДОПРИНОСИ 2010.</w:t>
            </w:r>
          </w:p>
        </w:tc>
        <w:tc>
          <w:tcPr>
            <w:tcW w:w="2160" w:type="dxa"/>
            <w:tcBorders>
              <w:top w:val="nil"/>
              <w:left w:val="nil"/>
              <w:bottom w:val="single" w:sz="4" w:space="0" w:color="auto"/>
              <w:right w:val="single" w:sz="4" w:space="0" w:color="auto"/>
            </w:tcBorders>
            <w:shd w:val="clear" w:color="auto" w:fill="auto"/>
            <w:noWrap/>
            <w:vAlign w:val="center"/>
          </w:tcPr>
          <w:p w14:paraId="7F5E1992"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468,276.80</w:t>
            </w:r>
          </w:p>
        </w:tc>
        <w:tc>
          <w:tcPr>
            <w:tcW w:w="2256" w:type="dxa"/>
            <w:tcBorders>
              <w:top w:val="nil"/>
              <w:left w:val="nil"/>
              <w:bottom w:val="single" w:sz="4" w:space="0" w:color="auto"/>
              <w:right w:val="single" w:sz="4" w:space="0" w:color="auto"/>
            </w:tcBorders>
            <w:shd w:val="clear" w:color="auto" w:fill="auto"/>
            <w:noWrap/>
            <w:vAlign w:val="center"/>
          </w:tcPr>
          <w:p w14:paraId="5807FA36" w14:textId="77777777" w:rsidR="00AB6F87" w:rsidRPr="00A050B3" w:rsidRDefault="00AB6F87" w:rsidP="00906F13">
            <w:pPr>
              <w:jc w:val="center"/>
              <w:rPr>
                <w:rFonts w:ascii="Times New Roman" w:hAnsi="Times New Roman" w:cs="Times New Roman"/>
                <w:i/>
                <w:iCs/>
                <w:color w:val="000000"/>
                <w:sz w:val="24"/>
                <w:szCs w:val="24"/>
              </w:rPr>
            </w:pPr>
            <w:r w:rsidRPr="00A050B3">
              <w:rPr>
                <w:rFonts w:ascii="Times New Roman" w:hAnsi="Times New Roman" w:cs="Times New Roman"/>
                <w:i/>
                <w:iCs/>
                <w:color w:val="000000"/>
                <w:sz w:val="24"/>
                <w:szCs w:val="24"/>
              </w:rPr>
              <w:t>424,699.28</w:t>
            </w:r>
          </w:p>
        </w:tc>
      </w:tr>
      <w:tr w:rsidR="00AB6F87" w:rsidRPr="00A050B3" w14:paraId="0E2E3C7D"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17B695C3"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РЕПРОГРАМ</w:t>
            </w:r>
          </w:p>
        </w:tc>
        <w:tc>
          <w:tcPr>
            <w:tcW w:w="3420" w:type="dxa"/>
            <w:tcBorders>
              <w:top w:val="nil"/>
              <w:left w:val="nil"/>
              <w:bottom w:val="single" w:sz="4" w:space="0" w:color="auto"/>
              <w:right w:val="single" w:sz="4" w:space="0" w:color="auto"/>
            </w:tcBorders>
            <w:shd w:val="clear" w:color="auto" w:fill="auto"/>
            <w:noWrap/>
            <w:vAlign w:val="bottom"/>
          </w:tcPr>
          <w:p w14:paraId="529C158F"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ПОРЕЗИ И ДОПРИНОСИ 20/21</w:t>
            </w:r>
          </w:p>
        </w:tc>
        <w:tc>
          <w:tcPr>
            <w:tcW w:w="2160" w:type="dxa"/>
            <w:tcBorders>
              <w:top w:val="nil"/>
              <w:left w:val="nil"/>
              <w:bottom w:val="single" w:sz="4" w:space="0" w:color="auto"/>
              <w:right w:val="single" w:sz="4" w:space="0" w:color="auto"/>
            </w:tcBorders>
            <w:shd w:val="clear" w:color="auto" w:fill="auto"/>
            <w:noWrap/>
            <w:vAlign w:val="center"/>
          </w:tcPr>
          <w:p w14:paraId="48F3DFDF"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616,859.76</w:t>
            </w:r>
          </w:p>
        </w:tc>
        <w:tc>
          <w:tcPr>
            <w:tcW w:w="2256" w:type="dxa"/>
            <w:tcBorders>
              <w:top w:val="nil"/>
              <w:left w:val="nil"/>
              <w:bottom w:val="single" w:sz="4" w:space="0" w:color="auto"/>
              <w:right w:val="single" w:sz="4" w:space="0" w:color="auto"/>
            </w:tcBorders>
            <w:shd w:val="clear" w:color="auto" w:fill="auto"/>
            <w:noWrap/>
            <w:vAlign w:val="center"/>
          </w:tcPr>
          <w:p w14:paraId="4EE04E72" w14:textId="77777777" w:rsidR="00AB6F87" w:rsidRPr="00A050B3" w:rsidRDefault="00AB6F87" w:rsidP="00906F13">
            <w:pPr>
              <w:jc w:val="center"/>
              <w:rPr>
                <w:rFonts w:ascii="Times New Roman" w:hAnsi="Times New Roman" w:cs="Times New Roman"/>
                <w:i/>
                <w:iCs/>
                <w:color w:val="000000"/>
                <w:sz w:val="24"/>
                <w:szCs w:val="24"/>
              </w:rPr>
            </w:pPr>
            <w:r w:rsidRPr="00A050B3">
              <w:rPr>
                <w:rFonts w:ascii="Times New Roman" w:hAnsi="Times New Roman" w:cs="Times New Roman"/>
                <w:i/>
                <w:iCs/>
                <w:color w:val="000000"/>
                <w:sz w:val="24"/>
                <w:szCs w:val="24"/>
              </w:rPr>
              <w:t>476,994.56</w:t>
            </w:r>
          </w:p>
        </w:tc>
      </w:tr>
      <w:tr w:rsidR="00AB6F87" w:rsidRPr="00A050B3" w14:paraId="757F3A20"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1ED34F6B"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УКУПНО</w:t>
            </w:r>
          </w:p>
        </w:tc>
        <w:tc>
          <w:tcPr>
            <w:tcW w:w="3420" w:type="dxa"/>
            <w:tcBorders>
              <w:top w:val="nil"/>
              <w:left w:val="nil"/>
              <w:bottom w:val="single" w:sz="4" w:space="0" w:color="auto"/>
              <w:right w:val="single" w:sz="4" w:space="0" w:color="auto"/>
            </w:tcBorders>
            <w:shd w:val="clear" w:color="auto" w:fill="auto"/>
            <w:noWrap/>
            <w:vAlign w:val="bottom"/>
          </w:tcPr>
          <w:p w14:paraId="2B9A84B4"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2160" w:type="dxa"/>
            <w:tcBorders>
              <w:top w:val="nil"/>
              <w:left w:val="nil"/>
              <w:bottom w:val="single" w:sz="4" w:space="0" w:color="auto"/>
              <w:right w:val="single" w:sz="4" w:space="0" w:color="auto"/>
            </w:tcBorders>
            <w:shd w:val="clear" w:color="auto" w:fill="auto"/>
            <w:noWrap/>
            <w:vAlign w:val="center"/>
          </w:tcPr>
          <w:p w14:paraId="61E1B625" w14:textId="77777777" w:rsidR="00AB6F87" w:rsidRPr="00A050B3" w:rsidRDefault="00AB6F87" w:rsidP="00906F13">
            <w:pPr>
              <w:spacing w:after="160" w:line="360" w:lineRule="auto"/>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1,085,136.56</w:t>
            </w:r>
          </w:p>
        </w:tc>
        <w:tc>
          <w:tcPr>
            <w:tcW w:w="2256" w:type="dxa"/>
            <w:tcBorders>
              <w:top w:val="nil"/>
              <w:left w:val="nil"/>
              <w:bottom w:val="single" w:sz="4" w:space="0" w:color="auto"/>
              <w:right w:val="single" w:sz="4" w:space="0" w:color="auto"/>
            </w:tcBorders>
            <w:shd w:val="clear" w:color="auto" w:fill="auto"/>
            <w:noWrap/>
            <w:vAlign w:val="center"/>
          </w:tcPr>
          <w:p w14:paraId="2B159198" w14:textId="77777777" w:rsidR="00AB6F87" w:rsidRPr="00A050B3" w:rsidRDefault="00AB6F87" w:rsidP="00906F13">
            <w:pPr>
              <w:jc w:val="center"/>
              <w:rPr>
                <w:rFonts w:ascii="Times New Roman" w:hAnsi="Times New Roman" w:cs="Times New Roman"/>
                <w:b/>
                <w:bCs/>
                <w:i/>
                <w:iCs/>
                <w:color w:val="000000"/>
                <w:sz w:val="24"/>
                <w:szCs w:val="24"/>
              </w:rPr>
            </w:pPr>
            <w:r w:rsidRPr="00A050B3">
              <w:rPr>
                <w:rFonts w:ascii="Times New Roman" w:hAnsi="Times New Roman" w:cs="Times New Roman"/>
                <w:b/>
                <w:bCs/>
                <w:i/>
                <w:iCs/>
                <w:color w:val="000000"/>
                <w:sz w:val="24"/>
                <w:szCs w:val="24"/>
              </w:rPr>
              <w:t>901,693.84</w:t>
            </w:r>
          </w:p>
        </w:tc>
      </w:tr>
      <w:tr w:rsidR="00AB6F87" w:rsidRPr="00A050B3" w14:paraId="447AB7C7" w14:textId="77777777" w:rsidTr="00906F13">
        <w:trPr>
          <w:trHeight w:val="315"/>
        </w:trPr>
        <w:tc>
          <w:tcPr>
            <w:tcW w:w="2240" w:type="dxa"/>
            <w:tcBorders>
              <w:top w:val="nil"/>
              <w:left w:val="single" w:sz="4" w:space="0" w:color="auto"/>
              <w:bottom w:val="single" w:sz="4" w:space="0" w:color="auto"/>
              <w:right w:val="nil"/>
            </w:tcBorders>
            <w:shd w:val="clear" w:color="000000" w:fill="DCE6F1"/>
            <w:noWrap/>
            <w:vAlign w:val="bottom"/>
          </w:tcPr>
          <w:p w14:paraId="2CE5C986"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3420" w:type="dxa"/>
            <w:tcBorders>
              <w:top w:val="nil"/>
              <w:left w:val="nil"/>
              <w:bottom w:val="single" w:sz="4" w:space="0" w:color="auto"/>
              <w:right w:val="single" w:sz="4" w:space="0" w:color="auto"/>
            </w:tcBorders>
            <w:shd w:val="clear" w:color="000000" w:fill="DCE6F1"/>
            <w:noWrap/>
            <w:vAlign w:val="bottom"/>
          </w:tcPr>
          <w:p w14:paraId="0670E2BD"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ДОБАВЉАЧИ</w:t>
            </w:r>
          </w:p>
        </w:tc>
        <w:tc>
          <w:tcPr>
            <w:tcW w:w="2160" w:type="dxa"/>
            <w:tcBorders>
              <w:top w:val="nil"/>
              <w:left w:val="nil"/>
              <w:bottom w:val="single" w:sz="4" w:space="0" w:color="auto"/>
              <w:right w:val="single" w:sz="4" w:space="0" w:color="auto"/>
            </w:tcBorders>
            <w:shd w:val="clear" w:color="auto" w:fill="auto"/>
            <w:noWrap/>
            <w:vAlign w:val="center"/>
          </w:tcPr>
          <w:p w14:paraId="33B723F5"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p>
        </w:tc>
        <w:tc>
          <w:tcPr>
            <w:tcW w:w="2256" w:type="dxa"/>
            <w:tcBorders>
              <w:top w:val="nil"/>
              <w:left w:val="nil"/>
              <w:bottom w:val="single" w:sz="4" w:space="0" w:color="auto"/>
              <w:right w:val="single" w:sz="4" w:space="0" w:color="auto"/>
            </w:tcBorders>
            <w:shd w:val="clear" w:color="auto" w:fill="auto"/>
            <w:noWrap/>
            <w:vAlign w:val="center"/>
          </w:tcPr>
          <w:p w14:paraId="13EB49CB" w14:textId="77777777" w:rsidR="00AB6F87" w:rsidRPr="00A050B3" w:rsidRDefault="00AB6F87" w:rsidP="00906F13">
            <w:pPr>
              <w:jc w:val="center"/>
              <w:rPr>
                <w:rFonts w:ascii="Times New Roman" w:hAnsi="Times New Roman" w:cs="Times New Roman"/>
                <w:i/>
                <w:iCs/>
                <w:color w:val="000000"/>
                <w:sz w:val="24"/>
                <w:szCs w:val="24"/>
              </w:rPr>
            </w:pPr>
          </w:p>
        </w:tc>
      </w:tr>
      <w:tr w:rsidR="00AB6F87" w:rsidRPr="00A050B3" w14:paraId="3B80105B"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32E92EA0"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3420" w:type="dxa"/>
            <w:tcBorders>
              <w:top w:val="nil"/>
              <w:left w:val="nil"/>
              <w:bottom w:val="single" w:sz="4" w:space="0" w:color="auto"/>
              <w:right w:val="single" w:sz="4" w:space="0" w:color="auto"/>
            </w:tcBorders>
            <w:shd w:val="clear" w:color="auto" w:fill="auto"/>
            <w:noWrap/>
            <w:vAlign w:val="bottom"/>
          </w:tcPr>
          <w:p w14:paraId="36AE8817"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ЕПЦГ</w:t>
            </w:r>
          </w:p>
        </w:tc>
        <w:tc>
          <w:tcPr>
            <w:tcW w:w="2160" w:type="dxa"/>
            <w:tcBorders>
              <w:top w:val="nil"/>
              <w:left w:val="nil"/>
              <w:bottom w:val="single" w:sz="4" w:space="0" w:color="auto"/>
              <w:right w:val="single" w:sz="4" w:space="0" w:color="auto"/>
            </w:tcBorders>
            <w:shd w:val="clear" w:color="auto" w:fill="auto"/>
            <w:noWrap/>
            <w:vAlign w:val="center"/>
          </w:tcPr>
          <w:p w14:paraId="60A7BDA2"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511,105.67</w:t>
            </w:r>
          </w:p>
        </w:tc>
        <w:tc>
          <w:tcPr>
            <w:tcW w:w="2256" w:type="dxa"/>
            <w:tcBorders>
              <w:top w:val="nil"/>
              <w:left w:val="nil"/>
              <w:bottom w:val="single" w:sz="4" w:space="0" w:color="auto"/>
              <w:right w:val="single" w:sz="4" w:space="0" w:color="auto"/>
            </w:tcBorders>
            <w:shd w:val="clear" w:color="auto" w:fill="auto"/>
            <w:noWrap/>
            <w:vAlign w:val="center"/>
          </w:tcPr>
          <w:p w14:paraId="1E22E38B" w14:textId="77777777" w:rsidR="00AB6F87" w:rsidRPr="00A050B3" w:rsidRDefault="00AB6F87" w:rsidP="00906F13">
            <w:pPr>
              <w:jc w:val="center"/>
              <w:rPr>
                <w:rFonts w:ascii="Times New Roman" w:hAnsi="Times New Roman" w:cs="Times New Roman"/>
                <w:i/>
                <w:iCs/>
                <w:color w:val="000000"/>
                <w:sz w:val="24"/>
                <w:szCs w:val="24"/>
              </w:rPr>
            </w:pPr>
            <w:r>
              <w:rPr>
                <w:rFonts w:ascii="Times New Roman" w:hAnsi="Times New Roman" w:cs="Times New Roman"/>
                <w:i/>
                <w:iCs/>
                <w:color w:val="000000"/>
                <w:sz w:val="24"/>
                <w:szCs w:val="24"/>
              </w:rPr>
              <w:t>474,414.57</w:t>
            </w:r>
          </w:p>
        </w:tc>
      </w:tr>
      <w:tr w:rsidR="00AB6F87" w:rsidRPr="00A050B3" w14:paraId="15047FD2"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3B004A20"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3420" w:type="dxa"/>
            <w:tcBorders>
              <w:top w:val="nil"/>
              <w:left w:val="nil"/>
              <w:bottom w:val="single" w:sz="4" w:space="0" w:color="auto"/>
              <w:right w:val="single" w:sz="4" w:space="0" w:color="auto"/>
            </w:tcBorders>
            <w:shd w:val="clear" w:color="auto" w:fill="auto"/>
            <w:noWrap/>
            <w:vAlign w:val="bottom"/>
          </w:tcPr>
          <w:p w14:paraId="15288A04"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Сигиллум д.о.о.</w:t>
            </w:r>
          </w:p>
        </w:tc>
        <w:tc>
          <w:tcPr>
            <w:tcW w:w="2160" w:type="dxa"/>
            <w:tcBorders>
              <w:top w:val="nil"/>
              <w:left w:val="nil"/>
              <w:bottom w:val="single" w:sz="4" w:space="0" w:color="auto"/>
              <w:right w:val="single" w:sz="4" w:space="0" w:color="auto"/>
            </w:tcBorders>
            <w:shd w:val="clear" w:color="auto" w:fill="auto"/>
            <w:noWrap/>
            <w:vAlign w:val="center"/>
          </w:tcPr>
          <w:p w14:paraId="4F436D81"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265,838.28</w:t>
            </w:r>
          </w:p>
        </w:tc>
        <w:tc>
          <w:tcPr>
            <w:tcW w:w="2256" w:type="dxa"/>
            <w:tcBorders>
              <w:top w:val="nil"/>
              <w:left w:val="nil"/>
              <w:bottom w:val="single" w:sz="4" w:space="0" w:color="auto"/>
              <w:right w:val="single" w:sz="4" w:space="0" w:color="auto"/>
            </w:tcBorders>
            <w:shd w:val="clear" w:color="auto" w:fill="auto"/>
            <w:noWrap/>
            <w:vAlign w:val="center"/>
          </w:tcPr>
          <w:p w14:paraId="68CCD496" w14:textId="77777777" w:rsidR="00AB6F87" w:rsidRPr="00A050B3" w:rsidRDefault="00AB6F87" w:rsidP="00906F13">
            <w:pPr>
              <w:jc w:val="center"/>
              <w:rPr>
                <w:rFonts w:ascii="Times New Roman" w:hAnsi="Times New Roman" w:cs="Times New Roman"/>
                <w:i/>
                <w:iCs/>
                <w:color w:val="000000"/>
                <w:sz w:val="24"/>
                <w:szCs w:val="24"/>
              </w:rPr>
            </w:pPr>
            <w:r>
              <w:rPr>
                <w:rFonts w:ascii="Times New Roman" w:hAnsi="Times New Roman" w:cs="Times New Roman"/>
                <w:i/>
                <w:iCs/>
                <w:color w:val="000000"/>
                <w:sz w:val="24"/>
                <w:szCs w:val="24"/>
              </w:rPr>
              <w:t>300,065.50</w:t>
            </w:r>
          </w:p>
        </w:tc>
      </w:tr>
      <w:tr w:rsidR="00AB6F87" w:rsidRPr="00A050B3" w14:paraId="2C89E364"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68A86265"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3420" w:type="dxa"/>
            <w:tcBorders>
              <w:top w:val="nil"/>
              <w:left w:val="nil"/>
              <w:bottom w:val="single" w:sz="4" w:space="0" w:color="auto"/>
              <w:right w:val="single" w:sz="4" w:space="0" w:color="auto"/>
            </w:tcBorders>
            <w:shd w:val="clear" w:color="auto" w:fill="auto"/>
            <w:noWrap/>
            <w:vAlign w:val="bottom"/>
          </w:tcPr>
          <w:p w14:paraId="1ED3A4FE"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xml:space="preserve">Кабломонтажа </w:t>
            </w:r>
          </w:p>
        </w:tc>
        <w:tc>
          <w:tcPr>
            <w:tcW w:w="2160" w:type="dxa"/>
            <w:tcBorders>
              <w:top w:val="nil"/>
              <w:left w:val="nil"/>
              <w:bottom w:val="single" w:sz="4" w:space="0" w:color="auto"/>
              <w:right w:val="single" w:sz="4" w:space="0" w:color="auto"/>
            </w:tcBorders>
            <w:shd w:val="clear" w:color="auto" w:fill="auto"/>
            <w:noWrap/>
            <w:vAlign w:val="center"/>
          </w:tcPr>
          <w:p w14:paraId="386D781E"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33,812.89</w:t>
            </w:r>
          </w:p>
        </w:tc>
        <w:tc>
          <w:tcPr>
            <w:tcW w:w="2256" w:type="dxa"/>
            <w:tcBorders>
              <w:top w:val="nil"/>
              <w:left w:val="nil"/>
              <w:bottom w:val="single" w:sz="4" w:space="0" w:color="auto"/>
              <w:right w:val="single" w:sz="4" w:space="0" w:color="auto"/>
            </w:tcBorders>
            <w:shd w:val="clear" w:color="auto" w:fill="auto"/>
            <w:noWrap/>
            <w:vAlign w:val="center"/>
          </w:tcPr>
          <w:p w14:paraId="5AA5FA8D" w14:textId="77777777" w:rsidR="00AB6F87" w:rsidRPr="00A050B3" w:rsidRDefault="00AB6F87" w:rsidP="00906F13">
            <w:pPr>
              <w:jc w:val="center"/>
              <w:rPr>
                <w:rFonts w:ascii="Times New Roman" w:hAnsi="Times New Roman" w:cs="Times New Roman"/>
                <w:i/>
                <w:iCs/>
                <w:color w:val="000000"/>
                <w:sz w:val="24"/>
                <w:szCs w:val="24"/>
              </w:rPr>
            </w:pPr>
            <w:r w:rsidRPr="00A050B3">
              <w:rPr>
                <w:rFonts w:ascii="Times New Roman" w:hAnsi="Times New Roman" w:cs="Times New Roman"/>
                <w:i/>
                <w:iCs/>
                <w:color w:val="000000"/>
                <w:sz w:val="24"/>
                <w:szCs w:val="24"/>
              </w:rPr>
              <w:t>0.00</w:t>
            </w:r>
          </w:p>
        </w:tc>
      </w:tr>
      <w:tr w:rsidR="00AB6F87" w:rsidRPr="00A050B3" w14:paraId="03706F04"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40E549F2"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3420" w:type="dxa"/>
            <w:tcBorders>
              <w:top w:val="nil"/>
              <w:left w:val="nil"/>
              <w:bottom w:val="single" w:sz="4" w:space="0" w:color="auto"/>
              <w:right w:val="single" w:sz="4" w:space="0" w:color="auto"/>
            </w:tcBorders>
            <w:shd w:val="clear" w:color="auto" w:fill="auto"/>
            <w:noWrap/>
            <w:vAlign w:val="bottom"/>
          </w:tcPr>
          <w:p w14:paraId="3752A1DB"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ВИК</w:t>
            </w:r>
          </w:p>
        </w:tc>
        <w:tc>
          <w:tcPr>
            <w:tcW w:w="2160" w:type="dxa"/>
            <w:tcBorders>
              <w:top w:val="nil"/>
              <w:left w:val="nil"/>
              <w:bottom w:val="single" w:sz="4" w:space="0" w:color="auto"/>
              <w:right w:val="single" w:sz="4" w:space="0" w:color="auto"/>
            </w:tcBorders>
            <w:shd w:val="clear" w:color="auto" w:fill="auto"/>
            <w:noWrap/>
            <w:vAlign w:val="center"/>
          </w:tcPr>
          <w:p w14:paraId="78181955"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30,281.33</w:t>
            </w:r>
          </w:p>
        </w:tc>
        <w:tc>
          <w:tcPr>
            <w:tcW w:w="2256" w:type="dxa"/>
            <w:tcBorders>
              <w:top w:val="nil"/>
              <w:left w:val="nil"/>
              <w:bottom w:val="single" w:sz="4" w:space="0" w:color="auto"/>
              <w:right w:val="single" w:sz="4" w:space="0" w:color="auto"/>
            </w:tcBorders>
            <w:shd w:val="clear" w:color="auto" w:fill="auto"/>
            <w:noWrap/>
            <w:vAlign w:val="center"/>
          </w:tcPr>
          <w:p w14:paraId="4F90DCB8" w14:textId="77777777" w:rsidR="00AB6F87" w:rsidRPr="00A050B3" w:rsidRDefault="00AB6F87" w:rsidP="00906F13">
            <w:pPr>
              <w:jc w:val="center"/>
              <w:rPr>
                <w:rFonts w:ascii="Times New Roman" w:hAnsi="Times New Roman" w:cs="Times New Roman"/>
                <w:i/>
                <w:iCs/>
                <w:color w:val="000000"/>
                <w:sz w:val="24"/>
                <w:szCs w:val="24"/>
              </w:rPr>
            </w:pPr>
            <w:r>
              <w:rPr>
                <w:rFonts w:ascii="Times New Roman" w:hAnsi="Times New Roman" w:cs="Times New Roman"/>
                <w:i/>
                <w:iCs/>
                <w:color w:val="000000"/>
                <w:sz w:val="24"/>
                <w:szCs w:val="24"/>
              </w:rPr>
              <w:t>27,261.23</w:t>
            </w:r>
          </w:p>
        </w:tc>
      </w:tr>
      <w:tr w:rsidR="00AB6F87" w:rsidRPr="00A050B3" w14:paraId="0A8034E1"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0B5F9CB6"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lastRenderedPageBreak/>
              <w:t> </w:t>
            </w:r>
          </w:p>
        </w:tc>
        <w:tc>
          <w:tcPr>
            <w:tcW w:w="3420" w:type="dxa"/>
            <w:tcBorders>
              <w:top w:val="nil"/>
              <w:left w:val="nil"/>
              <w:bottom w:val="single" w:sz="4" w:space="0" w:color="auto"/>
              <w:right w:val="single" w:sz="4" w:space="0" w:color="auto"/>
            </w:tcBorders>
            <w:shd w:val="clear" w:color="auto" w:fill="auto"/>
            <w:noWrap/>
            <w:vAlign w:val="bottom"/>
          </w:tcPr>
          <w:p w14:paraId="6E0BA4B1"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Вјеннико</w:t>
            </w:r>
          </w:p>
        </w:tc>
        <w:tc>
          <w:tcPr>
            <w:tcW w:w="2160" w:type="dxa"/>
            <w:tcBorders>
              <w:top w:val="nil"/>
              <w:left w:val="nil"/>
              <w:bottom w:val="single" w:sz="4" w:space="0" w:color="auto"/>
              <w:right w:val="single" w:sz="4" w:space="0" w:color="auto"/>
            </w:tcBorders>
            <w:shd w:val="clear" w:color="auto" w:fill="auto"/>
            <w:noWrap/>
            <w:vAlign w:val="center"/>
          </w:tcPr>
          <w:p w14:paraId="4FBA0B71"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3,250.00</w:t>
            </w:r>
          </w:p>
        </w:tc>
        <w:tc>
          <w:tcPr>
            <w:tcW w:w="2256" w:type="dxa"/>
            <w:tcBorders>
              <w:top w:val="nil"/>
              <w:left w:val="nil"/>
              <w:bottom w:val="single" w:sz="4" w:space="0" w:color="auto"/>
              <w:right w:val="single" w:sz="4" w:space="0" w:color="auto"/>
            </w:tcBorders>
            <w:shd w:val="clear" w:color="auto" w:fill="auto"/>
            <w:noWrap/>
            <w:vAlign w:val="center"/>
          </w:tcPr>
          <w:p w14:paraId="2F55D2AE" w14:textId="77777777" w:rsidR="00AB6F87" w:rsidRPr="00A050B3" w:rsidRDefault="00AB6F87" w:rsidP="00906F13">
            <w:pPr>
              <w:jc w:val="center"/>
              <w:rPr>
                <w:rFonts w:ascii="Times New Roman" w:hAnsi="Times New Roman" w:cs="Times New Roman"/>
                <w:i/>
                <w:iCs/>
                <w:color w:val="000000"/>
                <w:sz w:val="24"/>
                <w:szCs w:val="24"/>
              </w:rPr>
            </w:pPr>
            <w:r w:rsidRPr="00A050B3">
              <w:rPr>
                <w:rFonts w:ascii="Times New Roman" w:hAnsi="Times New Roman" w:cs="Times New Roman"/>
                <w:i/>
                <w:iCs/>
                <w:color w:val="000000"/>
                <w:sz w:val="24"/>
                <w:szCs w:val="24"/>
              </w:rPr>
              <w:t>0.00</w:t>
            </w:r>
          </w:p>
        </w:tc>
      </w:tr>
      <w:tr w:rsidR="00AB6F87" w:rsidRPr="00A050B3" w14:paraId="42BCE3C1"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73796324"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3420" w:type="dxa"/>
            <w:tcBorders>
              <w:top w:val="nil"/>
              <w:left w:val="nil"/>
              <w:bottom w:val="single" w:sz="4" w:space="0" w:color="auto"/>
              <w:right w:val="single" w:sz="4" w:space="0" w:color="auto"/>
            </w:tcBorders>
            <w:shd w:val="clear" w:color="auto" w:fill="auto"/>
            <w:noWrap/>
            <w:vAlign w:val="bottom"/>
          </w:tcPr>
          <w:p w14:paraId="12DD6041"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Телеком</w:t>
            </w:r>
          </w:p>
        </w:tc>
        <w:tc>
          <w:tcPr>
            <w:tcW w:w="2160" w:type="dxa"/>
            <w:tcBorders>
              <w:top w:val="nil"/>
              <w:left w:val="nil"/>
              <w:bottom w:val="single" w:sz="4" w:space="0" w:color="auto"/>
              <w:right w:val="single" w:sz="4" w:space="0" w:color="auto"/>
            </w:tcBorders>
            <w:shd w:val="clear" w:color="auto" w:fill="auto"/>
            <w:noWrap/>
            <w:vAlign w:val="center"/>
          </w:tcPr>
          <w:p w14:paraId="51C260F9"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21,908.68</w:t>
            </w:r>
          </w:p>
        </w:tc>
        <w:tc>
          <w:tcPr>
            <w:tcW w:w="2256" w:type="dxa"/>
            <w:tcBorders>
              <w:top w:val="nil"/>
              <w:left w:val="nil"/>
              <w:bottom w:val="single" w:sz="4" w:space="0" w:color="auto"/>
              <w:right w:val="single" w:sz="4" w:space="0" w:color="auto"/>
            </w:tcBorders>
            <w:shd w:val="clear" w:color="auto" w:fill="auto"/>
            <w:noWrap/>
            <w:vAlign w:val="center"/>
          </w:tcPr>
          <w:p w14:paraId="290F159D" w14:textId="77777777" w:rsidR="00AB6F87" w:rsidRPr="00A050B3" w:rsidRDefault="00AB6F87" w:rsidP="00906F13">
            <w:pPr>
              <w:jc w:val="center"/>
              <w:rPr>
                <w:rFonts w:ascii="Times New Roman" w:hAnsi="Times New Roman" w:cs="Times New Roman"/>
                <w:i/>
                <w:iCs/>
                <w:color w:val="000000"/>
                <w:sz w:val="24"/>
                <w:szCs w:val="24"/>
              </w:rPr>
            </w:pPr>
            <w:r>
              <w:rPr>
                <w:rFonts w:ascii="Times New Roman" w:hAnsi="Times New Roman" w:cs="Times New Roman"/>
                <w:i/>
                <w:iCs/>
                <w:color w:val="000000"/>
                <w:sz w:val="24"/>
                <w:szCs w:val="24"/>
              </w:rPr>
              <w:t>1.149,92</w:t>
            </w:r>
          </w:p>
        </w:tc>
      </w:tr>
      <w:tr w:rsidR="00AB6F87" w:rsidRPr="00A050B3" w14:paraId="696220FD"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637A3409"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3420" w:type="dxa"/>
            <w:tcBorders>
              <w:top w:val="nil"/>
              <w:left w:val="nil"/>
              <w:bottom w:val="single" w:sz="4" w:space="0" w:color="auto"/>
              <w:right w:val="single" w:sz="4" w:space="0" w:color="auto"/>
            </w:tcBorders>
            <w:shd w:val="clear" w:color="auto" w:fill="auto"/>
            <w:noWrap/>
            <w:vAlign w:val="bottom"/>
          </w:tcPr>
          <w:p w14:paraId="622B1DB3"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2160" w:type="dxa"/>
            <w:tcBorders>
              <w:top w:val="nil"/>
              <w:left w:val="nil"/>
              <w:bottom w:val="single" w:sz="4" w:space="0" w:color="auto"/>
              <w:right w:val="single" w:sz="4" w:space="0" w:color="auto"/>
            </w:tcBorders>
            <w:shd w:val="clear" w:color="auto" w:fill="auto"/>
            <w:noWrap/>
            <w:vAlign w:val="center"/>
          </w:tcPr>
          <w:p w14:paraId="2B1F5377"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p>
        </w:tc>
        <w:tc>
          <w:tcPr>
            <w:tcW w:w="2256" w:type="dxa"/>
            <w:tcBorders>
              <w:top w:val="nil"/>
              <w:left w:val="nil"/>
              <w:bottom w:val="single" w:sz="4" w:space="0" w:color="auto"/>
              <w:right w:val="single" w:sz="4" w:space="0" w:color="auto"/>
            </w:tcBorders>
            <w:shd w:val="clear" w:color="auto" w:fill="auto"/>
            <w:noWrap/>
            <w:vAlign w:val="center"/>
          </w:tcPr>
          <w:p w14:paraId="6BD1C43C" w14:textId="77777777" w:rsidR="00AB6F87" w:rsidRPr="00A050B3" w:rsidRDefault="00AB6F87" w:rsidP="00906F13">
            <w:pPr>
              <w:jc w:val="center"/>
              <w:rPr>
                <w:rFonts w:ascii="Times New Roman" w:hAnsi="Times New Roman" w:cs="Times New Roman"/>
                <w:i/>
                <w:iCs/>
                <w:color w:val="000000"/>
                <w:sz w:val="24"/>
                <w:szCs w:val="24"/>
              </w:rPr>
            </w:pPr>
          </w:p>
        </w:tc>
      </w:tr>
      <w:tr w:rsidR="00AB6F87" w:rsidRPr="00A050B3" w14:paraId="2FDBBF06"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74987907"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3420" w:type="dxa"/>
            <w:tcBorders>
              <w:top w:val="nil"/>
              <w:left w:val="nil"/>
              <w:bottom w:val="single" w:sz="4" w:space="0" w:color="auto"/>
              <w:right w:val="single" w:sz="4" w:space="0" w:color="auto"/>
            </w:tcBorders>
            <w:shd w:val="clear" w:color="auto" w:fill="auto"/>
            <w:noWrap/>
            <w:vAlign w:val="bottom"/>
          </w:tcPr>
          <w:p w14:paraId="1867E9B2"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2160" w:type="dxa"/>
            <w:tcBorders>
              <w:top w:val="nil"/>
              <w:left w:val="nil"/>
              <w:bottom w:val="single" w:sz="4" w:space="0" w:color="auto"/>
              <w:right w:val="single" w:sz="4" w:space="0" w:color="auto"/>
            </w:tcBorders>
            <w:shd w:val="clear" w:color="auto" w:fill="auto"/>
            <w:noWrap/>
            <w:vAlign w:val="center"/>
          </w:tcPr>
          <w:p w14:paraId="657D17B8"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p>
        </w:tc>
        <w:tc>
          <w:tcPr>
            <w:tcW w:w="2256" w:type="dxa"/>
            <w:tcBorders>
              <w:top w:val="nil"/>
              <w:left w:val="nil"/>
              <w:bottom w:val="single" w:sz="4" w:space="0" w:color="auto"/>
              <w:right w:val="single" w:sz="4" w:space="0" w:color="auto"/>
            </w:tcBorders>
            <w:shd w:val="clear" w:color="auto" w:fill="auto"/>
            <w:noWrap/>
            <w:vAlign w:val="center"/>
          </w:tcPr>
          <w:p w14:paraId="0B03E7AE" w14:textId="77777777" w:rsidR="00AB6F87" w:rsidRPr="00A050B3" w:rsidRDefault="00AB6F87" w:rsidP="00906F13">
            <w:pPr>
              <w:jc w:val="center"/>
              <w:rPr>
                <w:rFonts w:ascii="Times New Roman" w:hAnsi="Times New Roman" w:cs="Times New Roman"/>
                <w:i/>
                <w:iCs/>
                <w:color w:val="000000"/>
                <w:sz w:val="24"/>
                <w:szCs w:val="24"/>
              </w:rPr>
            </w:pPr>
          </w:p>
        </w:tc>
      </w:tr>
      <w:tr w:rsidR="00AB6F87" w:rsidRPr="00A050B3" w14:paraId="4EF73A4A" w14:textId="77777777" w:rsidTr="00906F13">
        <w:trPr>
          <w:trHeight w:val="300"/>
        </w:trPr>
        <w:tc>
          <w:tcPr>
            <w:tcW w:w="2240" w:type="dxa"/>
            <w:tcBorders>
              <w:top w:val="nil"/>
              <w:left w:val="single" w:sz="4" w:space="0" w:color="auto"/>
              <w:bottom w:val="single" w:sz="4" w:space="0" w:color="auto"/>
              <w:right w:val="nil"/>
            </w:tcBorders>
            <w:shd w:val="clear" w:color="auto" w:fill="auto"/>
            <w:noWrap/>
            <w:vAlign w:val="bottom"/>
          </w:tcPr>
          <w:p w14:paraId="1C3C2798"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 </w:t>
            </w:r>
          </w:p>
        </w:tc>
        <w:tc>
          <w:tcPr>
            <w:tcW w:w="3420" w:type="dxa"/>
            <w:tcBorders>
              <w:top w:val="nil"/>
              <w:left w:val="nil"/>
              <w:bottom w:val="single" w:sz="4" w:space="0" w:color="auto"/>
              <w:right w:val="single" w:sz="4" w:space="0" w:color="auto"/>
            </w:tcBorders>
            <w:shd w:val="clear" w:color="auto" w:fill="auto"/>
            <w:noWrap/>
            <w:vAlign w:val="bottom"/>
          </w:tcPr>
          <w:p w14:paraId="4AC7A099"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ОСТАЛИ</w:t>
            </w:r>
          </w:p>
        </w:tc>
        <w:tc>
          <w:tcPr>
            <w:tcW w:w="2160" w:type="dxa"/>
            <w:tcBorders>
              <w:top w:val="nil"/>
              <w:left w:val="nil"/>
              <w:bottom w:val="single" w:sz="4" w:space="0" w:color="auto"/>
              <w:right w:val="single" w:sz="4" w:space="0" w:color="auto"/>
            </w:tcBorders>
            <w:shd w:val="clear" w:color="auto" w:fill="auto"/>
            <w:noWrap/>
            <w:vAlign w:val="center"/>
          </w:tcPr>
          <w:p w14:paraId="6768F821"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256,253.13</w:t>
            </w:r>
          </w:p>
        </w:tc>
        <w:tc>
          <w:tcPr>
            <w:tcW w:w="2256" w:type="dxa"/>
            <w:tcBorders>
              <w:top w:val="nil"/>
              <w:left w:val="nil"/>
              <w:bottom w:val="single" w:sz="4" w:space="0" w:color="auto"/>
              <w:right w:val="single" w:sz="4" w:space="0" w:color="auto"/>
            </w:tcBorders>
            <w:shd w:val="clear" w:color="auto" w:fill="auto"/>
            <w:noWrap/>
            <w:vAlign w:val="center"/>
          </w:tcPr>
          <w:p w14:paraId="4103EF11" w14:textId="77777777" w:rsidR="00AB6F87" w:rsidRPr="00A050B3" w:rsidRDefault="00AB6F87" w:rsidP="00906F13">
            <w:pPr>
              <w:jc w:val="center"/>
              <w:rPr>
                <w:rFonts w:ascii="Times New Roman" w:hAnsi="Times New Roman" w:cs="Times New Roman"/>
                <w:i/>
                <w:iCs/>
                <w:color w:val="000000"/>
                <w:sz w:val="24"/>
                <w:szCs w:val="24"/>
              </w:rPr>
            </w:pPr>
            <w:r>
              <w:rPr>
                <w:rFonts w:ascii="Times New Roman" w:hAnsi="Times New Roman" w:cs="Times New Roman"/>
                <w:i/>
                <w:iCs/>
                <w:color w:val="000000"/>
                <w:sz w:val="24"/>
                <w:szCs w:val="24"/>
              </w:rPr>
              <w:t>214,736,91</w:t>
            </w:r>
          </w:p>
        </w:tc>
      </w:tr>
      <w:tr w:rsidR="00AB6F87" w:rsidRPr="00A050B3" w14:paraId="7629F30C" w14:textId="77777777" w:rsidTr="00906F13">
        <w:trPr>
          <w:trHeight w:val="300"/>
        </w:trPr>
        <w:tc>
          <w:tcPr>
            <w:tcW w:w="2240" w:type="dxa"/>
            <w:tcBorders>
              <w:top w:val="nil"/>
              <w:left w:val="single" w:sz="4" w:space="0" w:color="auto"/>
              <w:bottom w:val="single" w:sz="4" w:space="0" w:color="auto"/>
              <w:right w:val="nil"/>
            </w:tcBorders>
            <w:shd w:val="clear" w:color="auto" w:fill="auto"/>
            <w:noWrap/>
            <w:vAlign w:val="bottom"/>
          </w:tcPr>
          <w:p w14:paraId="7D83FDEC"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УКУПНО</w:t>
            </w:r>
          </w:p>
        </w:tc>
        <w:tc>
          <w:tcPr>
            <w:tcW w:w="3420" w:type="dxa"/>
            <w:tcBorders>
              <w:top w:val="nil"/>
              <w:left w:val="nil"/>
              <w:bottom w:val="single" w:sz="4" w:space="0" w:color="auto"/>
              <w:right w:val="single" w:sz="4" w:space="0" w:color="auto"/>
            </w:tcBorders>
            <w:shd w:val="clear" w:color="auto" w:fill="auto"/>
            <w:noWrap/>
            <w:vAlign w:val="bottom"/>
          </w:tcPr>
          <w:p w14:paraId="4BB14D28"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2160" w:type="dxa"/>
            <w:tcBorders>
              <w:top w:val="nil"/>
              <w:left w:val="nil"/>
              <w:bottom w:val="single" w:sz="4" w:space="0" w:color="auto"/>
              <w:right w:val="single" w:sz="4" w:space="0" w:color="auto"/>
            </w:tcBorders>
            <w:shd w:val="clear" w:color="auto" w:fill="auto"/>
            <w:noWrap/>
            <w:vAlign w:val="center"/>
          </w:tcPr>
          <w:p w14:paraId="6BE9CC46" w14:textId="77777777" w:rsidR="00AB6F87" w:rsidRPr="00A050B3" w:rsidRDefault="00AB6F87" w:rsidP="00906F13">
            <w:pPr>
              <w:spacing w:after="160" w:line="360" w:lineRule="auto"/>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1,122,449.98</w:t>
            </w:r>
          </w:p>
        </w:tc>
        <w:tc>
          <w:tcPr>
            <w:tcW w:w="2256" w:type="dxa"/>
            <w:tcBorders>
              <w:top w:val="nil"/>
              <w:left w:val="nil"/>
              <w:bottom w:val="single" w:sz="4" w:space="0" w:color="auto"/>
              <w:right w:val="single" w:sz="4" w:space="0" w:color="auto"/>
            </w:tcBorders>
            <w:shd w:val="clear" w:color="auto" w:fill="auto"/>
            <w:noWrap/>
            <w:vAlign w:val="center"/>
          </w:tcPr>
          <w:p w14:paraId="034E83FB" w14:textId="77777777" w:rsidR="00AB6F87" w:rsidRPr="00A050B3" w:rsidRDefault="00AB6F87" w:rsidP="00906F13">
            <w:pPr>
              <w:jc w:val="center"/>
              <w:rPr>
                <w:rFonts w:ascii="Times New Roman" w:hAnsi="Times New Roman" w:cs="Times New Roman"/>
                <w:b/>
                <w:bCs/>
                <w:i/>
                <w:iCs/>
                <w:color w:val="000000"/>
                <w:sz w:val="24"/>
                <w:szCs w:val="24"/>
              </w:rPr>
            </w:pPr>
            <w:r w:rsidRPr="00A050B3">
              <w:rPr>
                <w:rFonts w:ascii="Times New Roman" w:hAnsi="Times New Roman" w:cs="Times New Roman"/>
                <w:b/>
                <w:bCs/>
                <w:i/>
                <w:iCs/>
                <w:color w:val="000000"/>
                <w:sz w:val="24"/>
                <w:szCs w:val="24"/>
              </w:rPr>
              <w:t>1,</w:t>
            </w:r>
            <w:r>
              <w:rPr>
                <w:rFonts w:ascii="Times New Roman" w:hAnsi="Times New Roman" w:cs="Times New Roman"/>
                <w:b/>
                <w:bCs/>
                <w:i/>
                <w:iCs/>
                <w:color w:val="000000"/>
                <w:sz w:val="24"/>
                <w:szCs w:val="24"/>
              </w:rPr>
              <w:t>017,628,13</w:t>
            </w:r>
          </w:p>
        </w:tc>
      </w:tr>
      <w:tr w:rsidR="00AB6F87" w:rsidRPr="00A050B3" w14:paraId="5AADC0B1" w14:textId="77777777" w:rsidTr="00906F13">
        <w:trPr>
          <w:trHeight w:val="315"/>
        </w:trPr>
        <w:tc>
          <w:tcPr>
            <w:tcW w:w="2240" w:type="dxa"/>
            <w:tcBorders>
              <w:top w:val="nil"/>
              <w:left w:val="single" w:sz="4" w:space="0" w:color="auto"/>
              <w:bottom w:val="single" w:sz="4" w:space="0" w:color="auto"/>
              <w:right w:val="nil"/>
            </w:tcBorders>
            <w:shd w:val="clear" w:color="000000" w:fill="DCE6F1"/>
            <w:noWrap/>
            <w:vAlign w:val="bottom"/>
          </w:tcPr>
          <w:p w14:paraId="425DFC69"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3420" w:type="dxa"/>
            <w:tcBorders>
              <w:top w:val="nil"/>
              <w:left w:val="nil"/>
              <w:bottom w:val="single" w:sz="4" w:space="0" w:color="auto"/>
              <w:right w:val="single" w:sz="4" w:space="0" w:color="auto"/>
            </w:tcBorders>
            <w:shd w:val="clear" w:color="000000" w:fill="DCE6F1"/>
            <w:noWrap/>
            <w:vAlign w:val="bottom"/>
          </w:tcPr>
          <w:p w14:paraId="2AA92C07"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КРЕДИТИ</w:t>
            </w:r>
          </w:p>
        </w:tc>
        <w:tc>
          <w:tcPr>
            <w:tcW w:w="2160" w:type="dxa"/>
            <w:tcBorders>
              <w:top w:val="nil"/>
              <w:left w:val="nil"/>
              <w:bottom w:val="single" w:sz="4" w:space="0" w:color="auto"/>
              <w:right w:val="single" w:sz="4" w:space="0" w:color="auto"/>
            </w:tcBorders>
            <w:shd w:val="clear" w:color="auto" w:fill="auto"/>
            <w:noWrap/>
            <w:vAlign w:val="center"/>
          </w:tcPr>
          <w:p w14:paraId="370AC0E4"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p>
        </w:tc>
        <w:tc>
          <w:tcPr>
            <w:tcW w:w="2256" w:type="dxa"/>
            <w:tcBorders>
              <w:top w:val="nil"/>
              <w:left w:val="nil"/>
              <w:bottom w:val="single" w:sz="4" w:space="0" w:color="auto"/>
              <w:right w:val="single" w:sz="4" w:space="0" w:color="auto"/>
            </w:tcBorders>
            <w:shd w:val="clear" w:color="auto" w:fill="auto"/>
            <w:noWrap/>
            <w:vAlign w:val="center"/>
          </w:tcPr>
          <w:p w14:paraId="3296B515" w14:textId="77777777" w:rsidR="00AB6F87" w:rsidRPr="00A050B3" w:rsidRDefault="00AB6F87" w:rsidP="00906F13">
            <w:pPr>
              <w:jc w:val="center"/>
              <w:rPr>
                <w:rFonts w:ascii="Times New Roman" w:hAnsi="Times New Roman" w:cs="Times New Roman"/>
                <w:i/>
                <w:iCs/>
                <w:color w:val="000000"/>
                <w:sz w:val="24"/>
                <w:szCs w:val="24"/>
              </w:rPr>
            </w:pPr>
          </w:p>
        </w:tc>
      </w:tr>
      <w:tr w:rsidR="00AB6F87" w:rsidRPr="00A050B3" w14:paraId="0C520CD2"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56C62CE0"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3420" w:type="dxa"/>
            <w:tcBorders>
              <w:top w:val="nil"/>
              <w:left w:val="nil"/>
              <w:bottom w:val="single" w:sz="4" w:space="0" w:color="auto"/>
              <w:right w:val="single" w:sz="4" w:space="0" w:color="auto"/>
            </w:tcBorders>
            <w:shd w:val="clear" w:color="auto" w:fill="auto"/>
            <w:noWrap/>
            <w:vAlign w:val="bottom"/>
          </w:tcPr>
          <w:p w14:paraId="0BB480C5"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Комерцијална банка</w:t>
            </w:r>
          </w:p>
        </w:tc>
        <w:tc>
          <w:tcPr>
            <w:tcW w:w="2160" w:type="dxa"/>
            <w:tcBorders>
              <w:top w:val="nil"/>
              <w:left w:val="nil"/>
              <w:bottom w:val="single" w:sz="4" w:space="0" w:color="auto"/>
              <w:right w:val="single" w:sz="4" w:space="0" w:color="auto"/>
            </w:tcBorders>
            <w:shd w:val="clear" w:color="auto" w:fill="auto"/>
            <w:noWrap/>
            <w:vAlign w:val="center"/>
          </w:tcPr>
          <w:p w14:paraId="26BCAE8E"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0.00</w:t>
            </w:r>
          </w:p>
        </w:tc>
        <w:tc>
          <w:tcPr>
            <w:tcW w:w="2256" w:type="dxa"/>
            <w:tcBorders>
              <w:top w:val="nil"/>
              <w:left w:val="nil"/>
              <w:bottom w:val="single" w:sz="4" w:space="0" w:color="auto"/>
              <w:right w:val="single" w:sz="4" w:space="0" w:color="auto"/>
            </w:tcBorders>
            <w:shd w:val="clear" w:color="auto" w:fill="auto"/>
            <w:noWrap/>
            <w:vAlign w:val="center"/>
          </w:tcPr>
          <w:p w14:paraId="2F813EC6" w14:textId="77777777" w:rsidR="00AB6F87" w:rsidRPr="00A050B3" w:rsidRDefault="00AB6F87" w:rsidP="00906F13">
            <w:pPr>
              <w:jc w:val="center"/>
              <w:rPr>
                <w:rFonts w:ascii="Times New Roman" w:hAnsi="Times New Roman" w:cs="Times New Roman"/>
                <w:i/>
                <w:iCs/>
                <w:color w:val="000000"/>
                <w:sz w:val="24"/>
                <w:szCs w:val="24"/>
              </w:rPr>
            </w:pPr>
            <w:r w:rsidRPr="00A050B3">
              <w:rPr>
                <w:rFonts w:ascii="Times New Roman" w:hAnsi="Times New Roman" w:cs="Times New Roman"/>
                <w:i/>
                <w:iCs/>
                <w:color w:val="000000"/>
                <w:sz w:val="24"/>
                <w:szCs w:val="24"/>
              </w:rPr>
              <w:t>0.00</w:t>
            </w:r>
          </w:p>
        </w:tc>
      </w:tr>
      <w:tr w:rsidR="00AB6F87" w:rsidRPr="00A050B3" w14:paraId="00732F14"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42C2946E"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3420" w:type="dxa"/>
            <w:tcBorders>
              <w:top w:val="nil"/>
              <w:left w:val="nil"/>
              <w:bottom w:val="single" w:sz="4" w:space="0" w:color="auto"/>
              <w:right w:val="single" w:sz="4" w:space="0" w:color="auto"/>
            </w:tcBorders>
            <w:shd w:val="clear" w:color="auto" w:fill="auto"/>
            <w:noWrap/>
            <w:vAlign w:val="bottom"/>
          </w:tcPr>
          <w:p w14:paraId="3DC50605"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Хипотекарна банка-овердрафт</w:t>
            </w:r>
          </w:p>
        </w:tc>
        <w:tc>
          <w:tcPr>
            <w:tcW w:w="2160" w:type="dxa"/>
            <w:tcBorders>
              <w:top w:val="nil"/>
              <w:left w:val="nil"/>
              <w:bottom w:val="single" w:sz="4" w:space="0" w:color="auto"/>
              <w:right w:val="single" w:sz="4" w:space="0" w:color="auto"/>
            </w:tcBorders>
            <w:shd w:val="clear" w:color="auto" w:fill="auto"/>
            <w:noWrap/>
            <w:vAlign w:val="center"/>
          </w:tcPr>
          <w:p w14:paraId="4A84C149"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0.00</w:t>
            </w:r>
          </w:p>
        </w:tc>
        <w:tc>
          <w:tcPr>
            <w:tcW w:w="2256" w:type="dxa"/>
            <w:tcBorders>
              <w:top w:val="nil"/>
              <w:left w:val="nil"/>
              <w:bottom w:val="single" w:sz="4" w:space="0" w:color="auto"/>
              <w:right w:val="single" w:sz="4" w:space="0" w:color="auto"/>
            </w:tcBorders>
            <w:shd w:val="clear" w:color="auto" w:fill="auto"/>
            <w:noWrap/>
            <w:vAlign w:val="center"/>
          </w:tcPr>
          <w:p w14:paraId="61F7F4B2" w14:textId="77777777" w:rsidR="00AB6F87" w:rsidRPr="00A050B3" w:rsidRDefault="00AB6F87" w:rsidP="00906F13">
            <w:pPr>
              <w:jc w:val="center"/>
              <w:rPr>
                <w:rFonts w:ascii="Times New Roman" w:hAnsi="Times New Roman" w:cs="Times New Roman"/>
                <w:i/>
                <w:iCs/>
                <w:color w:val="000000"/>
                <w:sz w:val="24"/>
                <w:szCs w:val="24"/>
              </w:rPr>
            </w:pPr>
            <w:r w:rsidRPr="00A050B3">
              <w:rPr>
                <w:rFonts w:ascii="Times New Roman" w:hAnsi="Times New Roman" w:cs="Times New Roman"/>
                <w:i/>
                <w:iCs/>
                <w:color w:val="000000"/>
                <w:sz w:val="24"/>
                <w:szCs w:val="24"/>
              </w:rPr>
              <w:t>0.00</w:t>
            </w:r>
          </w:p>
        </w:tc>
      </w:tr>
      <w:tr w:rsidR="00AB6F87" w:rsidRPr="00A050B3" w14:paraId="285244FF"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5DE1C0A5"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3420" w:type="dxa"/>
            <w:tcBorders>
              <w:top w:val="nil"/>
              <w:left w:val="nil"/>
              <w:bottom w:val="single" w:sz="4" w:space="0" w:color="auto"/>
              <w:right w:val="single" w:sz="4" w:space="0" w:color="auto"/>
            </w:tcBorders>
            <w:shd w:val="clear" w:color="auto" w:fill="auto"/>
            <w:noWrap/>
            <w:vAlign w:val="bottom"/>
          </w:tcPr>
          <w:p w14:paraId="38A8647E"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ЦКБ-овердрафт</w:t>
            </w:r>
          </w:p>
        </w:tc>
        <w:tc>
          <w:tcPr>
            <w:tcW w:w="2160" w:type="dxa"/>
            <w:tcBorders>
              <w:top w:val="nil"/>
              <w:left w:val="nil"/>
              <w:bottom w:val="single" w:sz="4" w:space="0" w:color="auto"/>
              <w:right w:val="single" w:sz="4" w:space="0" w:color="auto"/>
            </w:tcBorders>
            <w:shd w:val="clear" w:color="auto" w:fill="auto"/>
            <w:noWrap/>
            <w:vAlign w:val="center"/>
          </w:tcPr>
          <w:p w14:paraId="2F23FFF4"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0.00</w:t>
            </w:r>
          </w:p>
        </w:tc>
        <w:tc>
          <w:tcPr>
            <w:tcW w:w="2256" w:type="dxa"/>
            <w:tcBorders>
              <w:top w:val="nil"/>
              <w:left w:val="nil"/>
              <w:bottom w:val="single" w:sz="4" w:space="0" w:color="auto"/>
              <w:right w:val="single" w:sz="4" w:space="0" w:color="auto"/>
            </w:tcBorders>
            <w:shd w:val="clear" w:color="auto" w:fill="auto"/>
            <w:noWrap/>
            <w:vAlign w:val="center"/>
          </w:tcPr>
          <w:p w14:paraId="131F06BD" w14:textId="77777777" w:rsidR="00AB6F87" w:rsidRPr="00A050B3" w:rsidRDefault="00AB6F87" w:rsidP="00906F13">
            <w:pPr>
              <w:jc w:val="center"/>
              <w:rPr>
                <w:rFonts w:ascii="Times New Roman" w:hAnsi="Times New Roman" w:cs="Times New Roman"/>
                <w:i/>
                <w:iCs/>
                <w:color w:val="000000"/>
                <w:sz w:val="24"/>
                <w:szCs w:val="24"/>
              </w:rPr>
            </w:pPr>
            <w:r>
              <w:rPr>
                <w:rFonts w:ascii="Times New Roman" w:hAnsi="Times New Roman" w:cs="Times New Roman"/>
                <w:i/>
                <w:iCs/>
                <w:color w:val="000000"/>
                <w:sz w:val="24"/>
                <w:szCs w:val="24"/>
              </w:rPr>
              <w:t>0,00</w:t>
            </w:r>
          </w:p>
        </w:tc>
      </w:tr>
      <w:tr w:rsidR="00AB6F87" w:rsidRPr="00A050B3" w14:paraId="60F78F23"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772DB749"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УКУПНО</w:t>
            </w:r>
          </w:p>
        </w:tc>
        <w:tc>
          <w:tcPr>
            <w:tcW w:w="3420" w:type="dxa"/>
            <w:tcBorders>
              <w:top w:val="nil"/>
              <w:left w:val="nil"/>
              <w:bottom w:val="single" w:sz="4" w:space="0" w:color="auto"/>
              <w:right w:val="single" w:sz="4" w:space="0" w:color="auto"/>
            </w:tcBorders>
            <w:shd w:val="clear" w:color="auto" w:fill="auto"/>
            <w:noWrap/>
            <w:vAlign w:val="bottom"/>
          </w:tcPr>
          <w:p w14:paraId="2FDD64C1"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2160" w:type="dxa"/>
            <w:tcBorders>
              <w:top w:val="nil"/>
              <w:left w:val="nil"/>
              <w:bottom w:val="single" w:sz="4" w:space="0" w:color="auto"/>
              <w:right w:val="single" w:sz="4" w:space="0" w:color="auto"/>
            </w:tcBorders>
            <w:shd w:val="clear" w:color="auto" w:fill="auto"/>
            <w:noWrap/>
            <w:vAlign w:val="center"/>
          </w:tcPr>
          <w:p w14:paraId="5B6F160E" w14:textId="77777777" w:rsidR="00AB6F87" w:rsidRPr="00A050B3" w:rsidRDefault="00AB6F87" w:rsidP="00906F13">
            <w:pPr>
              <w:spacing w:after="160" w:line="360" w:lineRule="auto"/>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0.00</w:t>
            </w:r>
          </w:p>
        </w:tc>
        <w:tc>
          <w:tcPr>
            <w:tcW w:w="2256" w:type="dxa"/>
            <w:tcBorders>
              <w:top w:val="nil"/>
              <w:left w:val="nil"/>
              <w:bottom w:val="single" w:sz="4" w:space="0" w:color="auto"/>
              <w:right w:val="single" w:sz="4" w:space="0" w:color="auto"/>
            </w:tcBorders>
            <w:shd w:val="clear" w:color="auto" w:fill="auto"/>
            <w:noWrap/>
            <w:vAlign w:val="center"/>
          </w:tcPr>
          <w:p w14:paraId="4FADFE09" w14:textId="77777777" w:rsidR="00AB6F87" w:rsidRPr="00A050B3" w:rsidRDefault="00AB6F87" w:rsidP="00906F13">
            <w:pPr>
              <w:jc w:val="cente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0,00</w:t>
            </w:r>
          </w:p>
        </w:tc>
      </w:tr>
      <w:tr w:rsidR="00AB6F87" w:rsidRPr="00A050B3" w14:paraId="71E07A7E" w14:textId="77777777" w:rsidTr="00906F13">
        <w:trPr>
          <w:trHeight w:val="315"/>
        </w:trPr>
        <w:tc>
          <w:tcPr>
            <w:tcW w:w="2240" w:type="dxa"/>
            <w:tcBorders>
              <w:top w:val="nil"/>
              <w:left w:val="single" w:sz="4" w:space="0" w:color="auto"/>
              <w:bottom w:val="single" w:sz="4" w:space="0" w:color="auto"/>
              <w:right w:val="nil"/>
            </w:tcBorders>
            <w:shd w:val="clear" w:color="000000" w:fill="DCE6F1"/>
            <w:noWrap/>
            <w:vAlign w:val="bottom"/>
          </w:tcPr>
          <w:p w14:paraId="143B12D3"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3420" w:type="dxa"/>
            <w:tcBorders>
              <w:top w:val="nil"/>
              <w:left w:val="nil"/>
              <w:bottom w:val="single" w:sz="4" w:space="0" w:color="auto"/>
              <w:right w:val="single" w:sz="4" w:space="0" w:color="auto"/>
            </w:tcBorders>
            <w:shd w:val="clear" w:color="000000" w:fill="DCE6F1"/>
            <w:noWrap/>
            <w:vAlign w:val="bottom"/>
          </w:tcPr>
          <w:p w14:paraId="394DEBB7"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КОНЦЕСИЈЕ</w:t>
            </w:r>
          </w:p>
        </w:tc>
        <w:tc>
          <w:tcPr>
            <w:tcW w:w="2160" w:type="dxa"/>
            <w:tcBorders>
              <w:top w:val="nil"/>
              <w:left w:val="nil"/>
              <w:bottom w:val="single" w:sz="4" w:space="0" w:color="auto"/>
              <w:right w:val="single" w:sz="4" w:space="0" w:color="auto"/>
            </w:tcBorders>
            <w:shd w:val="clear" w:color="auto" w:fill="auto"/>
            <w:noWrap/>
            <w:vAlign w:val="center"/>
          </w:tcPr>
          <w:p w14:paraId="7D5894C2"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p>
        </w:tc>
        <w:tc>
          <w:tcPr>
            <w:tcW w:w="2256" w:type="dxa"/>
            <w:tcBorders>
              <w:top w:val="nil"/>
              <w:left w:val="nil"/>
              <w:bottom w:val="single" w:sz="4" w:space="0" w:color="auto"/>
              <w:right w:val="single" w:sz="4" w:space="0" w:color="auto"/>
            </w:tcBorders>
            <w:shd w:val="clear" w:color="auto" w:fill="auto"/>
            <w:noWrap/>
            <w:vAlign w:val="center"/>
          </w:tcPr>
          <w:p w14:paraId="4A4FC90B" w14:textId="77777777" w:rsidR="00AB6F87" w:rsidRPr="00A050B3" w:rsidRDefault="00AB6F87" w:rsidP="00906F13">
            <w:pPr>
              <w:jc w:val="center"/>
              <w:rPr>
                <w:rFonts w:ascii="Times New Roman" w:hAnsi="Times New Roman" w:cs="Times New Roman"/>
                <w:i/>
                <w:iCs/>
                <w:color w:val="000000"/>
                <w:sz w:val="24"/>
                <w:szCs w:val="24"/>
              </w:rPr>
            </w:pPr>
          </w:p>
        </w:tc>
      </w:tr>
      <w:tr w:rsidR="00AB6F87" w:rsidRPr="00A050B3" w14:paraId="44180608"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4BC82943"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3420" w:type="dxa"/>
            <w:tcBorders>
              <w:top w:val="nil"/>
              <w:left w:val="nil"/>
              <w:bottom w:val="single" w:sz="4" w:space="0" w:color="auto"/>
              <w:right w:val="single" w:sz="4" w:space="0" w:color="auto"/>
            </w:tcBorders>
            <w:shd w:val="clear" w:color="auto" w:fill="auto"/>
            <w:noWrap/>
            <w:vAlign w:val="bottom"/>
          </w:tcPr>
          <w:p w14:paraId="58E3C1FC"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Накнада за коришћење вода</w:t>
            </w:r>
          </w:p>
        </w:tc>
        <w:tc>
          <w:tcPr>
            <w:tcW w:w="2160" w:type="dxa"/>
            <w:tcBorders>
              <w:top w:val="nil"/>
              <w:left w:val="nil"/>
              <w:bottom w:val="single" w:sz="4" w:space="0" w:color="auto"/>
              <w:right w:val="single" w:sz="4" w:space="0" w:color="auto"/>
            </w:tcBorders>
            <w:shd w:val="clear" w:color="auto" w:fill="auto"/>
            <w:noWrap/>
            <w:vAlign w:val="center"/>
          </w:tcPr>
          <w:p w14:paraId="3495C7CD"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1,403.45</w:t>
            </w:r>
          </w:p>
        </w:tc>
        <w:tc>
          <w:tcPr>
            <w:tcW w:w="2256" w:type="dxa"/>
            <w:tcBorders>
              <w:top w:val="nil"/>
              <w:left w:val="nil"/>
              <w:bottom w:val="single" w:sz="4" w:space="0" w:color="auto"/>
              <w:right w:val="single" w:sz="4" w:space="0" w:color="auto"/>
            </w:tcBorders>
            <w:shd w:val="clear" w:color="auto" w:fill="auto"/>
            <w:noWrap/>
            <w:vAlign w:val="center"/>
          </w:tcPr>
          <w:p w14:paraId="711EC27C" w14:textId="77777777" w:rsidR="00AB6F87" w:rsidRPr="00A050B3" w:rsidRDefault="00AB6F87" w:rsidP="00906F13">
            <w:pPr>
              <w:jc w:val="center"/>
              <w:rPr>
                <w:rFonts w:ascii="Times New Roman" w:hAnsi="Times New Roman" w:cs="Times New Roman"/>
                <w:i/>
                <w:iCs/>
                <w:color w:val="000000"/>
                <w:sz w:val="24"/>
                <w:szCs w:val="24"/>
              </w:rPr>
            </w:pPr>
            <w:r w:rsidRPr="00A050B3">
              <w:rPr>
                <w:rFonts w:ascii="Times New Roman" w:hAnsi="Times New Roman" w:cs="Times New Roman"/>
                <w:i/>
                <w:iCs/>
                <w:color w:val="000000"/>
                <w:sz w:val="24"/>
                <w:szCs w:val="24"/>
              </w:rPr>
              <w:t>0.00</w:t>
            </w:r>
          </w:p>
        </w:tc>
      </w:tr>
      <w:tr w:rsidR="00AB6F87" w:rsidRPr="00A050B3" w14:paraId="6732EDC3"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68AC4BD4"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3420" w:type="dxa"/>
            <w:tcBorders>
              <w:top w:val="nil"/>
              <w:left w:val="nil"/>
              <w:bottom w:val="single" w:sz="4" w:space="0" w:color="auto"/>
              <w:right w:val="single" w:sz="4" w:space="0" w:color="auto"/>
            </w:tcBorders>
            <w:shd w:val="clear" w:color="auto" w:fill="auto"/>
            <w:noWrap/>
            <w:vAlign w:val="bottom"/>
          </w:tcPr>
          <w:p w14:paraId="34E5E593"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Накнада за заштити вода од загадј.</w:t>
            </w:r>
          </w:p>
        </w:tc>
        <w:tc>
          <w:tcPr>
            <w:tcW w:w="2160" w:type="dxa"/>
            <w:tcBorders>
              <w:top w:val="nil"/>
              <w:left w:val="nil"/>
              <w:bottom w:val="single" w:sz="4" w:space="0" w:color="auto"/>
              <w:right w:val="single" w:sz="4" w:space="0" w:color="auto"/>
            </w:tcBorders>
            <w:shd w:val="clear" w:color="auto" w:fill="auto"/>
            <w:noWrap/>
            <w:vAlign w:val="center"/>
          </w:tcPr>
          <w:p w14:paraId="72A4FEE8"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602.29</w:t>
            </w:r>
          </w:p>
        </w:tc>
        <w:tc>
          <w:tcPr>
            <w:tcW w:w="2256" w:type="dxa"/>
            <w:tcBorders>
              <w:top w:val="nil"/>
              <w:left w:val="nil"/>
              <w:bottom w:val="single" w:sz="4" w:space="0" w:color="auto"/>
              <w:right w:val="single" w:sz="4" w:space="0" w:color="auto"/>
            </w:tcBorders>
            <w:shd w:val="clear" w:color="auto" w:fill="auto"/>
            <w:noWrap/>
            <w:vAlign w:val="center"/>
          </w:tcPr>
          <w:p w14:paraId="3ED40790" w14:textId="77777777" w:rsidR="00AB6F87" w:rsidRPr="00A050B3" w:rsidRDefault="00AB6F87" w:rsidP="00906F13">
            <w:pPr>
              <w:jc w:val="center"/>
              <w:rPr>
                <w:rFonts w:ascii="Times New Roman" w:hAnsi="Times New Roman" w:cs="Times New Roman"/>
                <w:i/>
                <w:iCs/>
                <w:color w:val="000000"/>
                <w:sz w:val="24"/>
                <w:szCs w:val="24"/>
              </w:rPr>
            </w:pPr>
            <w:r w:rsidRPr="00A050B3">
              <w:rPr>
                <w:rFonts w:ascii="Times New Roman" w:hAnsi="Times New Roman" w:cs="Times New Roman"/>
                <w:i/>
                <w:iCs/>
                <w:color w:val="000000"/>
                <w:sz w:val="24"/>
                <w:szCs w:val="24"/>
              </w:rPr>
              <w:t>0.00</w:t>
            </w:r>
          </w:p>
        </w:tc>
      </w:tr>
      <w:tr w:rsidR="00AB6F87" w:rsidRPr="00A050B3" w14:paraId="194F8855"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27D83280"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УКУПНО</w:t>
            </w:r>
          </w:p>
        </w:tc>
        <w:tc>
          <w:tcPr>
            <w:tcW w:w="3420" w:type="dxa"/>
            <w:tcBorders>
              <w:top w:val="nil"/>
              <w:left w:val="nil"/>
              <w:bottom w:val="single" w:sz="4" w:space="0" w:color="auto"/>
              <w:right w:val="single" w:sz="4" w:space="0" w:color="auto"/>
            </w:tcBorders>
            <w:shd w:val="clear" w:color="auto" w:fill="auto"/>
            <w:noWrap/>
            <w:vAlign w:val="bottom"/>
          </w:tcPr>
          <w:p w14:paraId="2C16181E"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2160" w:type="dxa"/>
            <w:tcBorders>
              <w:top w:val="nil"/>
              <w:left w:val="nil"/>
              <w:bottom w:val="single" w:sz="4" w:space="0" w:color="auto"/>
              <w:right w:val="single" w:sz="4" w:space="0" w:color="auto"/>
            </w:tcBorders>
            <w:shd w:val="clear" w:color="auto" w:fill="auto"/>
            <w:noWrap/>
            <w:vAlign w:val="center"/>
          </w:tcPr>
          <w:p w14:paraId="66A7F28A" w14:textId="77777777" w:rsidR="00AB6F87" w:rsidRPr="00A050B3" w:rsidRDefault="00AB6F87" w:rsidP="00906F13">
            <w:pPr>
              <w:spacing w:after="160" w:line="360" w:lineRule="auto"/>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2,005.74</w:t>
            </w:r>
          </w:p>
        </w:tc>
        <w:tc>
          <w:tcPr>
            <w:tcW w:w="2256" w:type="dxa"/>
            <w:tcBorders>
              <w:top w:val="nil"/>
              <w:left w:val="nil"/>
              <w:bottom w:val="single" w:sz="4" w:space="0" w:color="auto"/>
              <w:right w:val="single" w:sz="4" w:space="0" w:color="auto"/>
            </w:tcBorders>
            <w:shd w:val="clear" w:color="auto" w:fill="auto"/>
            <w:noWrap/>
            <w:vAlign w:val="center"/>
          </w:tcPr>
          <w:p w14:paraId="54108873" w14:textId="77777777" w:rsidR="00AB6F87" w:rsidRPr="00A050B3" w:rsidRDefault="00AB6F87" w:rsidP="00906F13">
            <w:pPr>
              <w:jc w:val="center"/>
              <w:rPr>
                <w:rFonts w:ascii="Times New Roman" w:hAnsi="Times New Roman" w:cs="Times New Roman"/>
                <w:b/>
                <w:bCs/>
                <w:i/>
                <w:iCs/>
                <w:color w:val="000000"/>
                <w:sz w:val="24"/>
                <w:szCs w:val="24"/>
              </w:rPr>
            </w:pPr>
            <w:r w:rsidRPr="00A050B3">
              <w:rPr>
                <w:rFonts w:ascii="Times New Roman" w:hAnsi="Times New Roman" w:cs="Times New Roman"/>
                <w:b/>
                <w:bCs/>
                <w:i/>
                <w:iCs/>
                <w:color w:val="000000"/>
                <w:sz w:val="24"/>
                <w:szCs w:val="24"/>
              </w:rPr>
              <w:t>0.00</w:t>
            </w:r>
          </w:p>
        </w:tc>
      </w:tr>
      <w:tr w:rsidR="00AB6F87" w:rsidRPr="00A050B3" w14:paraId="1CB6A7E7" w14:textId="77777777" w:rsidTr="00906F13">
        <w:trPr>
          <w:trHeight w:val="1124"/>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1B2DF594"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УКУПНО</w:t>
            </w:r>
          </w:p>
        </w:tc>
        <w:tc>
          <w:tcPr>
            <w:tcW w:w="3420" w:type="dxa"/>
            <w:tcBorders>
              <w:top w:val="nil"/>
              <w:left w:val="nil"/>
              <w:bottom w:val="single" w:sz="4" w:space="0" w:color="auto"/>
              <w:right w:val="single" w:sz="4" w:space="0" w:color="auto"/>
            </w:tcBorders>
            <w:shd w:val="clear" w:color="auto" w:fill="auto"/>
            <w:noWrap/>
            <w:vAlign w:val="bottom"/>
          </w:tcPr>
          <w:p w14:paraId="4D32FA4B"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ОБАВЕЗЕ</w:t>
            </w:r>
          </w:p>
        </w:tc>
        <w:tc>
          <w:tcPr>
            <w:tcW w:w="2160" w:type="dxa"/>
            <w:tcBorders>
              <w:top w:val="nil"/>
              <w:left w:val="nil"/>
              <w:bottom w:val="single" w:sz="4" w:space="0" w:color="auto"/>
              <w:right w:val="single" w:sz="4" w:space="0" w:color="auto"/>
            </w:tcBorders>
            <w:shd w:val="clear" w:color="auto" w:fill="auto"/>
            <w:noWrap/>
            <w:vAlign w:val="center"/>
          </w:tcPr>
          <w:p w14:paraId="37B8ECAF" w14:textId="77777777" w:rsidR="00AB6F87" w:rsidRPr="00A050B3" w:rsidRDefault="00AB6F87" w:rsidP="00906F13">
            <w:pPr>
              <w:spacing w:after="160" w:line="360" w:lineRule="auto"/>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2,209,592.28</w:t>
            </w:r>
          </w:p>
        </w:tc>
        <w:tc>
          <w:tcPr>
            <w:tcW w:w="2256" w:type="dxa"/>
            <w:tcBorders>
              <w:top w:val="nil"/>
              <w:left w:val="nil"/>
              <w:bottom w:val="single" w:sz="4" w:space="0" w:color="auto"/>
              <w:right w:val="single" w:sz="4" w:space="0" w:color="auto"/>
            </w:tcBorders>
            <w:shd w:val="clear" w:color="auto" w:fill="auto"/>
            <w:noWrap/>
            <w:vAlign w:val="center"/>
          </w:tcPr>
          <w:p w14:paraId="4C5CBC75" w14:textId="77777777" w:rsidR="00AB6F87" w:rsidRPr="00A050B3" w:rsidRDefault="00AB6F87" w:rsidP="00906F13">
            <w:pPr>
              <w:jc w:val="cente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1,919,321.97</w:t>
            </w:r>
          </w:p>
        </w:tc>
      </w:tr>
      <w:tr w:rsidR="00AB6F87" w:rsidRPr="00A050B3" w14:paraId="1FFF4243" w14:textId="77777777" w:rsidTr="00906F13">
        <w:trPr>
          <w:trHeight w:val="300"/>
        </w:trPr>
        <w:tc>
          <w:tcPr>
            <w:tcW w:w="2240" w:type="dxa"/>
            <w:tcBorders>
              <w:top w:val="nil"/>
              <w:left w:val="nil"/>
              <w:bottom w:val="nil"/>
              <w:right w:val="nil"/>
            </w:tcBorders>
            <w:shd w:val="clear" w:color="auto" w:fill="auto"/>
            <w:noWrap/>
            <w:vAlign w:val="bottom"/>
          </w:tcPr>
          <w:p w14:paraId="265402C4"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p>
        </w:tc>
        <w:tc>
          <w:tcPr>
            <w:tcW w:w="3420" w:type="dxa"/>
            <w:tcBorders>
              <w:top w:val="nil"/>
              <w:left w:val="nil"/>
              <w:bottom w:val="nil"/>
              <w:right w:val="nil"/>
            </w:tcBorders>
            <w:shd w:val="clear" w:color="auto" w:fill="auto"/>
            <w:noWrap/>
            <w:vAlign w:val="bottom"/>
          </w:tcPr>
          <w:p w14:paraId="7FFAD55E"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p>
        </w:tc>
        <w:tc>
          <w:tcPr>
            <w:tcW w:w="2160" w:type="dxa"/>
            <w:tcBorders>
              <w:top w:val="nil"/>
              <w:left w:val="nil"/>
              <w:bottom w:val="nil"/>
              <w:right w:val="single" w:sz="4" w:space="0" w:color="auto"/>
            </w:tcBorders>
            <w:shd w:val="clear" w:color="auto" w:fill="auto"/>
            <w:noWrap/>
            <w:vAlign w:val="center"/>
          </w:tcPr>
          <w:p w14:paraId="54D871E1"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p>
        </w:tc>
        <w:tc>
          <w:tcPr>
            <w:tcW w:w="2256" w:type="dxa"/>
            <w:tcBorders>
              <w:top w:val="nil"/>
              <w:left w:val="nil"/>
              <w:bottom w:val="single" w:sz="4" w:space="0" w:color="auto"/>
              <w:right w:val="single" w:sz="4" w:space="0" w:color="auto"/>
            </w:tcBorders>
            <w:shd w:val="clear" w:color="auto" w:fill="auto"/>
            <w:noWrap/>
            <w:vAlign w:val="center"/>
          </w:tcPr>
          <w:p w14:paraId="0E95B2F6" w14:textId="77777777" w:rsidR="00AB6F87" w:rsidRPr="00A050B3" w:rsidRDefault="00AB6F87" w:rsidP="00906F13">
            <w:pPr>
              <w:jc w:val="center"/>
              <w:rPr>
                <w:rFonts w:ascii="Times New Roman" w:hAnsi="Times New Roman" w:cs="Times New Roman"/>
                <w:i/>
                <w:iCs/>
                <w:color w:val="000000"/>
                <w:sz w:val="24"/>
                <w:szCs w:val="24"/>
              </w:rPr>
            </w:pPr>
          </w:p>
        </w:tc>
      </w:tr>
      <w:tr w:rsidR="00AB6F87" w:rsidRPr="00A050B3" w14:paraId="4237EEB6" w14:textId="77777777" w:rsidTr="00906F13">
        <w:trPr>
          <w:trHeight w:val="315"/>
        </w:trPr>
        <w:tc>
          <w:tcPr>
            <w:tcW w:w="2240" w:type="dxa"/>
            <w:tcBorders>
              <w:top w:val="single" w:sz="4" w:space="0" w:color="auto"/>
              <w:left w:val="single" w:sz="4" w:space="0" w:color="auto"/>
              <w:bottom w:val="single" w:sz="4" w:space="0" w:color="auto"/>
              <w:right w:val="nil"/>
            </w:tcBorders>
            <w:shd w:val="clear" w:color="000000" w:fill="DCE6F1"/>
            <w:noWrap/>
            <w:vAlign w:val="bottom"/>
          </w:tcPr>
          <w:p w14:paraId="1E9DD557"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3420" w:type="dxa"/>
            <w:tcBorders>
              <w:top w:val="single" w:sz="4" w:space="0" w:color="auto"/>
              <w:left w:val="nil"/>
              <w:bottom w:val="single" w:sz="4" w:space="0" w:color="auto"/>
              <w:right w:val="single" w:sz="4" w:space="0" w:color="auto"/>
            </w:tcBorders>
            <w:shd w:val="clear" w:color="000000" w:fill="DCE6F1"/>
            <w:noWrap/>
            <w:vAlign w:val="bottom"/>
          </w:tcPr>
          <w:p w14:paraId="280E2BA5"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ПОТРАЖИВАЊА - ДОМАЋИНСТВА</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42AD25E5"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p>
        </w:tc>
        <w:tc>
          <w:tcPr>
            <w:tcW w:w="2256" w:type="dxa"/>
            <w:tcBorders>
              <w:top w:val="nil"/>
              <w:left w:val="nil"/>
              <w:bottom w:val="single" w:sz="4" w:space="0" w:color="auto"/>
              <w:right w:val="single" w:sz="4" w:space="0" w:color="auto"/>
            </w:tcBorders>
            <w:shd w:val="clear" w:color="auto" w:fill="auto"/>
            <w:noWrap/>
            <w:vAlign w:val="center"/>
          </w:tcPr>
          <w:p w14:paraId="07938A93" w14:textId="77777777" w:rsidR="00AB6F87" w:rsidRPr="00A050B3" w:rsidRDefault="00AB6F87" w:rsidP="00906F13">
            <w:pPr>
              <w:jc w:val="center"/>
              <w:rPr>
                <w:rFonts w:ascii="Times New Roman" w:hAnsi="Times New Roman" w:cs="Times New Roman"/>
                <w:i/>
                <w:iCs/>
                <w:color w:val="000000"/>
                <w:sz w:val="24"/>
                <w:szCs w:val="24"/>
              </w:rPr>
            </w:pPr>
          </w:p>
        </w:tc>
      </w:tr>
      <w:tr w:rsidR="00AB6F87" w:rsidRPr="00A050B3" w14:paraId="308F4B15"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76CD96A1"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3420" w:type="dxa"/>
            <w:tcBorders>
              <w:top w:val="nil"/>
              <w:left w:val="nil"/>
              <w:bottom w:val="single" w:sz="4" w:space="0" w:color="auto"/>
              <w:right w:val="single" w:sz="4" w:space="0" w:color="auto"/>
            </w:tcBorders>
            <w:shd w:val="clear" w:color="auto" w:fill="auto"/>
            <w:noWrap/>
            <w:vAlign w:val="bottom"/>
          </w:tcPr>
          <w:p w14:paraId="48188883"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Купци-вода</w:t>
            </w:r>
          </w:p>
        </w:tc>
        <w:tc>
          <w:tcPr>
            <w:tcW w:w="2160" w:type="dxa"/>
            <w:tcBorders>
              <w:top w:val="nil"/>
              <w:left w:val="nil"/>
              <w:bottom w:val="single" w:sz="4" w:space="0" w:color="auto"/>
              <w:right w:val="single" w:sz="4" w:space="0" w:color="auto"/>
            </w:tcBorders>
            <w:shd w:val="clear" w:color="auto" w:fill="auto"/>
            <w:noWrap/>
            <w:vAlign w:val="center"/>
          </w:tcPr>
          <w:p w14:paraId="7039E453"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4,190,127.26</w:t>
            </w:r>
          </w:p>
        </w:tc>
        <w:tc>
          <w:tcPr>
            <w:tcW w:w="2256" w:type="dxa"/>
            <w:tcBorders>
              <w:top w:val="nil"/>
              <w:left w:val="nil"/>
              <w:bottom w:val="single" w:sz="4" w:space="0" w:color="auto"/>
              <w:right w:val="single" w:sz="4" w:space="0" w:color="auto"/>
            </w:tcBorders>
            <w:shd w:val="clear" w:color="auto" w:fill="auto"/>
            <w:noWrap/>
            <w:vAlign w:val="center"/>
          </w:tcPr>
          <w:p w14:paraId="77F94314" w14:textId="77777777" w:rsidR="00AB6F87" w:rsidRPr="00A050B3" w:rsidRDefault="00AB6F87" w:rsidP="00906F13">
            <w:pPr>
              <w:jc w:val="center"/>
              <w:rPr>
                <w:rFonts w:ascii="Times New Roman" w:hAnsi="Times New Roman" w:cs="Times New Roman"/>
                <w:i/>
                <w:iCs/>
                <w:color w:val="000000"/>
                <w:sz w:val="24"/>
                <w:szCs w:val="24"/>
              </w:rPr>
            </w:pPr>
            <w:r w:rsidRPr="00A050B3">
              <w:rPr>
                <w:rFonts w:ascii="Times New Roman" w:hAnsi="Times New Roman" w:cs="Times New Roman"/>
                <w:i/>
                <w:iCs/>
                <w:color w:val="000000"/>
                <w:sz w:val="24"/>
                <w:szCs w:val="24"/>
              </w:rPr>
              <w:t>4,284,995.47</w:t>
            </w:r>
          </w:p>
        </w:tc>
      </w:tr>
      <w:tr w:rsidR="00AB6F87" w:rsidRPr="00A050B3" w14:paraId="5D083FB0"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04401F01"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lastRenderedPageBreak/>
              <w:t> </w:t>
            </w:r>
          </w:p>
        </w:tc>
        <w:tc>
          <w:tcPr>
            <w:tcW w:w="3420" w:type="dxa"/>
            <w:tcBorders>
              <w:top w:val="nil"/>
              <w:left w:val="nil"/>
              <w:bottom w:val="single" w:sz="4" w:space="0" w:color="auto"/>
              <w:right w:val="single" w:sz="4" w:space="0" w:color="auto"/>
            </w:tcBorders>
            <w:shd w:val="clear" w:color="auto" w:fill="auto"/>
            <w:noWrap/>
            <w:vAlign w:val="bottom"/>
          </w:tcPr>
          <w:p w14:paraId="2AF20996"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Сумњива и спорна</w:t>
            </w:r>
          </w:p>
        </w:tc>
        <w:tc>
          <w:tcPr>
            <w:tcW w:w="2160" w:type="dxa"/>
            <w:tcBorders>
              <w:top w:val="nil"/>
              <w:left w:val="nil"/>
              <w:bottom w:val="single" w:sz="4" w:space="0" w:color="auto"/>
              <w:right w:val="single" w:sz="4" w:space="0" w:color="auto"/>
            </w:tcBorders>
            <w:shd w:val="clear" w:color="auto" w:fill="auto"/>
            <w:noWrap/>
            <w:vAlign w:val="center"/>
          </w:tcPr>
          <w:p w14:paraId="22667704"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1,253,046.19</w:t>
            </w:r>
          </w:p>
        </w:tc>
        <w:tc>
          <w:tcPr>
            <w:tcW w:w="2256" w:type="dxa"/>
            <w:tcBorders>
              <w:top w:val="nil"/>
              <w:left w:val="nil"/>
              <w:bottom w:val="single" w:sz="4" w:space="0" w:color="auto"/>
              <w:right w:val="single" w:sz="4" w:space="0" w:color="auto"/>
            </w:tcBorders>
            <w:shd w:val="clear" w:color="auto" w:fill="auto"/>
            <w:noWrap/>
            <w:vAlign w:val="center"/>
          </w:tcPr>
          <w:p w14:paraId="4FF09EC8" w14:textId="77777777" w:rsidR="00AB6F87" w:rsidRPr="00A050B3" w:rsidRDefault="00AB6F87" w:rsidP="00906F13">
            <w:pPr>
              <w:jc w:val="center"/>
              <w:rPr>
                <w:rFonts w:ascii="Times New Roman" w:hAnsi="Times New Roman" w:cs="Times New Roman"/>
                <w:i/>
                <w:iCs/>
                <w:color w:val="000000"/>
                <w:sz w:val="24"/>
                <w:szCs w:val="24"/>
              </w:rPr>
            </w:pPr>
            <w:r w:rsidRPr="00A050B3">
              <w:rPr>
                <w:rFonts w:ascii="Times New Roman" w:hAnsi="Times New Roman" w:cs="Times New Roman"/>
                <w:i/>
                <w:iCs/>
                <w:color w:val="000000"/>
                <w:sz w:val="24"/>
                <w:szCs w:val="24"/>
              </w:rPr>
              <w:t>1,224,136.67</w:t>
            </w:r>
          </w:p>
        </w:tc>
      </w:tr>
      <w:tr w:rsidR="00AB6F87" w:rsidRPr="00A050B3" w14:paraId="53209D99"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20802565"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3420" w:type="dxa"/>
            <w:tcBorders>
              <w:top w:val="nil"/>
              <w:left w:val="nil"/>
              <w:bottom w:val="single" w:sz="4" w:space="0" w:color="auto"/>
              <w:right w:val="single" w:sz="4" w:space="0" w:color="auto"/>
            </w:tcBorders>
            <w:shd w:val="clear" w:color="auto" w:fill="auto"/>
            <w:noWrap/>
            <w:vAlign w:val="bottom"/>
          </w:tcPr>
          <w:p w14:paraId="6F276117"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Потраживања -камата</w:t>
            </w:r>
          </w:p>
        </w:tc>
        <w:tc>
          <w:tcPr>
            <w:tcW w:w="2160" w:type="dxa"/>
            <w:tcBorders>
              <w:top w:val="nil"/>
              <w:left w:val="nil"/>
              <w:bottom w:val="single" w:sz="4" w:space="0" w:color="auto"/>
              <w:right w:val="single" w:sz="4" w:space="0" w:color="auto"/>
            </w:tcBorders>
            <w:shd w:val="clear" w:color="auto" w:fill="auto"/>
            <w:noWrap/>
            <w:vAlign w:val="center"/>
          </w:tcPr>
          <w:p w14:paraId="54C4A18C"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646,365.49</w:t>
            </w:r>
          </w:p>
        </w:tc>
        <w:tc>
          <w:tcPr>
            <w:tcW w:w="2256" w:type="dxa"/>
            <w:tcBorders>
              <w:top w:val="nil"/>
              <w:left w:val="nil"/>
              <w:bottom w:val="single" w:sz="4" w:space="0" w:color="auto"/>
              <w:right w:val="single" w:sz="4" w:space="0" w:color="auto"/>
            </w:tcBorders>
            <w:shd w:val="clear" w:color="auto" w:fill="auto"/>
            <w:noWrap/>
            <w:vAlign w:val="center"/>
          </w:tcPr>
          <w:p w14:paraId="16764ACF" w14:textId="77777777" w:rsidR="00AB6F87" w:rsidRPr="00A050B3" w:rsidRDefault="00AB6F87" w:rsidP="00906F13">
            <w:pPr>
              <w:jc w:val="center"/>
              <w:rPr>
                <w:rFonts w:ascii="Times New Roman" w:hAnsi="Times New Roman" w:cs="Times New Roman"/>
                <w:i/>
                <w:iCs/>
                <w:color w:val="000000"/>
                <w:sz w:val="24"/>
                <w:szCs w:val="24"/>
              </w:rPr>
            </w:pPr>
            <w:r w:rsidRPr="00A050B3">
              <w:rPr>
                <w:rFonts w:ascii="Times New Roman" w:hAnsi="Times New Roman" w:cs="Times New Roman"/>
                <w:i/>
                <w:iCs/>
                <w:color w:val="000000"/>
                <w:sz w:val="24"/>
                <w:szCs w:val="24"/>
              </w:rPr>
              <w:t>652,244.27</w:t>
            </w:r>
          </w:p>
        </w:tc>
      </w:tr>
      <w:tr w:rsidR="00AB6F87" w:rsidRPr="00A050B3" w14:paraId="5A4C6484"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254ACB7A"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3420" w:type="dxa"/>
            <w:tcBorders>
              <w:top w:val="nil"/>
              <w:left w:val="nil"/>
              <w:bottom w:val="single" w:sz="4" w:space="0" w:color="auto"/>
              <w:right w:val="single" w:sz="4" w:space="0" w:color="auto"/>
            </w:tcBorders>
            <w:shd w:val="clear" w:color="auto" w:fill="auto"/>
            <w:noWrap/>
            <w:vAlign w:val="bottom"/>
          </w:tcPr>
          <w:p w14:paraId="416CD971"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2160" w:type="dxa"/>
            <w:tcBorders>
              <w:top w:val="nil"/>
              <w:left w:val="nil"/>
              <w:bottom w:val="single" w:sz="4" w:space="0" w:color="auto"/>
              <w:right w:val="single" w:sz="4" w:space="0" w:color="auto"/>
            </w:tcBorders>
            <w:shd w:val="clear" w:color="auto" w:fill="auto"/>
            <w:noWrap/>
            <w:vAlign w:val="center"/>
          </w:tcPr>
          <w:p w14:paraId="07DEA0E4"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p>
        </w:tc>
        <w:tc>
          <w:tcPr>
            <w:tcW w:w="2256" w:type="dxa"/>
            <w:tcBorders>
              <w:top w:val="nil"/>
              <w:left w:val="nil"/>
              <w:bottom w:val="single" w:sz="4" w:space="0" w:color="auto"/>
              <w:right w:val="single" w:sz="4" w:space="0" w:color="auto"/>
            </w:tcBorders>
            <w:shd w:val="clear" w:color="auto" w:fill="auto"/>
            <w:noWrap/>
            <w:vAlign w:val="center"/>
          </w:tcPr>
          <w:p w14:paraId="02CF0055" w14:textId="77777777" w:rsidR="00AB6F87" w:rsidRPr="00A050B3" w:rsidRDefault="00AB6F87" w:rsidP="00906F13">
            <w:pPr>
              <w:jc w:val="center"/>
              <w:rPr>
                <w:rFonts w:ascii="Times New Roman" w:hAnsi="Times New Roman" w:cs="Times New Roman"/>
                <w:i/>
                <w:iCs/>
                <w:color w:val="000000"/>
                <w:sz w:val="24"/>
                <w:szCs w:val="24"/>
              </w:rPr>
            </w:pPr>
          </w:p>
        </w:tc>
      </w:tr>
      <w:tr w:rsidR="00AB6F87" w:rsidRPr="00A050B3" w14:paraId="56E3B048"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3FB8F92B"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УКУПНО</w:t>
            </w:r>
          </w:p>
        </w:tc>
        <w:tc>
          <w:tcPr>
            <w:tcW w:w="3420" w:type="dxa"/>
            <w:tcBorders>
              <w:top w:val="nil"/>
              <w:left w:val="nil"/>
              <w:bottom w:val="single" w:sz="4" w:space="0" w:color="auto"/>
              <w:right w:val="single" w:sz="4" w:space="0" w:color="auto"/>
            </w:tcBorders>
            <w:shd w:val="clear" w:color="auto" w:fill="auto"/>
            <w:noWrap/>
            <w:vAlign w:val="bottom"/>
          </w:tcPr>
          <w:p w14:paraId="363BAF9A"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2160" w:type="dxa"/>
            <w:tcBorders>
              <w:top w:val="nil"/>
              <w:left w:val="nil"/>
              <w:bottom w:val="single" w:sz="4" w:space="0" w:color="auto"/>
              <w:right w:val="single" w:sz="4" w:space="0" w:color="auto"/>
            </w:tcBorders>
            <w:shd w:val="clear" w:color="auto" w:fill="auto"/>
            <w:noWrap/>
            <w:vAlign w:val="center"/>
          </w:tcPr>
          <w:p w14:paraId="2ACC7DA4" w14:textId="77777777" w:rsidR="00AB6F87" w:rsidRPr="00A050B3" w:rsidRDefault="00AB6F87" w:rsidP="00906F13">
            <w:pPr>
              <w:spacing w:after="160" w:line="360" w:lineRule="auto"/>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6,089,538.94</w:t>
            </w:r>
          </w:p>
        </w:tc>
        <w:tc>
          <w:tcPr>
            <w:tcW w:w="2256" w:type="dxa"/>
            <w:tcBorders>
              <w:top w:val="nil"/>
              <w:left w:val="nil"/>
              <w:bottom w:val="single" w:sz="4" w:space="0" w:color="auto"/>
              <w:right w:val="single" w:sz="4" w:space="0" w:color="auto"/>
            </w:tcBorders>
            <w:shd w:val="clear" w:color="auto" w:fill="auto"/>
            <w:noWrap/>
            <w:vAlign w:val="center"/>
          </w:tcPr>
          <w:p w14:paraId="01FCB621" w14:textId="77777777" w:rsidR="00AB6F87" w:rsidRPr="00A050B3" w:rsidRDefault="00AB6F87" w:rsidP="00906F13">
            <w:pPr>
              <w:jc w:val="center"/>
              <w:rPr>
                <w:rFonts w:ascii="Times New Roman" w:hAnsi="Times New Roman" w:cs="Times New Roman"/>
                <w:b/>
                <w:bCs/>
                <w:i/>
                <w:iCs/>
                <w:color w:val="000000"/>
                <w:sz w:val="24"/>
                <w:szCs w:val="24"/>
              </w:rPr>
            </w:pPr>
            <w:r w:rsidRPr="00A050B3">
              <w:rPr>
                <w:rFonts w:ascii="Times New Roman" w:hAnsi="Times New Roman" w:cs="Times New Roman"/>
                <w:b/>
                <w:bCs/>
                <w:i/>
                <w:iCs/>
                <w:color w:val="000000"/>
                <w:sz w:val="24"/>
                <w:szCs w:val="24"/>
              </w:rPr>
              <w:t>6,161,376.41</w:t>
            </w:r>
          </w:p>
        </w:tc>
      </w:tr>
      <w:tr w:rsidR="00AB6F87" w:rsidRPr="00A050B3" w14:paraId="31E69460"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77EE9F02"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3420" w:type="dxa"/>
            <w:tcBorders>
              <w:top w:val="nil"/>
              <w:left w:val="nil"/>
              <w:bottom w:val="single" w:sz="4" w:space="0" w:color="auto"/>
              <w:right w:val="single" w:sz="4" w:space="0" w:color="auto"/>
            </w:tcBorders>
            <w:shd w:val="clear" w:color="auto" w:fill="auto"/>
            <w:noWrap/>
            <w:vAlign w:val="bottom"/>
          </w:tcPr>
          <w:p w14:paraId="1857134E"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2160" w:type="dxa"/>
            <w:tcBorders>
              <w:top w:val="nil"/>
              <w:left w:val="nil"/>
              <w:bottom w:val="single" w:sz="4" w:space="0" w:color="auto"/>
              <w:right w:val="single" w:sz="4" w:space="0" w:color="auto"/>
            </w:tcBorders>
            <w:shd w:val="clear" w:color="auto" w:fill="auto"/>
            <w:noWrap/>
            <w:vAlign w:val="center"/>
          </w:tcPr>
          <w:p w14:paraId="5F8C4950"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p>
        </w:tc>
        <w:tc>
          <w:tcPr>
            <w:tcW w:w="2256" w:type="dxa"/>
            <w:tcBorders>
              <w:top w:val="nil"/>
              <w:left w:val="nil"/>
              <w:bottom w:val="single" w:sz="4" w:space="0" w:color="auto"/>
              <w:right w:val="single" w:sz="4" w:space="0" w:color="auto"/>
            </w:tcBorders>
            <w:shd w:val="clear" w:color="auto" w:fill="auto"/>
            <w:noWrap/>
            <w:vAlign w:val="center"/>
          </w:tcPr>
          <w:p w14:paraId="23E561D3" w14:textId="77777777" w:rsidR="00AB6F87" w:rsidRPr="00A050B3" w:rsidRDefault="00AB6F87" w:rsidP="00906F13">
            <w:pPr>
              <w:jc w:val="center"/>
              <w:rPr>
                <w:rFonts w:ascii="Times New Roman" w:hAnsi="Times New Roman" w:cs="Times New Roman"/>
                <w:i/>
                <w:iCs/>
                <w:color w:val="000000"/>
                <w:sz w:val="24"/>
                <w:szCs w:val="24"/>
              </w:rPr>
            </w:pPr>
          </w:p>
        </w:tc>
      </w:tr>
      <w:tr w:rsidR="00AB6F87" w:rsidRPr="00A050B3" w14:paraId="449567E6" w14:textId="77777777" w:rsidTr="00906F13">
        <w:trPr>
          <w:trHeight w:val="315"/>
        </w:trPr>
        <w:tc>
          <w:tcPr>
            <w:tcW w:w="2240" w:type="dxa"/>
            <w:tcBorders>
              <w:top w:val="nil"/>
              <w:left w:val="single" w:sz="4" w:space="0" w:color="auto"/>
              <w:bottom w:val="single" w:sz="4" w:space="0" w:color="auto"/>
              <w:right w:val="nil"/>
            </w:tcBorders>
            <w:shd w:val="clear" w:color="000000" w:fill="DCE6F1"/>
            <w:noWrap/>
            <w:vAlign w:val="bottom"/>
          </w:tcPr>
          <w:p w14:paraId="75D6ED9B"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 </w:t>
            </w:r>
          </w:p>
        </w:tc>
        <w:tc>
          <w:tcPr>
            <w:tcW w:w="3420" w:type="dxa"/>
            <w:tcBorders>
              <w:top w:val="nil"/>
              <w:left w:val="nil"/>
              <w:bottom w:val="single" w:sz="4" w:space="0" w:color="auto"/>
              <w:right w:val="single" w:sz="4" w:space="0" w:color="auto"/>
            </w:tcBorders>
            <w:shd w:val="clear" w:color="000000" w:fill="DCE6F1"/>
            <w:noWrap/>
            <w:vAlign w:val="bottom"/>
          </w:tcPr>
          <w:p w14:paraId="51663F21"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ПОТРАЖИВАЊА - ПРИВРЕДА</w:t>
            </w:r>
          </w:p>
        </w:tc>
        <w:tc>
          <w:tcPr>
            <w:tcW w:w="2160" w:type="dxa"/>
            <w:tcBorders>
              <w:top w:val="nil"/>
              <w:left w:val="nil"/>
              <w:bottom w:val="single" w:sz="4" w:space="0" w:color="auto"/>
              <w:right w:val="single" w:sz="4" w:space="0" w:color="auto"/>
            </w:tcBorders>
            <w:shd w:val="clear" w:color="auto" w:fill="auto"/>
            <w:noWrap/>
            <w:vAlign w:val="center"/>
          </w:tcPr>
          <w:p w14:paraId="5A90BD83"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p>
        </w:tc>
        <w:tc>
          <w:tcPr>
            <w:tcW w:w="2256" w:type="dxa"/>
            <w:tcBorders>
              <w:top w:val="nil"/>
              <w:left w:val="nil"/>
              <w:bottom w:val="single" w:sz="4" w:space="0" w:color="auto"/>
              <w:right w:val="single" w:sz="4" w:space="0" w:color="auto"/>
            </w:tcBorders>
            <w:shd w:val="clear" w:color="auto" w:fill="auto"/>
            <w:noWrap/>
            <w:vAlign w:val="center"/>
          </w:tcPr>
          <w:p w14:paraId="7DC33356" w14:textId="77777777" w:rsidR="00AB6F87" w:rsidRPr="00A050B3" w:rsidRDefault="00AB6F87" w:rsidP="00906F13">
            <w:pPr>
              <w:jc w:val="center"/>
              <w:rPr>
                <w:rFonts w:ascii="Times New Roman" w:hAnsi="Times New Roman" w:cs="Times New Roman"/>
                <w:i/>
                <w:iCs/>
                <w:color w:val="000000"/>
                <w:sz w:val="24"/>
                <w:szCs w:val="24"/>
              </w:rPr>
            </w:pPr>
          </w:p>
        </w:tc>
      </w:tr>
      <w:tr w:rsidR="00AB6F87" w:rsidRPr="00A050B3" w14:paraId="4A660D0A"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32BFAD8F"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3420" w:type="dxa"/>
            <w:tcBorders>
              <w:top w:val="nil"/>
              <w:left w:val="nil"/>
              <w:bottom w:val="single" w:sz="4" w:space="0" w:color="auto"/>
              <w:right w:val="single" w:sz="4" w:space="0" w:color="auto"/>
            </w:tcBorders>
            <w:shd w:val="clear" w:color="auto" w:fill="auto"/>
            <w:noWrap/>
            <w:vAlign w:val="bottom"/>
          </w:tcPr>
          <w:p w14:paraId="7E7219F7"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Купци-вода</w:t>
            </w:r>
          </w:p>
        </w:tc>
        <w:tc>
          <w:tcPr>
            <w:tcW w:w="2160" w:type="dxa"/>
            <w:tcBorders>
              <w:top w:val="nil"/>
              <w:left w:val="nil"/>
              <w:bottom w:val="single" w:sz="4" w:space="0" w:color="auto"/>
              <w:right w:val="single" w:sz="4" w:space="0" w:color="auto"/>
            </w:tcBorders>
            <w:shd w:val="clear" w:color="auto" w:fill="auto"/>
            <w:noWrap/>
            <w:vAlign w:val="center"/>
          </w:tcPr>
          <w:p w14:paraId="7A5B22D2"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383,282.04</w:t>
            </w:r>
          </w:p>
        </w:tc>
        <w:tc>
          <w:tcPr>
            <w:tcW w:w="2256" w:type="dxa"/>
            <w:tcBorders>
              <w:top w:val="nil"/>
              <w:left w:val="nil"/>
              <w:bottom w:val="single" w:sz="4" w:space="0" w:color="auto"/>
              <w:right w:val="single" w:sz="4" w:space="0" w:color="auto"/>
            </w:tcBorders>
            <w:shd w:val="clear" w:color="auto" w:fill="auto"/>
            <w:noWrap/>
            <w:vAlign w:val="center"/>
          </w:tcPr>
          <w:p w14:paraId="1553C981" w14:textId="77777777" w:rsidR="00AB6F87" w:rsidRPr="00A050B3" w:rsidRDefault="00AB6F87" w:rsidP="00906F13">
            <w:pPr>
              <w:jc w:val="center"/>
              <w:rPr>
                <w:rFonts w:ascii="Times New Roman" w:hAnsi="Times New Roman" w:cs="Times New Roman"/>
                <w:i/>
                <w:iCs/>
                <w:color w:val="000000"/>
                <w:sz w:val="24"/>
                <w:szCs w:val="24"/>
              </w:rPr>
            </w:pPr>
            <w:r w:rsidRPr="00A050B3">
              <w:rPr>
                <w:rFonts w:ascii="Times New Roman" w:hAnsi="Times New Roman" w:cs="Times New Roman"/>
                <w:i/>
                <w:iCs/>
                <w:color w:val="000000"/>
                <w:sz w:val="24"/>
                <w:szCs w:val="24"/>
              </w:rPr>
              <w:t>443,</w:t>
            </w:r>
            <w:r>
              <w:rPr>
                <w:rFonts w:ascii="Times New Roman" w:hAnsi="Times New Roman" w:cs="Times New Roman"/>
                <w:i/>
                <w:iCs/>
                <w:color w:val="000000"/>
                <w:sz w:val="24"/>
                <w:szCs w:val="24"/>
              </w:rPr>
              <w:t>627,88</w:t>
            </w:r>
          </w:p>
        </w:tc>
      </w:tr>
      <w:tr w:rsidR="00AB6F87" w:rsidRPr="00A050B3" w14:paraId="362B26EC"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480F14CB"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3420" w:type="dxa"/>
            <w:tcBorders>
              <w:top w:val="nil"/>
              <w:left w:val="nil"/>
              <w:bottom w:val="single" w:sz="4" w:space="0" w:color="auto"/>
              <w:right w:val="single" w:sz="4" w:space="0" w:color="auto"/>
            </w:tcBorders>
            <w:shd w:val="clear" w:color="auto" w:fill="auto"/>
            <w:noWrap/>
            <w:vAlign w:val="bottom"/>
          </w:tcPr>
          <w:p w14:paraId="059D99A0"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Сумњива И спорна</w:t>
            </w:r>
          </w:p>
        </w:tc>
        <w:tc>
          <w:tcPr>
            <w:tcW w:w="2160" w:type="dxa"/>
            <w:tcBorders>
              <w:top w:val="nil"/>
              <w:left w:val="nil"/>
              <w:bottom w:val="single" w:sz="4" w:space="0" w:color="auto"/>
              <w:right w:val="single" w:sz="4" w:space="0" w:color="auto"/>
            </w:tcBorders>
            <w:shd w:val="clear" w:color="auto" w:fill="auto"/>
            <w:noWrap/>
            <w:vAlign w:val="center"/>
          </w:tcPr>
          <w:p w14:paraId="0A1B357E"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161,892.98</w:t>
            </w:r>
          </w:p>
        </w:tc>
        <w:tc>
          <w:tcPr>
            <w:tcW w:w="2256" w:type="dxa"/>
            <w:tcBorders>
              <w:top w:val="nil"/>
              <w:left w:val="nil"/>
              <w:bottom w:val="single" w:sz="4" w:space="0" w:color="auto"/>
              <w:right w:val="single" w:sz="4" w:space="0" w:color="auto"/>
            </w:tcBorders>
            <w:shd w:val="clear" w:color="auto" w:fill="auto"/>
            <w:noWrap/>
            <w:vAlign w:val="center"/>
          </w:tcPr>
          <w:p w14:paraId="50DFD640" w14:textId="77777777" w:rsidR="00AB6F87" w:rsidRPr="00A050B3" w:rsidRDefault="00AB6F87" w:rsidP="00906F13">
            <w:pPr>
              <w:jc w:val="center"/>
              <w:rPr>
                <w:rFonts w:ascii="Times New Roman" w:hAnsi="Times New Roman" w:cs="Times New Roman"/>
                <w:i/>
                <w:iCs/>
                <w:color w:val="000000"/>
                <w:sz w:val="24"/>
                <w:szCs w:val="24"/>
              </w:rPr>
            </w:pPr>
            <w:r w:rsidRPr="00A050B3">
              <w:rPr>
                <w:rFonts w:ascii="Times New Roman" w:hAnsi="Times New Roman" w:cs="Times New Roman"/>
                <w:i/>
                <w:iCs/>
                <w:color w:val="000000"/>
                <w:sz w:val="24"/>
                <w:szCs w:val="24"/>
              </w:rPr>
              <w:t>160,887.12</w:t>
            </w:r>
          </w:p>
        </w:tc>
      </w:tr>
      <w:tr w:rsidR="00AB6F87" w:rsidRPr="00A050B3" w14:paraId="3F02F47F"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30810520"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3420" w:type="dxa"/>
            <w:tcBorders>
              <w:top w:val="nil"/>
              <w:left w:val="nil"/>
              <w:bottom w:val="single" w:sz="4" w:space="0" w:color="auto"/>
              <w:right w:val="single" w:sz="4" w:space="0" w:color="auto"/>
            </w:tcBorders>
            <w:shd w:val="clear" w:color="auto" w:fill="auto"/>
            <w:noWrap/>
            <w:vAlign w:val="bottom"/>
          </w:tcPr>
          <w:p w14:paraId="60AE6AD9"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Потражив.-кам.</w:t>
            </w:r>
          </w:p>
        </w:tc>
        <w:tc>
          <w:tcPr>
            <w:tcW w:w="2160" w:type="dxa"/>
            <w:tcBorders>
              <w:top w:val="nil"/>
              <w:left w:val="nil"/>
              <w:bottom w:val="single" w:sz="4" w:space="0" w:color="auto"/>
              <w:right w:val="single" w:sz="4" w:space="0" w:color="auto"/>
            </w:tcBorders>
            <w:shd w:val="clear" w:color="auto" w:fill="auto"/>
            <w:noWrap/>
            <w:vAlign w:val="center"/>
          </w:tcPr>
          <w:p w14:paraId="1E45F8F3"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32,294.61</w:t>
            </w:r>
          </w:p>
        </w:tc>
        <w:tc>
          <w:tcPr>
            <w:tcW w:w="2256" w:type="dxa"/>
            <w:tcBorders>
              <w:top w:val="nil"/>
              <w:left w:val="nil"/>
              <w:bottom w:val="single" w:sz="4" w:space="0" w:color="auto"/>
              <w:right w:val="single" w:sz="4" w:space="0" w:color="auto"/>
            </w:tcBorders>
            <w:shd w:val="clear" w:color="auto" w:fill="auto"/>
            <w:noWrap/>
            <w:vAlign w:val="center"/>
          </w:tcPr>
          <w:p w14:paraId="7D6C4E40" w14:textId="77777777" w:rsidR="00AB6F87" w:rsidRPr="00A050B3" w:rsidRDefault="00AB6F87" w:rsidP="00906F13">
            <w:pPr>
              <w:jc w:val="center"/>
              <w:rPr>
                <w:rFonts w:ascii="Times New Roman" w:hAnsi="Times New Roman" w:cs="Times New Roman"/>
                <w:i/>
                <w:iCs/>
                <w:color w:val="000000"/>
                <w:sz w:val="24"/>
                <w:szCs w:val="24"/>
              </w:rPr>
            </w:pPr>
            <w:r w:rsidRPr="00A050B3">
              <w:rPr>
                <w:rFonts w:ascii="Times New Roman" w:hAnsi="Times New Roman" w:cs="Times New Roman"/>
                <w:i/>
                <w:iCs/>
                <w:color w:val="000000"/>
                <w:sz w:val="24"/>
                <w:szCs w:val="24"/>
              </w:rPr>
              <w:t>3</w:t>
            </w:r>
            <w:r>
              <w:rPr>
                <w:rFonts w:ascii="Times New Roman" w:hAnsi="Times New Roman" w:cs="Times New Roman"/>
                <w:i/>
                <w:iCs/>
                <w:color w:val="000000"/>
                <w:sz w:val="24"/>
                <w:szCs w:val="24"/>
              </w:rPr>
              <w:t>6,090.90</w:t>
            </w:r>
          </w:p>
        </w:tc>
      </w:tr>
      <w:tr w:rsidR="00AB6F87" w:rsidRPr="00A050B3" w14:paraId="4E7861F8"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6F6A80BA"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УКУПНО</w:t>
            </w:r>
          </w:p>
        </w:tc>
        <w:tc>
          <w:tcPr>
            <w:tcW w:w="3420" w:type="dxa"/>
            <w:tcBorders>
              <w:top w:val="nil"/>
              <w:left w:val="nil"/>
              <w:bottom w:val="single" w:sz="4" w:space="0" w:color="auto"/>
              <w:right w:val="single" w:sz="4" w:space="0" w:color="auto"/>
            </w:tcBorders>
            <w:shd w:val="clear" w:color="auto" w:fill="auto"/>
            <w:noWrap/>
            <w:vAlign w:val="bottom"/>
          </w:tcPr>
          <w:p w14:paraId="63D9628B"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2160" w:type="dxa"/>
            <w:tcBorders>
              <w:top w:val="nil"/>
              <w:left w:val="nil"/>
              <w:bottom w:val="single" w:sz="4" w:space="0" w:color="auto"/>
              <w:right w:val="single" w:sz="4" w:space="0" w:color="auto"/>
            </w:tcBorders>
            <w:shd w:val="clear" w:color="auto" w:fill="auto"/>
            <w:noWrap/>
            <w:vAlign w:val="center"/>
          </w:tcPr>
          <w:p w14:paraId="25A65BD2" w14:textId="77777777" w:rsidR="00AB6F87" w:rsidRPr="00A050B3" w:rsidRDefault="00AB6F87" w:rsidP="00906F13">
            <w:pPr>
              <w:spacing w:after="160" w:line="360" w:lineRule="auto"/>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577,469.63</w:t>
            </w:r>
          </w:p>
        </w:tc>
        <w:tc>
          <w:tcPr>
            <w:tcW w:w="2256" w:type="dxa"/>
            <w:tcBorders>
              <w:top w:val="nil"/>
              <w:left w:val="nil"/>
              <w:bottom w:val="single" w:sz="4" w:space="0" w:color="auto"/>
              <w:right w:val="single" w:sz="4" w:space="0" w:color="auto"/>
            </w:tcBorders>
            <w:shd w:val="clear" w:color="auto" w:fill="auto"/>
            <w:noWrap/>
            <w:vAlign w:val="center"/>
          </w:tcPr>
          <w:p w14:paraId="7A1D3B49" w14:textId="77777777" w:rsidR="00AB6F87" w:rsidRPr="00A050B3" w:rsidRDefault="00AB6F87" w:rsidP="00906F13">
            <w:pPr>
              <w:jc w:val="center"/>
              <w:rPr>
                <w:rFonts w:ascii="Times New Roman" w:hAnsi="Times New Roman" w:cs="Times New Roman"/>
                <w:b/>
                <w:bCs/>
                <w:i/>
                <w:iCs/>
                <w:color w:val="000000"/>
                <w:sz w:val="24"/>
                <w:szCs w:val="24"/>
              </w:rPr>
            </w:pPr>
            <w:r w:rsidRPr="00A050B3">
              <w:rPr>
                <w:rFonts w:ascii="Times New Roman" w:hAnsi="Times New Roman" w:cs="Times New Roman"/>
                <w:b/>
                <w:bCs/>
                <w:i/>
                <w:iCs/>
                <w:color w:val="000000"/>
                <w:sz w:val="24"/>
                <w:szCs w:val="24"/>
              </w:rPr>
              <w:t>640,</w:t>
            </w:r>
            <w:r>
              <w:rPr>
                <w:rFonts w:ascii="Times New Roman" w:hAnsi="Times New Roman" w:cs="Times New Roman"/>
                <w:b/>
                <w:bCs/>
                <w:i/>
                <w:iCs/>
                <w:color w:val="000000"/>
                <w:sz w:val="24"/>
                <w:szCs w:val="24"/>
              </w:rPr>
              <w:t>605.90</w:t>
            </w:r>
          </w:p>
        </w:tc>
      </w:tr>
      <w:tr w:rsidR="00AB6F87" w:rsidRPr="00A050B3" w14:paraId="74731DD5"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7B534A12"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3420" w:type="dxa"/>
            <w:tcBorders>
              <w:top w:val="nil"/>
              <w:left w:val="nil"/>
              <w:bottom w:val="single" w:sz="4" w:space="0" w:color="auto"/>
              <w:right w:val="single" w:sz="4" w:space="0" w:color="auto"/>
            </w:tcBorders>
            <w:shd w:val="clear" w:color="000000" w:fill="B8CCE4"/>
            <w:noWrap/>
            <w:vAlign w:val="bottom"/>
          </w:tcPr>
          <w:p w14:paraId="454D92B8"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КУПЦИ ЗА УСЛУГЕ</w:t>
            </w:r>
          </w:p>
        </w:tc>
        <w:tc>
          <w:tcPr>
            <w:tcW w:w="2160" w:type="dxa"/>
            <w:tcBorders>
              <w:top w:val="nil"/>
              <w:left w:val="nil"/>
              <w:bottom w:val="single" w:sz="4" w:space="0" w:color="auto"/>
              <w:right w:val="single" w:sz="4" w:space="0" w:color="auto"/>
            </w:tcBorders>
            <w:shd w:val="clear" w:color="auto" w:fill="auto"/>
            <w:noWrap/>
            <w:vAlign w:val="center"/>
          </w:tcPr>
          <w:p w14:paraId="4C027230"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p>
        </w:tc>
        <w:tc>
          <w:tcPr>
            <w:tcW w:w="2256" w:type="dxa"/>
            <w:tcBorders>
              <w:top w:val="nil"/>
              <w:left w:val="nil"/>
              <w:bottom w:val="single" w:sz="4" w:space="0" w:color="auto"/>
              <w:right w:val="single" w:sz="4" w:space="0" w:color="auto"/>
            </w:tcBorders>
            <w:shd w:val="clear" w:color="auto" w:fill="auto"/>
            <w:noWrap/>
            <w:vAlign w:val="center"/>
          </w:tcPr>
          <w:p w14:paraId="14E37102" w14:textId="77777777" w:rsidR="00AB6F87" w:rsidRPr="00A050B3" w:rsidRDefault="00AB6F87" w:rsidP="00906F13">
            <w:pPr>
              <w:jc w:val="center"/>
              <w:rPr>
                <w:rFonts w:ascii="Times New Roman" w:hAnsi="Times New Roman" w:cs="Times New Roman"/>
                <w:i/>
                <w:iCs/>
                <w:color w:val="000000"/>
                <w:sz w:val="24"/>
                <w:szCs w:val="24"/>
              </w:rPr>
            </w:pPr>
          </w:p>
        </w:tc>
      </w:tr>
      <w:tr w:rsidR="00AB6F87" w:rsidRPr="00A050B3" w14:paraId="0DDDCD45"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7F4C78D9"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3420" w:type="dxa"/>
            <w:tcBorders>
              <w:top w:val="nil"/>
              <w:left w:val="nil"/>
              <w:bottom w:val="single" w:sz="4" w:space="0" w:color="auto"/>
              <w:right w:val="single" w:sz="4" w:space="0" w:color="auto"/>
            </w:tcBorders>
            <w:shd w:val="clear" w:color="auto" w:fill="auto"/>
            <w:noWrap/>
            <w:vAlign w:val="bottom"/>
          </w:tcPr>
          <w:p w14:paraId="33C5226E"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Купци за услуге</w:t>
            </w:r>
          </w:p>
        </w:tc>
        <w:tc>
          <w:tcPr>
            <w:tcW w:w="2160" w:type="dxa"/>
            <w:tcBorders>
              <w:top w:val="nil"/>
              <w:left w:val="nil"/>
              <w:bottom w:val="single" w:sz="4" w:space="0" w:color="auto"/>
              <w:right w:val="single" w:sz="4" w:space="0" w:color="auto"/>
            </w:tcBorders>
            <w:shd w:val="clear" w:color="auto" w:fill="auto"/>
            <w:noWrap/>
            <w:vAlign w:val="center"/>
          </w:tcPr>
          <w:p w14:paraId="2CC6AAB5"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139,013.93</w:t>
            </w:r>
          </w:p>
        </w:tc>
        <w:tc>
          <w:tcPr>
            <w:tcW w:w="2256" w:type="dxa"/>
            <w:tcBorders>
              <w:top w:val="nil"/>
              <w:left w:val="nil"/>
              <w:bottom w:val="single" w:sz="4" w:space="0" w:color="auto"/>
              <w:right w:val="single" w:sz="4" w:space="0" w:color="auto"/>
            </w:tcBorders>
            <w:shd w:val="clear" w:color="auto" w:fill="auto"/>
            <w:noWrap/>
            <w:vAlign w:val="center"/>
          </w:tcPr>
          <w:p w14:paraId="5C8FA5F0" w14:textId="77777777" w:rsidR="00AB6F87" w:rsidRPr="00A050B3" w:rsidRDefault="00AB6F87" w:rsidP="00906F13">
            <w:pPr>
              <w:jc w:val="center"/>
              <w:rPr>
                <w:rFonts w:ascii="Times New Roman" w:hAnsi="Times New Roman" w:cs="Times New Roman"/>
                <w:i/>
                <w:iCs/>
                <w:color w:val="000000"/>
                <w:sz w:val="24"/>
                <w:szCs w:val="24"/>
              </w:rPr>
            </w:pPr>
            <w:r>
              <w:rPr>
                <w:rFonts w:ascii="Times New Roman" w:hAnsi="Times New Roman" w:cs="Times New Roman"/>
                <w:i/>
                <w:iCs/>
                <w:color w:val="000000"/>
                <w:sz w:val="24"/>
                <w:szCs w:val="24"/>
              </w:rPr>
              <w:t>107,896,96</w:t>
            </w:r>
          </w:p>
        </w:tc>
      </w:tr>
      <w:tr w:rsidR="00AB6F87" w:rsidRPr="00A050B3" w14:paraId="21D8AD32"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111884D2"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3420" w:type="dxa"/>
            <w:tcBorders>
              <w:top w:val="nil"/>
              <w:left w:val="nil"/>
              <w:bottom w:val="single" w:sz="4" w:space="0" w:color="auto"/>
              <w:right w:val="single" w:sz="4" w:space="0" w:color="auto"/>
            </w:tcBorders>
            <w:shd w:val="clear" w:color="auto" w:fill="auto"/>
            <w:noWrap/>
            <w:vAlign w:val="bottom"/>
          </w:tcPr>
          <w:p w14:paraId="74AC1AF7"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xml:space="preserve">Сумњива И спорна </w:t>
            </w:r>
          </w:p>
        </w:tc>
        <w:tc>
          <w:tcPr>
            <w:tcW w:w="2160" w:type="dxa"/>
            <w:tcBorders>
              <w:top w:val="nil"/>
              <w:left w:val="nil"/>
              <w:bottom w:val="single" w:sz="4" w:space="0" w:color="auto"/>
              <w:right w:val="single" w:sz="4" w:space="0" w:color="auto"/>
            </w:tcBorders>
            <w:shd w:val="clear" w:color="auto" w:fill="auto"/>
            <w:noWrap/>
            <w:vAlign w:val="center"/>
          </w:tcPr>
          <w:p w14:paraId="09937C28"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2,673.64</w:t>
            </w:r>
          </w:p>
        </w:tc>
        <w:tc>
          <w:tcPr>
            <w:tcW w:w="2256" w:type="dxa"/>
            <w:tcBorders>
              <w:top w:val="nil"/>
              <w:left w:val="nil"/>
              <w:bottom w:val="single" w:sz="4" w:space="0" w:color="auto"/>
              <w:right w:val="single" w:sz="4" w:space="0" w:color="auto"/>
            </w:tcBorders>
            <w:shd w:val="clear" w:color="auto" w:fill="auto"/>
            <w:noWrap/>
            <w:vAlign w:val="center"/>
          </w:tcPr>
          <w:p w14:paraId="7A0EB8E9" w14:textId="77777777" w:rsidR="00AB6F87" w:rsidRPr="00A050B3" w:rsidRDefault="00AB6F87" w:rsidP="00906F13">
            <w:pPr>
              <w:jc w:val="center"/>
              <w:rPr>
                <w:rFonts w:ascii="Times New Roman" w:hAnsi="Times New Roman" w:cs="Times New Roman"/>
                <w:i/>
                <w:iCs/>
                <w:color w:val="000000"/>
                <w:sz w:val="24"/>
                <w:szCs w:val="24"/>
              </w:rPr>
            </w:pPr>
            <w:r>
              <w:rPr>
                <w:rFonts w:ascii="Times New Roman" w:hAnsi="Times New Roman" w:cs="Times New Roman"/>
                <w:i/>
                <w:iCs/>
                <w:color w:val="000000"/>
                <w:sz w:val="24"/>
                <w:szCs w:val="24"/>
              </w:rPr>
              <w:t>0,00</w:t>
            </w:r>
          </w:p>
        </w:tc>
      </w:tr>
      <w:tr w:rsidR="00AB6F87" w:rsidRPr="00A050B3" w14:paraId="3C6DDAAD"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10791608"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УКУПНО</w:t>
            </w:r>
          </w:p>
        </w:tc>
        <w:tc>
          <w:tcPr>
            <w:tcW w:w="3420" w:type="dxa"/>
            <w:tcBorders>
              <w:top w:val="nil"/>
              <w:left w:val="nil"/>
              <w:bottom w:val="single" w:sz="4" w:space="0" w:color="auto"/>
              <w:right w:val="single" w:sz="4" w:space="0" w:color="auto"/>
            </w:tcBorders>
            <w:shd w:val="clear" w:color="auto" w:fill="auto"/>
            <w:noWrap/>
            <w:vAlign w:val="bottom"/>
          </w:tcPr>
          <w:p w14:paraId="104EF398"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2160" w:type="dxa"/>
            <w:tcBorders>
              <w:top w:val="nil"/>
              <w:left w:val="nil"/>
              <w:bottom w:val="single" w:sz="4" w:space="0" w:color="auto"/>
              <w:right w:val="single" w:sz="4" w:space="0" w:color="auto"/>
            </w:tcBorders>
            <w:shd w:val="clear" w:color="auto" w:fill="auto"/>
            <w:noWrap/>
            <w:vAlign w:val="center"/>
          </w:tcPr>
          <w:p w14:paraId="3FE3DB05" w14:textId="77777777" w:rsidR="00AB6F87" w:rsidRPr="00A050B3" w:rsidRDefault="00AB6F87" w:rsidP="00906F13">
            <w:pPr>
              <w:spacing w:after="160" w:line="360" w:lineRule="auto"/>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141,687.57</w:t>
            </w:r>
          </w:p>
        </w:tc>
        <w:tc>
          <w:tcPr>
            <w:tcW w:w="2256" w:type="dxa"/>
            <w:tcBorders>
              <w:top w:val="nil"/>
              <w:left w:val="nil"/>
              <w:bottom w:val="single" w:sz="4" w:space="0" w:color="auto"/>
              <w:right w:val="single" w:sz="4" w:space="0" w:color="auto"/>
            </w:tcBorders>
            <w:shd w:val="clear" w:color="auto" w:fill="auto"/>
            <w:noWrap/>
            <w:vAlign w:val="center"/>
          </w:tcPr>
          <w:p w14:paraId="23562FA0" w14:textId="77777777" w:rsidR="00AB6F87" w:rsidRPr="00A050B3" w:rsidRDefault="00AB6F87" w:rsidP="00906F13">
            <w:pPr>
              <w:jc w:val="cente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107,896,96</w:t>
            </w:r>
          </w:p>
        </w:tc>
      </w:tr>
      <w:tr w:rsidR="00AB6F87" w:rsidRPr="00A050B3" w14:paraId="56174F04"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5D6AF89C"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3420" w:type="dxa"/>
            <w:tcBorders>
              <w:top w:val="nil"/>
              <w:left w:val="nil"/>
              <w:bottom w:val="single" w:sz="4" w:space="0" w:color="auto"/>
              <w:right w:val="single" w:sz="4" w:space="0" w:color="auto"/>
            </w:tcBorders>
            <w:shd w:val="clear" w:color="000000" w:fill="B8CCE4"/>
            <w:noWrap/>
            <w:vAlign w:val="bottom"/>
          </w:tcPr>
          <w:p w14:paraId="6BD069BC"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СПОРНА ПОТРАЖИВАЊА СТЕЧАЈ</w:t>
            </w:r>
          </w:p>
        </w:tc>
        <w:tc>
          <w:tcPr>
            <w:tcW w:w="2160" w:type="dxa"/>
            <w:tcBorders>
              <w:top w:val="nil"/>
              <w:left w:val="nil"/>
              <w:bottom w:val="single" w:sz="4" w:space="0" w:color="auto"/>
              <w:right w:val="single" w:sz="4" w:space="0" w:color="auto"/>
            </w:tcBorders>
            <w:shd w:val="clear" w:color="auto" w:fill="auto"/>
            <w:noWrap/>
            <w:vAlign w:val="center"/>
          </w:tcPr>
          <w:p w14:paraId="3575552C" w14:textId="77777777" w:rsidR="00AB6F87" w:rsidRPr="00A050B3" w:rsidRDefault="00AB6F87" w:rsidP="00906F13">
            <w:pPr>
              <w:spacing w:after="160" w:line="360" w:lineRule="auto"/>
              <w:jc w:val="center"/>
              <w:rPr>
                <w:rFonts w:ascii="Times New Roman" w:eastAsia="Times New Roman" w:hAnsi="Times New Roman" w:cs="Times New Roman"/>
                <w:i/>
                <w:iCs/>
                <w:color w:val="000000"/>
                <w:sz w:val="24"/>
                <w:szCs w:val="24"/>
              </w:rPr>
            </w:pPr>
          </w:p>
        </w:tc>
        <w:tc>
          <w:tcPr>
            <w:tcW w:w="2256" w:type="dxa"/>
            <w:tcBorders>
              <w:top w:val="nil"/>
              <w:left w:val="nil"/>
              <w:bottom w:val="single" w:sz="4" w:space="0" w:color="auto"/>
              <w:right w:val="single" w:sz="4" w:space="0" w:color="auto"/>
            </w:tcBorders>
            <w:shd w:val="clear" w:color="auto" w:fill="auto"/>
            <w:noWrap/>
            <w:vAlign w:val="center"/>
          </w:tcPr>
          <w:p w14:paraId="715146D5" w14:textId="77777777" w:rsidR="00AB6F87" w:rsidRPr="00A050B3" w:rsidRDefault="00AB6F87" w:rsidP="00906F13">
            <w:pPr>
              <w:jc w:val="center"/>
              <w:rPr>
                <w:rFonts w:ascii="Times New Roman" w:hAnsi="Times New Roman" w:cs="Times New Roman"/>
                <w:i/>
                <w:iCs/>
                <w:color w:val="000000"/>
                <w:sz w:val="24"/>
                <w:szCs w:val="24"/>
              </w:rPr>
            </w:pPr>
          </w:p>
        </w:tc>
      </w:tr>
      <w:tr w:rsidR="00AB6F87" w:rsidRPr="00A050B3" w14:paraId="1BF824E1"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573F2D2F"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3420" w:type="dxa"/>
            <w:tcBorders>
              <w:top w:val="nil"/>
              <w:left w:val="nil"/>
              <w:bottom w:val="single" w:sz="4" w:space="0" w:color="auto"/>
              <w:right w:val="single" w:sz="4" w:space="0" w:color="auto"/>
            </w:tcBorders>
            <w:shd w:val="clear" w:color="auto" w:fill="auto"/>
            <w:noWrap/>
            <w:vAlign w:val="bottom"/>
          </w:tcPr>
          <w:p w14:paraId="2DB55105"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2160" w:type="dxa"/>
            <w:tcBorders>
              <w:top w:val="nil"/>
              <w:left w:val="nil"/>
              <w:bottom w:val="single" w:sz="4" w:space="0" w:color="auto"/>
              <w:right w:val="single" w:sz="4" w:space="0" w:color="auto"/>
            </w:tcBorders>
            <w:shd w:val="clear" w:color="auto" w:fill="auto"/>
            <w:noWrap/>
            <w:vAlign w:val="center"/>
          </w:tcPr>
          <w:p w14:paraId="1FF20AB4" w14:textId="77777777" w:rsidR="00AB6F87" w:rsidRPr="00A050B3" w:rsidRDefault="00AB6F87" w:rsidP="00906F13">
            <w:pPr>
              <w:spacing w:after="160" w:line="360" w:lineRule="auto"/>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39,173.20</w:t>
            </w:r>
          </w:p>
        </w:tc>
        <w:tc>
          <w:tcPr>
            <w:tcW w:w="2256" w:type="dxa"/>
            <w:tcBorders>
              <w:top w:val="nil"/>
              <w:left w:val="nil"/>
              <w:bottom w:val="single" w:sz="4" w:space="0" w:color="auto"/>
              <w:right w:val="single" w:sz="4" w:space="0" w:color="auto"/>
            </w:tcBorders>
            <w:shd w:val="clear" w:color="auto" w:fill="auto"/>
            <w:noWrap/>
            <w:vAlign w:val="center"/>
          </w:tcPr>
          <w:p w14:paraId="239165B9" w14:textId="77777777" w:rsidR="00AB6F87" w:rsidRPr="00A050B3" w:rsidRDefault="00AB6F87" w:rsidP="00906F13">
            <w:pPr>
              <w:jc w:val="center"/>
              <w:rPr>
                <w:rFonts w:ascii="Times New Roman" w:hAnsi="Times New Roman" w:cs="Times New Roman"/>
                <w:b/>
                <w:bCs/>
                <w:i/>
                <w:iCs/>
                <w:color w:val="000000"/>
                <w:sz w:val="24"/>
                <w:szCs w:val="24"/>
              </w:rPr>
            </w:pPr>
            <w:r w:rsidRPr="00A050B3">
              <w:rPr>
                <w:rFonts w:ascii="Times New Roman" w:hAnsi="Times New Roman" w:cs="Times New Roman"/>
                <w:b/>
                <w:bCs/>
                <w:i/>
                <w:iCs/>
                <w:color w:val="000000"/>
                <w:sz w:val="24"/>
                <w:szCs w:val="24"/>
              </w:rPr>
              <w:t>39,173.20</w:t>
            </w:r>
          </w:p>
        </w:tc>
      </w:tr>
      <w:tr w:rsidR="00AB6F87" w:rsidRPr="00A050B3" w14:paraId="3A270B09" w14:textId="77777777" w:rsidTr="00906F13">
        <w:trPr>
          <w:trHeight w:val="300"/>
        </w:trPr>
        <w:tc>
          <w:tcPr>
            <w:tcW w:w="2240" w:type="dxa"/>
            <w:tcBorders>
              <w:top w:val="nil"/>
              <w:left w:val="single" w:sz="4" w:space="0" w:color="auto"/>
              <w:bottom w:val="single" w:sz="4" w:space="0" w:color="auto"/>
              <w:right w:val="single" w:sz="4" w:space="0" w:color="auto"/>
            </w:tcBorders>
            <w:shd w:val="clear" w:color="auto" w:fill="auto"/>
            <w:noWrap/>
            <w:vAlign w:val="bottom"/>
          </w:tcPr>
          <w:p w14:paraId="19AB87D5" w14:textId="77777777" w:rsidR="00AB6F87" w:rsidRPr="00A050B3" w:rsidRDefault="00AB6F87" w:rsidP="00906F13">
            <w:pPr>
              <w:spacing w:after="160" w:line="360" w:lineRule="auto"/>
              <w:jc w:val="both"/>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УКУПНО</w:t>
            </w:r>
          </w:p>
        </w:tc>
        <w:tc>
          <w:tcPr>
            <w:tcW w:w="3420" w:type="dxa"/>
            <w:tcBorders>
              <w:top w:val="nil"/>
              <w:left w:val="nil"/>
              <w:bottom w:val="single" w:sz="4" w:space="0" w:color="auto"/>
              <w:right w:val="single" w:sz="4" w:space="0" w:color="auto"/>
            </w:tcBorders>
            <w:shd w:val="clear" w:color="auto" w:fill="auto"/>
            <w:noWrap/>
            <w:vAlign w:val="bottom"/>
          </w:tcPr>
          <w:p w14:paraId="6486C3C7" w14:textId="77777777" w:rsidR="00AB6F87" w:rsidRPr="00A050B3" w:rsidRDefault="00AB6F87" w:rsidP="00906F13">
            <w:pPr>
              <w:spacing w:after="160" w:line="360" w:lineRule="auto"/>
              <w:jc w:val="both"/>
              <w:rPr>
                <w:rFonts w:ascii="Times New Roman" w:eastAsia="Times New Roman" w:hAnsi="Times New Roman" w:cs="Times New Roman"/>
                <w:i/>
                <w:iCs/>
                <w:color w:val="000000"/>
                <w:sz w:val="24"/>
                <w:szCs w:val="24"/>
              </w:rPr>
            </w:pPr>
            <w:r w:rsidRPr="00A050B3">
              <w:rPr>
                <w:rFonts w:ascii="Times New Roman" w:eastAsia="Times New Roman" w:hAnsi="Times New Roman" w:cs="Times New Roman"/>
                <w:i/>
                <w:iCs/>
                <w:color w:val="000000"/>
                <w:sz w:val="24"/>
                <w:szCs w:val="24"/>
              </w:rPr>
              <w:t> </w:t>
            </w:r>
          </w:p>
        </w:tc>
        <w:tc>
          <w:tcPr>
            <w:tcW w:w="2160" w:type="dxa"/>
            <w:tcBorders>
              <w:top w:val="nil"/>
              <w:left w:val="nil"/>
              <w:bottom w:val="single" w:sz="4" w:space="0" w:color="auto"/>
              <w:right w:val="single" w:sz="4" w:space="0" w:color="auto"/>
            </w:tcBorders>
            <w:shd w:val="clear" w:color="auto" w:fill="auto"/>
            <w:noWrap/>
            <w:vAlign w:val="center"/>
          </w:tcPr>
          <w:p w14:paraId="21119B7C" w14:textId="77777777" w:rsidR="00AB6F87" w:rsidRPr="00A050B3" w:rsidRDefault="00AB6F87" w:rsidP="00906F13">
            <w:pPr>
              <w:spacing w:after="160" w:line="360" w:lineRule="auto"/>
              <w:jc w:val="center"/>
              <w:rPr>
                <w:rFonts w:ascii="Times New Roman" w:eastAsia="Times New Roman" w:hAnsi="Times New Roman" w:cs="Times New Roman"/>
                <w:b/>
                <w:bCs/>
                <w:i/>
                <w:iCs/>
                <w:color w:val="000000"/>
                <w:sz w:val="24"/>
                <w:szCs w:val="24"/>
              </w:rPr>
            </w:pPr>
            <w:r w:rsidRPr="00A050B3">
              <w:rPr>
                <w:rFonts w:ascii="Times New Roman" w:eastAsia="Times New Roman" w:hAnsi="Times New Roman" w:cs="Times New Roman"/>
                <w:b/>
                <w:bCs/>
                <w:i/>
                <w:iCs/>
                <w:color w:val="000000"/>
                <w:sz w:val="24"/>
                <w:szCs w:val="24"/>
              </w:rPr>
              <w:t>6,847,869.34</w:t>
            </w:r>
          </w:p>
        </w:tc>
        <w:tc>
          <w:tcPr>
            <w:tcW w:w="2256" w:type="dxa"/>
            <w:tcBorders>
              <w:top w:val="nil"/>
              <w:left w:val="nil"/>
              <w:bottom w:val="single" w:sz="4" w:space="0" w:color="auto"/>
              <w:right w:val="single" w:sz="4" w:space="0" w:color="auto"/>
            </w:tcBorders>
            <w:shd w:val="clear" w:color="auto" w:fill="auto"/>
            <w:noWrap/>
            <w:vAlign w:val="center"/>
          </w:tcPr>
          <w:p w14:paraId="3B86B6FE" w14:textId="77777777" w:rsidR="00AB6F87" w:rsidRPr="00A050B3" w:rsidRDefault="00AB6F87" w:rsidP="00906F13">
            <w:pPr>
              <w:jc w:val="cente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6.949.052,47</w:t>
            </w:r>
          </w:p>
        </w:tc>
      </w:tr>
    </w:tbl>
    <w:p w14:paraId="06DF2D2B" w14:textId="77777777" w:rsidR="00AB6F87" w:rsidRDefault="00AB6F87" w:rsidP="009F2DF3">
      <w:pPr>
        <w:spacing w:line="360" w:lineRule="auto"/>
        <w:ind w:left="849" w:hanging="481"/>
        <w:jc w:val="both"/>
        <w:outlineLvl w:val="0"/>
        <w:rPr>
          <w:rFonts w:ascii="Times New Roman" w:hAnsi="Times New Roman" w:cs="Times New Roman"/>
          <w:bCs/>
          <w:sz w:val="24"/>
          <w:szCs w:val="24"/>
        </w:rPr>
      </w:pPr>
      <w:r>
        <w:rPr>
          <w:rFonts w:ascii="Times New Roman" w:hAnsi="Times New Roman" w:cs="Times New Roman"/>
          <w:bCs/>
          <w:sz w:val="24"/>
          <w:szCs w:val="24"/>
        </w:rPr>
        <w:fldChar w:fldCharType="end"/>
      </w:r>
    </w:p>
    <w:p w14:paraId="3AD47661" w14:textId="77777777" w:rsidR="00AB6F87" w:rsidRPr="00893BA4" w:rsidRDefault="00AB6F87" w:rsidP="009F2DF3">
      <w:pPr>
        <w:spacing w:line="360" w:lineRule="auto"/>
        <w:jc w:val="both"/>
        <w:rPr>
          <w:rFonts w:ascii="Times New Roman" w:hAnsi="Times New Roman" w:cs="Times New Roman"/>
          <w:sz w:val="24"/>
          <w:szCs w:val="24"/>
        </w:rPr>
      </w:pPr>
    </w:p>
    <w:p w14:paraId="03CE4414" w14:textId="77777777" w:rsidR="00AB6F87" w:rsidRPr="00893BA4" w:rsidRDefault="00AB6F87" w:rsidP="009F2DF3">
      <w:pPr>
        <w:spacing w:line="360" w:lineRule="auto"/>
        <w:jc w:val="both"/>
        <w:rPr>
          <w:rFonts w:ascii="Times New Roman" w:hAnsi="Times New Roman" w:cs="Times New Roman"/>
          <w:sz w:val="24"/>
          <w:szCs w:val="24"/>
        </w:rPr>
      </w:pPr>
      <w:bookmarkStart w:id="149" w:name="_Toc132283276"/>
      <w:bookmarkStart w:id="150" w:name="_Toc132283347"/>
      <w:r w:rsidRPr="00893BA4">
        <w:rPr>
          <w:rFonts w:ascii="Times New Roman" w:hAnsi="Times New Roman" w:cs="Times New Roman"/>
          <w:sz w:val="24"/>
          <w:szCs w:val="24"/>
        </w:rPr>
        <w:t>Из табеларног приказа обавеза и потраживања видимо да су обавезе по основу репрограма за пореза и доприноса смањење за 16,91 % , обавезе према добављачима смањене за 9,34 %. Збирно посматрано   обавезе су смањене за 13,14%.</w:t>
      </w:r>
      <w:bookmarkEnd w:id="149"/>
      <w:bookmarkEnd w:id="150"/>
    </w:p>
    <w:p w14:paraId="1B1668C4" w14:textId="77777777" w:rsidR="00AB6F87" w:rsidRPr="001F2CC5" w:rsidRDefault="00AB6F87" w:rsidP="009F2DF3">
      <w:pPr>
        <w:spacing w:line="360" w:lineRule="auto"/>
        <w:jc w:val="both"/>
        <w:rPr>
          <w:rFonts w:ascii="Times New Roman" w:hAnsi="Times New Roman" w:cs="Times New Roman"/>
          <w:sz w:val="24"/>
          <w:szCs w:val="24"/>
        </w:rPr>
      </w:pPr>
      <w:bookmarkStart w:id="151" w:name="_Toc132283348"/>
      <w:bookmarkStart w:id="152" w:name="_Toc132283277"/>
      <w:r w:rsidRPr="00893BA4">
        <w:rPr>
          <w:rFonts w:ascii="Times New Roman" w:hAnsi="Times New Roman" w:cs="Times New Roman"/>
          <w:sz w:val="24"/>
          <w:szCs w:val="24"/>
        </w:rPr>
        <w:lastRenderedPageBreak/>
        <w:t>Потраживања за домаћинства су  повећана за 1,17%, потраживања привреде повећана су  за 10,93% сходно повећању цијена услуга усвојених и одобрених за 2023 док су  потраживања за услуге смањена 23,85 %. Збирно гледано укупна потраживања повећана су за 1,47 %.</w:t>
      </w:r>
      <w:bookmarkEnd w:id="151"/>
      <w:bookmarkEnd w:id="152"/>
    </w:p>
    <w:p w14:paraId="45BDF534" w14:textId="77777777" w:rsidR="00AB6F87" w:rsidRDefault="00AB6F87" w:rsidP="009F2DF3">
      <w:pPr>
        <w:spacing w:line="360" w:lineRule="auto"/>
        <w:jc w:val="both"/>
        <w:outlineLvl w:val="0"/>
        <w:rPr>
          <w:rFonts w:ascii="Times New Roman" w:hAnsi="Times New Roman" w:cs="Times New Roman"/>
          <w:bCs/>
          <w:sz w:val="24"/>
          <w:szCs w:val="24"/>
        </w:rPr>
      </w:pPr>
    </w:p>
    <w:p w14:paraId="2374A91A" w14:textId="77777777" w:rsidR="00AB6F87" w:rsidRPr="004A7B28" w:rsidRDefault="00AB6F87" w:rsidP="009F2DF3">
      <w:pPr>
        <w:pStyle w:val="Heading2"/>
        <w:ind w:left="0"/>
        <w:jc w:val="both"/>
        <w:rPr>
          <w:rFonts w:ascii="Times New Roman" w:hAnsi="Times New Roman" w:cs="Times New Roman"/>
        </w:rPr>
      </w:pPr>
      <w:bookmarkStart w:id="153" w:name="_Toc132283278"/>
      <w:bookmarkStart w:id="154" w:name="_Toc132283349"/>
      <w:bookmarkStart w:id="155" w:name="_Toc167785045"/>
      <w:r w:rsidRPr="004A7B28">
        <w:rPr>
          <w:rFonts w:ascii="Times New Roman" w:hAnsi="Times New Roman" w:cs="Times New Roman"/>
        </w:rPr>
        <w:t>5.6. ИЗВЈЕШТАЈ О ЈАВНИМ НАБАВКАМА</w:t>
      </w:r>
      <w:bookmarkEnd w:id="153"/>
      <w:bookmarkEnd w:id="154"/>
      <w:bookmarkEnd w:id="155"/>
    </w:p>
    <w:p w14:paraId="4D8822C9" w14:textId="77777777" w:rsidR="00AB6F87" w:rsidRPr="00BC09B4" w:rsidRDefault="00AB6F87" w:rsidP="009F2DF3">
      <w:pPr>
        <w:spacing w:line="360" w:lineRule="auto"/>
        <w:ind w:left="720"/>
        <w:jc w:val="both"/>
        <w:outlineLvl w:val="0"/>
        <w:rPr>
          <w:rFonts w:ascii="Times New Roman" w:hAnsi="Times New Roman" w:cs="Times New Roman"/>
          <w:b/>
          <w:bCs/>
          <w:sz w:val="24"/>
          <w:szCs w:val="24"/>
        </w:rPr>
      </w:pPr>
    </w:p>
    <w:p w14:paraId="7AAB58C6" w14:textId="77777777" w:rsidR="00AB6F87" w:rsidRPr="00BC09B4" w:rsidRDefault="00AB6F87" w:rsidP="009F2DF3">
      <w:pPr>
        <w:spacing w:line="360" w:lineRule="auto"/>
        <w:ind w:left="-121"/>
        <w:contextualSpacing/>
        <w:jc w:val="both"/>
        <w:rPr>
          <w:rFonts w:ascii="Times New Roman" w:eastAsiaTheme="minorEastAsia" w:hAnsi="Times New Roman" w:cs="Times New Roman"/>
          <w:sz w:val="24"/>
          <w:szCs w:val="24"/>
          <w:lang w:val="pl-PL"/>
        </w:rPr>
      </w:pPr>
      <w:r>
        <w:rPr>
          <w:rFonts w:ascii="Times New Roman" w:eastAsiaTheme="minorEastAsia" w:hAnsi="Times New Roman" w:cs="Times New Roman"/>
          <w:sz w:val="24"/>
          <w:szCs w:val="24"/>
          <w:lang w:val="pl-PL"/>
        </w:rPr>
        <w:t xml:space="preserve"> </w:t>
      </w:r>
      <w:r w:rsidRPr="00BC09B4">
        <w:rPr>
          <w:rFonts w:ascii="Times New Roman" w:eastAsiaTheme="minorEastAsia" w:hAnsi="Times New Roman" w:cs="Times New Roman"/>
          <w:sz w:val="24"/>
          <w:szCs w:val="24"/>
          <w:lang w:val="pl-PL"/>
        </w:rPr>
        <w:t xml:space="preserve"> Јавне набавке су вршене путем: </w:t>
      </w:r>
    </w:p>
    <w:p w14:paraId="1A79A961" w14:textId="77777777" w:rsidR="00AB6F87" w:rsidRPr="00BC09B4" w:rsidRDefault="00AB6F87" w:rsidP="009F2DF3">
      <w:pPr>
        <w:spacing w:line="360" w:lineRule="auto"/>
        <w:ind w:left="-121"/>
        <w:contextualSpacing/>
        <w:jc w:val="both"/>
        <w:rPr>
          <w:rFonts w:ascii="Times New Roman" w:eastAsiaTheme="minorEastAsia" w:hAnsi="Times New Roman" w:cs="Times New Roman"/>
          <w:sz w:val="24"/>
          <w:szCs w:val="24"/>
          <w:lang w:val="pl-PL"/>
        </w:rPr>
      </w:pPr>
      <w:r>
        <w:rPr>
          <w:rFonts w:ascii="Times New Roman" w:eastAsiaTheme="minorEastAsia" w:hAnsi="Times New Roman" w:cs="Times New Roman"/>
          <w:sz w:val="24"/>
          <w:szCs w:val="24"/>
          <w:lang w:val="pl-PL"/>
        </w:rPr>
        <w:t xml:space="preserve"> </w:t>
      </w:r>
      <w:r w:rsidRPr="00BC09B4">
        <w:rPr>
          <w:rFonts w:ascii="Times New Roman" w:eastAsiaTheme="minorEastAsia" w:hAnsi="Times New Roman" w:cs="Times New Roman"/>
          <w:sz w:val="24"/>
          <w:szCs w:val="24"/>
          <w:lang w:val="pl-PL"/>
        </w:rPr>
        <w:t xml:space="preserve">Отворених позива за јавну набавку: </w:t>
      </w:r>
    </w:p>
    <w:p w14:paraId="4863B50C" w14:textId="77777777" w:rsidR="00AB6F87" w:rsidRPr="00BC09B4" w:rsidRDefault="00AB6F87" w:rsidP="009F2DF3">
      <w:pPr>
        <w:spacing w:line="360" w:lineRule="auto"/>
        <w:ind w:left="-121"/>
        <w:contextualSpacing/>
        <w:jc w:val="both"/>
        <w:rPr>
          <w:rFonts w:ascii="Times New Roman" w:eastAsiaTheme="minorEastAsia" w:hAnsi="Times New Roman" w:cs="Times New Roman"/>
          <w:b/>
          <w:sz w:val="24"/>
          <w:szCs w:val="24"/>
          <w:lang w:val="pl-PL"/>
        </w:rPr>
      </w:pPr>
      <w:r>
        <w:rPr>
          <w:rFonts w:ascii="Times New Roman" w:eastAsiaTheme="minorEastAsia" w:hAnsi="Times New Roman" w:cs="Times New Roman"/>
          <w:b/>
          <w:sz w:val="24"/>
          <w:szCs w:val="24"/>
          <w:lang w:val="pl-PL"/>
        </w:rPr>
        <w:t xml:space="preserve">Табела бр. </w:t>
      </w:r>
    </w:p>
    <w:p w14:paraId="342559CA" w14:textId="77777777" w:rsidR="00AB6F87" w:rsidRPr="00BC09B4" w:rsidRDefault="00AB6F87" w:rsidP="009F2DF3">
      <w:pPr>
        <w:spacing w:line="360" w:lineRule="auto"/>
        <w:ind w:left="-121"/>
        <w:contextualSpacing/>
        <w:jc w:val="both"/>
        <w:rPr>
          <w:rFonts w:ascii="Times New Roman" w:eastAsiaTheme="minorEastAsia" w:hAnsi="Times New Roman" w:cs="Times New Roman"/>
          <w:sz w:val="24"/>
          <w:szCs w:val="24"/>
          <w:lang w:val="pl-PL"/>
        </w:rPr>
      </w:pPr>
      <w:r w:rsidRPr="00BC09B4">
        <w:rPr>
          <w:rFonts w:ascii="Times New Roman" w:eastAsiaTheme="minorEastAsia" w:hAnsi="Times New Roman" w:cs="Times New Roman"/>
          <w:sz w:val="24"/>
          <w:szCs w:val="24"/>
          <w:lang w:val="pl-PL"/>
        </w:rPr>
        <w:t xml:space="preserve">Спроведени отворени поступци:  </w:t>
      </w:r>
    </w:p>
    <w:tbl>
      <w:tblPr>
        <w:tblpPr w:leftFromText="180" w:rightFromText="180" w:vertAnchor="text" w:horzAnchor="margin" w:tblpY="17"/>
        <w:tblW w:w="9547" w:type="dxa"/>
        <w:tblCellMar>
          <w:top w:w="47" w:type="dxa"/>
          <w:left w:w="168" w:type="dxa"/>
          <w:right w:w="96" w:type="dxa"/>
        </w:tblCellMar>
        <w:tblLook w:val="04A0" w:firstRow="1" w:lastRow="0" w:firstColumn="1" w:lastColumn="0" w:noHBand="0" w:noVBand="1"/>
      </w:tblPr>
      <w:tblGrid>
        <w:gridCol w:w="669"/>
        <w:gridCol w:w="1240"/>
        <w:gridCol w:w="4872"/>
        <w:gridCol w:w="2766"/>
      </w:tblGrid>
      <w:tr w:rsidR="00AB6F87" w:rsidRPr="00BC09B4" w14:paraId="59503094" w14:textId="77777777" w:rsidTr="00906F13">
        <w:trPr>
          <w:trHeight w:val="1503"/>
        </w:trPr>
        <w:tc>
          <w:tcPr>
            <w:tcW w:w="669" w:type="dxa"/>
            <w:tcBorders>
              <w:top w:val="single" w:sz="4" w:space="0" w:color="000000"/>
              <w:left w:val="single" w:sz="4" w:space="0" w:color="000000"/>
              <w:bottom w:val="single" w:sz="4" w:space="0" w:color="000000"/>
              <w:right w:val="single" w:sz="4" w:space="0" w:color="000000"/>
            </w:tcBorders>
            <w:vAlign w:val="center"/>
          </w:tcPr>
          <w:p w14:paraId="17F2585A"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рб</w:t>
            </w:r>
          </w:p>
        </w:tc>
        <w:tc>
          <w:tcPr>
            <w:tcW w:w="1240" w:type="dxa"/>
            <w:tcBorders>
              <w:top w:val="single" w:sz="4" w:space="0" w:color="000000"/>
              <w:left w:val="single" w:sz="4" w:space="0" w:color="000000"/>
              <w:bottom w:val="single" w:sz="4" w:space="0" w:color="000000"/>
              <w:right w:val="single" w:sz="4" w:space="0" w:color="000000"/>
            </w:tcBorders>
          </w:tcPr>
          <w:p w14:paraId="4734307D"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Предмет јавне набавке робе</w:t>
            </w:r>
          </w:p>
        </w:tc>
        <w:tc>
          <w:tcPr>
            <w:tcW w:w="4872" w:type="dxa"/>
            <w:tcBorders>
              <w:top w:val="single" w:sz="4" w:space="0" w:color="000000"/>
              <w:left w:val="single" w:sz="4" w:space="0" w:color="000000"/>
              <w:bottom w:val="single" w:sz="4" w:space="0" w:color="000000"/>
              <w:right w:val="single" w:sz="4" w:space="0" w:color="000000"/>
            </w:tcBorders>
          </w:tcPr>
          <w:p w14:paraId="3835034D" w14:textId="77777777" w:rsidR="00AB6F87" w:rsidRPr="00BC09B4" w:rsidRDefault="00AB6F87" w:rsidP="00906F13">
            <w:pPr>
              <w:spacing w:after="160" w:line="360" w:lineRule="auto"/>
              <w:jc w:val="center"/>
              <w:rPr>
                <w:rFonts w:ascii="Times New Roman" w:hAnsi="Times New Roman" w:cs="Times New Roman"/>
                <w:i/>
                <w:sz w:val="24"/>
                <w:szCs w:val="24"/>
                <w:lang w:val="pl-PL"/>
              </w:rPr>
            </w:pPr>
          </w:p>
          <w:p w14:paraId="64CC7D48"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Назив јавне набавке</w:t>
            </w:r>
          </w:p>
        </w:tc>
        <w:tc>
          <w:tcPr>
            <w:tcW w:w="2766" w:type="dxa"/>
            <w:tcBorders>
              <w:top w:val="single" w:sz="4" w:space="0" w:color="000000"/>
              <w:left w:val="single" w:sz="4" w:space="0" w:color="000000"/>
              <w:bottom w:val="single" w:sz="4" w:space="0" w:color="000000"/>
              <w:right w:val="single" w:sz="4" w:space="0" w:color="000000"/>
            </w:tcBorders>
          </w:tcPr>
          <w:p w14:paraId="13EF2AF8"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Износ уговорене вриједности</w:t>
            </w:r>
          </w:p>
        </w:tc>
      </w:tr>
      <w:tr w:rsidR="00AB6F87" w:rsidRPr="00BC09B4" w14:paraId="2A542ABB" w14:textId="77777777" w:rsidTr="00906F13">
        <w:trPr>
          <w:trHeight w:val="806"/>
        </w:trPr>
        <w:tc>
          <w:tcPr>
            <w:tcW w:w="669" w:type="dxa"/>
            <w:vMerge w:val="restart"/>
            <w:tcBorders>
              <w:top w:val="single" w:sz="4" w:space="0" w:color="000000"/>
              <w:left w:val="single" w:sz="4" w:space="0" w:color="000000"/>
              <w:right w:val="single" w:sz="4" w:space="0" w:color="000000"/>
            </w:tcBorders>
            <w:vAlign w:val="center"/>
          </w:tcPr>
          <w:p w14:paraId="7464785A"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 xml:space="preserve">1. </w:t>
            </w:r>
          </w:p>
        </w:tc>
        <w:tc>
          <w:tcPr>
            <w:tcW w:w="1240" w:type="dxa"/>
            <w:vMerge w:val="restart"/>
            <w:tcBorders>
              <w:top w:val="single" w:sz="4" w:space="0" w:color="000000"/>
              <w:left w:val="single" w:sz="4" w:space="0" w:color="000000"/>
              <w:right w:val="single" w:sz="4" w:space="0" w:color="000000"/>
            </w:tcBorders>
            <w:vAlign w:val="center"/>
          </w:tcPr>
          <w:p w14:paraId="4D6A05B0"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Робе</w:t>
            </w:r>
          </w:p>
        </w:tc>
        <w:tc>
          <w:tcPr>
            <w:tcW w:w="4872" w:type="dxa"/>
            <w:tcBorders>
              <w:top w:val="single" w:sz="4" w:space="0" w:color="000000"/>
              <w:left w:val="single" w:sz="4" w:space="0" w:color="000000"/>
              <w:bottom w:val="single" w:sz="4" w:space="0" w:color="auto"/>
              <w:right w:val="single" w:sz="4" w:space="0" w:color="000000"/>
            </w:tcBorders>
            <w:vAlign w:val="center"/>
          </w:tcPr>
          <w:p w14:paraId="7769077A" w14:textId="77777777" w:rsidR="00AB6F87" w:rsidRPr="00BC09B4" w:rsidRDefault="00AB6F87" w:rsidP="00906F13">
            <w:pPr>
              <w:jc w:val="both"/>
              <w:rPr>
                <w:rFonts w:ascii="Times New Roman" w:hAnsi="Times New Roman" w:cs="Times New Roman"/>
                <w:sz w:val="24"/>
                <w:szCs w:val="24"/>
                <w:lang w:val="pl-PL"/>
              </w:rPr>
            </w:pPr>
          </w:p>
          <w:p w14:paraId="1350CBA9" w14:textId="77777777" w:rsidR="00AB6F87" w:rsidRPr="00BC09B4" w:rsidRDefault="00AB6F87" w:rsidP="00906F13">
            <w:pPr>
              <w:jc w:val="both"/>
              <w:rPr>
                <w:rFonts w:ascii="Times New Roman" w:hAnsi="Times New Roman" w:cs="Times New Roman"/>
                <w:sz w:val="24"/>
                <w:szCs w:val="24"/>
                <w:lang w:val="pl-PL"/>
              </w:rPr>
            </w:pPr>
            <w:r w:rsidRPr="00BC09B4">
              <w:rPr>
                <w:rFonts w:ascii="Times New Roman" w:hAnsi="Times New Roman" w:cs="Times New Roman"/>
                <w:sz w:val="24"/>
                <w:szCs w:val="24"/>
                <w:lang w:val="pl-PL"/>
              </w:rPr>
              <w:t>Основни материјал за одржавање водоводне и канализационе мреже по партијама</w:t>
            </w:r>
          </w:p>
          <w:p w14:paraId="1DA1BB15" w14:textId="77777777" w:rsidR="00AB6F87" w:rsidRPr="00BC09B4" w:rsidRDefault="00AB6F87" w:rsidP="00906F13">
            <w:pPr>
              <w:jc w:val="both"/>
              <w:rPr>
                <w:rFonts w:ascii="Times New Roman" w:hAnsi="Times New Roman" w:cs="Times New Roman"/>
                <w:sz w:val="24"/>
                <w:szCs w:val="24"/>
                <w:lang w:val="pl-PL"/>
              </w:rPr>
            </w:pPr>
          </w:p>
          <w:p w14:paraId="6092E04E" w14:textId="77777777" w:rsidR="00AB6F87" w:rsidRPr="00BC09B4" w:rsidRDefault="00AB6F87" w:rsidP="00906F13">
            <w:pPr>
              <w:jc w:val="both"/>
              <w:rPr>
                <w:rFonts w:ascii="Times New Roman" w:hAnsi="Times New Roman" w:cs="Times New Roman"/>
                <w:sz w:val="24"/>
                <w:szCs w:val="24"/>
                <w:lang w:val="pl-PL"/>
              </w:rPr>
            </w:pPr>
          </w:p>
          <w:p w14:paraId="7DB3FBB4" w14:textId="77777777" w:rsidR="00AB6F87" w:rsidRPr="00BC09B4" w:rsidRDefault="00AB6F87" w:rsidP="00906F13">
            <w:pPr>
              <w:jc w:val="both"/>
              <w:rPr>
                <w:rFonts w:ascii="Times New Roman" w:hAnsi="Times New Roman" w:cs="Times New Roman"/>
                <w:sz w:val="24"/>
                <w:szCs w:val="24"/>
                <w:lang w:val="pl-PL"/>
              </w:rPr>
            </w:pPr>
          </w:p>
        </w:tc>
        <w:tc>
          <w:tcPr>
            <w:tcW w:w="2766" w:type="dxa"/>
            <w:tcBorders>
              <w:top w:val="single" w:sz="4" w:space="0" w:color="000000"/>
              <w:left w:val="single" w:sz="4" w:space="0" w:color="000000"/>
              <w:bottom w:val="single" w:sz="4" w:space="0" w:color="auto"/>
              <w:right w:val="single" w:sz="4" w:space="0" w:color="000000"/>
            </w:tcBorders>
            <w:vAlign w:val="center"/>
          </w:tcPr>
          <w:p w14:paraId="7CCC33C1" w14:textId="77777777" w:rsidR="00AB6F87" w:rsidRPr="00BC09B4" w:rsidRDefault="00AB6F87" w:rsidP="00906F13">
            <w:pPr>
              <w:jc w:val="center"/>
              <w:rPr>
                <w:rFonts w:ascii="Times New Roman" w:hAnsi="Times New Roman" w:cs="Times New Roman"/>
                <w:sz w:val="24"/>
                <w:szCs w:val="24"/>
                <w:lang w:val="pl-PL"/>
              </w:rPr>
            </w:pPr>
          </w:p>
          <w:p w14:paraId="40EA6D9F" w14:textId="77777777" w:rsidR="00AB6F87" w:rsidRPr="00BC09B4" w:rsidRDefault="00AB6F87" w:rsidP="00906F13">
            <w:pPr>
              <w:jc w:val="center"/>
              <w:rPr>
                <w:rFonts w:ascii="Times New Roman" w:hAnsi="Times New Roman" w:cs="Times New Roman"/>
                <w:sz w:val="24"/>
                <w:szCs w:val="24"/>
                <w:lang w:val="pl-PL"/>
              </w:rPr>
            </w:pPr>
            <w:r w:rsidRPr="00BC09B4">
              <w:rPr>
                <w:rFonts w:ascii="Times New Roman" w:hAnsi="Times New Roman" w:cs="Times New Roman"/>
                <w:sz w:val="24"/>
                <w:szCs w:val="24"/>
                <w:lang w:val="pl-PL"/>
              </w:rPr>
              <w:t>182.884,95</w:t>
            </w:r>
          </w:p>
          <w:p w14:paraId="7C7C45FF" w14:textId="77777777" w:rsidR="00AB6F87" w:rsidRPr="00BC09B4" w:rsidRDefault="00AB6F87" w:rsidP="00906F13">
            <w:pPr>
              <w:jc w:val="center"/>
              <w:rPr>
                <w:rFonts w:ascii="Times New Roman" w:hAnsi="Times New Roman" w:cs="Times New Roman"/>
                <w:sz w:val="24"/>
                <w:szCs w:val="24"/>
                <w:lang w:val="pl-PL"/>
              </w:rPr>
            </w:pPr>
          </w:p>
          <w:p w14:paraId="469654A7" w14:textId="77777777" w:rsidR="00AB6F87" w:rsidRPr="00BC09B4" w:rsidRDefault="00AB6F87" w:rsidP="00906F13">
            <w:pPr>
              <w:jc w:val="center"/>
              <w:rPr>
                <w:rFonts w:ascii="Times New Roman" w:hAnsi="Times New Roman" w:cs="Times New Roman"/>
                <w:sz w:val="24"/>
                <w:szCs w:val="24"/>
                <w:lang w:val="pl-PL"/>
              </w:rPr>
            </w:pPr>
          </w:p>
          <w:p w14:paraId="103A5ED1" w14:textId="77777777" w:rsidR="00AB6F87" w:rsidRPr="00BC09B4" w:rsidRDefault="00AB6F87" w:rsidP="00906F13">
            <w:pPr>
              <w:jc w:val="center"/>
              <w:rPr>
                <w:rFonts w:ascii="Times New Roman" w:hAnsi="Times New Roman" w:cs="Times New Roman"/>
                <w:sz w:val="24"/>
                <w:szCs w:val="24"/>
                <w:lang w:val="pl-PL"/>
              </w:rPr>
            </w:pPr>
          </w:p>
        </w:tc>
      </w:tr>
      <w:tr w:rsidR="00AB6F87" w:rsidRPr="00BC09B4" w14:paraId="7E1733E9" w14:textId="77777777" w:rsidTr="00906F13">
        <w:trPr>
          <w:trHeight w:val="437"/>
        </w:trPr>
        <w:tc>
          <w:tcPr>
            <w:tcW w:w="669" w:type="dxa"/>
            <w:vMerge/>
            <w:tcBorders>
              <w:left w:val="single" w:sz="4" w:space="0" w:color="000000"/>
              <w:right w:val="single" w:sz="4" w:space="0" w:color="000000"/>
            </w:tcBorders>
            <w:vAlign w:val="center"/>
          </w:tcPr>
          <w:p w14:paraId="79F80140" w14:textId="77777777" w:rsidR="00AB6F87" w:rsidRPr="00BC09B4" w:rsidRDefault="00AB6F87" w:rsidP="00906F13">
            <w:pPr>
              <w:spacing w:after="160" w:line="360" w:lineRule="auto"/>
              <w:jc w:val="both"/>
              <w:rPr>
                <w:rFonts w:ascii="Times New Roman" w:hAnsi="Times New Roman" w:cs="Times New Roman"/>
                <w:i/>
                <w:sz w:val="24"/>
                <w:szCs w:val="24"/>
                <w:lang w:val="pl-PL"/>
              </w:rPr>
            </w:pPr>
          </w:p>
        </w:tc>
        <w:tc>
          <w:tcPr>
            <w:tcW w:w="1240" w:type="dxa"/>
            <w:vMerge/>
            <w:tcBorders>
              <w:left w:val="single" w:sz="4" w:space="0" w:color="000000"/>
              <w:right w:val="single" w:sz="4" w:space="0" w:color="000000"/>
            </w:tcBorders>
            <w:vAlign w:val="center"/>
          </w:tcPr>
          <w:p w14:paraId="3A54F2BB" w14:textId="77777777" w:rsidR="00AB6F87" w:rsidRPr="00BC09B4" w:rsidRDefault="00AB6F87" w:rsidP="00906F13">
            <w:pPr>
              <w:spacing w:after="160" w:line="360" w:lineRule="auto"/>
              <w:jc w:val="both"/>
              <w:rPr>
                <w:rFonts w:ascii="Times New Roman" w:hAnsi="Times New Roman" w:cs="Times New Roman"/>
                <w:i/>
                <w:sz w:val="24"/>
                <w:szCs w:val="24"/>
                <w:lang w:val="pl-PL"/>
              </w:rPr>
            </w:pPr>
          </w:p>
        </w:tc>
        <w:tc>
          <w:tcPr>
            <w:tcW w:w="4872" w:type="dxa"/>
            <w:tcBorders>
              <w:top w:val="single" w:sz="4" w:space="0" w:color="auto"/>
              <w:left w:val="single" w:sz="4" w:space="0" w:color="000000"/>
              <w:bottom w:val="single" w:sz="4" w:space="0" w:color="auto"/>
              <w:right w:val="single" w:sz="4" w:space="0" w:color="000000"/>
            </w:tcBorders>
            <w:vAlign w:val="center"/>
          </w:tcPr>
          <w:p w14:paraId="67F0BAC9"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Партија 1: Водоводни материјал</w:t>
            </w:r>
          </w:p>
        </w:tc>
        <w:tc>
          <w:tcPr>
            <w:tcW w:w="2766" w:type="dxa"/>
            <w:tcBorders>
              <w:top w:val="single" w:sz="4" w:space="0" w:color="auto"/>
              <w:left w:val="single" w:sz="4" w:space="0" w:color="000000"/>
              <w:bottom w:val="single" w:sz="4" w:space="0" w:color="auto"/>
              <w:right w:val="single" w:sz="4" w:space="0" w:color="000000"/>
            </w:tcBorders>
            <w:vAlign w:val="center"/>
          </w:tcPr>
          <w:p w14:paraId="193A9C78"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93.561.95</w:t>
            </w:r>
          </w:p>
          <w:p w14:paraId="78916D33" w14:textId="77777777" w:rsidR="00AB6F87" w:rsidRPr="00BC09B4" w:rsidRDefault="00AB6F87" w:rsidP="00906F13">
            <w:pPr>
              <w:spacing w:after="160" w:line="360" w:lineRule="auto"/>
              <w:jc w:val="center"/>
              <w:rPr>
                <w:rFonts w:ascii="Times New Roman" w:hAnsi="Times New Roman" w:cs="Times New Roman"/>
                <w:i/>
                <w:sz w:val="24"/>
                <w:szCs w:val="24"/>
                <w:lang w:val="pl-PL"/>
              </w:rPr>
            </w:pPr>
          </w:p>
        </w:tc>
      </w:tr>
      <w:tr w:rsidR="00AB6F87" w:rsidRPr="00BC09B4" w14:paraId="11478297" w14:textId="77777777" w:rsidTr="00906F13">
        <w:trPr>
          <w:trHeight w:val="357"/>
        </w:trPr>
        <w:tc>
          <w:tcPr>
            <w:tcW w:w="669" w:type="dxa"/>
            <w:vMerge/>
            <w:tcBorders>
              <w:left w:val="single" w:sz="4" w:space="0" w:color="000000"/>
              <w:bottom w:val="single" w:sz="4" w:space="0" w:color="auto"/>
              <w:right w:val="single" w:sz="4" w:space="0" w:color="000000"/>
            </w:tcBorders>
            <w:vAlign w:val="center"/>
          </w:tcPr>
          <w:p w14:paraId="5B2F718C" w14:textId="77777777" w:rsidR="00AB6F87" w:rsidRPr="00BC09B4" w:rsidRDefault="00AB6F87" w:rsidP="00906F13">
            <w:pPr>
              <w:spacing w:after="160" w:line="360" w:lineRule="auto"/>
              <w:jc w:val="both"/>
              <w:rPr>
                <w:rFonts w:ascii="Times New Roman" w:hAnsi="Times New Roman" w:cs="Times New Roman"/>
                <w:i/>
                <w:sz w:val="24"/>
                <w:szCs w:val="24"/>
                <w:lang w:val="pl-PL"/>
              </w:rPr>
            </w:pPr>
          </w:p>
        </w:tc>
        <w:tc>
          <w:tcPr>
            <w:tcW w:w="1240" w:type="dxa"/>
            <w:vMerge/>
            <w:tcBorders>
              <w:left w:val="single" w:sz="4" w:space="0" w:color="000000"/>
              <w:bottom w:val="single" w:sz="4" w:space="0" w:color="auto"/>
              <w:right w:val="single" w:sz="4" w:space="0" w:color="000000"/>
            </w:tcBorders>
            <w:vAlign w:val="center"/>
          </w:tcPr>
          <w:p w14:paraId="4623E419" w14:textId="77777777" w:rsidR="00AB6F87" w:rsidRPr="00BC09B4" w:rsidRDefault="00AB6F87" w:rsidP="00906F13">
            <w:pPr>
              <w:spacing w:after="160" w:line="360" w:lineRule="auto"/>
              <w:jc w:val="both"/>
              <w:rPr>
                <w:rFonts w:ascii="Times New Roman" w:hAnsi="Times New Roman" w:cs="Times New Roman"/>
                <w:i/>
                <w:sz w:val="24"/>
                <w:szCs w:val="24"/>
                <w:lang w:val="pl-PL"/>
              </w:rPr>
            </w:pPr>
          </w:p>
        </w:tc>
        <w:tc>
          <w:tcPr>
            <w:tcW w:w="4872" w:type="dxa"/>
            <w:tcBorders>
              <w:top w:val="single" w:sz="4" w:space="0" w:color="auto"/>
              <w:left w:val="single" w:sz="4" w:space="0" w:color="000000"/>
              <w:bottom w:val="single" w:sz="4" w:space="0" w:color="auto"/>
              <w:right w:val="single" w:sz="4" w:space="0" w:color="000000"/>
            </w:tcBorders>
            <w:vAlign w:val="center"/>
          </w:tcPr>
          <w:p w14:paraId="69F25D8F"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Партија 2: Канализациони материјал</w:t>
            </w:r>
          </w:p>
        </w:tc>
        <w:tc>
          <w:tcPr>
            <w:tcW w:w="2766" w:type="dxa"/>
            <w:tcBorders>
              <w:top w:val="single" w:sz="4" w:space="0" w:color="auto"/>
              <w:left w:val="single" w:sz="4" w:space="0" w:color="000000"/>
              <w:bottom w:val="single" w:sz="4" w:space="0" w:color="auto"/>
              <w:right w:val="single" w:sz="4" w:space="0" w:color="000000"/>
            </w:tcBorders>
            <w:vAlign w:val="center"/>
          </w:tcPr>
          <w:p w14:paraId="11FC25EC"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89.323.00</w:t>
            </w:r>
          </w:p>
        </w:tc>
      </w:tr>
      <w:tr w:rsidR="00AB6F87" w:rsidRPr="00BC09B4" w14:paraId="5D6F4B75" w14:textId="77777777" w:rsidTr="00906F13">
        <w:trPr>
          <w:trHeight w:val="444"/>
        </w:trPr>
        <w:tc>
          <w:tcPr>
            <w:tcW w:w="669" w:type="dxa"/>
            <w:tcBorders>
              <w:top w:val="single" w:sz="4" w:space="0" w:color="000000"/>
              <w:left w:val="single" w:sz="4" w:space="0" w:color="000000"/>
              <w:bottom w:val="single" w:sz="4" w:space="0" w:color="000000"/>
              <w:right w:val="single" w:sz="4" w:space="0" w:color="auto"/>
            </w:tcBorders>
          </w:tcPr>
          <w:p w14:paraId="7F6982A4"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2.</w:t>
            </w:r>
          </w:p>
        </w:tc>
        <w:tc>
          <w:tcPr>
            <w:tcW w:w="1240" w:type="dxa"/>
            <w:tcBorders>
              <w:top w:val="single" w:sz="4" w:space="0" w:color="000000"/>
              <w:left w:val="single" w:sz="4" w:space="0" w:color="auto"/>
              <w:bottom w:val="single" w:sz="4" w:space="0" w:color="000000"/>
              <w:right w:val="single" w:sz="4" w:space="0" w:color="auto"/>
            </w:tcBorders>
          </w:tcPr>
          <w:p w14:paraId="0DC5B8BB"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Робе</w:t>
            </w:r>
          </w:p>
        </w:tc>
        <w:tc>
          <w:tcPr>
            <w:tcW w:w="4872" w:type="dxa"/>
            <w:tcBorders>
              <w:top w:val="single" w:sz="4" w:space="0" w:color="000000"/>
              <w:left w:val="single" w:sz="4" w:space="0" w:color="auto"/>
              <w:bottom w:val="single" w:sz="4" w:space="0" w:color="000000"/>
              <w:right w:val="single" w:sz="4" w:space="0" w:color="000000"/>
            </w:tcBorders>
            <w:vAlign w:val="center"/>
          </w:tcPr>
          <w:p w14:paraId="754C87D1"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Гориво</w:t>
            </w:r>
          </w:p>
        </w:tc>
        <w:tc>
          <w:tcPr>
            <w:tcW w:w="2766" w:type="dxa"/>
            <w:tcBorders>
              <w:top w:val="single" w:sz="4" w:space="0" w:color="000000"/>
              <w:left w:val="single" w:sz="4" w:space="0" w:color="000000"/>
              <w:bottom w:val="single" w:sz="4" w:space="0" w:color="000000"/>
              <w:right w:val="single" w:sz="4" w:space="0" w:color="000000"/>
            </w:tcBorders>
            <w:vAlign w:val="center"/>
          </w:tcPr>
          <w:p w14:paraId="14034B60"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96.800.00</w:t>
            </w:r>
          </w:p>
        </w:tc>
      </w:tr>
      <w:tr w:rsidR="00AB6F87" w:rsidRPr="00BC09B4" w14:paraId="288D91AE" w14:textId="77777777" w:rsidTr="00906F13">
        <w:trPr>
          <w:trHeight w:val="444"/>
        </w:trPr>
        <w:tc>
          <w:tcPr>
            <w:tcW w:w="669" w:type="dxa"/>
            <w:tcBorders>
              <w:top w:val="single" w:sz="4" w:space="0" w:color="000000"/>
              <w:left w:val="single" w:sz="4" w:space="0" w:color="000000"/>
              <w:bottom w:val="single" w:sz="4" w:space="0" w:color="000000"/>
              <w:right w:val="single" w:sz="4" w:space="0" w:color="auto"/>
            </w:tcBorders>
          </w:tcPr>
          <w:p w14:paraId="11AEC071"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3.</w:t>
            </w:r>
          </w:p>
        </w:tc>
        <w:tc>
          <w:tcPr>
            <w:tcW w:w="1240" w:type="dxa"/>
            <w:tcBorders>
              <w:top w:val="single" w:sz="4" w:space="0" w:color="000000"/>
              <w:left w:val="single" w:sz="4" w:space="0" w:color="auto"/>
              <w:bottom w:val="single" w:sz="4" w:space="0" w:color="000000"/>
              <w:right w:val="single" w:sz="4" w:space="0" w:color="auto"/>
            </w:tcBorders>
          </w:tcPr>
          <w:p w14:paraId="781968F8"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Робе</w:t>
            </w:r>
          </w:p>
        </w:tc>
        <w:tc>
          <w:tcPr>
            <w:tcW w:w="4872" w:type="dxa"/>
            <w:tcBorders>
              <w:top w:val="single" w:sz="4" w:space="0" w:color="000000"/>
              <w:left w:val="single" w:sz="4" w:space="0" w:color="auto"/>
              <w:bottom w:val="single" w:sz="4" w:space="0" w:color="000000"/>
              <w:right w:val="single" w:sz="4" w:space="0" w:color="000000"/>
            </w:tcBorders>
            <w:vAlign w:val="center"/>
          </w:tcPr>
          <w:p w14:paraId="01DCDB99"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Водомјери са прате’ом опремом</w:t>
            </w:r>
          </w:p>
        </w:tc>
        <w:tc>
          <w:tcPr>
            <w:tcW w:w="2766" w:type="dxa"/>
            <w:tcBorders>
              <w:top w:val="single" w:sz="4" w:space="0" w:color="000000"/>
              <w:left w:val="single" w:sz="4" w:space="0" w:color="000000"/>
              <w:bottom w:val="single" w:sz="4" w:space="0" w:color="000000"/>
              <w:right w:val="single" w:sz="4" w:space="0" w:color="000000"/>
            </w:tcBorders>
            <w:vAlign w:val="center"/>
          </w:tcPr>
          <w:p w14:paraId="10E12678"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72.400.35</w:t>
            </w:r>
          </w:p>
        </w:tc>
      </w:tr>
      <w:tr w:rsidR="00AB6F87" w:rsidRPr="00BC09B4" w14:paraId="1D2A1C39" w14:textId="77777777" w:rsidTr="00906F13">
        <w:trPr>
          <w:trHeight w:val="444"/>
        </w:trPr>
        <w:tc>
          <w:tcPr>
            <w:tcW w:w="669" w:type="dxa"/>
            <w:tcBorders>
              <w:top w:val="single" w:sz="4" w:space="0" w:color="000000"/>
              <w:left w:val="single" w:sz="4" w:space="0" w:color="000000"/>
              <w:bottom w:val="single" w:sz="4" w:space="0" w:color="000000"/>
              <w:right w:val="single" w:sz="4" w:space="0" w:color="auto"/>
            </w:tcBorders>
          </w:tcPr>
          <w:p w14:paraId="5A1A80A6"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4.</w:t>
            </w:r>
          </w:p>
        </w:tc>
        <w:tc>
          <w:tcPr>
            <w:tcW w:w="1240" w:type="dxa"/>
            <w:tcBorders>
              <w:top w:val="single" w:sz="4" w:space="0" w:color="000000"/>
              <w:left w:val="single" w:sz="4" w:space="0" w:color="auto"/>
              <w:bottom w:val="single" w:sz="4" w:space="0" w:color="000000"/>
              <w:right w:val="single" w:sz="4" w:space="0" w:color="auto"/>
            </w:tcBorders>
          </w:tcPr>
          <w:p w14:paraId="45C6423C"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Робе</w:t>
            </w:r>
          </w:p>
        </w:tc>
        <w:tc>
          <w:tcPr>
            <w:tcW w:w="4872" w:type="dxa"/>
            <w:tcBorders>
              <w:top w:val="single" w:sz="4" w:space="0" w:color="000000"/>
              <w:left w:val="single" w:sz="4" w:space="0" w:color="auto"/>
              <w:bottom w:val="single" w:sz="4" w:space="0" w:color="000000"/>
              <w:right w:val="single" w:sz="4" w:space="0" w:color="000000"/>
            </w:tcBorders>
            <w:vAlign w:val="center"/>
          </w:tcPr>
          <w:p w14:paraId="61E7E125" w14:textId="77777777" w:rsidR="00AB6F87" w:rsidRPr="00BC09B4" w:rsidRDefault="00AB6F87" w:rsidP="00906F13">
            <w:pPr>
              <w:spacing w:after="160" w:line="360" w:lineRule="auto"/>
              <w:jc w:val="both"/>
              <w:rPr>
                <w:rFonts w:ascii="Times New Roman" w:hAnsi="Times New Roman" w:cs="Times New Roman"/>
                <w:i/>
                <w:sz w:val="24"/>
                <w:szCs w:val="24"/>
                <w:lang w:val="sr-Latn-ME"/>
              </w:rPr>
            </w:pPr>
            <w:r w:rsidRPr="00BC09B4">
              <w:rPr>
                <w:rFonts w:ascii="Times New Roman" w:hAnsi="Times New Roman" w:cs="Times New Roman"/>
                <w:i/>
                <w:sz w:val="24"/>
                <w:szCs w:val="24"/>
                <w:lang w:val="pl-PL"/>
              </w:rPr>
              <w:t>Радна и за</w:t>
            </w:r>
            <w:r w:rsidRPr="00BC09B4">
              <w:rPr>
                <w:rFonts w:ascii="Times New Roman" w:hAnsi="Times New Roman" w:cs="Times New Roman"/>
                <w:i/>
                <w:sz w:val="24"/>
                <w:szCs w:val="24"/>
                <w:lang w:val="sr-Latn-ME"/>
              </w:rPr>
              <w:t>штитна одјећа и обућа</w:t>
            </w:r>
          </w:p>
        </w:tc>
        <w:tc>
          <w:tcPr>
            <w:tcW w:w="2766" w:type="dxa"/>
            <w:tcBorders>
              <w:top w:val="single" w:sz="4" w:space="0" w:color="000000"/>
              <w:left w:val="single" w:sz="4" w:space="0" w:color="000000"/>
              <w:bottom w:val="single" w:sz="4" w:space="0" w:color="000000"/>
              <w:right w:val="single" w:sz="4" w:space="0" w:color="000000"/>
            </w:tcBorders>
            <w:vAlign w:val="center"/>
          </w:tcPr>
          <w:p w14:paraId="17B5311E"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20.876,73</w:t>
            </w:r>
          </w:p>
        </w:tc>
      </w:tr>
      <w:tr w:rsidR="00AB6F87" w:rsidRPr="00BC09B4" w14:paraId="2966D6B1" w14:textId="77777777" w:rsidTr="00906F13">
        <w:trPr>
          <w:trHeight w:val="444"/>
        </w:trPr>
        <w:tc>
          <w:tcPr>
            <w:tcW w:w="6781" w:type="dxa"/>
            <w:gridSpan w:val="3"/>
            <w:tcBorders>
              <w:top w:val="single" w:sz="4" w:space="0" w:color="000000"/>
              <w:left w:val="single" w:sz="4" w:space="0" w:color="000000"/>
              <w:bottom w:val="single" w:sz="4" w:space="0" w:color="000000"/>
              <w:right w:val="single" w:sz="4" w:space="0" w:color="000000"/>
            </w:tcBorders>
          </w:tcPr>
          <w:p w14:paraId="738985C1" w14:textId="77777777" w:rsidR="00AB6F87" w:rsidRPr="00BC09B4" w:rsidRDefault="00AB6F87" w:rsidP="00906F13">
            <w:pPr>
              <w:spacing w:after="160" w:line="360" w:lineRule="auto"/>
              <w:jc w:val="both"/>
              <w:rPr>
                <w:rFonts w:ascii="Times New Roman" w:hAnsi="Times New Roman" w:cs="Times New Roman"/>
                <w:b/>
                <w:bCs/>
                <w:i/>
                <w:sz w:val="24"/>
                <w:szCs w:val="24"/>
                <w:lang w:val="pl-PL"/>
              </w:rPr>
            </w:pPr>
            <w:r w:rsidRPr="00BC09B4">
              <w:rPr>
                <w:rFonts w:ascii="Times New Roman" w:hAnsi="Times New Roman" w:cs="Times New Roman"/>
                <w:b/>
                <w:bCs/>
                <w:i/>
                <w:sz w:val="24"/>
                <w:szCs w:val="24"/>
                <w:lang w:val="pl-PL"/>
              </w:rPr>
              <w:t>Укупно са ПДВ-ом:</w:t>
            </w:r>
          </w:p>
        </w:tc>
        <w:tc>
          <w:tcPr>
            <w:tcW w:w="2766" w:type="dxa"/>
            <w:tcBorders>
              <w:top w:val="single" w:sz="4" w:space="0" w:color="000000"/>
              <w:left w:val="single" w:sz="4" w:space="0" w:color="000000"/>
              <w:bottom w:val="single" w:sz="4" w:space="0" w:color="000000"/>
              <w:right w:val="single" w:sz="4" w:space="0" w:color="000000"/>
            </w:tcBorders>
            <w:vAlign w:val="center"/>
          </w:tcPr>
          <w:p w14:paraId="7DDD2F27" w14:textId="77777777" w:rsidR="00AB6F87" w:rsidRPr="00BC09B4" w:rsidRDefault="00AB6F87" w:rsidP="00906F13">
            <w:pPr>
              <w:spacing w:after="160" w:line="360" w:lineRule="auto"/>
              <w:jc w:val="center"/>
              <w:rPr>
                <w:rFonts w:ascii="Times New Roman" w:hAnsi="Times New Roman" w:cs="Times New Roman"/>
                <w:b/>
                <w:bCs/>
                <w:i/>
                <w:sz w:val="24"/>
                <w:szCs w:val="24"/>
                <w:lang w:val="pl-PL"/>
              </w:rPr>
            </w:pPr>
            <w:r w:rsidRPr="00BC09B4">
              <w:rPr>
                <w:rFonts w:ascii="Times New Roman" w:hAnsi="Times New Roman" w:cs="Times New Roman"/>
                <w:b/>
                <w:bCs/>
                <w:i/>
                <w:sz w:val="24"/>
                <w:szCs w:val="24"/>
                <w:lang w:val="pl-PL"/>
              </w:rPr>
              <w:t>411.372,91 Еур</w:t>
            </w:r>
          </w:p>
        </w:tc>
      </w:tr>
    </w:tbl>
    <w:p w14:paraId="694710F3" w14:textId="77777777" w:rsidR="00AB6F87" w:rsidRPr="00BC09B4" w:rsidRDefault="00AB6F87" w:rsidP="009F2DF3">
      <w:pPr>
        <w:spacing w:line="360" w:lineRule="auto"/>
        <w:ind w:left="-121"/>
        <w:contextualSpacing/>
        <w:jc w:val="both"/>
        <w:rPr>
          <w:rFonts w:ascii="Times New Roman" w:eastAsiaTheme="minorEastAsia" w:hAnsi="Times New Roman" w:cs="Times New Roman"/>
          <w:i/>
          <w:sz w:val="24"/>
          <w:szCs w:val="24"/>
          <w:lang w:val="pl-PL"/>
        </w:rPr>
      </w:pPr>
      <w:r w:rsidRPr="00BC09B4">
        <w:rPr>
          <w:rFonts w:ascii="Times New Roman" w:eastAsiaTheme="minorEastAsia" w:hAnsi="Times New Roman" w:cs="Times New Roman"/>
          <w:i/>
          <w:sz w:val="24"/>
          <w:szCs w:val="24"/>
          <w:lang w:val="pl-PL"/>
        </w:rPr>
        <w:t xml:space="preserve"> </w:t>
      </w:r>
    </w:p>
    <w:p w14:paraId="58705525" w14:textId="77777777" w:rsidR="00AB6F87" w:rsidRPr="00F01341" w:rsidRDefault="00AB6F87" w:rsidP="00F01341">
      <w:pPr>
        <w:spacing w:after="160" w:line="360" w:lineRule="auto"/>
        <w:jc w:val="both"/>
        <w:rPr>
          <w:rFonts w:ascii="Times New Roman" w:hAnsi="Times New Roman" w:cs="Times New Roman"/>
          <w:i/>
          <w:sz w:val="24"/>
          <w:szCs w:val="24"/>
          <w:lang w:val="sr-Cyrl-ME"/>
        </w:rPr>
      </w:pPr>
    </w:p>
    <w:p w14:paraId="687F4CCC" w14:textId="77777777" w:rsidR="00AB6F87" w:rsidRPr="00BC09B4" w:rsidRDefault="00AB6F87" w:rsidP="009F2DF3">
      <w:pPr>
        <w:spacing w:line="360" w:lineRule="auto"/>
        <w:ind w:left="-121"/>
        <w:contextualSpacing/>
        <w:jc w:val="both"/>
        <w:rPr>
          <w:rFonts w:ascii="Times New Roman" w:eastAsiaTheme="minorEastAsia" w:hAnsi="Times New Roman" w:cs="Times New Roman"/>
          <w:sz w:val="24"/>
          <w:szCs w:val="24"/>
          <w:lang w:val="pl-PL"/>
        </w:rPr>
      </w:pPr>
      <w:r w:rsidRPr="00BC09B4">
        <w:rPr>
          <w:rFonts w:ascii="Times New Roman" w:eastAsiaTheme="minorEastAsia" w:hAnsi="Times New Roman" w:cs="Times New Roman"/>
          <w:sz w:val="24"/>
          <w:szCs w:val="24"/>
          <w:lang w:val="pl-PL"/>
        </w:rPr>
        <w:lastRenderedPageBreak/>
        <w:t xml:space="preserve">Поступка једноставних набавки: </w:t>
      </w:r>
    </w:p>
    <w:p w14:paraId="76B21E93" w14:textId="77777777" w:rsidR="00AB6F87" w:rsidRPr="00BC09B4" w:rsidRDefault="00AB6F87" w:rsidP="009F2DF3">
      <w:pPr>
        <w:spacing w:line="360" w:lineRule="auto"/>
        <w:ind w:left="-121"/>
        <w:contextualSpacing/>
        <w:jc w:val="both"/>
        <w:rPr>
          <w:rFonts w:ascii="Times New Roman" w:eastAsiaTheme="minorEastAsia" w:hAnsi="Times New Roman" w:cs="Times New Roman"/>
          <w:sz w:val="24"/>
          <w:szCs w:val="24"/>
          <w:lang w:val="pl-PL"/>
        </w:rPr>
      </w:pPr>
      <w:r w:rsidRPr="00BC09B4">
        <w:rPr>
          <w:rFonts w:ascii="Times New Roman" w:eastAsiaTheme="minorEastAsia" w:hAnsi="Times New Roman" w:cs="Times New Roman"/>
          <w:sz w:val="24"/>
          <w:szCs w:val="24"/>
          <w:lang w:val="pl-PL"/>
        </w:rPr>
        <w:t>Спроведени поступци за једноставне набавке :</w:t>
      </w:r>
    </w:p>
    <w:p w14:paraId="2A4BDFE5" w14:textId="77777777" w:rsidR="00AB6F87" w:rsidRPr="00BC09B4" w:rsidRDefault="00AB6F87" w:rsidP="009F2DF3">
      <w:pPr>
        <w:spacing w:after="160" w:line="360" w:lineRule="auto"/>
        <w:ind w:left="-481"/>
        <w:jc w:val="both"/>
        <w:rPr>
          <w:rFonts w:ascii="Times New Roman" w:hAnsi="Times New Roman" w:cs="Times New Roman"/>
          <w:i/>
          <w:sz w:val="24"/>
          <w:szCs w:val="24"/>
          <w:lang w:val="pl-PL"/>
        </w:rPr>
      </w:pPr>
    </w:p>
    <w:tbl>
      <w:tblPr>
        <w:tblW w:w="9364" w:type="dxa"/>
        <w:tblCellMar>
          <w:top w:w="43" w:type="dxa"/>
          <w:left w:w="103" w:type="dxa"/>
          <w:right w:w="161" w:type="dxa"/>
        </w:tblCellMar>
        <w:tblLook w:val="04A0" w:firstRow="1" w:lastRow="0" w:firstColumn="1" w:lastColumn="0" w:noHBand="0" w:noVBand="1"/>
      </w:tblPr>
      <w:tblGrid>
        <w:gridCol w:w="684"/>
        <w:gridCol w:w="3814"/>
        <w:gridCol w:w="2030"/>
        <w:gridCol w:w="2836"/>
      </w:tblGrid>
      <w:tr w:rsidR="00AB6F87" w:rsidRPr="00BC09B4" w14:paraId="1D2A3F60" w14:textId="77777777" w:rsidTr="00906F13">
        <w:trPr>
          <w:trHeight w:val="533"/>
        </w:trPr>
        <w:tc>
          <w:tcPr>
            <w:tcW w:w="684" w:type="dxa"/>
            <w:tcBorders>
              <w:top w:val="single" w:sz="4" w:space="0" w:color="000000"/>
              <w:left w:val="single" w:sz="4" w:space="0" w:color="000000"/>
              <w:bottom w:val="single" w:sz="4" w:space="0" w:color="000000"/>
              <w:right w:val="single" w:sz="4" w:space="0" w:color="000000"/>
            </w:tcBorders>
          </w:tcPr>
          <w:p w14:paraId="3BD91CA6" w14:textId="77777777" w:rsidR="00AB6F87" w:rsidRPr="00BC09B4" w:rsidRDefault="00AB6F87" w:rsidP="00906F13">
            <w:pPr>
              <w:spacing w:after="160" w:line="360" w:lineRule="auto"/>
              <w:jc w:val="center"/>
              <w:rPr>
                <w:rFonts w:ascii="Times New Roman" w:hAnsi="Times New Roman" w:cs="Times New Roman"/>
                <w:i/>
                <w:sz w:val="24"/>
                <w:szCs w:val="24"/>
                <w:lang w:val="pl-PL"/>
              </w:rPr>
            </w:pPr>
          </w:p>
          <w:p w14:paraId="132CD896"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рб</w:t>
            </w:r>
          </w:p>
        </w:tc>
        <w:tc>
          <w:tcPr>
            <w:tcW w:w="3814" w:type="dxa"/>
            <w:tcBorders>
              <w:top w:val="single" w:sz="4" w:space="0" w:color="000000"/>
              <w:left w:val="single" w:sz="4" w:space="0" w:color="000000"/>
              <w:bottom w:val="single" w:sz="4" w:space="0" w:color="000000"/>
              <w:right w:val="single" w:sz="4" w:space="0" w:color="000000"/>
            </w:tcBorders>
          </w:tcPr>
          <w:p w14:paraId="3A7DA286" w14:textId="77777777" w:rsidR="00AB6F87" w:rsidRPr="00BC09B4" w:rsidRDefault="00AB6F87" w:rsidP="00906F13">
            <w:pPr>
              <w:spacing w:after="160" w:line="360" w:lineRule="auto"/>
              <w:jc w:val="center"/>
              <w:rPr>
                <w:rFonts w:ascii="Times New Roman" w:hAnsi="Times New Roman" w:cs="Times New Roman"/>
                <w:i/>
                <w:sz w:val="24"/>
                <w:szCs w:val="24"/>
                <w:lang w:val="pl-PL"/>
              </w:rPr>
            </w:pPr>
          </w:p>
          <w:p w14:paraId="00D0B2B8"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Назив јавне набавке</w:t>
            </w:r>
          </w:p>
        </w:tc>
        <w:tc>
          <w:tcPr>
            <w:tcW w:w="2030" w:type="dxa"/>
            <w:tcBorders>
              <w:top w:val="single" w:sz="4" w:space="0" w:color="000000"/>
              <w:left w:val="single" w:sz="4" w:space="0" w:color="000000"/>
              <w:bottom w:val="single" w:sz="4" w:space="0" w:color="000000"/>
              <w:right w:val="single" w:sz="4" w:space="0" w:color="000000"/>
            </w:tcBorders>
          </w:tcPr>
          <w:p w14:paraId="6164ED9F" w14:textId="77777777" w:rsidR="00AB6F87" w:rsidRPr="00BC09B4" w:rsidRDefault="00AB6F87" w:rsidP="00906F13">
            <w:pPr>
              <w:spacing w:after="160" w:line="360" w:lineRule="auto"/>
              <w:jc w:val="center"/>
              <w:rPr>
                <w:rFonts w:ascii="Times New Roman" w:hAnsi="Times New Roman" w:cs="Times New Roman"/>
                <w:i/>
                <w:sz w:val="24"/>
                <w:szCs w:val="24"/>
                <w:lang w:val="pl-PL"/>
              </w:rPr>
            </w:pPr>
          </w:p>
          <w:p w14:paraId="77FCD01D"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Предмет јавне набавке</w:t>
            </w:r>
          </w:p>
        </w:tc>
        <w:tc>
          <w:tcPr>
            <w:tcW w:w="2836" w:type="dxa"/>
            <w:tcBorders>
              <w:top w:val="single" w:sz="4" w:space="0" w:color="000000"/>
              <w:left w:val="single" w:sz="4" w:space="0" w:color="000000"/>
              <w:bottom w:val="single" w:sz="4" w:space="0" w:color="000000"/>
              <w:right w:val="single" w:sz="4" w:space="0" w:color="000000"/>
            </w:tcBorders>
          </w:tcPr>
          <w:p w14:paraId="38C8EEA8" w14:textId="77777777" w:rsidR="00AB6F87" w:rsidRPr="00BC09B4" w:rsidRDefault="00AB6F87" w:rsidP="00906F13">
            <w:pPr>
              <w:spacing w:after="160" w:line="360" w:lineRule="auto"/>
              <w:jc w:val="center"/>
              <w:rPr>
                <w:rFonts w:ascii="Times New Roman" w:hAnsi="Times New Roman" w:cs="Times New Roman"/>
                <w:i/>
                <w:sz w:val="24"/>
                <w:szCs w:val="24"/>
                <w:lang w:val="pl-PL"/>
              </w:rPr>
            </w:pPr>
          </w:p>
          <w:p w14:paraId="0F788245"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Износ уговорене вриједности</w:t>
            </w:r>
          </w:p>
        </w:tc>
      </w:tr>
      <w:tr w:rsidR="00AB6F87" w:rsidRPr="00BC09B4" w14:paraId="45BD7525" w14:textId="77777777" w:rsidTr="00906F13">
        <w:trPr>
          <w:trHeight w:val="257"/>
        </w:trPr>
        <w:tc>
          <w:tcPr>
            <w:tcW w:w="684" w:type="dxa"/>
            <w:tcBorders>
              <w:top w:val="single" w:sz="4" w:space="0" w:color="000000"/>
              <w:left w:val="single" w:sz="4" w:space="0" w:color="000000"/>
              <w:bottom w:val="single" w:sz="4" w:space="0" w:color="000000"/>
              <w:right w:val="single" w:sz="4" w:space="0" w:color="000000"/>
            </w:tcBorders>
          </w:tcPr>
          <w:p w14:paraId="78CE0317"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 xml:space="preserve">1. </w:t>
            </w:r>
          </w:p>
        </w:tc>
        <w:tc>
          <w:tcPr>
            <w:tcW w:w="3814" w:type="dxa"/>
            <w:tcBorders>
              <w:top w:val="single" w:sz="4" w:space="0" w:color="000000"/>
              <w:left w:val="single" w:sz="4" w:space="0" w:color="000000"/>
              <w:bottom w:val="single" w:sz="4" w:space="0" w:color="000000"/>
              <w:right w:val="single" w:sz="4" w:space="0" w:color="000000"/>
            </w:tcBorders>
          </w:tcPr>
          <w:p w14:paraId="1259728F"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Технички преглед</w:t>
            </w:r>
          </w:p>
        </w:tc>
        <w:tc>
          <w:tcPr>
            <w:tcW w:w="2030" w:type="dxa"/>
            <w:tcBorders>
              <w:top w:val="single" w:sz="4" w:space="0" w:color="000000"/>
              <w:left w:val="single" w:sz="4" w:space="0" w:color="000000"/>
              <w:bottom w:val="single" w:sz="4" w:space="0" w:color="000000"/>
              <w:right w:val="single" w:sz="4" w:space="0" w:color="000000"/>
            </w:tcBorders>
          </w:tcPr>
          <w:p w14:paraId="0C8C8C54"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Услуге</w:t>
            </w:r>
          </w:p>
        </w:tc>
        <w:tc>
          <w:tcPr>
            <w:tcW w:w="2836" w:type="dxa"/>
            <w:tcBorders>
              <w:top w:val="single" w:sz="4" w:space="0" w:color="000000"/>
              <w:left w:val="single" w:sz="4" w:space="0" w:color="000000"/>
              <w:bottom w:val="single" w:sz="4" w:space="0" w:color="000000"/>
              <w:right w:val="single" w:sz="4" w:space="0" w:color="000000"/>
            </w:tcBorders>
          </w:tcPr>
          <w:p w14:paraId="06F024B9"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7.281,06</w:t>
            </w:r>
          </w:p>
        </w:tc>
      </w:tr>
      <w:tr w:rsidR="00AB6F87" w:rsidRPr="00BC09B4" w14:paraId="70BA5B6C" w14:textId="77777777" w:rsidTr="00906F13">
        <w:trPr>
          <w:trHeight w:val="254"/>
        </w:trPr>
        <w:tc>
          <w:tcPr>
            <w:tcW w:w="684" w:type="dxa"/>
            <w:tcBorders>
              <w:top w:val="single" w:sz="4" w:space="0" w:color="000000"/>
              <w:left w:val="single" w:sz="4" w:space="0" w:color="000000"/>
              <w:bottom w:val="single" w:sz="4" w:space="0" w:color="000000"/>
              <w:right w:val="single" w:sz="4" w:space="0" w:color="000000"/>
            </w:tcBorders>
          </w:tcPr>
          <w:p w14:paraId="1043DF2A"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 xml:space="preserve">2. </w:t>
            </w:r>
          </w:p>
        </w:tc>
        <w:tc>
          <w:tcPr>
            <w:tcW w:w="3814" w:type="dxa"/>
            <w:tcBorders>
              <w:top w:val="single" w:sz="4" w:space="0" w:color="000000"/>
              <w:left w:val="single" w:sz="4" w:space="0" w:color="000000"/>
              <w:bottom w:val="single" w:sz="4" w:space="0" w:color="000000"/>
              <w:right w:val="single" w:sz="4" w:space="0" w:color="000000"/>
            </w:tcBorders>
          </w:tcPr>
          <w:p w14:paraId="16D5161E"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Дрвена грађа</w:t>
            </w:r>
          </w:p>
        </w:tc>
        <w:tc>
          <w:tcPr>
            <w:tcW w:w="2030" w:type="dxa"/>
            <w:tcBorders>
              <w:top w:val="single" w:sz="4" w:space="0" w:color="000000"/>
              <w:left w:val="single" w:sz="4" w:space="0" w:color="000000"/>
              <w:bottom w:val="single" w:sz="4" w:space="0" w:color="000000"/>
              <w:right w:val="single" w:sz="4" w:space="0" w:color="000000"/>
            </w:tcBorders>
          </w:tcPr>
          <w:p w14:paraId="07BE37CC"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Роба</w:t>
            </w:r>
          </w:p>
        </w:tc>
        <w:tc>
          <w:tcPr>
            <w:tcW w:w="2836" w:type="dxa"/>
            <w:tcBorders>
              <w:top w:val="single" w:sz="4" w:space="0" w:color="000000"/>
              <w:left w:val="single" w:sz="4" w:space="0" w:color="000000"/>
              <w:bottom w:val="single" w:sz="4" w:space="0" w:color="000000"/>
              <w:right w:val="single" w:sz="4" w:space="0" w:color="000000"/>
            </w:tcBorders>
          </w:tcPr>
          <w:p w14:paraId="276F37BF"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11.785,40</w:t>
            </w:r>
          </w:p>
        </w:tc>
      </w:tr>
      <w:tr w:rsidR="00AB6F87" w:rsidRPr="00BC09B4" w14:paraId="47D3F4F2" w14:textId="77777777" w:rsidTr="00906F13">
        <w:trPr>
          <w:trHeight w:val="503"/>
        </w:trPr>
        <w:tc>
          <w:tcPr>
            <w:tcW w:w="684" w:type="dxa"/>
            <w:tcBorders>
              <w:top w:val="single" w:sz="4" w:space="0" w:color="000000"/>
              <w:left w:val="single" w:sz="4" w:space="0" w:color="000000"/>
              <w:bottom w:val="single" w:sz="4" w:space="0" w:color="000000"/>
              <w:right w:val="single" w:sz="4" w:space="0" w:color="000000"/>
            </w:tcBorders>
          </w:tcPr>
          <w:p w14:paraId="3852318D"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 xml:space="preserve">3. </w:t>
            </w:r>
          </w:p>
        </w:tc>
        <w:tc>
          <w:tcPr>
            <w:tcW w:w="3814" w:type="dxa"/>
            <w:tcBorders>
              <w:top w:val="single" w:sz="4" w:space="0" w:color="000000"/>
              <w:left w:val="single" w:sz="4" w:space="0" w:color="000000"/>
              <w:bottom w:val="single" w:sz="4" w:space="0" w:color="000000"/>
              <w:right w:val="single" w:sz="4" w:space="0" w:color="000000"/>
            </w:tcBorders>
          </w:tcPr>
          <w:p w14:paraId="4443B6AE"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Сервисирање, баждарење и овјеравање водомјера</w:t>
            </w:r>
          </w:p>
        </w:tc>
        <w:tc>
          <w:tcPr>
            <w:tcW w:w="2030" w:type="dxa"/>
            <w:tcBorders>
              <w:top w:val="single" w:sz="4" w:space="0" w:color="000000"/>
              <w:left w:val="single" w:sz="4" w:space="0" w:color="000000"/>
              <w:bottom w:val="single" w:sz="4" w:space="0" w:color="000000"/>
              <w:right w:val="single" w:sz="4" w:space="0" w:color="000000"/>
            </w:tcBorders>
            <w:vAlign w:val="center"/>
          </w:tcPr>
          <w:p w14:paraId="74C3FD7C"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Услуге</w:t>
            </w:r>
          </w:p>
        </w:tc>
        <w:tc>
          <w:tcPr>
            <w:tcW w:w="2836" w:type="dxa"/>
            <w:tcBorders>
              <w:top w:val="single" w:sz="4" w:space="0" w:color="000000"/>
              <w:left w:val="single" w:sz="4" w:space="0" w:color="000000"/>
              <w:bottom w:val="single" w:sz="4" w:space="0" w:color="000000"/>
              <w:right w:val="single" w:sz="4" w:space="0" w:color="000000"/>
            </w:tcBorders>
            <w:vAlign w:val="center"/>
          </w:tcPr>
          <w:p w14:paraId="1DE07ACE"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17.351,40</w:t>
            </w:r>
          </w:p>
        </w:tc>
      </w:tr>
      <w:tr w:rsidR="00AB6F87" w:rsidRPr="00BC09B4" w14:paraId="3F3F184C" w14:textId="77777777" w:rsidTr="00906F13">
        <w:trPr>
          <w:trHeight w:val="256"/>
        </w:trPr>
        <w:tc>
          <w:tcPr>
            <w:tcW w:w="684" w:type="dxa"/>
            <w:tcBorders>
              <w:top w:val="single" w:sz="4" w:space="0" w:color="000000"/>
              <w:left w:val="single" w:sz="4" w:space="0" w:color="000000"/>
              <w:bottom w:val="single" w:sz="4" w:space="0" w:color="000000"/>
              <w:right w:val="single" w:sz="4" w:space="0" w:color="000000"/>
            </w:tcBorders>
          </w:tcPr>
          <w:p w14:paraId="2968C607"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4.</w:t>
            </w:r>
          </w:p>
        </w:tc>
        <w:tc>
          <w:tcPr>
            <w:tcW w:w="3814" w:type="dxa"/>
            <w:tcBorders>
              <w:top w:val="single" w:sz="4" w:space="0" w:color="000000"/>
              <w:left w:val="single" w:sz="4" w:space="0" w:color="000000"/>
              <w:bottom w:val="single" w:sz="4" w:space="0" w:color="000000"/>
              <w:right w:val="single" w:sz="4" w:space="0" w:color="000000"/>
            </w:tcBorders>
          </w:tcPr>
          <w:p w14:paraId="3381B36A"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Услуге мобилне телефоније</w:t>
            </w:r>
          </w:p>
        </w:tc>
        <w:tc>
          <w:tcPr>
            <w:tcW w:w="2030" w:type="dxa"/>
            <w:tcBorders>
              <w:top w:val="single" w:sz="4" w:space="0" w:color="000000"/>
              <w:left w:val="single" w:sz="4" w:space="0" w:color="000000"/>
              <w:bottom w:val="single" w:sz="4" w:space="0" w:color="000000"/>
              <w:right w:val="single" w:sz="4" w:space="0" w:color="000000"/>
            </w:tcBorders>
          </w:tcPr>
          <w:p w14:paraId="11CCBE2E"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Услуге</w:t>
            </w:r>
          </w:p>
        </w:tc>
        <w:tc>
          <w:tcPr>
            <w:tcW w:w="2836" w:type="dxa"/>
            <w:tcBorders>
              <w:top w:val="single" w:sz="4" w:space="0" w:color="000000"/>
              <w:left w:val="single" w:sz="4" w:space="0" w:color="000000"/>
              <w:bottom w:val="single" w:sz="4" w:space="0" w:color="000000"/>
              <w:right w:val="single" w:sz="4" w:space="0" w:color="000000"/>
            </w:tcBorders>
          </w:tcPr>
          <w:p w14:paraId="76A8A7ED"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10.269,27</w:t>
            </w:r>
          </w:p>
        </w:tc>
      </w:tr>
      <w:tr w:rsidR="00AB6F87" w:rsidRPr="00BC09B4" w14:paraId="0ED7E2CC" w14:textId="77777777" w:rsidTr="00906F13">
        <w:trPr>
          <w:trHeight w:val="257"/>
        </w:trPr>
        <w:tc>
          <w:tcPr>
            <w:tcW w:w="684" w:type="dxa"/>
            <w:tcBorders>
              <w:top w:val="single" w:sz="4" w:space="0" w:color="000000"/>
              <w:left w:val="single" w:sz="4" w:space="0" w:color="000000"/>
              <w:bottom w:val="single" w:sz="4" w:space="0" w:color="000000"/>
              <w:right w:val="single" w:sz="4" w:space="0" w:color="000000"/>
            </w:tcBorders>
          </w:tcPr>
          <w:p w14:paraId="7293F658"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5.</w:t>
            </w:r>
          </w:p>
        </w:tc>
        <w:tc>
          <w:tcPr>
            <w:tcW w:w="3814" w:type="dxa"/>
            <w:tcBorders>
              <w:top w:val="single" w:sz="4" w:space="0" w:color="000000"/>
              <w:left w:val="single" w:sz="4" w:space="0" w:color="000000"/>
              <w:bottom w:val="single" w:sz="4" w:space="0" w:color="000000"/>
              <w:right w:val="single" w:sz="4" w:space="0" w:color="000000"/>
            </w:tcBorders>
          </w:tcPr>
          <w:p w14:paraId="315E8CE6"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Армирано-бетонске цијеви</w:t>
            </w:r>
          </w:p>
        </w:tc>
        <w:tc>
          <w:tcPr>
            <w:tcW w:w="2030" w:type="dxa"/>
            <w:tcBorders>
              <w:top w:val="single" w:sz="4" w:space="0" w:color="000000"/>
              <w:left w:val="single" w:sz="4" w:space="0" w:color="000000"/>
              <w:bottom w:val="single" w:sz="4" w:space="0" w:color="000000"/>
              <w:right w:val="single" w:sz="4" w:space="0" w:color="000000"/>
            </w:tcBorders>
          </w:tcPr>
          <w:p w14:paraId="13502202"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Роба</w:t>
            </w:r>
          </w:p>
        </w:tc>
        <w:tc>
          <w:tcPr>
            <w:tcW w:w="2836" w:type="dxa"/>
            <w:tcBorders>
              <w:top w:val="single" w:sz="4" w:space="0" w:color="000000"/>
              <w:left w:val="single" w:sz="4" w:space="0" w:color="000000"/>
              <w:bottom w:val="single" w:sz="4" w:space="0" w:color="000000"/>
              <w:right w:val="single" w:sz="4" w:space="0" w:color="000000"/>
            </w:tcBorders>
          </w:tcPr>
          <w:p w14:paraId="04356106"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20.570,00</w:t>
            </w:r>
          </w:p>
        </w:tc>
      </w:tr>
      <w:tr w:rsidR="00AB6F87" w:rsidRPr="00BC09B4" w14:paraId="45B917AD" w14:textId="77777777" w:rsidTr="00906F13">
        <w:trPr>
          <w:trHeight w:val="1125"/>
        </w:trPr>
        <w:tc>
          <w:tcPr>
            <w:tcW w:w="684" w:type="dxa"/>
            <w:tcBorders>
              <w:top w:val="single" w:sz="4" w:space="0" w:color="000000"/>
              <w:left w:val="single" w:sz="4" w:space="0" w:color="000000"/>
              <w:bottom w:val="single" w:sz="4" w:space="0" w:color="auto"/>
              <w:right w:val="single" w:sz="4" w:space="0" w:color="000000"/>
            </w:tcBorders>
          </w:tcPr>
          <w:p w14:paraId="0B2467C1"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6.</w:t>
            </w:r>
          </w:p>
        </w:tc>
        <w:tc>
          <w:tcPr>
            <w:tcW w:w="3814" w:type="dxa"/>
            <w:tcBorders>
              <w:top w:val="single" w:sz="4" w:space="0" w:color="000000"/>
              <w:left w:val="single" w:sz="4" w:space="0" w:color="000000"/>
              <w:bottom w:val="single" w:sz="4" w:space="0" w:color="auto"/>
              <w:right w:val="single" w:sz="4" w:space="0" w:color="000000"/>
            </w:tcBorders>
          </w:tcPr>
          <w:p w14:paraId="0EAD2112"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Цемент, бетонски блокови и пијесак разних гранулација</w:t>
            </w:r>
          </w:p>
        </w:tc>
        <w:tc>
          <w:tcPr>
            <w:tcW w:w="2030" w:type="dxa"/>
            <w:tcBorders>
              <w:top w:val="single" w:sz="4" w:space="0" w:color="000000"/>
              <w:left w:val="single" w:sz="4" w:space="0" w:color="000000"/>
              <w:bottom w:val="single" w:sz="4" w:space="0" w:color="auto"/>
              <w:right w:val="single" w:sz="4" w:space="0" w:color="000000"/>
            </w:tcBorders>
            <w:vAlign w:val="center"/>
          </w:tcPr>
          <w:p w14:paraId="22DA6DBB"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Роба</w:t>
            </w:r>
          </w:p>
        </w:tc>
        <w:tc>
          <w:tcPr>
            <w:tcW w:w="2836" w:type="dxa"/>
            <w:tcBorders>
              <w:top w:val="single" w:sz="4" w:space="0" w:color="000000"/>
              <w:left w:val="single" w:sz="4" w:space="0" w:color="000000"/>
              <w:bottom w:val="single" w:sz="4" w:space="0" w:color="auto"/>
              <w:right w:val="single" w:sz="4" w:space="0" w:color="000000"/>
            </w:tcBorders>
            <w:vAlign w:val="center"/>
          </w:tcPr>
          <w:p w14:paraId="30B06FA2"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18.150,00</w:t>
            </w:r>
          </w:p>
          <w:p w14:paraId="7BB76560" w14:textId="77777777" w:rsidR="00AB6F87" w:rsidRPr="00BC09B4" w:rsidRDefault="00AB6F87" w:rsidP="00906F13">
            <w:pPr>
              <w:spacing w:after="160" w:line="360" w:lineRule="auto"/>
              <w:jc w:val="center"/>
              <w:rPr>
                <w:rFonts w:ascii="Times New Roman" w:hAnsi="Times New Roman" w:cs="Times New Roman"/>
                <w:i/>
                <w:sz w:val="24"/>
                <w:szCs w:val="24"/>
                <w:lang w:val="pl-PL"/>
              </w:rPr>
            </w:pPr>
          </w:p>
        </w:tc>
      </w:tr>
      <w:tr w:rsidR="00AB6F87" w:rsidRPr="00BC09B4" w14:paraId="27D79E66" w14:textId="77777777" w:rsidTr="00906F13">
        <w:trPr>
          <w:trHeight w:val="450"/>
        </w:trPr>
        <w:tc>
          <w:tcPr>
            <w:tcW w:w="684" w:type="dxa"/>
            <w:tcBorders>
              <w:top w:val="single" w:sz="4" w:space="0" w:color="auto"/>
              <w:left w:val="single" w:sz="4" w:space="0" w:color="000000"/>
              <w:bottom w:val="single" w:sz="4" w:space="0" w:color="auto"/>
              <w:right w:val="single" w:sz="4" w:space="0" w:color="000000"/>
            </w:tcBorders>
          </w:tcPr>
          <w:p w14:paraId="68CE0ECD"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7.</w:t>
            </w:r>
          </w:p>
        </w:tc>
        <w:tc>
          <w:tcPr>
            <w:tcW w:w="3814" w:type="dxa"/>
            <w:tcBorders>
              <w:top w:val="single" w:sz="4" w:space="0" w:color="auto"/>
              <w:left w:val="single" w:sz="4" w:space="0" w:color="000000"/>
              <w:bottom w:val="single" w:sz="4" w:space="0" w:color="auto"/>
              <w:right w:val="single" w:sz="4" w:space="0" w:color="000000"/>
            </w:tcBorders>
          </w:tcPr>
          <w:p w14:paraId="441ACF33"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Готови бетон</w:t>
            </w:r>
          </w:p>
        </w:tc>
        <w:tc>
          <w:tcPr>
            <w:tcW w:w="2030" w:type="dxa"/>
            <w:tcBorders>
              <w:top w:val="single" w:sz="4" w:space="0" w:color="auto"/>
              <w:left w:val="single" w:sz="4" w:space="0" w:color="000000"/>
              <w:bottom w:val="single" w:sz="4" w:space="0" w:color="auto"/>
              <w:right w:val="single" w:sz="4" w:space="0" w:color="000000"/>
            </w:tcBorders>
            <w:vAlign w:val="center"/>
          </w:tcPr>
          <w:p w14:paraId="538BB39D"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Роба</w:t>
            </w:r>
          </w:p>
        </w:tc>
        <w:tc>
          <w:tcPr>
            <w:tcW w:w="2836" w:type="dxa"/>
            <w:tcBorders>
              <w:top w:val="single" w:sz="4" w:space="0" w:color="auto"/>
              <w:left w:val="single" w:sz="4" w:space="0" w:color="000000"/>
              <w:bottom w:val="single" w:sz="4" w:space="0" w:color="auto"/>
              <w:right w:val="single" w:sz="4" w:space="0" w:color="000000"/>
            </w:tcBorders>
            <w:vAlign w:val="center"/>
          </w:tcPr>
          <w:p w14:paraId="317670F1"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14.335,48</w:t>
            </w:r>
          </w:p>
        </w:tc>
      </w:tr>
      <w:tr w:rsidR="00AB6F87" w:rsidRPr="00BC09B4" w14:paraId="58F7FFCF" w14:textId="77777777" w:rsidTr="00906F13">
        <w:trPr>
          <w:trHeight w:val="315"/>
        </w:trPr>
        <w:tc>
          <w:tcPr>
            <w:tcW w:w="684" w:type="dxa"/>
            <w:tcBorders>
              <w:top w:val="single" w:sz="4" w:space="0" w:color="auto"/>
              <w:left w:val="single" w:sz="4" w:space="0" w:color="000000"/>
              <w:bottom w:val="single" w:sz="4" w:space="0" w:color="auto"/>
              <w:right w:val="single" w:sz="4" w:space="0" w:color="000000"/>
            </w:tcBorders>
          </w:tcPr>
          <w:p w14:paraId="15E48886"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8.</w:t>
            </w:r>
          </w:p>
        </w:tc>
        <w:tc>
          <w:tcPr>
            <w:tcW w:w="3814" w:type="dxa"/>
            <w:tcBorders>
              <w:top w:val="single" w:sz="4" w:space="0" w:color="auto"/>
              <w:left w:val="single" w:sz="4" w:space="0" w:color="000000"/>
              <w:bottom w:val="single" w:sz="4" w:space="0" w:color="auto"/>
              <w:right w:val="single" w:sz="4" w:space="0" w:color="000000"/>
            </w:tcBorders>
          </w:tcPr>
          <w:p w14:paraId="7B562B82"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Канцеларијски материјал</w:t>
            </w:r>
          </w:p>
        </w:tc>
        <w:tc>
          <w:tcPr>
            <w:tcW w:w="2030" w:type="dxa"/>
            <w:tcBorders>
              <w:top w:val="single" w:sz="4" w:space="0" w:color="auto"/>
              <w:left w:val="single" w:sz="4" w:space="0" w:color="000000"/>
              <w:bottom w:val="single" w:sz="4" w:space="0" w:color="auto"/>
              <w:right w:val="single" w:sz="4" w:space="0" w:color="000000"/>
            </w:tcBorders>
            <w:vAlign w:val="center"/>
          </w:tcPr>
          <w:p w14:paraId="33D00839"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Роба</w:t>
            </w:r>
          </w:p>
        </w:tc>
        <w:tc>
          <w:tcPr>
            <w:tcW w:w="2836" w:type="dxa"/>
            <w:tcBorders>
              <w:top w:val="single" w:sz="4" w:space="0" w:color="auto"/>
              <w:left w:val="single" w:sz="4" w:space="0" w:color="000000"/>
              <w:bottom w:val="single" w:sz="4" w:space="0" w:color="auto"/>
              <w:right w:val="single" w:sz="4" w:space="0" w:color="000000"/>
            </w:tcBorders>
            <w:vAlign w:val="center"/>
          </w:tcPr>
          <w:p w14:paraId="4ED83F0F"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2.941,04</w:t>
            </w:r>
          </w:p>
        </w:tc>
      </w:tr>
      <w:tr w:rsidR="00AB6F87" w:rsidRPr="00BC09B4" w14:paraId="7C4812BA" w14:textId="77777777" w:rsidTr="00906F13">
        <w:trPr>
          <w:trHeight w:val="898"/>
        </w:trPr>
        <w:tc>
          <w:tcPr>
            <w:tcW w:w="684" w:type="dxa"/>
            <w:tcBorders>
              <w:top w:val="single" w:sz="4" w:space="0" w:color="auto"/>
              <w:left w:val="single" w:sz="4" w:space="0" w:color="000000"/>
              <w:bottom w:val="single" w:sz="4" w:space="0" w:color="auto"/>
              <w:right w:val="single" w:sz="4" w:space="0" w:color="000000"/>
            </w:tcBorders>
          </w:tcPr>
          <w:p w14:paraId="3D1D8E7A"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9.</w:t>
            </w:r>
          </w:p>
        </w:tc>
        <w:tc>
          <w:tcPr>
            <w:tcW w:w="3814" w:type="dxa"/>
            <w:tcBorders>
              <w:top w:val="single" w:sz="4" w:space="0" w:color="auto"/>
              <w:left w:val="single" w:sz="4" w:space="0" w:color="000000"/>
              <w:bottom w:val="single" w:sz="4" w:space="0" w:color="auto"/>
              <w:right w:val="single" w:sz="4" w:space="0" w:color="000000"/>
            </w:tcBorders>
          </w:tcPr>
          <w:p w14:paraId="31EFB5D6"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Хемикалије за прераду отпадних вода</w:t>
            </w:r>
          </w:p>
        </w:tc>
        <w:tc>
          <w:tcPr>
            <w:tcW w:w="2030" w:type="dxa"/>
            <w:tcBorders>
              <w:top w:val="single" w:sz="4" w:space="0" w:color="auto"/>
              <w:left w:val="single" w:sz="4" w:space="0" w:color="000000"/>
              <w:bottom w:val="single" w:sz="4" w:space="0" w:color="auto"/>
              <w:right w:val="single" w:sz="4" w:space="0" w:color="000000"/>
            </w:tcBorders>
            <w:vAlign w:val="center"/>
          </w:tcPr>
          <w:p w14:paraId="541FB293"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Роба</w:t>
            </w:r>
          </w:p>
        </w:tc>
        <w:tc>
          <w:tcPr>
            <w:tcW w:w="2836" w:type="dxa"/>
            <w:tcBorders>
              <w:top w:val="single" w:sz="4" w:space="0" w:color="auto"/>
              <w:left w:val="single" w:sz="4" w:space="0" w:color="000000"/>
              <w:bottom w:val="single" w:sz="4" w:space="0" w:color="auto"/>
              <w:right w:val="single" w:sz="4" w:space="0" w:color="000000"/>
            </w:tcBorders>
            <w:vAlign w:val="center"/>
          </w:tcPr>
          <w:p w14:paraId="5F129774" w14:textId="77777777" w:rsidR="00AB6F87" w:rsidRPr="00BC09B4" w:rsidRDefault="00AB6F87" w:rsidP="00906F13">
            <w:pPr>
              <w:spacing w:after="160" w:line="360" w:lineRule="auto"/>
              <w:jc w:val="center"/>
              <w:rPr>
                <w:rFonts w:ascii="Times New Roman" w:hAnsi="Times New Roman" w:cs="Times New Roman"/>
                <w:i/>
                <w:sz w:val="24"/>
                <w:szCs w:val="24"/>
                <w:lang w:val="pl-PL"/>
              </w:rPr>
            </w:pPr>
          </w:p>
          <w:p w14:paraId="6749261D"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11.180,40</w:t>
            </w:r>
          </w:p>
        </w:tc>
      </w:tr>
      <w:tr w:rsidR="00AB6F87" w:rsidRPr="00BC09B4" w14:paraId="28FB9034" w14:textId="77777777" w:rsidTr="00906F13">
        <w:trPr>
          <w:trHeight w:val="413"/>
        </w:trPr>
        <w:tc>
          <w:tcPr>
            <w:tcW w:w="684" w:type="dxa"/>
            <w:tcBorders>
              <w:top w:val="single" w:sz="4" w:space="0" w:color="auto"/>
              <w:left w:val="single" w:sz="4" w:space="0" w:color="000000"/>
              <w:bottom w:val="single" w:sz="4" w:space="0" w:color="auto"/>
              <w:right w:val="single" w:sz="4" w:space="0" w:color="000000"/>
            </w:tcBorders>
          </w:tcPr>
          <w:p w14:paraId="740374DC"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10.</w:t>
            </w:r>
          </w:p>
        </w:tc>
        <w:tc>
          <w:tcPr>
            <w:tcW w:w="3814" w:type="dxa"/>
            <w:tcBorders>
              <w:top w:val="single" w:sz="4" w:space="0" w:color="auto"/>
              <w:left w:val="single" w:sz="4" w:space="0" w:color="000000"/>
              <w:bottom w:val="single" w:sz="4" w:space="0" w:color="auto"/>
              <w:right w:val="single" w:sz="4" w:space="0" w:color="000000"/>
            </w:tcBorders>
          </w:tcPr>
          <w:p w14:paraId="43A70F89"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Лабораторијски материјал</w:t>
            </w:r>
          </w:p>
        </w:tc>
        <w:tc>
          <w:tcPr>
            <w:tcW w:w="2030" w:type="dxa"/>
            <w:tcBorders>
              <w:top w:val="single" w:sz="4" w:space="0" w:color="auto"/>
              <w:left w:val="single" w:sz="4" w:space="0" w:color="000000"/>
              <w:bottom w:val="single" w:sz="4" w:space="0" w:color="auto"/>
              <w:right w:val="single" w:sz="4" w:space="0" w:color="000000"/>
            </w:tcBorders>
            <w:vAlign w:val="center"/>
          </w:tcPr>
          <w:p w14:paraId="7B0BDF18"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Роба</w:t>
            </w:r>
          </w:p>
        </w:tc>
        <w:tc>
          <w:tcPr>
            <w:tcW w:w="2836" w:type="dxa"/>
            <w:tcBorders>
              <w:top w:val="single" w:sz="4" w:space="0" w:color="auto"/>
              <w:left w:val="single" w:sz="4" w:space="0" w:color="000000"/>
              <w:bottom w:val="single" w:sz="4" w:space="0" w:color="auto"/>
              <w:right w:val="single" w:sz="4" w:space="0" w:color="000000"/>
            </w:tcBorders>
            <w:vAlign w:val="center"/>
          </w:tcPr>
          <w:p w14:paraId="117AA43E"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i/>
                <w:sz w:val="24"/>
                <w:szCs w:val="24"/>
                <w:lang w:val="pl-PL"/>
              </w:rPr>
              <w:t>11.547,03</w:t>
            </w:r>
          </w:p>
        </w:tc>
      </w:tr>
      <w:tr w:rsidR="00AB6F87" w:rsidRPr="00BC09B4" w14:paraId="33FF90BC" w14:textId="77777777" w:rsidTr="00906F13">
        <w:trPr>
          <w:trHeight w:val="502"/>
        </w:trPr>
        <w:tc>
          <w:tcPr>
            <w:tcW w:w="6528" w:type="dxa"/>
            <w:gridSpan w:val="3"/>
            <w:tcBorders>
              <w:top w:val="single" w:sz="4" w:space="0" w:color="000000"/>
              <w:left w:val="single" w:sz="4" w:space="0" w:color="000000"/>
              <w:bottom w:val="single" w:sz="4" w:space="0" w:color="000000"/>
              <w:right w:val="single" w:sz="4" w:space="0" w:color="000000"/>
            </w:tcBorders>
            <w:vAlign w:val="center"/>
          </w:tcPr>
          <w:p w14:paraId="55D7DEC6" w14:textId="77777777" w:rsidR="00AB6F87" w:rsidRPr="00BC09B4" w:rsidRDefault="00AB6F87" w:rsidP="00906F13">
            <w:pPr>
              <w:spacing w:after="160" w:line="360" w:lineRule="auto"/>
              <w:jc w:val="both"/>
              <w:rPr>
                <w:rFonts w:ascii="Times New Roman" w:hAnsi="Times New Roman" w:cs="Times New Roman"/>
                <w:i/>
                <w:sz w:val="24"/>
                <w:szCs w:val="24"/>
                <w:lang w:val="pl-PL"/>
              </w:rPr>
            </w:pPr>
            <w:r w:rsidRPr="00BC09B4">
              <w:rPr>
                <w:rFonts w:ascii="Times New Roman" w:hAnsi="Times New Roman" w:cs="Times New Roman"/>
                <w:i/>
                <w:sz w:val="24"/>
                <w:szCs w:val="24"/>
                <w:lang w:val="pl-PL"/>
              </w:rPr>
              <w:t xml:space="preserve"> УКУПНО СА ПДВ-ом:</w:t>
            </w:r>
          </w:p>
        </w:tc>
        <w:tc>
          <w:tcPr>
            <w:tcW w:w="2836" w:type="dxa"/>
            <w:tcBorders>
              <w:top w:val="single" w:sz="4" w:space="0" w:color="000000"/>
              <w:left w:val="single" w:sz="4" w:space="0" w:color="000000"/>
              <w:bottom w:val="single" w:sz="4" w:space="0" w:color="000000"/>
              <w:right w:val="single" w:sz="4" w:space="0" w:color="000000"/>
            </w:tcBorders>
            <w:vAlign w:val="center"/>
          </w:tcPr>
          <w:p w14:paraId="558A417F" w14:textId="77777777" w:rsidR="00AB6F87" w:rsidRPr="00BC09B4" w:rsidRDefault="00AB6F87" w:rsidP="00906F13">
            <w:pPr>
              <w:spacing w:after="160" w:line="360" w:lineRule="auto"/>
              <w:jc w:val="center"/>
              <w:rPr>
                <w:rFonts w:ascii="Times New Roman" w:hAnsi="Times New Roman" w:cs="Times New Roman"/>
                <w:i/>
                <w:sz w:val="24"/>
                <w:szCs w:val="24"/>
                <w:lang w:val="pl-PL"/>
              </w:rPr>
            </w:pPr>
            <w:r w:rsidRPr="00BC09B4">
              <w:rPr>
                <w:rFonts w:ascii="Times New Roman" w:hAnsi="Times New Roman" w:cs="Times New Roman"/>
                <w:b/>
                <w:bCs/>
                <w:i/>
                <w:sz w:val="24"/>
                <w:szCs w:val="24"/>
                <w:lang w:val="pl-PL"/>
              </w:rPr>
              <w:t>125.411,08</w:t>
            </w:r>
            <w:r w:rsidRPr="00BC09B4">
              <w:rPr>
                <w:rFonts w:ascii="Times New Roman" w:hAnsi="Times New Roman" w:cs="Times New Roman"/>
                <w:i/>
                <w:sz w:val="24"/>
                <w:szCs w:val="24"/>
                <w:lang w:val="pl-PL"/>
              </w:rPr>
              <w:t xml:space="preserve"> Еур</w:t>
            </w:r>
          </w:p>
        </w:tc>
      </w:tr>
    </w:tbl>
    <w:p w14:paraId="6E604FD7" w14:textId="77777777" w:rsidR="00AB6F87" w:rsidRPr="00BC09B4" w:rsidRDefault="00AB6F87" w:rsidP="009F2DF3">
      <w:pPr>
        <w:spacing w:after="160" w:line="360" w:lineRule="auto"/>
        <w:ind w:left="-481"/>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                            </w:t>
      </w:r>
    </w:p>
    <w:p w14:paraId="7FE3D93F" w14:textId="77777777" w:rsidR="00AB6F87" w:rsidRDefault="00AB6F87" w:rsidP="009F2DF3">
      <w:pPr>
        <w:spacing w:after="160" w:line="360" w:lineRule="auto"/>
        <w:ind w:left="-481"/>
        <w:jc w:val="both"/>
        <w:rPr>
          <w:rFonts w:ascii="Times New Roman" w:hAnsi="Times New Roman" w:cs="Times New Roman"/>
          <w:sz w:val="24"/>
          <w:szCs w:val="24"/>
          <w:lang w:val="pl-PL"/>
        </w:rPr>
      </w:pPr>
    </w:p>
    <w:p w14:paraId="747FDB6C" w14:textId="77777777" w:rsidR="00F01341" w:rsidRDefault="00F01341" w:rsidP="009F2DF3">
      <w:pPr>
        <w:spacing w:after="160" w:line="360" w:lineRule="auto"/>
        <w:ind w:left="-481"/>
        <w:jc w:val="both"/>
        <w:rPr>
          <w:rFonts w:ascii="Times New Roman" w:hAnsi="Times New Roman" w:cs="Times New Roman"/>
          <w:sz w:val="24"/>
          <w:szCs w:val="24"/>
          <w:lang w:val="sr-Cyrl-ME"/>
        </w:rPr>
      </w:pPr>
    </w:p>
    <w:p w14:paraId="631246B0" w14:textId="3AA203FD" w:rsidR="00AB6F87" w:rsidRPr="00BC09B4" w:rsidRDefault="00AB6F87" w:rsidP="009F2DF3">
      <w:pPr>
        <w:spacing w:after="160" w:line="360" w:lineRule="auto"/>
        <w:ind w:left="-481"/>
        <w:jc w:val="both"/>
        <w:rPr>
          <w:rFonts w:ascii="Times New Roman" w:hAnsi="Times New Roman" w:cs="Times New Roman"/>
          <w:sz w:val="24"/>
          <w:szCs w:val="24"/>
          <w:lang w:val="pl-PL"/>
        </w:rPr>
      </w:pPr>
      <w:r w:rsidRPr="00BC09B4">
        <w:rPr>
          <w:rFonts w:ascii="Times New Roman" w:hAnsi="Times New Roman" w:cs="Times New Roman"/>
          <w:sz w:val="24"/>
          <w:szCs w:val="24"/>
          <w:lang w:val="pl-PL"/>
        </w:rPr>
        <w:lastRenderedPageBreak/>
        <w:t>Путем профактуре/понуде,  вршена је набавка роба, услуга и радова ситније вриједности за које се указивала потреба током процеса рада Предузећа, а односи се на  помоћни материјал за одржавање водоводне и канализационе мреже, објеката и постројења, итд. као што су ситни алати, боје и лакови, вулканизерске услуге, разни електро материјал, одржавање хигијене, агрегати за производњу струје, мулјне пумпе, мазива и улја, улја за системе управлјања и кочионе системе, хидрол, масти, течност за хлађење, рачунарско компјутерска опрема, шпедитерске услуге, разне штампарске услуге, као и остала средства за потребе лабараторије</w:t>
      </w:r>
      <w:r>
        <w:rPr>
          <w:rFonts w:ascii="Times New Roman" w:hAnsi="Times New Roman" w:cs="Times New Roman"/>
          <w:sz w:val="24"/>
          <w:szCs w:val="24"/>
          <w:lang w:val="pl-PL"/>
        </w:rPr>
        <w:t xml:space="preserve"> као и средства рада:         </w:t>
      </w:r>
    </w:p>
    <w:p w14:paraId="4F2EB111" w14:textId="77777777" w:rsidR="00AB6F87" w:rsidRPr="00BC09B4" w:rsidRDefault="00AB6F87" w:rsidP="009F2DF3">
      <w:pPr>
        <w:spacing w:line="360" w:lineRule="auto"/>
        <w:ind w:left="-121"/>
        <w:contextualSpacing/>
        <w:jc w:val="both"/>
        <w:rPr>
          <w:rFonts w:ascii="Times New Roman" w:eastAsiaTheme="minorEastAsia" w:hAnsi="Times New Roman" w:cs="Times New Roman"/>
          <w:sz w:val="24"/>
          <w:szCs w:val="24"/>
          <w:lang w:val="pl-PL"/>
        </w:rPr>
      </w:pPr>
      <w:r w:rsidRPr="00BC09B4">
        <w:rPr>
          <w:rFonts w:ascii="Times New Roman" w:eastAsiaTheme="minorEastAsia" w:hAnsi="Times New Roman" w:cs="Times New Roman"/>
          <w:sz w:val="24"/>
          <w:szCs w:val="24"/>
          <w:lang w:val="pl-PL"/>
        </w:rPr>
        <w:t xml:space="preserve">Преглед : </w:t>
      </w:r>
    </w:p>
    <w:p w14:paraId="4D4BBEEE" w14:textId="77777777" w:rsidR="00AB6F87" w:rsidRPr="00BC09B4" w:rsidRDefault="00AB6F87" w:rsidP="009F2DF3">
      <w:pPr>
        <w:spacing w:line="360" w:lineRule="auto"/>
        <w:ind w:left="-121"/>
        <w:contextualSpacing/>
        <w:jc w:val="both"/>
        <w:rPr>
          <w:rFonts w:ascii="Times New Roman" w:eastAsiaTheme="minorEastAsia" w:hAnsi="Times New Roman" w:cs="Times New Roman"/>
          <w:sz w:val="24"/>
          <w:szCs w:val="24"/>
          <w:lang w:val="pl-PL"/>
        </w:rPr>
      </w:pPr>
      <w:r w:rsidRPr="00BC09B4">
        <w:rPr>
          <w:rFonts w:ascii="Times New Roman" w:eastAsiaTheme="minorEastAsia" w:hAnsi="Times New Roman" w:cs="Times New Roman"/>
          <w:sz w:val="24"/>
          <w:szCs w:val="24"/>
          <w:lang w:val="pl-PL"/>
        </w:rPr>
        <w:t xml:space="preserve">Отворени поступци …....................................................................... </w:t>
      </w:r>
      <w:r w:rsidRPr="00BC09B4">
        <w:rPr>
          <w:rFonts w:ascii="Times New Roman" w:hAnsi="Times New Roman" w:cs="Times New Roman"/>
          <w:iCs/>
          <w:sz w:val="24"/>
          <w:szCs w:val="24"/>
          <w:lang w:val="pl-PL"/>
        </w:rPr>
        <w:t>411.372,91</w:t>
      </w:r>
      <w:r w:rsidRPr="00BC09B4">
        <w:rPr>
          <w:rFonts w:ascii="Times New Roman" w:hAnsi="Times New Roman" w:cs="Times New Roman"/>
          <w:b/>
          <w:bCs/>
          <w:i/>
          <w:sz w:val="24"/>
          <w:szCs w:val="24"/>
          <w:lang w:val="pl-PL"/>
        </w:rPr>
        <w:t xml:space="preserve"> </w:t>
      </w:r>
      <w:r w:rsidRPr="00BC09B4">
        <w:rPr>
          <w:rFonts w:ascii="Times New Roman" w:eastAsiaTheme="minorEastAsia" w:hAnsi="Times New Roman" w:cs="Times New Roman"/>
          <w:sz w:val="24"/>
          <w:szCs w:val="24"/>
          <w:lang w:val="pl-PL"/>
        </w:rPr>
        <w:t xml:space="preserve">€                                </w:t>
      </w:r>
    </w:p>
    <w:p w14:paraId="6DE87D8F" w14:textId="77777777" w:rsidR="00AB6F87" w:rsidRPr="00BC09B4" w:rsidRDefault="00AB6F87" w:rsidP="009F2DF3">
      <w:pPr>
        <w:spacing w:line="360" w:lineRule="auto"/>
        <w:ind w:left="-121"/>
        <w:contextualSpacing/>
        <w:jc w:val="both"/>
        <w:rPr>
          <w:rFonts w:ascii="Times New Roman" w:eastAsiaTheme="minorEastAsia" w:hAnsi="Times New Roman" w:cs="Times New Roman"/>
          <w:sz w:val="24"/>
          <w:szCs w:val="24"/>
          <w:lang w:val="pl-PL"/>
        </w:rPr>
      </w:pPr>
      <w:r w:rsidRPr="00BC09B4">
        <w:rPr>
          <w:rFonts w:ascii="Times New Roman" w:eastAsiaTheme="minorEastAsia" w:hAnsi="Times New Roman" w:cs="Times New Roman"/>
          <w:sz w:val="24"/>
          <w:szCs w:val="24"/>
          <w:lang w:val="pl-PL"/>
        </w:rPr>
        <w:t xml:space="preserve">Једноставне набавке .....…...........................................................  125.411,08  €.   </w:t>
      </w:r>
    </w:p>
    <w:p w14:paraId="0B25D3A2" w14:textId="77777777" w:rsidR="00AB6F87" w:rsidRPr="00BC09B4" w:rsidRDefault="00AB6F87" w:rsidP="009F2DF3">
      <w:pPr>
        <w:spacing w:line="360" w:lineRule="auto"/>
        <w:ind w:left="-121"/>
        <w:contextualSpacing/>
        <w:jc w:val="both"/>
        <w:rPr>
          <w:rFonts w:ascii="Times New Roman" w:eastAsiaTheme="minorEastAsia" w:hAnsi="Times New Roman" w:cs="Times New Roman"/>
          <w:sz w:val="24"/>
          <w:szCs w:val="24"/>
          <w:lang w:val="pl-PL"/>
        </w:rPr>
      </w:pPr>
      <w:r w:rsidRPr="00BC09B4">
        <w:rPr>
          <w:rFonts w:ascii="Times New Roman" w:eastAsiaTheme="minorEastAsia" w:hAnsi="Times New Roman" w:cs="Times New Roman"/>
          <w:sz w:val="24"/>
          <w:szCs w:val="24"/>
          <w:lang w:val="pl-PL"/>
        </w:rPr>
        <w:t>Набавка путем профактуре/понуде/уговора .................................   48.392,67 €.</w:t>
      </w:r>
    </w:p>
    <w:p w14:paraId="4534AAEB" w14:textId="77777777" w:rsidR="00AB6F87" w:rsidRPr="00E7431F" w:rsidRDefault="00AB6F87" w:rsidP="009F2DF3">
      <w:pPr>
        <w:spacing w:line="360" w:lineRule="auto"/>
        <w:ind w:left="-121"/>
        <w:contextualSpacing/>
        <w:jc w:val="both"/>
        <w:rPr>
          <w:rFonts w:ascii="Times New Roman" w:hAnsi="Times New Roman" w:cs="Times New Roman"/>
          <w:sz w:val="24"/>
          <w:szCs w:val="24"/>
          <w:lang w:val="pl-PL"/>
        </w:rPr>
      </w:pPr>
      <w:r w:rsidRPr="00BC09B4">
        <w:rPr>
          <w:rFonts w:ascii="Times New Roman" w:eastAsiaTheme="minorEastAsia" w:hAnsi="Times New Roman" w:cs="Times New Roman"/>
          <w:sz w:val="24"/>
          <w:szCs w:val="24"/>
          <w:lang w:val="pl-PL"/>
        </w:rPr>
        <w:t xml:space="preserve">   </w:t>
      </w:r>
      <w:bookmarkStart w:id="156" w:name="34"/>
      <w:bookmarkStart w:id="157" w:name="1"/>
      <w:bookmarkStart w:id="158" w:name="2"/>
      <w:bookmarkEnd w:id="156"/>
      <w:bookmarkEnd w:id="157"/>
      <w:bookmarkEnd w:id="158"/>
    </w:p>
    <w:p w14:paraId="108DD4A3" w14:textId="77777777" w:rsidR="00AB6F87" w:rsidRPr="007975D8" w:rsidRDefault="00AB6F87" w:rsidP="009F2DF3">
      <w:pPr>
        <w:pStyle w:val="Heading2"/>
        <w:ind w:left="0"/>
        <w:jc w:val="both"/>
        <w:rPr>
          <w:rFonts w:ascii="Times New Roman" w:hAnsi="Times New Roman" w:cs="Times New Roman"/>
        </w:rPr>
      </w:pPr>
      <w:bookmarkStart w:id="159" w:name="_Toc132283350"/>
      <w:bookmarkStart w:id="160" w:name="_Toc132283279"/>
      <w:bookmarkStart w:id="161" w:name="_Toc167785046"/>
      <w:r w:rsidRPr="007975D8">
        <w:rPr>
          <w:rFonts w:ascii="Times New Roman" w:hAnsi="Times New Roman" w:cs="Times New Roman"/>
        </w:rPr>
        <w:t>5.7 ПОЛИТИКА ЦИЈЕНА</w:t>
      </w:r>
      <w:bookmarkEnd w:id="159"/>
      <w:bookmarkEnd w:id="160"/>
      <w:bookmarkEnd w:id="161"/>
    </w:p>
    <w:p w14:paraId="2C232DD5" w14:textId="77777777" w:rsidR="00AB6F87" w:rsidRPr="007975D8" w:rsidRDefault="00AB6F87" w:rsidP="009F2DF3">
      <w:pPr>
        <w:spacing w:line="360" w:lineRule="auto"/>
        <w:jc w:val="both"/>
        <w:rPr>
          <w:rFonts w:ascii="Times New Roman" w:hAnsi="Times New Roman" w:cs="Times New Roman"/>
          <w:sz w:val="24"/>
          <w:szCs w:val="24"/>
          <w:lang w:val="sr-Latn-CS"/>
        </w:rPr>
      </w:pPr>
    </w:p>
    <w:p w14:paraId="5CA21C32" w14:textId="77777777" w:rsidR="00AB6F87" w:rsidRPr="007975D8" w:rsidRDefault="00AB6F87" w:rsidP="009F2DF3">
      <w:pPr>
        <w:spacing w:line="360" w:lineRule="auto"/>
        <w:jc w:val="both"/>
        <w:rPr>
          <w:rFonts w:ascii="Times New Roman" w:eastAsia="Times New Roman" w:hAnsi="Times New Roman" w:cs="Times New Roman"/>
          <w:color w:val="222222"/>
          <w:sz w:val="24"/>
          <w:szCs w:val="24"/>
        </w:rPr>
      </w:pPr>
      <w:r w:rsidRPr="007975D8">
        <w:rPr>
          <w:rFonts w:ascii="Times New Roman" w:eastAsia="Times New Roman" w:hAnsi="Times New Roman" w:cs="Times New Roman"/>
          <w:color w:val="222222"/>
          <w:sz w:val="24"/>
          <w:szCs w:val="24"/>
          <w:lang w:val="sr-Latn-BA"/>
        </w:rPr>
        <w:t xml:space="preserve"> Чланом 49 став 1 тачка 5 Закона о комуналним дјелатностима </w:t>
      </w:r>
      <w:r w:rsidRPr="007975D8">
        <w:rPr>
          <w:rFonts w:ascii="Times New Roman" w:eastAsia="Times New Roman" w:hAnsi="Times New Roman" w:cs="Times New Roman"/>
          <w:color w:val="222222"/>
          <w:sz w:val="24"/>
          <w:szCs w:val="24"/>
        </w:rPr>
        <w:t xml:space="preserve">(“Службени лист Црне Горе”,  број 55/16, 66/19)  </w:t>
      </w:r>
      <w:r w:rsidRPr="007975D8">
        <w:rPr>
          <w:rFonts w:ascii="Times New Roman" w:eastAsia="Times New Roman" w:hAnsi="Times New Roman" w:cs="Times New Roman"/>
          <w:color w:val="222222"/>
          <w:sz w:val="24"/>
          <w:szCs w:val="24"/>
          <w:lang w:val="sr-Latn-ME"/>
        </w:rPr>
        <w:t xml:space="preserve">прописано је да Регулаторна агенција за енергетику и регулисане комуналне дјелатности даје сагласност на предлог цијена за обавлјање регулисаних комуналних дјелатности. </w:t>
      </w:r>
    </w:p>
    <w:p w14:paraId="52207F82" w14:textId="77777777" w:rsidR="00AB6F87" w:rsidRDefault="00AB6F87" w:rsidP="009F2DF3">
      <w:pPr>
        <w:shd w:val="clear" w:color="auto" w:fill="FFFFFF" w:themeFill="background1"/>
        <w:spacing w:after="160" w:line="360" w:lineRule="auto"/>
        <w:ind w:firstLine="720"/>
        <w:jc w:val="both"/>
        <w:rPr>
          <w:rFonts w:ascii="Times New Roman" w:eastAsia="Times New Roman" w:hAnsi="Times New Roman" w:cs="Times New Roman"/>
          <w:color w:val="222222"/>
          <w:sz w:val="24"/>
          <w:szCs w:val="24"/>
          <w:shd w:val="clear" w:color="auto" w:fill="FFFFFF" w:themeFill="background1"/>
        </w:rPr>
      </w:pPr>
      <w:r>
        <w:rPr>
          <w:rFonts w:ascii="Times New Roman" w:eastAsia="Times New Roman" w:hAnsi="Times New Roman" w:cs="Times New Roman"/>
          <w:color w:val="222222"/>
          <w:sz w:val="24"/>
          <w:szCs w:val="24"/>
          <w:lang w:val="sr-Latn-ME"/>
        </w:rPr>
        <w:t xml:space="preserve">У складу са наведеним, ДОО „Водовод и канализација“ Никшић поднијело је Регулаторној агенцији за енергетику и регулисане комуналне дјелатности  Захтјев за давање сагласности на предлог цијена за 2023. годину за јавно водоснабдијевање,  за прихватање, одвођење и пречишћавање комуналних отпадних вода, као и Захтјев за давање сагласности на предлог цијена услуге црплјења, одвоза и збрињавања комуналних отпадних вода из септичких јама. У коначном, након извршене анализе захтјева број 2857/1 и 2857 од 05.05.2022.године и доставлјене документације Агенција је утврдила да су предложене цијене услуга утврђене у складу са одредбама Методологије за утврђивање цијена за обавлјање регулисаних комуналних дјелатности, па је </w:t>
      </w:r>
      <w:r>
        <w:rPr>
          <w:rFonts w:ascii="Times New Roman" w:eastAsia="Times New Roman" w:hAnsi="Times New Roman" w:cs="Times New Roman"/>
          <w:color w:val="222222"/>
          <w:sz w:val="24"/>
          <w:szCs w:val="24"/>
          <w:shd w:val="clear" w:color="auto" w:fill="FFFFFF" w:themeFill="background1"/>
          <w:lang w:val="sr-Latn-ME"/>
        </w:rPr>
        <w:t xml:space="preserve">Одбор Агенције на сједници одржаној дана 02.08.2022.године донио  </w:t>
      </w:r>
      <w:r>
        <w:rPr>
          <w:rFonts w:ascii="Times New Roman" w:eastAsia="Times New Roman" w:hAnsi="Times New Roman" w:cs="Times New Roman"/>
          <w:color w:val="222222"/>
          <w:sz w:val="24"/>
          <w:szCs w:val="24"/>
          <w:shd w:val="clear" w:color="auto" w:fill="FFFFFF" w:themeFill="background1"/>
        </w:rPr>
        <w:t xml:space="preserve">Одлуку о давању сагласности на предлог цијене ДОО “Водовод и канализација” Никшић  за услугу црплјења, одвоза и збрињавања комуналних отпадних вода из септичких јама за 2023. годину број 22/1891-13 и  Одлуку о </w:t>
      </w:r>
      <w:r>
        <w:rPr>
          <w:rFonts w:ascii="Times New Roman" w:eastAsia="Times New Roman" w:hAnsi="Times New Roman" w:cs="Times New Roman"/>
          <w:color w:val="222222"/>
          <w:sz w:val="24"/>
          <w:szCs w:val="24"/>
          <w:shd w:val="clear" w:color="auto" w:fill="FFFFFF" w:themeFill="background1"/>
        </w:rPr>
        <w:lastRenderedPageBreak/>
        <w:t>давању сагласности на предлог цијена услуга ДОО “Водовод и канализација” Никшић за јавно водоснабдијевање и прихватање, одвођење и пречишћавање комуналних отпадних вода за 2023. годину, број 22/1890-16.</w:t>
      </w:r>
    </w:p>
    <w:p w14:paraId="43C873CB" w14:textId="77777777" w:rsidR="00AB6F87" w:rsidRDefault="00AB6F87" w:rsidP="009F2DF3">
      <w:pPr>
        <w:shd w:val="clear" w:color="auto" w:fill="FFFFFF"/>
        <w:spacing w:after="16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lang w:val="sr-Latn-ME"/>
        </w:rPr>
        <w:t>Далје, чланом 55 став 1 Закона о комуналним дјелатностима утврђено је да захтјев за давање сагласности на висину цијене комуналне услуге вршилац комуналне дјелатности подноси скупштини јединице локалне самоуправе, а ставом 2 да вршилац регулисане комуналне дјелатности из става 1 овог члана доставлја и сагласност Агенције на предлог цијене.</w:t>
      </w:r>
    </w:p>
    <w:p w14:paraId="7C0F1D37" w14:textId="77777777" w:rsidR="00AB6F87" w:rsidRDefault="00AB6F87" w:rsidP="009F2DF3">
      <w:pPr>
        <w:shd w:val="clear" w:color="auto" w:fill="FFFFFF"/>
        <w:spacing w:after="16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lang w:val="sr-Latn-ME"/>
        </w:rPr>
        <w:t>Сагласно одредби </w:t>
      </w:r>
      <w:r>
        <w:rPr>
          <w:rFonts w:ascii="Times New Roman" w:eastAsia="Times New Roman" w:hAnsi="Times New Roman" w:cs="Times New Roman"/>
          <w:color w:val="222222"/>
          <w:sz w:val="24"/>
          <w:szCs w:val="24"/>
          <w:lang w:val="sr-Latn-BA"/>
        </w:rPr>
        <w:t>члана </w:t>
      </w:r>
      <w:r>
        <w:rPr>
          <w:rFonts w:ascii="Times New Roman" w:eastAsia="Times New Roman" w:hAnsi="Times New Roman" w:cs="Times New Roman"/>
          <w:color w:val="222222"/>
          <w:sz w:val="24"/>
          <w:szCs w:val="24"/>
          <w:lang w:val="sr-Latn-ME"/>
        </w:rPr>
        <w:t>55 став 1 и 2 Закона о комуналним дјелатностима (“Службени лист Црне Горе”,  број 55/16, и 66/19)</w:t>
      </w:r>
      <w:r>
        <w:rPr>
          <w:rFonts w:ascii="Times New Roman" w:eastAsia="Times New Roman" w:hAnsi="Times New Roman" w:cs="Times New Roman"/>
          <w:color w:val="222222"/>
          <w:sz w:val="24"/>
          <w:szCs w:val="24"/>
        </w:rPr>
        <w:t xml:space="preserve"> ово Друштво, као вршилац комуналне </w:t>
      </w:r>
      <w:r>
        <w:rPr>
          <w:rFonts w:ascii="Times New Roman" w:eastAsia="Times New Roman" w:hAnsi="Times New Roman" w:cs="Times New Roman"/>
          <w:color w:val="222222"/>
          <w:sz w:val="24"/>
          <w:szCs w:val="24"/>
          <w:shd w:val="clear" w:color="auto" w:fill="FFFFFF" w:themeFill="background1"/>
        </w:rPr>
        <w:t>дјелатности, поднијело је Скупштини Општине Никшић 05.09.2022.године захтјев број 5860 за давање</w:t>
      </w:r>
      <w:r>
        <w:rPr>
          <w:rFonts w:ascii="Times New Roman" w:eastAsia="Times New Roman" w:hAnsi="Times New Roman" w:cs="Times New Roman"/>
          <w:color w:val="222222"/>
          <w:sz w:val="24"/>
          <w:szCs w:val="24"/>
        </w:rPr>
        <w:t xml:space="preserve"> сагласности  на висину цијена услуга за јавно водоснабдијевање, прихватање, одвођење и пречишћавање комуналних отпадних вода и црплјења, одвоза и збрињавања комуналних отпадних вода из септичких јама за 2023.годину и уз захтјев доставили одређену документацију.</w:t>
      </w:r>
    </w:p>
    <w:p w14:paraId="6AE0CB74" w14:textId="77777777" w:rsidR="00AB6F87" w:rsidRDefault="00AB6F87" w:rsidP="009F2DF3">
      <w:pPr>
        <w:shd w:val="clear" w:color="auto" w:fill="FFFFFF"/>
        <w:spacing w:after="160" w:line="360" w:lineRule="auto"/>
        <w:ind w:firstLine="720"/>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На основу одредбе члана 55 став 5 Закона о комуналним дјелатностима с</w:t>
      </w:r>
      <w:r>
        <w:rPr>
          <w:rFonts w:ascii="Times New Roman" w:eastAsia="Times New Roman" w:hAnsi="Times New Roman" w:cs="Times New Roman"/>
          <w:color w:val="222222"/>
          <w:sz w:val="24"/>
          <w:szCs w:val="24"/>
          <w:lang w:val="sr-Latn-BA"/>
        </w:rPr>
        <w:t>купштина јединице локалне самоуправе, дужна је да одлучи о захтјеву за утврђивање висине, односно за промјену цијене из става 1 овог члана у року који не може бити  дужи од 90 дана од дана подношења захтјева, а ставом 6 ако скупштина јединице локалне самоуправе не одлучи о давању сагласности у року из става 5 овог члана,</w:t>
      </w:r>
      <w:r>
        <w:rPr>
          <w:rFonts w:ascii="Times New Roman" w:eastAsia="Times New Roman" w:hAnsi="Times New Roman" w:cs="Times New Roman"/>
          <w:iCs/>
          <w:color w:val="222222"/>
          <w:sz w:val="24"/>
          <w:szCs w:val="24"/>
          <w:lang w:val="sr-Latn-BA"/>
        </w:rPr>
        <w:t> сматраће се да је сагласност дата</w:t>
      </w:r>
      <w:r>
        <w:rPr>
          <w:rFonts w:ascii="Times New Roman" w:eastAsia="Times New Roman" w:hAnsi="Times New Roman" w:cs="Times New Roman"/>
          <w:color w:val="222222"/>
          <w:sz w:val="24"/>
          <w:szCs w:val="24"/>
          <w:lang w:val="sr-Latn-BA"/>
        </w:rPr>
        <w:t>, осим у случају распуштања скупштине.</w:t>
      </w:r>
    </w:p>
    <w:p w14:paraId="4CEA0060" w14:textId="77777777" w:rsidR="00AB6F87" w:rsidRDefault="00AB6F87" w:rsidP="009F2DF3">
      <w:pPr>
        <w:spacing w:line="360" w:lineRule="auto"/>
        <w:jc w:val="both"/>
        <w:rPr>
          <w:rFonts w:ascii="Times New Roman" w:hAnsi="Times New Roman" w:cs="Times New Roman"/>
          <w:sz w:val="24"/>
          <w:szCs w:val="24"/>
          <w:lang w:val="sr-Cyrl-ME"/>
        </w:rPr>
      </w:pPr>
      <w:bookmarkStart w:id="162" w:name="_Toc132283351"/>
      <w:bookmarkStart w:id="163" w:name="_Toc132283280"/>
      <w:bookmarkStart w:id="164" w:name="_Toc99116901"/>
      <w:bookmarkStart w:id="165" w:name="_Toc99397506"/>
      <w:bookmarkStart w:id="166" w:name="_Toc99116477"/>
      <w:bookmarkStart w:id="167" w:name="_Toc99116541"/>
      <w:r w:rsidRPr="00893BA4">
        <w:rPr>
          <w:rFonts w:ascii="Times New Roman" w:hAnsi="Times New Roman" w:cs="Times New Roman"/>
          <w:sz w:val="24"/>
          <w:szCs w:val="24"/>
        </w:rPr>
        <w:t>Скупштина Општине Никшић 27.12.2022.године донијела је одлуку број 01-030-448 којом су дали сагласност на Одлуку одбора директора д.о.о “ Водовод и канализација “ Никшић  бр 5713/1-1 од 30.08.2022. којом су усвојене цијене за услуге јавног водоснабдијевања , управљања комуналним отпадним водама, пречишћавања комуналних отпадних вода и црпљења , одвоза и збрињавања отпадних вода из септичких јама за 2023. године, тако да је наше Друштво цијене ових услуга могло да примијењивати цијелу  2023.годину.</w:t>
      </w:r>
      <w:bookmarkEnd w:id="162"/>
      <w:bookmarkEnd w:id="163"/>
    </w:p>
    <w:p w14:paraId="0870C6B8" w14:textId="77777777" w:rsidR="00F01341" w:rsidRDefault="00F01341" w:rsidP="009F2DF3">
      <w:pPr>
        <w:spacing w:line="360" w:lineRule="auto"/>
        <w:jc w:val="both"/>
        <w:rPr>
          <w:rFonts w:ascii="Times New Roman" w:hAnsi="Times New Roman" w:cs="Times New Roman"/>
          <w:sz w:val="24"/>
          <w:szCs w:val="24"/>
          <w:lang w:val="sr-Cyrl-ME"/>
        </w:rPr>
      </w:pPr>
    </w:p>
    <w:p w14:paraId="0FA721AA" w14:textId="77777777" w:rsidR="00F01341" w:rsidRPr="00F01341" w:rsidRDefault="00F01341" w:rsidP="009F2DF3">
      <w:pPr>
        <w:spacing w:line="360" w:lineRule="auto"/>
        <w:jc w:val="both"/>
        <w:rPr>
          <w:rFonts w:ascii="Times New Roman" w:hAnsi="Times New Roman" w:cs="Times New Roman"/>
          <w:sz w:val="24"/>
          <w:szCs w:val="24"/>
          <w:lang w:val="sr-Cyrl-ME"/>
        </w:rPr>
      </w:pPr>
    </w:p>
    <w:p w14:paraId="481D379E" w14:textId="77777777" w:rsidR="00AB6F87" w:rsidRDefault="00AB6F87" w:rsidP="009F2DF3">
      <w:pPr>
        <w:rPr>
          <w:lang w:val="sr-Latn-CS"/>
        </w:rPr>
      </w:pPr>
    </w:p>
    <w:p w14:paraId="23EB92F3" w14:textId="77777777" w:rsidR="00AB6F87" w:rsidRDefault="00AB6F87" w:rsidP="009F2DF3">
      <w:pPr>
        <w:pStyle w:val="Heading2"/>
        <w:ind w:left="0"/>
        <w:jc w:val="both"/>
        <w:rPr>
          <w:rFonts w:ascii="Times New Roman" w:hAnsi="Times New Roman" w:cs="Times New Roman"/>
          <w:lang w:val="sr-Latn-CS"/>
        </w:rPr>
      </w:pPr>
      <w:bookmarkStart w:id="168" w:name="_Toc132283281"/>
      <w:bookmarkStart w:id="169" w:name="_Toc132283352"/>
      <w:bookmarkStart w:id="170" w:name="_Toc167785047"/>
      <w:r>
        <w:rPr>
          <w:rFonts w:ascii="Times New Roman" w:hAnsi="Times New Roman" w:cs="Times New Roman"/>
          <w:lang w:val="sr-Latn-CS"/>
        </w:rPr>
        <w:lastRenderedPageBreak/>
        <w:t>5.8 Н</w:t>
      </w:r>
      <w:bookmarkEnd w:id="164"/>
      <w:bookmarkEnd w:id="165"/>
      <w:bookmarkEnd w:id="166"/>
      <w:bookmarkEnd w:id="167"/>
      <w:r>
        <w:rPr>
          <w:rFonts w:ascii="Times New Roman" w:hAnsi="Times New Roman" w:cs="Times New Roman"/>
          <w:lang w:val="sr-Latn-CS"/>
        </w:rPr>
        <w:t>АПЛАТА</w:t>
      </w:r>
      <w:bookmarkEnd w:id="168"/>
      <w:bookmarkEnd w:id="169"/>
      <w:bookmarkEnd w:id="170"/>
    </w:p>
    <w:p w14:paraId="1F7132FF" w14:textId="77777777" w:rsidR="00AB6F87" w:rsidRDefault="00AB6F87" w:rsidP="009F2DF3">
      <w:pPr>
        <w:pStyle w:val="Heading2"/>
        <w:jc w:val="both"/>
        <w:rPr>
          <w:rFonts w:ascii="Times New Roman" w:hAnsi="Times New Roman" w:cs="Times New Roman"/>
          <w:lang w:val="sr-Latn-CS"/>
        </w:rPr>
      </w:pPr>
    </w:p>
    <w:p w14:paraId="54BE1563" w14:textId="77777777" w:rsidR="00AB6F87" w:rsidRDefault="00AB6F87" w:rsidP="009F2DF3">
      <w:pPr>
        <w:spacing w:line="360" w:lineRule="auto"/>
        <w:jc w:val="both"/>
        <w:rPr>
          <w:rFonts w:ascii="Times New Roman" w:hAnsi="Times New Roman" w:cs="Times New Roman"/>
          <w:sz w:val="24"/>
          <w:szCs w:val="24"/>
          <w:lang w:val="sr-Latn-CS"/>
        </w:rPr>
      </w:pPr>
      <w:bookmarkStart w:id="171" w:name="_Toc132283353"/>
      <w:bookmarkStart w:id="172" w:name="_Toc132283282"/>
      <w:r w:rsidRPr="007975D8">
        <w:rPr>
          <w:rFonts w:ascii="Times New Roman" w:hAnsi="Times New Roman" w:cs="Times New Roman"/>
          <w:sz w:val="24"/>
          <w:szCs w:val="24"/>
          <w:lang w:val="sr-Latn-CS"/>
        </w:rPr>
        <w:t xml:space="preserve">Током 2023.године активно се радило на унапређивању наплате потраживања од корисника услуга које наше Друштво обезбјеђује. Интезивирана  је комуникација са корисницима како би кроз разговор и опомене побољшали степен наплате као и да би на начин отплате дуга преко уговора корисници редовно измиривали своје обавезе. Корисници су обилажени и на терену, извршен је велики број контрола због наплате дуга.  Такође се радило на побољшавању корисничких услуга како се би се на што ефикаснији начин решавали захтјеви корисника. </w:t>
      </w:r>
      <w:bookmarkEnd w:id="171"/>
      <w:bookmarkEnd w:id="172"/>
    </w:p>
    <w:p w14:paraId="25929B9E" w14:textId="77777777" w:rsidR="00AB6F87" w:rsidRPr="00F01341" w:rsidRDefault="00AB6F87" w:rsidP="009F2DF3">
      <w:pPr>
        <w:spacing w:line="360" w:lineRule="auto"/>
        <w:jc w:val="both"/>
        <w:rPr>
          <w:rFonts w:ascii="Times New Roman" w:hAnsi="Times New Roman" w:cs="Times New Roman"/>
          <w:b/>
          <w:sz w:val="24"/>
          <w:szCs w:val="24"/>
          <w:lang w:val="sr-Cyrl-ME"/>
        </w:rPr>
      </w:pPr>
    </w:p>
    <w:p w14:paraId="0468B2A7" w14:textId="77777777" w:rsidR="00AB6F87" w:rsidRDefault="00AB6F87" w:rsidP="009F2DF3">
      <w:pPr>
        <w:snapToGrid w:val="0"/>
        <w:spacing w:after="160" w:line="360" w:lineRule="auto"/>
        <w:jc w:val="both"/>
        <w:rPr>
          <w:rFonts w:ascii="Times New Roman" w:hAnsi="Times New Roman" w:cs="Times New Roman"/>
          <w:b/>
          <w:sz w:val="24"/>
          <w:szCs w:val="24"/>
        </w:rPr>
      </w:pPr>
      <w:r>
        <w:rPr>
          <w:rFonts w:ascii="Times New Roman" w:hAnsi="Times New Roman" w:cs="Times New Roman"/>
          <w:b/>
          <w:sz w:val="24"/>
          <w:szCs w:val="24"/>
        </w:rPr>
        <w:t>Табела бр.8</w:t>
      </w:r>
    </w:p>
    <w:p w14:paraId="3F9A5143" w14:textId="77777777" w:rsidR="00AB6F87" w:rsidRDefault="00AB6F87" w:rsidP="009F2DF3">
      <w:pPr>
        <w:snapToGrid w:val="0"/>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У наредној табели приказани су фактурисани и наплаћени износи по мјесецима за 2021, 2022.и 2023.годину. </w:t>
      </w:r>
    </w:p>
    <w:tbl>
      <w:tblPr>
        <w:tblW w:w="9918" w:type="dxa"/>
        <w:tblLook w:val="04A0" w:firstRow="1" w:lastRow="0" w:firstColumn="1" w:lastColumn="0" w:noHBand="0" w:noVBand="1"/>
      </w:tblPr>
      <w:tblGrid>
        <w:gridCol w:w="1761"/>
        <w:gridCol w:w="2552"/>
        <w:gridCol w:w="2551"/>
        <w:gridCol w:w="3119"/>
      </w:tblGrid>
      <w:tr w:rsidR="00AB6F87" w:rsidRPr="002D0C0F" w14:paraId="5251FAD6" w14:textId="77777777" w:rsidTr="00906F13">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1E2C51B5" w14:textId="77777777" w:rsidR="00AB6F87" w:rsidRPr="00A050B3" w:rsidRDefault="00AB6F87" w:rsidP="00906F13">
            <w:pPr>
              <w:spacing w:after="160" w:line="360" w:lineRule="auto"/>
              <w:jc w:val="center"/>
              <w:rPr>
                <w:rFonts w:ascii="Times New Roman" w:hAnsi="Times New Roman" w:cs="Times New Roman"/>
                <w:b/>
                <w:i/>
                <w:iCs/>
                <w:sz w:val="20"/>
                <w:szCs w:val="20"/>
              </w:rPr>
            </w:pPr>
          </w:p>
        </w:tc>
        <w:tc>
          <w:tcPr>
            <w:tcW w:w="2552" w:type="dxa"/>
            <w:tcBorders>
              <w:top w:val="single" w:sz="4" w:space="0" w:color="auto"/>
              <w:left w:val="single" w:sz="4" w:space="0" w:color="auto"/>
              <w:bottom w:val="single" w:sz="4" w:space="0" w:color="auto"/>
              <w:right w:val="single" w:sz="4" w:space="0" w:color="auto"/>
            </w:tcBorders>
            <w:noWrap/>
            <w:hideMark/>
          </w:tcPr>
          <w:p w14:paraId="2547427B" w14:textId="77777777" w:rsidR="00AB6F87" w:rsidRPr="00A050B3" w:rsidRDefault="00AB6F87" w:rsidP="00906F13">
            <w:pPr>
              <w:spacing w:after="160" w:line="360" w:lineRule="auto"/>
              <w:jc w:val="center"/>
              <w:rPr>
                <w:rFonts w:ascii="Times New Roman" w:hAnsi="Times New Roman" w:cs="Times New Roman"/>
                <w:b/>
                <w:i/>
                <w:iCs/>
                <w:sz w:val="20"/>
                <w:szCs w:val="20"/>
              </w:rPr>
            </w:pPr>
            <w:r w:rsidRPr="00A050B3">
              <w:rPr>
                <w:rFonts w:ascii="Times New Roman" w:hAnsi="Times New Roman" w:cs="Times New Roman"/>
                <w:b/>
                <w:i/>
                <w:iCs/>
                <w:sz w:val="20"/>
                <w:szCs w:val="20"/>
              </w:rPr>
              <w:t>2021</w:t>
            </w:r>
          </w:p>
        </w:tc>
        <w:tc>
          <w:tcPr>
            <w:tcW w:w="2551" w:type="dxa"/>
            <w:tcBorders>
              <w:top w:val="single" w:sz="4" w:space="0" w:color="auto"/>
              <w:left w:val="single" w:sz="4" w:space="0" w:color="auto"/>
              <w:bottom w:val="single" w:sz="4" w:space="0" w:color="auto"/>
              <w:right w:val="single" w:sz="4" w:space="0" w:color="auto"/>
            </w:tcBorders>
            <w:noWrap/>
            <w:hideMark/>
          </w:tcPr>
          <w:p w14:paraId="39CE253A" w14:textId="77777777" w:rsidR="00AB6F87" w:rsidRPr="00A050B3" w:rsidRDefault="00AB6F87" w:rsidP="00906F13">
            <w:pPr>
              <w:spacing w:after="160" w:line="360" w:lineRule="auto"/>
              <w:jc w:val="center"/>
              <w:rPr>
                <w:rFonts w:ascii="Times New Roman" w:hAnsi="Times New Roman" w:cs="Times New Roman"/>
                <w:b/>
                <w:i/>
                <w:iCs/>
                <w:sz w:val="20"/>
                <w:szCs w:val="20"/>
              </w:rPr>
            </w:pPr>
            <w:r w:rsidRPr="00A050B3">
              <w:rPr>
                <w:rFonts w:ascii="Times New Roman" w:hAnsi="Times New Roman" w:cs="Times New Roman"/>
                <w:b/>
                <w:i/>
                <w:iCs/>
                <w:sz w:val="20"/>
                <w:szCs w:val="20"/>
              </w:rPr>
              <w:t>2022</w:t>
            </w:r>
          </w:p>
        </w:tc>
        <w:tc>
          <w:tcPr>
            <w:tcW w:w="3119" w:type="dxa"/>
            <w:tcBorders>
              <w:top w:val="single" w:sz="4" w:space="0" w:color="auto"/>
              <w:left w:val="single" w:sz="4" w:space="0" w:color="auto"/>
              <w:bottom w:val="single" w:sz="4" w:space="0" w:color="auto"/>
              <w:right w:val="single" w:sz="4" w:space="0" w:color="auto"/>
            </w:tcBorders>
            <w:noWrap/>
            <w:hideMark/>
          </w:tcPr>
          <w:p w14:paraId="3476F2EB" w14:textId="77777777" w:rsidR="00AB6F87" w:rsidRPr="00A050B3" w:rsidRDefault="00AB6F87" w:rsidP="00906F13">
            <w:pPr>
              <w:spacing w:after="160" w:line="360" w:lineRule="auto"/>
              <w:jc w:val="center"/>
              <w:rPr>
                <w:rFonts w:ascii="Times New Roman" w:hAnsi="Times New Roman" w:cs="Times New Roman"/>
                <w:b/>
                <w:i/>
                <w:iCs/>
                <w:sz w:val="20"/>
                <w:szCs w:val="20"/>
              </w:rPr>
            </w:pPr>
            <w:r w:rsidRPr="00A050B3">
              <w:rPr>
                <w:rFonts w:ascii="Times New Roman" w:hAnsi="Times New Roman" w:cs="Times New Roman"/>
                <w:b/>
                <w:i/>
                <w:iCs/>
                <w:sz w:val="20"/>
                <w:szCs w:val="20"/>
              </w:rPr>
              <w:t>2023</w:t>
            </w:r>
          </w:p>
        </w:tc>
      </w:tr>
      <w:tr w:rsidR="00AB6F87" w:rsidRPr="002D0C0F" w14:paraId="5271DF77" w14:textId="77777777" w:rsidTr="00906F13">
        <w:trPr>
          <w:trHeight w:val="331"/>
        </w:trPr>
        <w:tc>
          <w:tcPr>
            <w:tcW w:w="1696" w:type="dxa"/>
            <w:tcBorders>
              <w:top w:val="single" w:sz="4" w:space="0" w:color="auto"/>
              <w:left w:val="single" w:sz="4" w:space="0" w:color="auto"/>
              <w:bottom w:val="single" w:sz="4" w:space="0" w:color="auto"/>
              <w:right w:val="single" w:sz="4" w:space="0" w:color="auto"/>
            </w:tcBorders>
            <w:noWrap/>
            <w:hideMark/>
          </w:tcPr>
          <w:p w14:paraId="2E10B8F0" w14:textId="77777777" w:rsidR="00AB6F87" w:rsidRPr="00A050B3" w:rsidRDefault="00AB6F87" w:rsidP="00906F13">
            <w:pPr>
              <w:spacing w:after="160" w:line="360" w:lineRule="auto"/>
              <w:jc w:val="both"/>
              <w:rPr>
                <w:rFonts w:ascii="Times New Roman" w:hAnsi="Times New Roman" w:cs="Times New Roman"/>
                <w:b/>
                <w:i/>
                <w:iCs/>
                <w:sz w:val="20"/>
                <w:szCs w:val="20"/>
              </w:rPr>
            </w:pPr>
          </w:p>
        </w:tc>
        <w:tc>
          <w:tcPr>
            <w:tcW w:w="2552" w:type="dxa"/>
            <w:tcBorders>
              <w:top w:val="single" w:sz="4" w:space="0" w:color="auto"/>
              <w:left w:val="single" w:sz="4" w:space="0" w:color="auto"/>
              <w:bottom w:val="single" w:sz="4" w:space="0" w:color="auto"/>
              <w:right w:val="single" w:sz="4" w:space="0" w:color="auto"/>
            </w:tcBorders>
            <w:noWrap/>
            <w:hideMark/>
          </w:tcPr>
          <w:p w14:paraId="529396D1" w14:textId="77777777" w:rsidR="00AB6F87" w:rsidRPr="00A050B3" w:rsidRDefault="00AB6F87" w:rsidP="00906F13">
            <w:pPr>
              <w:spacing w:after="160" w:line="360" w:lineRule="auto"/>
              <w:jc w:val="both"/>
              <w:rPr>
                <w:rFonts w:ascii="Times New Roman" w:hAnsi="Times New Roman" w:cs="Times New Roman"/>
                <w:b/>
                <w:i/>
                <w:iCs/>
                <w:sz w:val="20"/>
                <w:szCs w:val="20"/>
              </w:rPr>
            </w:pPr>
          </w:p>
        </w:tc>
        <w:tc>
          <w:tcPr>
            <w:tcW w:w="2551" w:type="dxa"/>
            <w:tcBorders>
              <w:top w:val="single" w:sz="4" w:space="0" w:color="auto"/>
              <w:left w:val="single" w:sz="4" w:space="0" w:color="auto"/>
              <w:bottom w:val="single" w:sz="4" w:space="0" w:color="auto"/>
              <w:right w:val="single" w:sz="4" w:space="0" w:color="auto"/>
            </w:tcBorders>
            <w:noWrap/>
            <w:hideMark/>
          </w:tcPr>
          <w:p w14:paraId="030DC2A5" w14:textId="77777777" w:rsidR="00AB6F87" w:rsidRPr="00A050B3" w:rsidRDefault="00AB6F87" w:rsidP="00906F13">
            <w:pPr>
              <w:spacing w:after="160" w:line="360" w:lineRule="auto"/>
              <w:jc w:val="both"/>
              <w:rPr>
                <w:rFonts w:ascii="Times New Roman" w:hAnsi="Times New Roman" w:cs="Times New Roman"/>
                <w:b/>
                <w:i/>
                <w:iCs/>
                <w:sz w:val="20"/>
                <w:szCs w:val="20"/>
              </w:rPr>
            </w:pPr>
          </w:p>
        </w:tc>
        <w:tc>
          <w:tcPr>
            <w:tcW w:w="3119" w:type="dxa"/>
            <w:tcBorders>
              <w:top w:val="single" w:sz="4" w:space="0" w:color="auto"/>
              <w:left w:val="single" w:sz="4" w:space="0" w:color="auto"/>
              <w:bottom w:val="single" w:sz="4" w:space="0" w:color="auto"/>
              <w:right w:val="single" w:sz="4" w:space="0" w:color="auto"/>
            </w:tcBorders>
            <w:noWrap/>
            <w:hideMark/>
          </w:tcPr>
          <w:p w14:paraId="41F0EAF0" w14:textId="77777777" w:rsidR="00AB6F87" w:rsidRPr="00A050B3" w:rsidRDefault="00AB6F87" w:rsidP="00906F13">
            <w:pPr>
              <w:spacing w:after="160" w:line="360" w:lineRule="auto"/>
              <w:jc w:val="both"/>
              <w:rPr>
                <w:rFonts w:ascii="Times New Roman" w:hAnsi="Times New Roman" w:cs="Times New Roman"/>
                <w:b/>
                <w:i/>
                <w:iCs/>
                <w:sz w:val="20"/>
                <w:szCs w:val="20"/>
              </w:rPr>
            </w:pPr>
          </w:p>
        </w:tc>
      </w:tr>
      <w:tr w:rsidR="00AB6F87" w:rsidRPr="002D0C0F" w14:paraId="3F35F305" w14:textId="77777777" w:rsidTr="00906F13">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7596C6BF"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ЈАНУАР</w:t>
            </w:r>
          </w:p>
        </w:tc>
        <w:tc>
          <w:tcPr>
            <w:tcW w:w="2552" w:type="dxa"/>
            <w:tcBorders>
              <w:top w:val="single" w:sz="4" w:space="0" w:color="auto"/>
              <w:left w:val="single" w:sz="4" w:space="0" w:color="auto"/>
              <w:bottom w:val="single" w:sz="4" w:space="0" w:color="auto"/>
              <w:right w:val="single" w:sz="4" w:space="0" w:color="auto"/>
            </w:tcBorders>
            <w:noWrap/>
            <w:hideMark/>
          </w:tcPr>
          <w:p w14:paraId="34538A85"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фактура-205.633,10</w:t>
            </w:r>
          </w:p>
        </w:tc>
        <w:tc>
          <w:tcPr>
            <w:tcW w:w="2551" w:type="dxa"/>
            <w:tcBorders>
              <w:top w:val="single" w:sz="4" w:space="0" w:color="auto"/>
              <w:left w:val="single" w:sz="4" w:space="0" w:color="auto"/>
              <w:bottom w:val="single" w:sz="4" w:space="0" w:color="auto"/>
              <w:right w:val="single" w:sz="4" w:space="0" w:color="auto"/>
            </w:tcBorders>
            <w:noWrap/>
            <w:hideMark/>
          </w:tcPr>
          <w:p w14:paraId="03F5D0FC"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фактура-198.449,45</w:t>
            </w:r>
          </w:p>
        </w:tc>
        <w:tc>
          <w:tcPr>
            <w:tcW w:w="3119" w:type="dxa"/>
            <w:tcBorders>
              <w:top w:val="single" w:sz="4" w:space="0" w:color="auto"/>
              <w:left w:val="single" w:sz="4" w:space="0" w:color="auto"/>
              <w:bottom w:val="single" w:sz="4" w:space="0" w:color="auto"/>
              <w:right w:val="single" w:sz="4" w:space="0" w:color="auto"/>
            </w:tcBorders>
            <w:noWrap/>
            <w:hideMark/>
          </w:tcPr>
          <w:p w14:paraId="085EFDA9"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фактура-267.709,89</w:t>
            </w:r>
          </w:p>
        </w:tc>
      </w:tr>
      <w:tr w:rsidR="00AB6F87" w:rsidRPr="002D0C0F" w14:paraId="07CBC487" w14:textId="77777777" w:rsidTr="00906F13">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13B8CA41"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 </w:t>
            </w:r>
          </w:p>
        </w:tc>
        <w:tc>
          <w:tcPr>
            <w:tcW w:w="2552" w:type="dxa"/>
            <w:tcBorders>
              <w:top w:val="single" w:sz="4" w:space="0" w:color="auto"/>
              <w:left w:val="single" w:sz="4" w:space="0" w:color="auto"/>
              <w:bottom w:val="single" w:sz="4" w:space="0" w:color="auto"/>
              <w:right w:val="single" w:sz="4" w:space="0" w:color="auto"/>
            </w:tcBorders>
            <w:noWrap/>
            <w:hideMark/>
          </w:tcPr>
          <w:p w14:paraId="3333E55F"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наплата-159.004,71               77,32%</w:t>
            </w:r>
          </w:p>
        </w:tc>
        <w:tc>
          <w:tcPr>
            <w:tcW w:w="2551" w:type="dxa"/>
            <w:tcBorders>
              <w:top w:val="single" w:sz="4" w:space="0" w:color="auto"/>
              <w:left w:val="single" w:sz="4" w:space="0" w:color="auto"/>
              <w:bottom w:val="single" w:sz="4" w:space="0" w:color="auto"/>
              <w:right w:val="single" w:sz="4" w:space="0" w:color="auto"/>
            </w:tcBorders>
            <w:noWrap/>
            <w:hideMark/>
          </w:tcPr>
          <w:p w14:paraId="68F34B78"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наплата-199.292,72                 100,42%</w:t>
            </w:r>
          </w:p>
        </w:tc>
        <w:tc>
          <w:tcPr>
            <w:tcW w:w="3119" w:type="dxa"/>
            <w:tcBorders>
              <w:top w:val="single" w:sz="4" w:space="0" w:color="auto"/>
              <w:left w:val="single" w:sz="4" w:space="0" w:color="auto"/>
              <w:bottom w:val="single" w:sz="4" w:space="0" w:color="auto"/>
              <w:right w:val="single" w:sz="4" w:space="0" w:color="auto"/>
            </w:tcBorders>
            <w:noWrap/>
            <w:hideMark/>
          </w:tcPr>
          <w:p w14:paraId="58A33241"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наплата-231.642,86        86,53%</w:t>
            </w:r>
          </w:p>
        </w:tc>
      </w:tr>
      <w:tr w:rsidR="00AB6F87" w:rsidRPr="002D0C0F" w14:paraId="4047F48F" w14:textId="77777777" w:rsidTr="00906F13">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2F3F2B83"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ФЕБРУАР</w:t>
            </w:r>
          </w:p>
        </w:tc>
        <w:tc>
          <w:tcPr>
            <w:tcW w:w="2552" w:type="dxa"/>
            <w:tcBorders>
              <w:top w:val="single" w:sz="4" w:space="0" w:color="auto"/>
              <w:left w:val="single" w:sz="4" w:space="0" w:color="auto"/>
              <w:bottom w:val="single" w:sz="4" w:space="0" w:color="auto"/>
              <w:right w:val="single" w:sz="4" w:space="0" w:color="auto"/>
            </w:tcBorders>
            <w:noWrap/>
            <w:hideMark/>
          </w:tcPr>
          <w:p w14:paraId="25750A79"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фактура-209.681,83</w:t>
            </w:r>
          </w:p>
        </w:tc>
        <w:tc>
          <w:tcPr>
            <w:tcW w:w="2551" w:type="dxa"/>
            <w:tcBorders>
              <w:top w:val="single" w:sz="4" w:space="0" w:color="auto"/>
              <w:left w:val="single" w:sz="4" w:space="0" w:color="auto"/>
              <w:bottom w:val="single" w:sz="4" w:space="0" w:color="auto"/>
              <w:right w:val="single" w:sz="4" w:space="0" w:color="auto"/>
            </w:tcBorders>
            <w:noWrap/>
            <w:hideMark/>
          </w:tcPr>
          <w:p w14:paraId="161F7B2F"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фактура-175.916,23</w:t>
            </w:r>
          </w:p>
        </w:tc>
        <w:tc>
          <w:tcPr>
            <w:tcW w:w="3119" w:type="dxa"/>
            <w:tcBorders>
              <w:top w:val="single" w:sz="4" w:space="0" w:color="auto"/>
              <w:left w:val="single" w:sz="4" w:space="0" w:color="auto"/>
              <w:bottom w:val="single" w:sz="4" w:space="0" w:color="auto"/>
              <w:right w:val="single" w:sz="4" w:space="0" w:color="auto"/>
            </w:tcBorders>
            <w:noWrap/>
            <w:hideMark/>
          </w:tcPr>
          <w:p w14:paraId="50C56887"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фактура-264.403,54</w:t>
            </w:r>
          </w:p>
        </w:tc>
      </w:tr>
      <w:tr w:rsidR="00AB6F87" w:rsidRPr="002D0C0F" w14:paraId="07F000BF" w14:textId="77777777" w:rsidTr="00906F13">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237DF2E9"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 </w:t>
            </w:r>
          </w:p>
        </w:tc>
        <w:tc>
          <w:tcPr>
            <w:tcW w:w="2552" w:type="dxa"/>
            <w:tcBorders>
              <w:top w:val="single" w:sz="4" w:space="0" w:color="auto"/>
              <w:left w:val="single" w:sz="4" w:space="0" w:color="auto"/>
              <w:bottom w:val="single" w:sz="4" w:space="0" w:color="auto"/>
              <w:right w:val="single" w:sz="4" w:space="0" w:color="auto"/>
            </w:tcBorders>
            <w:noWrap/>
            <w:hideMark/>
          </w:tcPr>
          <w:p w14:paraId="31DC89C5"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наплата-169.931,29               81,04%</w:t>
            </w:r>
          </w:p>
        </w:tc>
        <w:tc>
          <w:tcPr>
            <w:tcW w:w="2551" w:type="dxa"/>
            <w:tcBorders>
              <w:top w:val="single" w:sz="4" w:space="0" w:color="auto"/>
              <w:left w:val="single" w:sz="4" w:space="0" w:color="auto"/>
              <w:bottom w:val="single" w:sz="4" w:space="0" w:color="auto"/>
              <w:right w:val="single" w:sz="4" w:space="0" w:color="auto"/>
            </w:tcBorders>
            <w:noWrap/>
            <w:hideMark/>
          </w:tcPr>
          <w:p w14:paraId="749E1C16"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наплата-207.444,12                  117,92%</w:t>
            </w:r>
          </w:p>
        </w:tc>
        <w:tc>
          <w:tcPr>
            <w:tcW w:w="3119" w:type="dxa"/>
            <w:tcBorders>
              <w:top w:val="single" w:sz="4" w:space="0" w:color="auto"/>
              <w:left w:val="single" w:sz="4" w:space="0" w:color="auto"/>
              <w:bottom w:val="single" w:sz="4" w:space="0" w:color="auto"/>
              <w:right w:val="single" w:sz="4" w:space="0" w:color="auto"/>
            </w:tcBorders>
            <w:noWrap/>
            <w:hideMark/>
          </w:tcPr>
          <w:p w14:paraId="70A869CE"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наплата-239.572,10      90,61%</w:t>
            </w:r>
          </w:p>
        </w:tc>
      </w:tr>
      <w:tr w:rsidR="00AB6F87" w:rsidRPr="002D0C0F" w14:paraId="576061BF" w14:textId="77777777" w:rsidTr="00906F13">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1D594B13"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МАРТ</w:t>
            </w:r>
          </w:p>
        </w:tc>
        <w:tc>
          <w:tcPr>
            <w:tcW w:w="2552" w:type="dxa"/>
            <w:tcBorders>
              <w:top w:val="single" w:sz="4" w:space="0" w:color="auto"/>
              <w:left w:val="single" w:sz="4" w:space="0" w:color="auto"/>
              <w:bottom w:val="single" w:sz="4" w:space="0" w:color="auto"/>
              <w:right w:val="single" w:sz="4" w:space="0" w:color="auto"/>
            </w:tcBorders>
            <w:noWrap/>
            <w:hideMark/>
          </w:tcPr>
          <w:p w14:paraId="05A1C769"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фактура-203.056,20</w:t>
            </w:r>
          </w:p>
        </w:tc>
        <w:tc>
          <w:tcPr>
            <w:tcW w:w="2551" w:type="dxa"/>
            <w:tcBorders>
              <w:top w:val="single" w:sz="4" w:space="0" w:color="auto"/>
              <w:left w:val="single" w:sz="4" w:space="0" w:color="auto"/>
              <w:bottom w:val="single" w:sz="4" w:space="0" w:color="auto"/>
              <w:right w:val="single" w:sz="4" w:space="0" w:color="auto"/>
            </w:tcBorders>
            <w:noWrap/>
            <w:hideMark/>
          </w:tcPr>
          <w:p w14:paraId="2A6BC0C4"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фактура-190.440,48</w:t>
            </w:r>
          </w:p>
        </w:tc>
        <w:tc>
          <w:tcPr>
            <w:tcW w:w="3119" w:type="dxa"/>
            <w:tcBorders>
              <w:top w:val="single" w:sz="4" w:space="0" w:color="auto"/>
              <w:left w:val="single" w:sz="4" w:space="0" w:color="auto"/>
              <w:bottom w:val="single" w:sz="4" w:space="0" w:color="auto"/>
              <w:right w:val="single" w:sz="4" w:space="0" w:color="auto"/>
            </w:tcBorders>
            <w:noWrap/>
            <w:hideMark/>
          </w:tcPr>
          <w:p w14:paraId="02CEECD5"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фактура-277.567,36</w:t>
            </w:r>
          </w:p>
        </w:tc>
      </w:tr>
      <w:tr w:rsidR="00AB6F87" w:rsidRPr="002D0C0F" w14:paraId="59671F64" w14:textId="77777777" w:rsidTr="00906F13">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2792C956"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 </w:t>
            </w:r>
          </w:p>
        </w:tc>
        <w:tc>
          <w:tcPr>
            <w:tcW w:w="2552" w:type="dxa"/>
            <w:tcBorders>
              <w:top w:val="single" w:sz="4" w:space="0" w:color="auto"/>
              <w:left w:val="single" w:sz="4" w:space="0" w:color="auto"/>
              <w:bottom w:val="single" w:sz="4" w:space="0" w:color="auto"/>
              <w:right w:val="single" w:sz="4" w:space="0" w:color="auto"/>
            </w:tcBorders>
            <w:noWrap/>
            <w:hideMark/>
          </w:tcPr>
          <w:p w14:paraId="4542B6C4"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наплата-162.176,34               79,87%</w:t>
            </w:r>
          </w:p>
        </w:tc>
        <w:tc>
          <w:tcPr>
            <w:tcW w:w="2551" w:type="dxa"/>
            <w:tcBorders>
              <w:top w:val="single" w:sz="4" w:space="0" w:color="auto"/>
              <w:left w:val="single" w:sz="4" w:space="0" w:color="auto"/>
              <w:bottom w:val="single" w:sz="4" w:space="0" w:color="auto"/>
              <w:right w:val="single" w:sz="4" w:space="0" w:color="auto"/>
            </w:tcBorders>
            <w:noWrap/>
            <w:hideMark/>
          </w:tcPr>
          <w:p w14:paraId="2B6A64D5"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наплата-188.072,52                    98,76%</w:t>
            </w:r>
          </w:p>
        </w:tc>
        <w:tc>
          <w:tcPr>
            <w:tcW w:w="3119" w:type="dxa"/>
            <w:tcBorders>
              <w:top w:val="single" w:sz="4" w:space="0" w:color="auto"/>
              <w:left w:val="single" w:sz="4" w:space="0" w:color="auto"/>
              <w:bottom w:val="single" w:sz="4" w:space="0" w:color="auto"/>
              <w:right w:val="single" w:sz="4" w:space="0" w:color="auto"/>
            </w:tcBorders>
            <w:noWrap/>
            <w:hideMark/>
          </w:tcPr>
          <w:p w14:paraId="2BAAFAE0"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наплата-258.371,49       93,08%</w:t>
            </w:r>
          </w:p>
        </w:tc>
      </w:tr>
      <w:tr w:rsidR="00AB6F87" w:rsidRPr="002D0C0F" w14:paraId="764A0028" w14:textId="77777777" w:rsidTr="00906F13">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642C2C1F"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АПРИЛ</w:t>
            </w:r>
          </w:p>
        </w:tc>
        <w:tc>
          <w:tcPr>
            <w:tcW w:w="2552" w:type="dxa"/>
            <w:tcBorders>
              <w:top w:val="single" w:sz="4" w:space="0" w:color="auto"/>
              <w:left w:val="single" w:sz="4" w:space="0" w:color="auto"/>
              <w:bottom w:val="single" w:sz="4" w:space="0" w:color="auto"/>
              <w:right w:val="single" w:sz="4" w:space="0" w:color="auto"/>
            </w:tcBorders>
            <w:noWrap/>
            <w:hideMark/>
          </w:tcPr>
          <w:p w14:paraId="0DA59794"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фактура-202.501,54</w:t>
            </w:r>
          </w:p>
        </w:tc>
        <w:tc>
          <w:tcPr>
            <w:tcW w:w="2551" w:type="dxa"/>
            <w:tcBorders>
              <w:top w:val="single" w:sz="4" w:space="0" w:color="auto"/>
              <w:left w:val="single" w:sz="4" w:space="0" w:color="auto"/>
              <w:bottom w:val="single" w:sz="4" w:space="0" w:color="auto"/>
              <w:right w:val="single" w:sz="4" w:space="0" w:color="auto"/>
            </w:tcBorders>
            <w:noWrap/>
            <w:hideMark/>
          </w:tcPr>
          <w:p w14:paraId="24B4B4FA"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фактура-199.159,77</w:t>
            </w:r>
          </w:p>
        </w:tc>
        <w:tc>
          <w:tcPr>
            <w:tcW w:w="3119" w:type="dxa"/>
            <w:tcBorders>
              <w:top w:val="single" w:sz="4" w:space="0" w:color="auto"/>
              <w:left w:val="single" w:sz="4" w:space="0" w:color="auto"/>
              <w:bottom w:val="single" w:sz="4" w:space="0" w:color="auto"/>
              <w:right w:val="single" w:sz="4" w:space="0" w:color="auto"/>
            </w:tcBorders>
            <w:noWrap/>
            <w:hideMark/>
          </w:tcPr>
          <w:p w14:paraId="438F94BD"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фактура-277.350,15</w:t>
            </w:r>
          </w:p>
        </w:tc>
      </w:tr>
      <w:tr w:rsidR="00AB6F87" w:rsidRPr="002D0C0F" w14:paraId="41853C65" w14:textId="77777777" w:rsidTr="00906F13">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0FF4F525"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 </w:t>
            </w:r>
          </w:p>
        </w:tc>
        <w:tc>
          <w:tcPr>
            <w:tcW w:w="2552" w:type="dxa"/>
            <w:tcBorders>
              <w:top w:val="single" w:sz="4" w:space="0" w:color="auto"/>
              <w:left w:val="single" w:sz="4" w:space="0" w:color="auto"/>
              <w:bottom w:val="single" w:sz="4" w:space="0" w:color="auto"/>
              <w:right w:val="single" w:sz="4" w:space="0" w:color="auto"/>
            </w:tcBorders>
            <w:noWrap/>
            <w:hideMark/>
          </w:tcPr>
          <w:p w14:paraId="436D5499"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 xml:space="preserve">наплата-158.008,25        </w:t>
            </w:r>
          </w:p>
          <w:p w14:paraId="54534859"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 xml:space="preserve"> 78,03%</w:t>
            </w:r>
          </w:p>
        </w:tc>
        <w:tc>
          <w:tcPr>
            <w:tcW w:w="2551" w:type="dxa"/>
            <w:tcBorders>
              <w:top w:val="single" w:sz="4" w:space="0" w:color="auto"/>
              <w:left w:val="single" w:sz="4" w:space="0" w:color="auto"/>
              <w:bottom w:val="single" w:sz="4" w:space="0" w:color="auto"/>
              <w:right w:val="single" w:sz="4" w:space="0" w:color="auto"/>
            </w:tcBorders>
            <w:noWrap/>
            <w:hideMark/>
          </w:tcPr>
          <w:p w14:paraId="1A0B6536"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наплата-200.346,27                   100,60%</w:t>
            </w:r>
          </w:p>
        </w:tc>
        <w:tc>
          <w:tcPr>
            <w:tcW w:w="3119" w:type="dxa"/>
            <w:tcBorders>
              <w:top w:val="single" w:sz="4" w:space="0" w:color="auto"/>
              <w:left w:val="single" w:sz="4" w:space="0" w:color="auto"/>
              <w:bottom w:val="single" w:sz="4" w:space="0" w:color="auto"/>
              <w:right w:val="single" w:sz="4" w:space="0" w:color="auto"/>
            </w:tcBorders>
            <w:noWrap/>
            <w:hideMark/>
          </w:tcPr>
          <w:p w14:paraId="42368B27"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наплата-234.679,37       84,61%</w:t>
            </w:r>
          </w:p>
        </w:tc>
      </w:tr>
      <w:tr w:rsidR="00AB6F87" w:rsidRPr="002D0C0F" w14:paraId="23BB85A3" w14:textId="77777777" w:rsidTr="00906F13">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2F6AD7BE"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МАЈ</w:t>
            </w:r>
          </w:p>
        </w:tc>
        <w:tc>
          <w:tcPr>
            <w:tcW w:w="2552" w:type="dxa"/>
            <w:tcBorders>
              <w:top w:val="single" w:sz="4" w:space="0" w:color="auto"/>
              <w:left w:val="single" w:sz="4" w:space="0" w:color="auto"/>
              <w:bottom w:val="single" w:sz="4" w:space="0" w:color="auto"/>
              <w:right w:val="single" w:sz="4" w:space="0" w:color="auto"/>
            </w:tcBorders>
            <w:noWrap/>
            <w:hideMark/>
          </w:tcPr>
          <w:p w14:paraId="30E360D4"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фактура-216.706,81</w:t>
            </w:r>
          </w:p>
        </w:tc>
        <w:tc>
          <w:tcPr>
            <w:tcW w:w="2551" w:type="dxa"/>
            <w:tcBorders>
              <w:top w:val="single" w:sz="4" w:space="0" w:color="auto"/>
              <w:left w:val="single" w:sz="4" w:space="0" w:color="auto"/>
              <w:bottom w:val="single" w:sz="4" w:space="0" w:color="auto"/>
              <w:right w:val="single" w:sz="4" w:space="0" w:color="auto"/>
            </w:tcBorders>
            <w:noWrap/>
            <w:hideMark/>
          </w:tcPr>
          <w:p w14:paraId="1E065F76"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фактура-202.920,78</w:t>
            </w:r>
          </w:p>
        </w:tc>
        <w:tc>
          <w:tcPr>
            <w:tcW w:w="3119" w:type="dxa"/>
            <w:tcBorders>
              <w:top w:val="single" w:sz="4" w:space="0" w:color="auto"/>
              <w:left w:val="single" w:sz="4" w:space="0" w:color="auto"/>
              <w:bottom w:val="single" w:sz="4" w:space="0" w:color="auto"/>
              <w:right w:val="single" w:sz="4" w:space="0" w:color="auto"/>
            </w:tcBorders>
            <w:noWrap/>
            <w:hideMark/>
          </w:tcPr>
          <w:p w14:paraId="7588FF6A"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фактура-291.299,14</w:t>
            </w:r>
          </w:p>
        </w:tc>
      </w:tr>
      <w:tr w:rsidR="00AB6F87" w:rsidRPr="002D0C0F" w14:paraId="6144A61C" w14:textId="77777777" w:rsidTr="00906F13">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6C028911"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lastRenderedPageBreak/>
              <w:t> </w:t>
            </w:r>
          </w:p>
        </w:tc>
        <w:tc>
          <w:tcPr>
            <w:tcW w:w="2552" w:type="dxa"/>
            <w:tcBorders>
              <w:top w:val="single" w:sz="4" w:space="0" w:color="auto"/>
              <w:left w:val="single" w:sz="4" w:space="0" w:color="auto"/>
              <w:bottom w:val="single" w:sz="4" w:space="0" w:color="auto"/>
              <w:right w:val="single" w:sz="4" w:space="0" w:color="auto"/>
            </w:tcBorders>
            <w:noWrap/>
            <w:hideMark/>
          </w:tcPr>
          <w:p w14:paraId="38513CA0"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наплата-201.310,65                92,90%</w:t>
            </w:r>
          </w:p>
        </w:tc>
        <w:tc>
          <w:tcPr>
            <w:tcW w:w="2551" w:type="dxa"/>
            <w:tcBorders>
              <w:top w:val="single" w:sz="4" w:space="0" w:color="auto"/>
              <w:left w:val="single" w:sz="4" w:space="0" w:color="auto"/>
              <w:bottom w:val="single" w:sz="4" w:space="0" w:color="auto"/>
              <w:right w:val="single" w:sz="4" w:space="0" w:color="auto"/>
            </w:tcBorders>
            <w:noWrap/>
            <w:hideMark/>
          </w:tcPr>
          <w:p w14:paraId="1F8F8BE3"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наплата-201.285,93                   99,19%</w:t>
            </w:r>
          </w:p>
        </w:tc>
        <w:tc>
          <w:tcPr>
            <w:tcW w:w="3119" w:type="dxa"/>
            <w:tcBorders>
              <w:top w:val="single" w:sz="4" w:space="0" w:color="auto"/>
              <w:left w:val="single" w:sz="4" w:space="0" w:color="auto"/>
              <w:bottom w:val="single" w:sz="4" w:space="0" w:color="auto"/>
              <w:right w:val="single" w:sz="4" w:space="0" w:color="auto"/>
            </w:tcBorders>
            <w:noWrap/>
            <w:hideMark/>
          </w:tcPr>
          <w:p w14:paraId="60F63B0F"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наплата-241.538,41       82,92%</w:t>
            </w:r>
          </w:p>
        </w:tc>
      </w:tr>
      <w:tr w:rsidR="00AB6F87" w:rsidRPr="002D0C0F" w14:paraId="392C7E47" w14:textId="77777777" w:rsidTr="00906F13">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21A55D16"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ЈУН</w:t>
            </w:r>
          </w:p>
        </w:tc>
        <w:tc>
          <w:tcPr>
            <w:tcW w:w="2552" w:type="dxa"/>
            <w:tcBorders>
              <w:top w:val="single" w:sz="4" w:space="0" w:color="auto"/>
              <w:left w:val="single" w:sz="4" w:space="0" w:color="auto"/>
              <w:bottom w:val="single" w:sz="4" w:space="0" w:color="auto"/>
              <w:right w:val="single" w:sz="4" w:space="0" w:color="auto"/>
            </w:tcBorders>
            <w:noWrap/>
            <w:hideMark/>
          </w:tcPr>
          <w:p w14:paraId="5FF0D175"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фактура-225.507,46</w:t>
            </w:r>
          </w:p>
        </w:tc>
        <w:tc>
          <w:tcPr>
            <w:tcW w:w="2551" w:type="dxa"/>
            <w:tcBorders>
              <w:top w:val="single" w:sz="4" w:space="0" w:color="auto"/>
              <w:left w:val="single" w:sz="4" w:space="0" w:color="auto"/>
              <w:bottom w:val="single" w:sz="4" w:space="0" w:color="auto"/>
              <w:right w:val="single" w:sz="4" w:space="0" w:color="auto"/>
            </w:tcBorders>
            <w:noWrap/>
            <w:hideMark/>
          </w:tcPr>
          <w:p w14:paraId="34A065BF"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фактура-224.533,90</w:t>
            </w:r>
          </w:p>
        </w:tc>
        <w:tc>
          <w:tcPr>
            <w:tcW w:w="3119" w:type="dxa"/>
            <w:tcBorders>
              <w:top w:val="single" w:sz="4" w:space="0" w:color="auto"/>
              <w:left w:val="single" w:sz="4" w:space="0" w:color="auto"/>
              <w:bottom w:val="single" w:sz="4" w:space="0" w:color="auto"/>
              <w:right w:val="single" w:sz="4" w:space="0" w:color="auto"/>
            </w:tcBorders>
            <w:noWrap/>
            <w:hideMark/>
          </w:tcPr>
          <w:p w14:paraId="086C2DFA"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фактура-289.256,02</w:t>
            </w:r>
          </w:p>
        </w:tc>
      </w:tr>
      <w:tr w:rsidR="00AB6F87" w:rsidRPr="002D0C0F" w14:paraId="6F6EA369" w14:textId="77777777" w:rsidTr="00906F13">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7AF534F1"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 </w:t>
            </w:r>
          </w:p>
        </w:tc>
        <w:tc>
          <w:tcPr>
            <w:tcW w:w="2552" w:type="dxa"/>
            <w:tcBorders>
              <w:top w:val="single" w:sz="4" w:space="0" w:color="auto"/>
              <w:left w:val="single" w:sz="4" w:space="0" w:color="auto"/>
              <w:bottom w:val="single" w:sz="4" w:space="0" w:color="auto"/>
              <w:right w:val="single" w:sz="4" w:space="0" w:color="auto"/>
            </w:tcBorders>
            <w:noWrap/>
            <w:hideMark/>
          </w:tcPr>
          <w:p w14:paraId="2BFD08DF"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наплата-178.122,37               78,99%</w:t>
            </w:r>
          </w:p>
        </w:tc>
        <w:tc>
          <w:tcPr>
            <w:tcW w:w="2551" w:type="dxa"/>
            <w:tcBorders>
              <w:top w:val="single" w:sz="4" w:space="0" w:color="auto"/>
              <w:left w:val="single" w:sz="4" w:space="0" w:color="auto"/>
              <w:bottom w:val="single" w:sz="4" w:space="0" w:color="auto"/>
              <w:right w:val="single" w:sz="4" w:space="0" w:color="auto"/>
            </w:tcBorders>
            <w:noWrap/>
            <w:hideMark/>
          </w:tcPr>
          <w:p w14:paraId="254A2EA7"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наплата-233.365,89                  103,93%</w:t>
            </w:r>
          </w:p>
        </w:tc>
        <w:tc>
          <w:tcPr>
            <w:tcW w:w="3119" w:type="dxa"/>
            <w:tcBorders>
              <w:top w:val="single" w:sz="4" w:space="0" w:color="auto"/>
              <w:left w:val="single" w:sz="4" w:space="0" w:color="auto"/>
              <w:bottom w:val="single" w:sz="4" w:space="0" w:color="auto"/>
              <w:right w:val="single" w:sz="4" w:space="0" w:color="auto"/>
            </w:tcBorders>
            <w:noWrap/>
            <w:hideMark/>
          </w:tcPr>
          <w:p w14:paraId="29EC75C4"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наплата-256.495,03       88,67%</w:t>
            </w:r>
          </w:p>
        </w:tc>
      </w:tr>
      <w:tr w:rsidR="00AB6F87" w:rsidRPr="002D0C0F" w14:paraId="30C79659" w14:textId="77777777" w:rsidTr="00906F13">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027FF0BA"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ЈУЛ</w:t>
            </w:r>
          </w:p>
        </w:tc>
        <w:tc>
          <w:tcPr>
            <w:tcW w:w="2552" w:type="dxa"/>
            <w:tcBorders>
              <w:top w:val="single" w:sz="4" w:space="0" w:color="auto"/>
              <w:left w:val="single" w:sz="4" w:space="0" w:color="auto"/>
              <w:bottom w:val="single" w:sz="4" w:space="0" w:color="auto"/>
              <w:right w:val="single" w:sz="4" w:space="0" w:color="auto"/>
            </w:tcBorders>
            <w:noWrap/>
            <w:hideMark/>
          </w:tcPr>
          <w:p w14:paraId="0142D389"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фактура-278.077,90</w:t>
            </w:r>
          </w:p>
        </w:tc>
        <w:tc>
          <w:tcPr>
            <w:tcW w:w="2551" w:type="dxa"/>
            <w:tcBorders>
              <w:top w:val="single" w:sz="4" w:space="0" w:color="auto"/>
              <w:left w:val="single" w:sz="4" w:space="0" w:color="auto"/>
              <w:bottom w:val="single" w:sz="4" w:space="0" w:color="auto"/>
              <w:right w:val="single" w:sz="4" w:space="0" w:color="auto"/>
            </w:tcBorders>
            <w:noWrap/>
            <w:hideMark/>
          </w:tcPr>
          <w:p w14:paraId="7BB9D894"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фактура-251.135,04</w:t>
            </w:r>
          </w:p>
        </w:tc>
        <w:tc>
          <w:tcPr>
            <w:tcW w:w="3119" w:type="dxa"/>
            <w:tcBorders>
              <w:top w:val="single" w:sz="4" w:space="0" w:color="auto"/>
              <w:left w:val="single" w:sz="4" w:space="0" w:color="auto"/>
              <w:bottom w:val="single" w:sz="4" w:space="0" w:color="auto"/>
              <w:right w:val="single" w:sz="4" w:space="0" w:color="auto"/>
            </w:tcBorders>
            <w:noWrap/>
            <w:hideMark/>
          </w:tcPr>
          <w:p w14:paraId="23B6A43E"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фактура-320.043,74</w:t>
            </w:r>
          </w:p>
        </w:tc>
      </w:tr>
      <w:tr w:rsidR="00AB6F87" w:rsidRPr="002D0C0F" w14:paraId="26C7B179" w14:textId="77777777" w:rsidTr="00906F13">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73DF942B"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 </w:t>
            </w:r>
          </w:p>
        </w:tc>
        <w:tc>
          <w:tcPr>
            <w:tcW w:w="2552" w:type="dxa"/>
            <w:tcBorders>
              <w:top w:val="single" w:sz="4" w:space="0" w:color="auto"/>
              <w:left w:val="single" w:sz="4" w:space="0" w:color="auto"/>
              <w:bottom w:val="single" w:sz="4" w:space="0" w:color="auto"/>
              <w:right w:val="single" w:sz="4" w:space="0" w:color="auto"/>
            </w:tcBorders>
            <w:noWrap/>
            <w:hideMark/>
          </w:tcPr>
          <w:p w14:paraId="63442C88"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наплата-197.331,45                 70,96%</w:t>
            </w:r>
          </w:p>
        </w:tc>
        <w:tc>
          <w:tcPr>
            <w:tcW w:w="2551" w:type="dxa"/>
            <w:tcBorders>
              <w:top w:val="single" w:sz="4" w:space="0" w:color="auto"/>
              <w:left w:val="single" w:sz="4" w:space="0" w:color="auto"/>
              <w:bottom w:val="single" w:sz="4" w:space="0" w:color="auto"/>
              <w:right w:val="single" w:sz="4" w:space="0" w:color="auto"/>
            </w:tcBorders>
            <w:noWrap/>
            <w:hideMark/>
          </w:tcPr>
          <w:p w14:paraId="496D416F"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наплата-235.463,74                    93,76%</w:t>
            </w:r>
          </w:p>
        </w:tc>
        <w:tc>
          <w:tcPr>
            <w:tcW w:w="3119" w:type="dxa"/>
            <w:tcBorders>
              <w:top w:val="single" w:sz="4" w:space="0" w:color="auto"/>
              <w:left w:val="single" w:sz="4" w:space="0" w:color="auto"/>
              <w:bottom w:val="single" w:sz="4" w:space="0" w:color="auto"/>
              <w:right w:val="single" w:sz="4" w:space="0" w:color="auto"/>
            </w:tcBorders>
            <w:noWrap/>
            <w:hideMark/>
          </w:tcPr>
          <w:p w14:paraId="7F742BF7"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наплата-304.318,73       95,09%</w:t>
            </w:r>
          </w:p>
        </w:tc>
      </w:tr>
      <w:tr w:rsidR="00AB6F87" w:rsidRPr="002D0C0F" w14:paraId="3169BB6F" w14:textId="77777777" w:rsidTr="00906F13">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55F0237B"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АВГУСТ</w:t>
            </w:r>
          </w:p>
        </w:tc>
        <w:tc>
          <w:tcPr>
            <w:tcW w:w="2552" w:type="dxa"/>
            <w:tcBorders>
              <w:top w:val="single" w:sz="4" w:space="0" w:color="auto"/>
              <w:left w:val="single" w:sz="4" w:space="0" w:color="auto"/>
              <w:bottom w:val="single" w:sz="4" w:space="0" w:color="auto"/>
              <w:right w:val="single" w:sz="4" w:space="0" w:color="auto"/>
            </w:tcBorders>
            <w:noWrap/>
            <w:hideMark/>
          </w:tcPr>
          <w:p w14:paraId="788E0C2F"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фактура-279.444,64</w:t>
            </w:r>
          </w:p>
        </w:tc>
        <w:tc>
          <w:tcPr>
            <w:tcW w:w="2551" w:type="dxa"/>
            <w:tcBorders>
              <w:top w:val="single" w:sz="4" w:space="0" w:color="auto"/>
              <w:left w:val="single" w:sz="4" w:space="0" w:color="auto"/>
              <w:bottom w:val="single" w:sz="4" w:space="0" w:color="auto"/>
              <w:right w:val="single" w:sz="4" w:space="0" w:color="auto"/>
            </w:tcBorders>
            <w:noWrap/>
            <w:hideMark/>
          </w:tcPr>
          <w:p w14:paraId="7C76537E"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фактура-233.087,44</w:t>
            </w:r>
          </w:p>
        </w:tc>
        <w:tc>
          <w:tcPr>
            <w:tcW w:w="3119" w:type="dxa"/>
            <w:tcBorders>
              <w:top w:val="single" w:sz="4" w:space="0" w:color="auto"/>
              <w:left w:val="single" w:sz="4" w:space="0" w:color="auto"/>
              <w:bottom w:val="single" w:sz="4" w:space="0" w:color="auto"/>
              <w:right w:val="single" w:sz="4" w:space="0" w:color="auto"/>
            </w:tcBorders>
            <w:noWrap/>
            <w:hideMark/>
          </w:tcPr>
          <w:p w14:paraId="626E02AE"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фактура-322.432,00</w:t>
            </w:r>
          </w:p>
        </w:tc>
      </w:tr>
      <w:tr w:rsidR="00AB6F87" w:rsidRPr="002D0C0F" w14:paraId="77563E97" w14:textId="77777777" w:rsidTr="00906F13">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40484C38"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 </w:t>
            </w:r>
          </w:p>
        </w:tc>
        <w:tc>
          <w:tcPr>
            <w:tcW w:w="2552" w:type="dxa"/>
            <w:tcBorders>
              <w:top w:val="single" w:sz="4" w:space="0" w:color="auto"/>
              <w:left w:val="single" w:sz="4" w:space="0" w:color="auto"/>
              <w:bottom w:val="single" w:sz="4" w:space="0" w:color="auto"/>
              <w:right w:val="single" w:sz="4" w:space="0" w:color="auto"/>
            </w:tcBorders>
            <w:noWrap/>
            <w:hideMark/>
          </w:tcPr>
          <w:p w14:paraId="30A0D158"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наплата-218.851,64                  78,00%</w:t>
            </w:r>
          </w:p>
        </w:tc>
        <w:tc>
          <w:tcPr>
            <w:tcW w:w="2551" w:type="dxa"/>
            <w:tcBorders>
              <w:top w:val="single" w:sz="4" w:space="0" w:color="auto"/>
              <w:left w:val="single" w:sz="4" w:space="0" w:color="auto"/>
              <w:bottom w:val="single" w:sz="4" w:space="0" w:color="auto"/>
              <w:right w:val="single" w:sz="4" w:space="0" w:color="auto"/>
            </w:tcBorders>
            <w:noWrap/>
            <w:hideMark/>
          </w:tcPr>
          <w:p w14:paraId="248BDE02"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наплата-233.520,84                   100,19%</w:t>
            </w:r>
          </w:p>
        </w:tc>
        <w:tc>
          <w:tcPr>
            <w:tcW w:w="3119" w:type="dxa"/>
            <w:tcBorders>
              <w:top w:val="single" w:sz="4" w:space="0" w:color="auto"/>
              <w:left w:val="single" w:sz="4" w:space="0" w:color="auto"/>
              <w:bottom w:val="single" w:sz="4" w:space="0" w:color="auto"/>
              <w:right w:val="single" w:sz="4" w:space="0" w:color="auto"/>
            </w:tcBorders>
            <w:noWrap/>
            <w:hideMark/>
          </w:tcPr>
          <w:p w14:paraId="24D0BFAE"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наплата-274.776,80        85,22%</w:t>
            </w:r>
          </w:p>
        </w:tc>
      </w:tr>
      <w:tr w:rsidR="00AB6F87" w:rsidRPr="002D0C0F" w14:paraId="0F1D080C" w14:textId="77777777" w:rsidTr="00906F13">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42AC1287"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СЕПТЕМБАР</w:t>
            </w:r>
          </w:p>
        </w:tc>
        <w:tc>
          <w:tcPr>
            <w:tcW w:w="2552" w:type="dxa"/>
            <w:tcBorders>
              <w:top w:val="single" w:sz="4" w:space="0" w:color="auto"/>
              <w:left w:val="single" w:sz="4" w:space="0" w:color="auto"/>
              <w:bottom w:val="single" w:sz="4" w:space="0" w:color="auto"/>
              <w:right w:val="single" w:sz="4" w:space="0" w:color="auto"/>
            </w:tcBorders>
            <w:noWrap/>
            <w:hideMark/>
          </w:tcPr>
          <w:p w14:paraId="5E4F9FA1"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фактура-253.362,18</w:t>
            </w:r>
          </w:p>
        </w:tc>
        <w:tc>
          <w:tcPr>
            <w:tcW w:w="2551" w:type="dxa"/>
            <w:tcBorders>
              <w:top w:val="single" w:sz="4" w:space="0" w:color="auto"/>
              <w:left w:val="single" w:sz="4" w:space="0" w:color="auto"/>
              <w:bottom w:val="single" w:sz="4" w:space="0" w:color="auto"/>
              <w:right w:val="single" w:sz="4" w:space="0" w:color="auto"/>
            </w:tcBorders>
            <w:noWrap/>
            <w:hideMark/>
          </w:tcPr>
          <w:p w14:paraId="2FABD47B"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фактура-212.644,95</w:t>
            </w:r>
          </w:p>
        </w:tc>
        <w:tc>
          <w:tcPr>
            <w:tcW w:w="3119" w:type="dxa"/>
            <w:tcBorders>
              <w:top w:val="single" w:sz="4" w:space="0" w:color="auto"/>
              <w:left w:val="single" w:sz="4" w:space="0" w:color="auto"/>
              <w:bottom w:val="single" w:sz="4" w:space="0" w:color="auto"/>
              <w:right w:val="single" w:sz="4" w:space="0" w:color="auto"/>
            </w:tcBorders>
            <w:noWrap/>
            <w:hideMark/>
          </w:tcPr>
          <w:p w14:paraId="6E034939"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фактура-293.584,33</w:t>
            </w:r>
          </w:p>
        </w:tc>
      </w:tr>
      <w:tr w:rsidR="00AB6F87" w:rsidRPr="002D0C0F" w14:paraId="07A10947" w14:textId="77777777" w:rsidTr="00906F13">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67CA5D0B"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 </w:t>
            </w:r>
          </w:p>
        </w:tc>
        <w:tc>
          <w:tcPr>
            <w:tcW w:w="2552" w:type="dxa"/>
            <w:tcBorders>
              <w:top w:val="single" w:sz="4" w:space="0" w:color="auto"/>
              <w:left w:val="single" w:sz="4" w:space="0" w:color="auto"/>
              <w:bottom w:val="single" w:sz="4" w:space="0" w:color="auto"/>
              <w:right w:val="single" w:sz="4" w:space="0" w:color="auto"/>
            </w:tcBorders>
            <w:noWrap/>
            <w:hideMark/>
          </w:tcPr>
          <w:p w14:paraId="59606109"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наплата-203.737,67                 80,41%</w:t>
            </w:r>
          </w:p>
        </w:tc>
        <w:tc>
          <w:tcPr>
            <w:tcW w:w="2551" w:type="dxa"/>
            <w:tcBorders>
              <w:top w:val="single" w:sz="4" w:space="0" w:color="auto"/>
              <w:left w:val="single" w:sz="4" w:space="0" w:color="auto"/>
              <w:bottom w:val="single" w:sz="4" w:space="0" w:color="auto"/>
              <w:right w:val="single" w:sz="4" w:space="0" w:color="auto"/>
            </w:tcBorders>
            <w:noWrap/>
            <w:hideMark/>
          </w:tcPr>
          <w:p w14:paraId="617781A4"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наплата-207.710,20                    97,68%</w:t>
            </w:r>
          </w:p>
        </w:tc>
        <w:tc>
          <w:tcPr>
            <w:tcW w:w="3119" w:type="dxa"/>
            <w:tcBorders>
              <w:top w:val="single" w:sz="4" w:space="0" w:color="auto"/>
              <w:left w:val="single" w:sz="4" w:space="0" w:color="auto"/>
              <w:bottom w:val="single" w:sz="4" w:space="0" w:color="auto"/>
              <w:right w:val="single" w:sz="4" w:space="0" w:color="auto"/>
            </w:tcBorders>
            <w:noWrap/>
            <w:hideMark/>
          </w:tcPr>
          <w:p w14:paraId="40B55595"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наплата-262.242,19        89,32%</w:t>
            </w:r>
          </w:p>
        </w:tc>
      </w:tr>
      <w:tr w:rsidR="00AB6F87" w:rsidRPr="002D0C0F" w14:paraId="5AA91F2C" w14:textId="77777777" w:rsidTr="00906F13">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47ED9B98"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ОКТОБАР</w:t>
            </w:r>
          </w:p>
        </w:tc>
        <w:tc>
          <w:tcPr>
            <w:tcW w:w="2552" w:type="dxa"/>
            <w:tcBorders>
              <w:top w:val="single" w:sz="4" w:space="0" w:color="auto"/>
              <w:left w:val="single" w:sz="4" w:space="0" w:color="auto"/>
              <w:bottom w:val="single" w:sz="4" w:space="0" w:color="auto"/>
              <w:right w:val="single" w:sz="4" w:space="0" w:color="auto"/>
            </w:tcBorders>
            <w:noWrap/>
            <w:hideMark/>
          </w:tcPr>
          <w:p w14:paraId="0176F5E8"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фактура-237.229,14</w:t>
            </w:r>
          </w:p>
        </w:tc>
        <w:tc>
          <w:tcPr>
            <w:tcW w:w="2551" w:type="dxa"/>
            <w:tcBorders>
              <w:top w:val="single" w:sz="4" w:space="0" w:color="auto"/>
              <w:left w:val="single" w:sz="4" w:space="0" w:color="auto"/>
              <w:bottom w:val="single" w:sz="4" w:space="0" w:color="auto"/>
              <w:right w:val="single" w:sz="4" w:space="0" w:color="auto"/>
            </w:tcBorders>
            <w:noWrap/>
            <w:hideMark/>
          </w:tcPr>
          <w:p w14:paraId="4BC47709"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фактура-203.820,41</w:t>
            </w:r>
          </w:p>
        </w:tc>
        <w:tc>
          <w:tcPr>
            <w:tcW w:w="3119" w:type="dxa"/>
            <w:tcBorders>
              <w:top w:val="single" w:sz="4" w:space="0" w:color="auto"/>
              <w:left w:val="single" w:sz="4" w:space="0" w:color="auto"/>
              <w:bottom w:val="single" w:sz="4" w:space="0" w:color="auto"/>
              <w:right w:val="single" w:sz="4" w:space="0" w:color="auto"/>
            </w:tcBorders>
            <w:noWrap/>
            <w:hideMark/>
          </w:tcPr>
          <w:p w14:paraId="4B175F20"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фактура- 290.304,98</w:t>
            </w:r>
          </w:p>
        </w:tc>
      </w:tr>
      <w:tr w:rsidR="00AB6F87" w:rsidRPr="002D0C0F" w14:paraId="2C077247" w14:textId="77777777" w:rsidTr="00906F13">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251DBEF1"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 </w:t>
            </w:r>
          </w:p>
        </w:tc>
        <w:tc>
          <w:tcPr>
            <w:tcW w:w="2552" w:type="dxa"/>
            <w:tcBorders>
              <w:top w:val="single" w:sz="4" w:space="0" w:color="auto"/>
              <w:left w:val="single" w:sz="4" w:space="0" w:color="auto"/>
              <w:bottom w:val="single" w:sz="4" w:space="0" w:color="auto"/>
              <w:right w:val="single" w:sz="4" w:space="0" w:color="auto"/>
            </w:tcBorders>
            <w:noWrap/>
            <w:hideMark/>
          </w:tcPr>
          <w:p w14:paraId="0132E2DF"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наплата-212.776,04                  89,69%</w:t>
            </w:r>
          </w:p>
        </w:tc>
        <w:tc>
          <w:tcPr>
            <w:tcW w:w="2551" w:type="dxa"/>
            <w:tcBorders>
              <w:top w:val="single" w:sz="4" w:space="0" w:color="auto"/>
              <w:left w:val="single" w:sz="4" w:space="0" w:color="auto"/>
              <w:bottom w:val="single" w:sz="4" w:space="0" w:color="auto"/>
              <w:right w:val="single" w:sz="4" w:space="0" w:color="auto"/>
            </w:tcBorders>
            <w:noWrap/>
            <w:hideMark/>
          </w:tcPr>
          <w:p w14:paraId="183624C9"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наплата-203.084,16                    99,64%</w:t>
            </w:r>
          </w:p>
        </w:tc>
        <w:tc>
          <w:tcPr>
            <w:tcW w:w="3119" w:type="dxa"/>
            <w:tcBorders>
              <w:top w:val="single" w:sz="4" w:space="0" w:color="auto"/>
              <w:left w:val="single" w:sz="4" w:space="0" w:color="auto"/>
              <w:bottom w:val="single" w:sz="4" w:space="0" w:color="auto"/>
              <w:right w:val="single" w:sz="4" w:space="0" w:color="auto"/>
            </w:tcBorders>
            <w:noWrap/>
            <w:hideMark/>
          </w:tcPr>
          <w:p w14:paraId="702DE718"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наплата-258.443,69        89,02%</w:t>
            </w:r>
          </w:p>
        </w:tc>
      </w:tr>
      <w:tr w:rsidR="00AB6F87" w:rsidRPr="002D0C0F" w14:paraId="24D845B5" w14:textId="77777777" w:rsidTr="00906F13">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34B7D4E7"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НОВЕМБАР</w:t>
            </w:r>
          </w:p>
        </w:tc>
        <w:tc>
          <w:tcPr>
            <w:tcW w:w="2552" w:type="dxa"/>
            <w:tcBorders>
              <w:top w:val="single" w:sz="4" w:space="0" w:color="auto"/>
              <w:left w:val="single" w:sz="4" w:space="0" w:color="auto"/>
              <w:bottom w:val="single" w:sz="4" w:space="0" w:color="auto"/>
              <w:right w:val="single" w:sz="4" w:space="0" w:color="auto"/>
            </w:tcBorders>
            <w:noWrap/>
            <w:hideMark/>
          </w:tcPr>
          <w:p w14:paraId="0B6F63DC"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фактура-218.214,37</w:t>
            </w:r>
          </w:p>
        </w:tc>
        <w:tc>
          <w:tcPr>
            <w:tcW w:w="2551" w:type="dxa"/>
            <w:tcBorders>
              <w:top w:val="single" w:sz="4" w:space="0" w:color="auto"/>
              <w:left w:val="single" w:sz="4" w:space="0" w:color="auto"/>
              <w:bottom w:val="single" w:sz="4" w:space="0" w:color="auto"/>
              <w:right w:val="single" w:sz="4" w:space="0" w:color="auto"/>
            </w:tcBorders>
            <w:noWrap/>
            <w:hideMark/>
          </w:tcPr>
          <w:p w14:paraId="4B569C67"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фактура-261.316,81</w:t>
            </w:r>
          </w:p>
        </w:tc>
        <w:tc>
          <w:tcPr>
            <w:tcW w:w="3119" w:type="dxa"/>
            <w:tcBorders>
              <w:top w:val="single" w:sz="4" w:space="0" w:color="auto"/>
              <w:left w:val="single" w:sz="4" w:space="0" w:color="auto"/>
              <w:bottom w:val="single" w:sz="4" w:space="0" w:color="auto"/>
              <w:right w:val="single" w:sz="4" w:space="0" w:color="auto"/>
            </w:tcBorders>
            <w:noWrap/>
            <w:hideMark/>
          </w:tcPr>
          <w:p w14:paraId="54BAFF12"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фактура-272.838,58</w:t>
            </w:r>
          </w:p>
        </w:tc>
      </w:tr>
      <w:tr w:rsidR="00AB6F87" w:rsidRPr="002D0C0F" w14:paraId="5848AFAA" w14:textId="77777777" w:rsidTr="00906F13">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17F70760"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 </w:t>
            </w:r>
          </w:p>
        </w:tc>
        <w:tc>
          <w:tcPr>
            <w:tcW w:w="2552" w:type="dxa"/>
            <w:tcBorders>
              <w:top w:val="single" w:sz="4" w:space="0" w:color="auto"/>
              <w:left w:val="single" w:sz="4" w:space="0" w:color="auto"/>
              <w:bottom w:val="single" w:sz="4" w:space="0" w:color="auto"/>
              <w:right w:val="single" w:sz="4" w:space="0" w:color="auto"/>
            </w:tcBorders>
            <w:noWrap/>
            <w:hideMark/>
          </w:tcPr>
          <w:p w14:paraId="7AE2A073"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наплата-251.440,30                  115,23%</w:t>
            </w:r>
          </w:p>
        </w:tc>
        <w:tc>
          <w:tcPr>
            <w:tcW w:w="2551" w:type="dxa"/>
            <w:tcBorders>
              <w:top w:val="single" w:sz="4" w:space="0" w:color="auto"/>
              <w:left w:val="single" w:sz="4" w:space="0" w:color="auto"/>
              <w:bottom w:val="single" w:sz="4" w:space="0" w:color="auto"/>
              <w:right w:val="single" w:sz="4" w:space="0" w:color="auto"/>
            </w:tcBorders>
            <w:noWrap/>
            <w:hideMark/>
          </w:tcPr>
          <w:p w14:paraId="63324CEB"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наплата-287.983,37                110,20%</w:t>
            </w:r>
          </w:p>
        </w:tc>
        <w:tc>
          <w:tcPr>
            <w:tcW w:w="3119" w:type="dxa"/>
            <w:tcBorders>
              <w:top w:val="single" w:sz="4" w:space="0" w:color="auto"/>
              <w:left w:val="single" w:sz="4" w:space="0" w:color="auto"/>
              <w:bottom w:val="single" w:sz="4" w:space="0" w:color="auto"/>
              <w:right w:val="single" w:sz="4" w:space="0" w:color="auto"/>
            </w:tcBorders>
            <w:noWrap/>
            <w:hideMark/>
          </w:tcPr>
          <w:p w14:paraId="1BBDB801"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наплата-290.189,35      106,36%</w:t>
            </w:r>
          </w:p>
        </w:tc>
      </w:tr>
      <w:tr w:rsidR="00AB6F87" w:rsidRPr="002D0C0F" w14:paraId="3ECEE8C3" w14:textId="77777777" w:rsidTr="00906F13">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7787FA86"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ДЕЦЕМБАР</w:t>
            </w:r>
          </w:p>
        </w:tc>
        <w:tc>
          <w:tcPr>
            <w:tcW w:w="2552" w:type="dxa"/>
            <w:tcBorders>
              <w:top w:val="single" w:sz="4" w:space="0" w:color="auto"/>
              <w:left w:val="single" w:sz="4" w:space="0" w:color="auto"/>
              <w:bottom w:val="single" w:sz="4" w:space="0" w:color="auto"/>
              <w:right w:val="single" w:sz="4" w:space="0" w:color="auto"/>
            </w:tcBorders>
            <w:noWrap/>
            <w:hideMark/>
          </w:tcPr>
          <w:p w14:paraId="36A2EADB"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фактура-288.298,21</w:t>
            </w:r>
          </w:p>
        </w:tc>
        <w:tc>
          <w:tcPr>
            <w:tcW w:w="2551" w:type="dxa"/>
            <w:tcBorders>
              <w:top w:val="single" w:sz="4" w:space="0" w:color="auto"/>
              <w:left w:val="single" w:sz="4" w:space="0" w:color="auto"/>
              <w:bottom w:val="single" w:sz="4" w:space="0" w:color="auto"/>
              <w:right w:val="single" w:sz="4" w:space="0" w:color="auto"/>
            </w:tcBorders>
            <w:noWrap/>
            <w:hideMark/>
          </w:tcPr>
          <w:p w14:paraId="231896EC"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фактура-251.448,85</w:t>
            </w:r>
          </w:p>
        </w:tc>
        <w:tc>
          <w:tcPr>
            <w:tcW w:w="3119" w:type="dxa"/>
            <w:tcBorders>
              <w:top w:val="single" w:sz="4" w:space="0" w:color="auto"/>
              <w:left w:val="single" w:sz="4" w:space="0" w:color="auto"/>
              <w:bottom w:val="single" w:sz="4" w:space="0" w:color="auto"/>
              <w:right w:val="single" w:sz="4" w:space="0" w:color="auto"/>
            </w:tcBorders>
            <w:noWrap/>
            <w:hideMark/>
          </w:tcPr>
          <w:p w14:paraId="01629A87"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фактура-278.804,13</w:t>
            </w:r>
          </w:p>
        </w:tc>
      </w:tr>
      <w:tr w:rsidR="00AB6F87" w:rsidRPr="002D0C0F" w14:paraId="63B62ADD" w14:textId="77777777" w:rsidTr="00906F13">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22C451C4"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 </w:t>
            </w:r>
          </w:p>
        </w:tc>
        <w:tc>
          <w:tcPr>
            <w:tcW w:w="2552" w:type="dxa"/>
            <w:tcBorders>
              <w:top w:val="single" w:sz="4" w:space="0" w:color="auto"/>
              <w:left w:val="single" w:sz="4" w:space="0" w:color="auto"/>
              <w:bottom w:val="single" w:sz="4" w:space="0" w:color="auto"/>
              <w:right w:val="single" w:sz="4" w:space="0" w:color="auto"/>
            </w:tcBorders>
            <w:noWrap/>
            <w:hideMark/>
          </w:tcPr>
          <w:p w14:paraId="608191BC"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наплата-184.842,79                   64,12%</w:t>
            </w:r>
          </w:p>
        </w:tc>
        <w:tc>
          <w:tcPr>
            <w:tcW w:w="2551" w:type="dxa"/>
            <w:tcBorders>
              <w:top w:val="single" w:sz="4" w:space="0" w:color="auto"/>
              <w:left w:val="single" w:sz="4" w:space="0" w:color="auto"/>
              <w:bottom w:val="single" w:sz="4" w:space="0" w:color="auto"/>
              <w:right w:val="single" w:sz="4" w:space="0" w:color="auto"/>
            </w:tcBorders>
            <w:noWrap/>
            <w:hideMark/>
          </w:tcPr>
          <w:p w14:paraId="65C0C8B7"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наплата-202.151,30                 80,48%</w:t>
            </w:r>
          </w:p>
        </w:tc>
        <w:tc>
          <w:tcPr>
            <w:tcW w:w="3119" w:type="dxa"/>
            <w:tcBorders>
              <w:top w:val="single" w:sz="4" w:space="0" w:color="auto"/>
              <w:left w:val="single" w:sz="4" w:space="0" w:color="auto"/>
              <w:bottom w:val="single" w:sz="4" w:space="0" w:color="auto"/>
              <w:right w:val="single" w:sz="4" w:space="0" w:color="auto"/>
            </w:tcBorders>
            <w:noWrap/>
            <w:hideMark/>
          </w:tcPr>
          <w:p w14:paraId="2FE0F224" w14:textId="77777777" w:rsidR="00AB6F87" w:rsidRPr="00A050B3" w:rsidRDefault="00AB6F87" w:rsidP="00906F13">
            <w:pPr>
              <w:spacing w:after="160" w:line="360" w:lineRule="auto"/>
              <w:jc w:val="both"/>
              <w:rPr>
                <w:rFonts w:ascii="Times New Roman" w:hAnsi="Times New Roman" w:cs="Times New Roman"/>
                <w:b/>
                <w:bCs/>
                <w:i/>
                <w:iCs/>
                <w:sz w:val="20"/>
                <w:szCs w:val="20"/>
              </w:rPr>
            </w:pPr>
            <w:r w:rsidRPr="00A050B3">
              <w:rPr>
                <w:rFonts w:ascii="Times New Roman" w:hAnsi="Times New Roman" w:cs="Times New Roman"/>
                <w:b/>
                <w:bCs/>
                <w:i/>
                <w:iCs/>
                <w:sz w:val="20"/>
                <w:szCs w:val="20"/>
              </w:rPr>
              <w:t>наплата-225.143,79        80,75%</w:t>
            </w:r>
          </w:p>
        </w:tc>
      </w:tr>
      <w:tr w:rsidR="00AB6F87" w:rsidRPr="002D0C0F" w14:paraId="482EF5DF" w14:textId="77777777" w:rsidTr="00906F13">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5E974DAE"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ФАКТУРИСАНО</w:t>
            </w:r>
          </w:p>
        </w:tc>
        <w:tc>
          <w:tcPr>
            <w:tcW w:w="2552" w:type="dxa"/>
            <w:tcBorders>
              <w:top w:val="single" w:sz="4" w:space="0" w:color="auto"/>
              <w:left w:val="single" w:sz="4" w:space="0" w:color="auto"/>
              <w:bottom w:val="single" w:sz="4" w:space="0" w:color="auto"/>
              <w:right w:val="single" w:sz="4" w:space="0" w:color="auto"/>
            </w:tcBorders>
            <w:noWrap/>
            <w:hideMark/>
          </w:tcPr>
          <w:p w14:paraId="6D8BED8A"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2,817,713.38</w:t>
            </w:r>
          </w:p>
        </w:tc>
        <w:tc>
          <w:tcPr>
            <w:tcW w:w="2551" w:type="dxa"/>
            <w:tcBorders>
              <w:top w:val="single" w:sz="4" w:space="0" w:color="auto"/>
              <w:left w:val="single" w:sz="4" w:space="0" w:color="auto"/>
              <w:bottom w:val="single" w:sz="4" w:space="0" w:color="auto"/>
              <w:right w:val="single" w:sz="4" w:space="0" w:color="auto"/>
            </w:tcBorders>
            <w:noWrap/>
            <w:hideMark/>
          </w:tcPr>
          <w:p w14:paraId="2C24C577"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2,604,874.11</w:t>
            </w:r>
          </w:p>
        </w:tc>
        <w:tc>
          <w:tcPr>
            <w:tcW w:w="3119" w:type="dxa"/>
            <w:tcBorders>
              <w:top w:val="single" w:sz="4" w:space="0" w:color="auto"/>
              <w:left w:val="single" w:sz="4" w:space="0" w:color="auto"/>
              <w:bottom w:val="single" w:sz="4" w:space="0" w:color="auto"/>
              <w:right w:val="single" w:sz="4" w:space="0" w:color="auto"/>
            </w:tcBorders>
            <w:noWrap/>
            <w:hideMark/>
          </w:tcPr>
          <w:p w14:paraId="19B8234D"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3,445,593.86</w:t>
            </w:r>
          </w:p>
        </w:tc>
      </w:tr>
      <w:tr w:rsidR="00AB6F87" w:rsidRPr="002D0C0F" w14:paraId="651C8E90" w14:textId="77777777" w:rsidTr="00906F13">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4C9B4EFE"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НАПЛАЋЕНО</w:t>
            </w:r>
          </w:p>
        </w:tc>
        <w:tc>
          <w:tcPr>
            <w:tcW w:w="2552" w:type="dxa"/>
            <w:tcBorders>
              <w:top w:val="single" w:sz="4" w:space="0" w:color="auto"/>
              <w:left w:val="single" w:sz="4" w:space="0" w:color="auto"/>
              <w:bottom w:val="single" w:sz="4" w:space="0" w:color="auto"/>
              <w:right w:val="single" w:sz="4" w:space="0" w:color="auto"/>
            </w:tcBorders>
            <w:noWrap/>
            <w:hideMark/>
          </w:tcPr>
          <w:p w14:paraId="7D323E16"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2,297,533.50</w:t>
            </w:r>
          </w:p>
        </w:tc>
        <w:tc>
          <w:tcPr>
            <w:tcW w:w="2551" w:type="dxa"/>
            <w:tcBorders>
              <w:top w:val="single" w:sz="4" w:space="0" w:color="auto"/>
              <w:left w:val="single" w:sz="4" w:space="0" w:color="auto"/>
              <w:bottom w:val="single" w:sz="4" w:space="0" w:color="auto"/>
              <w:right w:val="single" w:sz="4" w:space="0" w:color="auto"/>
            </w:tcBorders>
            <w:noWrap/>
            <w:hideMark/>
          </w:tcPr>
          <w:p w14:paraId="0B84CDB4"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2,599,721.06</w:t>
            </w:r>
          </w:p>
        </w:tc>
        <w:tc>
          <w:tcPr>
            <w:tcW w:w="3119" w:type="dxa"/>
            <w:tcBorders>
              <w:top w:val="single" w:sz="4" w:space="0" w:color="auto"/>
              <w:left w:val="single" w:sz="4" w:space="0" w:color="auto"/>
              <w:bottom w:val="single" w:sz="4" w:space="0" w:color="auto"/>
              <w:right w:val="single" w:sz="4" w:space="0" w:color="auto"/>
            </w:tcBorders>
            <w:noWrap/>
            <w:hideMark/>
          </w:tcPr>
          <w:p w14:paraId="00D421AD"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3,077,380.48</w:t>
            </w:r>
          </w:p>
        </w:tc>
      </w:tr>
      <w:tr w:rsidR="00AB6F87" w:rsidRPr="002D0C0F" w14:paraId="3FB7014D" w14:textId="77777777" w:rsidTr="00906F13">
        <w:trPr>
          <w:trHeight w:val="300"/>
        </w:trPr>
        <w:tc>
          <w:tcPr>
            <w:tcW w:w="1696" w:type="dxa"/>
            <w:tcBorders>
              <w:top w:val="single" w:sz="4" w:space="0" w:color="auto"/>
              <w:left w:val="single" w:sz="4" w:space="0" w:color="auto"/>
              <w:bottom w:val="single" w:sz="4" w:space="0" w:color="auto"/>
              <w:right w:val="single" w:sz="4" w:space="0" w:color="auto"/>
            </w:tcBorders>
            <w:noWrap/>
            <w:hideMark/>
          </w:tcPr>
          <w:p w14:paraId="1396044E"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ПРОЦЕНАТ</w:t>
            </w:r>
          </w:p>
        </w:tc>
        <w:tc>
          <w:tcPr>
            <w:tcW w:w="2552" w:type="dxa"/>
            <w:tcBorders>
              <w:top w:val="single" w:sz="4" w:space="0" w:color="auto"/>
              <w:left w:val="single" w:sz="4" w:space="0" w:color="auto"/>
              <w:bottom w:val="single" w:sz="4" w:space="0" w:color="auto"/>
              <w:right w:val="single" w:sz="4" w:space="0" w:color="auto"/>
            </w:tcBorders>
            <w:noWrap/>
            <w:hideMark/>
          </w:tcPr>
          <w:p w14:paraId="7D2FE90B"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81.53%</w:t>
            </w:r>
          </w:p>
        </w:tc>
        <w:tc>
          <w:tcPr>
            <w:tcW w:w="2551" w:type="dxa"/>
            <w:tcBorders>
              <w:top w:val="single" w:sz="4" w:space="0" w:color="auto"/>
              <w:left w:val="single" w:sz="4" w:space="0" w:color="auto"/>
              <w:bottom w:val="single" w:sz="4" w:space="0" w:color="auto"/>
              <w:right w:val="single" w:sz="4" w:space="0" w:color="auto"/>
            </w:tcBorders>
            <w:noWrap/>
            <w:hideMark/>
          </w:tcPr>
          <w:p w14:paraId="320C3A7E"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99.80%</w:t>
            </w:r>
          </w:p>
        </w:tc>
        <w:tc>
          <w:tcPr>
            <w:tcW w:w="3119" w:type="dxa"/>
            <w:tcBorders>
              <w:top w:val="single" w:sz="4" w:space="0" w:color="auto"/>
              <w:left w:val="single" w:sz="4" w:space="0" w:color="auto"/>
              <w:bottom w:val="single" w:sz="4" w:space="0" w:color="auto"/>
              <w:right w:val="single" w:sz="4" w:space="0" w:color="auto"/>
            </w:tcBorders>
            <w:noWrap/>
            <w:hideMark/>
          </w:tcPr>
          <w:p w14:paraId="1A2CB20B" w14:textId="77777777" w:rsidR="00AB6F87" w:rsidRPr="00A050B3" w:rsidRDefault="00AB6F87" w:rsidP="00906F13">
            <w:pPr>
              <w:spacing w:after="160" w:line="360" w:lineRule="auto"/>
              <w:jc w:val="both"/>
              <w:rPr>
                <w:rFonts w:ascii="Times New Roman" w:hAnsi="Times New Roman" w:cs="Times New Roman"/>
                <w:b/>
                <w:i/>
                <w:iCs/>
                <w:sz w:val="20"/>
                <w:szCs w:val="20"/>
              </w:rPr>
            </w:pPr>
            <w:r w:rsidRPr="00A050B3">
              <w:rPr>
                <w:rFonts w:ascii="Times New Roman" w:hAnsi="Times New Roman" w:cs="Times New Roman"/>
                <w:b/>
                <w:i/>
                <w:iCs/>
                <w:sz w:val="20"/>
                <w:szCs w:val="20"/>
              </w:rPr>
              <w:t>89.31%</w:t>
            </w:r>
          </w:p>
        </w:tc>
      </w:tr>
      <w:tr w:rsidR="00AB6F87" w:rsidRPr="002D0C0F" w14:paraId="2202539C" w14:textId="77777777" w:rsidTr="00906F13">
        <w:trPr>
          <w:trHeight w:val="300"/>
        </w:trPr>
        <w:tc>
          <w:tcPr>
            <w:tcW w:w="1696" w:type="dxa"/>
            <w:tcBorders>
              <w:top w:val="single" w:sz="4" w:space="0" w:color="auto"/>
            </w:tcBorders>
            <w:noWrap/>
            <w:hideMark/>
          </w:tcPr>
          <w:p w14:paraId="6AB9AE61" w14:textId="77777777" w:rsidR="00AB6F87" w:rsidRPr="002D0C0F" w:rsidRDefault="00AB6F87" w:rsidP="00906F13">
            <w:pPr>
              <w:spacing w:after="160" w:line="360" w:lineRule="auto"/>
              <w:jc w:val="both"/>
              <w:rPr>
                <w:rFonts w:ascii="Times New Roman" w:hAnsi="Times New Roman" w:cs="Times New Roman"/>
                <w:b/>
                <w:sz w:val="20"/>
                <w:szCs w:val="20"/>
              </w:rPr>
            </w:pPr>
          </w:p>
        </w:tc>
        <w:tc>
          <w:tcPr>
            <w:tcW w:w="2552" w:type="dxa"/>
            <w:tcBorders>
              <w:top w:val="single" w:sz="4" w:space="0" w:color="auto"/>
            </w:tcBorders>
            <w:noWrap/>
            <w:hideMark/>
          </w:tcPr>
          <w:p w14:paraId="70639D0C" w14:textId="77777777" w:rsidR="00AB6F87" w:rsidRPr="002D0C0F" w:rsidRDefault="00AB6F87" w:rsidP="00906F13">
            <w:pPr>
              <w:spacing w:after="160" w:line="360" w:lineRule="auto"/>
              <w:jc w:val="both"/>
              <w:rPr>
                <w:rFonts w:ascii="Times New Roman" w:hAnsi="Times New Roman" w:cs="Times New Roman"/>
                <w:b/>
                <w:sz w:val="20"/>
                <w:szCs w:val="20"/>
              </w:rPr>
            </w:pPr>
          </w:p>
        </w:tc>
        <w:tc>
          <w:tcPr>
            <w:tcW w:w="2551" w:type="dxa"/>
            <w:tcBorders>
              <w:top w:val="single" w:sz="4" w:space="0" w:color="auto"/>
            </w:tcBorders>
            <w:noWrap/>
            <w:hideMark/>
          </w:tcPr>
          <w:p w14:paraId="388CBF15" w14:textId="77777777" w:rsidR="00AB6F87" w:rsidRPr="002D0C0F" w:rsidRDefault="00AB6F87" w:rsidP="00906F13">
            <w:pPr>
              <w:spacing w:after="160" w:line="360" w:lineRule="auto"/>
              <w:jc w:val="both"/>
              <w:rPr>
                <w:rFonts w:ascii="Times New Roman" w:hAnsi="Times New Roman" w:cs="Times New Roman"/>
                <w:b/>
                <w:sz w:val="20"/>
                <w:szCs w:val="20"/>
              </w:rPr>
            </w:pPr>
          </w:p>
        </w:tc>
        <w:tc>
          <w:tcPr>
            <w:tcW w:w="3119" w:type="dxa"/>
            <w:tcBorders>
              <w:top w:val="single" w:sz="4" w:space="0" w:color="auto"/>
            </w:tcBorders>
            <w:noWrap/>
            <w:hideMark/>
          </w:tcPr>
          <w:p w14:paraId="0A8B6DDC" w14:textId="77777777" w:rsidR="00AB6F87" w:rsidRPr="002D0C0F" w:rsidRDefault="00AB6F87" w:rsidP="00906F13">
            <w:pPr>
              <w:spacing w:after="160" w:line="360" w:lineRule="auto"/>
              <w:jc w:val="both"/>
              <w:rPr>
                <w:rFonts w:ascii="Times New Roman" w:hAnsi="Times New Roman" w:cs="Times New Roman"/>
                <w:b/>
                <w:sz w:val="20"/>
                <w:szCs w:val="20"/>
              </w:rPr>
            </w:pPr>
          </w:p>
        </w:tc>
      </w:tr>
    </w:tbl>
    <w:p w14:paraId="4E4E5479" w14:textId="77777777" w:rsidR="00AB6F87"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p>
    <w:p w14:paraId="2E0B86C4" w14:textId="77777777" w:rsidR="00AB6F87" w:rsidRPr="00BD0E5F"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p>
    <w:p w14:paraId="0B3DDAC2" w14:textId="77777777" w:rsidR="00AB6F87" w:rsidRPr="00744719"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r>
        <w:rPr>
          <w:noProof/>
        </w:rPr>
        <w:drawing>
          <wp:inline distT="0" distB="0" distL="0" distR="0" wp14:anchorId="62AAE6F8" wp14:editId="516BABDB">
            <wp:extent cx="6267450" cy="3267075"/>
            <wp:effectExtent l="0" t="0" r="19050"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Start w:id="173" w:name="_Toc132283283"/>
      <w:bookmarkStart w:id="174" w:name="_Toc132283354"/>
      <w:bookmarkStart w:id="175" w:name="_Toc134513084"/>
      <w:bookmarkStart w:id="176" w:name="_Toc134513174"/>
      <w:bookmarkStart w:id="177" w:name="_Toc134513493"/>
    </w:p>
    <w:p w14:paraId="5EFDF7E0" w14:textId="77777777" w:rsidR="00AB6F87" w:rsidRDefault="00AB6F87" w:rsidP="009F2DF3">
      <w:pPr>
        <w:pStyle w:val="Heading1"/>
        <w:ind w:left="0" w:firstLine="0"/>
        <w:jc w:val="both"/>
        <w:rPr>
          <w:rFonts w:ascii="Times New Roman" w:hAnsi="Times New Roman" w:cs="Times New Roman"/>
        </w:rPr>
      </w:pPr>
    </w:p>
    <w:p w14:paraId="501B3D71" w14:textId="77777777" w:rsidR="00AB6F87" w:rsidRDefault="00AB6F87" w:rsidP="009F2DF3"/>
    <w:p w14:paraId="4010F590" w14:textId="77777777" w:rsidR="00AB6F87" w:rsidRDefault="00AB6F87" w:rsidP="009F2DF3"/>
    <w:p w14:paraId="65A96329" w14:textId="77777777" w:rsidR="00AB6F87" w:rsidRDefault="00AB6F87" w:rsidP="009F2DF3"/>
    <w:p w14:paraId="2E4E1189" w14:textId="77777777" w:rsidR="00AB6F87" w:rsidRDefault="00AB6F87" w:rsidP="009F2DF3"/>
    <w:p w14:paraId="04036EFE" w14:textId="77777777" w:rsidR="00AB6F87" w:rsidRDefault="00AB6F87" w:rsidP="009F2DF3"/>
    <w:p w14:paraId="12C5BEEC" w14:textId="77777777" w:rsidR="00AB6F87" w:rsidRDefault="00AB6F87" w:rsidP="009F2DF3"/>
    <w:p w14:paraId="473A2380" w14:textId="77777777" w:rsidR="00AB6F87" w:rsidRDefault="00AB6F87" w:rsidP="009F2DF3"/>
    <w:p w14:paraId="1C70AF15" w14:textId="77777777" w:rsidR="00AB6F87" w:rsidRDefault="00AB6F87" w:rsidP="009F2DF3"/>
    <w:p w14:paraId="29F97A58" w14:textId="77777777" w:rsidR="00AB6F87" w:rsidRDefault="00AB6F87" w:rsidP="009F2DF3"/>
    <w:p w14:paraId="62D740E8" w14:textId="77777777" w:rsidR="00AB6F87" w:rsidRDefault="00AB6F87" w:rsidP="009F2DF3"/>
    <w:p w14:paraId="76E1F44C" w14:textId="77777777" w:rsidR="00AB6F87" w:rsidRDefault="00AB6F87" w:rsidP="009F2DF3"/>
    <w:p w14:paraId="5565F6A7" w14:textId="77777777" w:rsidR="00AB6F87" w:rsidRDefault="00AB6F87" w:rsidP="009F2DF3"/>
    <w:p w14:paraId="43B44600" w14:textId="77777777" w:rsidR="00AB6F87" w:rsidRDefault="00AB6F87" w:rsidP="009F2DF3"/>
    <w:p w14:paraId="75EE45F6" w14:textId="77777777" w:rsidR="00AB6F87" w:rsidRDefault="00AB6F87" w:rsidP="009F2DF3"/>
    <w:p w14:paraId="50FEF802" w14:textId="77777777" w:rsidR="00AB6F87" w:rsidRDefault="00AB6F87" w:rsidP="009F2DF3"/>
    <w:p w14:paraId="607D587D" w14:textId="77777777" w:rsidR="00AB6F87" w:rsidRDefault="00AB6F87" w:rsidP="009F2DF3"/>
    <w:p w14:paraId="43B8A59A" w14:textId="77777777" w:rsidR="00AB6F87" w:rsidRDefault="00AB6F87" w:rsidP="009F2DF3"/>
    <w:p w14:paraId="1DB5D7E5" w14:textId="77777777" w:rsidR="00AB6F87" w:rsidRDefault="00AB6F87" w:rsidP="009F2DF3"/>
    <w:p w14:paraId="64282296" w14:textId="77777777" w:rsidR="00AB6F87" w:rsidRDefault="00AB6F87" w:rsidP="009F2DF3"/>
    <w:p w14:paraId="72C3CFBF" w14:textId="77777777" w:rsidR="00AB6F87" w:rsidRDefault="00AB6F87" w:rsidP="009F2DF3"/>
    <w:p w14:paraId="5D05CADF" w14:textId="77777777" w:rsidR="00AB6F87" w:rsidRDefault="00AB6F87" w:rsidP="009F2DF3"/>
    <w:p w14:paraId="4244A9D9" w14:textId="77777777" w:rsidR="00AB6F87" w:rsidRDefault="00AB6F87" w:rsidP="009F2DF3"/>
    <w:p w14:paraId="5F34C5B1" w14:textId="77777777" w:rsidR="00AB6F87" w:rsidRDefault="00AB6F87" w:rsidP="009F2DF3"/>
    <w:p w14:paraId="06910BAB" w14:textId="77777777" w:rsidR="00AB6F87" w:rsidRDefault="00AB6F87" w:rsidP="009F2DF3"/>
    <w:p w14:paraId="057955F9" w14:textId="77777777" w:rsidR="00AB6F87" w:rsidRDefault="00AB6F87" w:rsidP="009F2DF3"/>
    <w:p w14:paraId="1AE3E370" w14:textId="77777777" w:rsidR="00AB6F87" w:rsidRDefault="00AB6F87" w:rsidP="009F2DF3"/>
    <w:p w14:paraId="3398F915" w14:textId="77777777" w:rsidR="00AB6F87" w:rsidRPr="00744719" w:rsidRDefault="00AB6F87" w:rsidP="009F2DF3"/>
    <w:p w14:paraId="0E9879B7" w14:textId="77777777" w:rsidR="00AB6F87" w:rsidRPr="007975D8" w:rsidRDefault="00AB6F87" w:rsidP="009F2DF3">
      <w:pPr>
        <w:pStyle w:val="Heading1"/>
        <w:jc w:val="both"/>
        <w:rPr>
          <w:rFonts w:ascii="Times New Roman" w:hAnsi="Times New Roman" w:cs="Times New Roman"/>
        </w:rPr>
      </w:pPr>
      <w:bookmarkStart w:id="178" w:name="_Toc167785048"/>
      <w:r w:rsidRPr="007975D8">
        <w:rPr>
          <w:rFonts w:ascii="Times New Roman" w:hAnsi="Times New Roman" w:cs="Times New Roman"/>
        </w:rPr>
        <w:t>6. ЗАКЉУЧАК</w:t>
      </w:r>
      <w:bookmarkEnd w:id="173"/>
      <w:bookmarkEnd w:id="174"/>
      <w:bookmarkEnd w:id="175"/>
      <w:bookmarkEnd w:id="176"/>
      <w:bookmarkEnd w:id="177"/>
      <w:bookmarkEnd w:id="178"/>
    </w:p>
    <w:p w14:paraId="0A822837" w14:textId="77777777" w:rsidR="00AB6F87"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p>
    <w:p w14:paraId="3E4D8B70" w14:textId="77777777" w:rsidR="00AB6F87"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И поред изузетно су</w:t>
      </w:r>
      <w:r>
        <w:rPr>
          <w:rFonts w:ascii="Times New Roman" w:eastAsiaTheme="minorHAnsi" w:hAnsi="Times New Roman" w:cs="Times New Roman"/>
          <w:sz w:val="24"/>
          <w:szCs w:val="24"/>
        </w:rPr>
        <w:t>ш</w:t>
      </w:r>
      <w:r>
        <w:rPr>
          <w:rFonts w:ascii="Times New Roman" w:eastAsiaTheme="minorHAnsi" w:hAnsi="Times New Roman" w:cs="Times New Roman"/>
          <w:sz w:val="24"/>
          <w:szCs w:val="24"/>
          <w:lang w:val="sr-Latn-ME"/>
        </w:rPr>
        <w:t>не године, једне од најсушнијих у протекле двије деценије, другу годину заредом смо обезбиједили уредно водоснабдијевање градске зоне ( без рестрикција) током 2023. године. Нерационална потрошња прије свега, а у доброј мјери и техничко-технолошка застара доводи до отежаних услова дистрибутивног система.</w:t>
      </w:r>
    </w:p>
    <w:p w14:paraId="3FEB3023" w14:textId="77777777" w:rsidR="00AB6F87"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Према исказаним финансијско-економским извјештајима показује се да је 2023. година прије свега историјска, тј. да је ово најбољи пословни резултат у историји овог предузећа. Овакав пословни резултат даје додатну снагу да ово Друштво прије свега мора и може из године у годину биљежити позитивне резултате у перспективи и јачати своју ликвидност.</w:t>
      </w:r>
    </w:p>
    <w:p w14:paraId="3CA2907F" w14:textId="77777777" w:rsidR="00AB6F87"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r>
        <w:rPr>
          <w:rFonts w:ascii="Times New Roman" w:eastAsiaTheme="minorHAnsi" w:hAnsi="Times New Roman" w:cs="Times New Roman"/>
          <w:sz w:val="24"/>
          <w:szCs w:val="24"/>
          <w:lang w:val="sr-Latn-ME"/>
        </w:rPr>
        <w:t>Без сумње се може констатовати да је предузеће предузимало основне економске принципе , а у циљу санације и опоравка Друштва доведеног у предстечајни поступак до једног од најуспјешнијих предузећа у Општини.</w:t>
      </w:r>
    </w:p>
    <w:p w14:paraId="438E338D" w14:textId="77777777" w:rsidR="00AB6F87"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p>
    <w:p w14:paraId="415C72C7" w14:textId="77777777" w:rsidR="00AB6F87" w:rsidRPr="00BD0E5F" w:rsidRDefault="00AB6F87" w:rsidP="009F2DF3">
      <w:pPr>
        <w:widowControl/>
        <w:autoSpaceDE/>
        <w:autoSpaceDN/>
        <w:spacing w:after="160" w:line="360" w:lineRule="auto"/>
        <w:jc w:val="both"/>
        <w:rPr>
          <w:rFonts w:ascii="Times New Roman" w:eastAsiaTheme="minorHAnsi" w:hAnsi="Times New Roman" w:cs="Times New Roman"/>
          <w:sz w:val="24"/>
          <w:szCs w:val="24"/>
          <w:lang w:val="sr-Latn-ME"/>
        </w:rPr>
      </w:pPr>
    </w:p>
    <w:p w14:paraId="12AC0BDF" w14:textId="77777777" w:rsidR="00AB6F87" w:rsidRPr="00BD0E5F" w:rsidRDefault="00AB6F87" w:rsidP="009F2DF3">
      <w:pPr>
        <w:tabs>
          <w:tab w:val="left" w:pos="6518"/>
        </w:tabs>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Pr="00BD0E5F">
        <w:rPr>
          <w:rFonts w:ascii="Times New Roman" w:hAnsi="Times New Roman" w:cs="Times New Roman"/>
          <w:b/>
          <w:sz w:val="24"/>
          <w:szCs w:val="24"/>
        </w:rPr>
        <w:t>Извршни директор</w:t>
      </w:r>
      <w:r w:rsidRPr="00BD0E5F">
        <w:rPr>
          <w:rFonts w:ascii="Times New Roman" w:hAnsi="Times New Roman" w:cs="Times New Roman"/>
          <w:sz w:val="24"/>
          <w:szCs w:val="24"/>
        </w:rPr>
        <w:t xml:space="preserve"> ,                                                        </w:t>
      </w:r>
      <w:r w:rsidRPr="00BD0E5F">
        <w:rPr>
          <w:rFonts w:ascii="Times New Roman" w:hAnsi="Times New Roman" w:cs="Times New Roman"/>
          <w:b/>
          <w:sz w:val="24"/>
          <w:szCs w:val="24"/>
        </w:rPr>
        <w:t>Предсједник Одбора директора</w:t>
      </w:r>
      <w:r>
        <w:rPr>
          <w:rFonts w:ascii="Times New Roman" w:hAnsi="Times New Roman" w:cs="Times New Roman"/>
          <w:b/>
          <w:sz w:val="24"/>
          <w:szCs w:val="24"/>
        </w:rPr>
        <w:t>,</w:t>
      </w:r>
    </w:p>
    <w:p w14:paraId="6D5019BD" w14:textId="023BA2B5" w:rsidR="00AB6F87" w:rsidRPr="00BA6047" w:rsidRDefault="00AB6F87" w:rsidP="009F2DF3">
      <w:pPr>
        <w:tabs>
          <w:tab w:val="left" w:pos="6518"/>
        </w:tabs>
        <w:spacing w:line="360" w:lineRule="auto"/>
        <w:jc w:val="both"/>
        <w:rPr>
          <w:rFonts w:ascii="Times New Roman" w:hAnsi="Times New Roman" w:cs="Times New Roman"/>
          <w:sz w:val="24"/>
          <w:szCs w:val="24"/>
          <w:lang w:val="sr-Cyrl-ME"/>
        </w:rPr>
      </w:pPr>
      <w:r w:rsidRPr="00BD0E5F">
        <w:rPr>
          <w:rFonts w:ascii="Times New Roman" w:hAnsi="Times New Roman" w:cs="Times New Roman"/>
          <w:sz w:val="24"/>
          <w:szCs w:val="24"/>
        </w:rPr>
        <w:t>Мр Ецц Же</w:t>
      </w:r>
      <w:r w:rsidR="00BA6047">
        <w:rPr>
          <w:rFonts w:ascii="Times New Roman" w:hAnsi="Times New Roman" w:cs="Times New Roman"/>
          <w:sz w:val="24"/>
          <w:szCs w:val="24"/>
          <w:lang w:val="sr-Cyrl-ME"/>
        </w:rPr>
        <w:t>љ</w:t>
      </w:r>
      <w:r w:rsidRPr="00BD0E5F">
        <w:rPr>
          <w:rFonts w:ascii="Times New Roman" w:hAnsi="Times New Roman" w:cs="Times New Roman"/>
          <w:sz w:val="24"/>
          <w:szCs w:val="24"/>
        </w:rPr>
        <w:t>ко Цицмил                                                Дипл Ецц  и менаџ. Митар  Марковић</w:t>
      </w:r>
    </w:p>
    <w:p w14:paraId="34F85C8D" w14:textId="77777777" w:rsidR="00AB6F87" w:rsidRPr="00BD0E5F" w:rsidRDefault="00AB6F87" w:rsidP="009F2DF3">
      <w:pPr>
        <w:tabs>
          <w:tab w:val="left" w:pos="6518"/>
        </w:tabs>
        <w:spacing w:line="360" w:lineRule="auto"/>
        <w:jc w:val="both"/>
        <w:rPr>
          <w:rFonts w:ascii="Times New Roman" w:hAnsi="Times New Roman" w:cs="Times New Roman"/>
          <w:sz w:val="24"/>
          <w:szCs w:val="24"/>
        </w:rPr>
      </w:pPr>
    </w:p>
    <w:p w14:paraId="37034E7C" w14:textId="77777777" w:rsidR="00AB6F87" w:rsidRPr="00BD0E5F" w:rsidRDefault="00AB6F87" w:rsidP="009F2DF3">
      <w:pPr>
        <w:tabs>
          <w:tab w:val="left" w:pos="6570"/>
        </w:tabs>
        <w:spacing w:line="360" w:lineRule="auto"/>
        <w:jc w:val="both"/>
        <w:rPr>
          <w:rFonts w:ascii="Times New Roman" w:hAnsi="Times New Roman" w:cs="Times New Roman"/>
          <w:sz w:val="24"/>
          <w:szCs w:val="24"/>
        </w:rPr>
      </w:pPr>
      <w:r w:rsidRPr="00BD0E5F">
        <w:rPr>
          <w:rFonts w:ascii="Times New Roman" w:hAnsi="Times New Roman" w:cs="Times New Roman"/>
          <w:sz w:val="24"/>
          <w:szCs w:val="24"/>
        </w:rPr>
        <w:t xml:space="preserve">_______________________            </w:t>
      </w:r>
      <w:r>
        <w:rPr>
          <w:rFonts w:ascii="Times New Roman" w:hAnsi="Times New Roman" w:cs="Times New Roman"/>
          <w:sz w:val="24"/>
          <w:szCs w:val="24"/>
        </w:rPr>
        <w:t xml:space="preserve">                         </w:t>
      </w:r>
      <w:r w:rsidRPr="00BD0E5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D0E5F">
        <w:rPr>
          <w:rFonts w:ascii="Times New Roman" w:hAnsi="Times New Roman" w:cs="Times New Roman"/>
          <w:sz w:val="24"/>
          <w:szCs w:val="24"/>
        </w:rPr>
        <w:t xml:space="preserve"> _____________________</w:t>
      </w:r>
    </w:p>
    <w:p w14:paraId="14E6CCE8" w14:textId="77777777" w:rsidR="00AB6F87" w:rsidRPr="00BD0E5F" w:rsidRDefault="00AB6F87" w:rsidP="009F2DF3">
      <w:pPr>
        <w:spacing w:line="360" w:lineRule="auto"/>
        <w:jc w:val="both"/>
        <w:rPr>
          <w:rFonts w:ascii="Times New Roman" w:hAnsi="Times New Roman" w:cs="Times New Roman"/>
          <w:sz w:val="24"/>
          <w:szCs w:val="24"/>
        </w:rPr>
      </w:pPr>
    </w:p>
    <w:p w14:paraId="754F9C4C" w14:textId="77777777" w:rsidR="00AB6F87" w:rsidRPr="00BD0E5F" w:rsidRDefault="00AB6F87" w:rsidP="009F2DF3">
      <w:pPr>
        <w:widowControl/>
        <w:autoSpaceDE/>
        <w:autoSpaceDN/>
        <w:spacing w:after="160" w:line="360" w:lineRule="auto"/>
        <w:ind w:firstLine="368"/>
        <w:jc w:val="both"/>
        <w:rPr>
          <w:rFonts w:ascii="Times New Roman" w:eastAsiaTheme="minorHAnsi" w:hAnsi="Times New Roman" w:cs="Times New Roman"/>
          <w:sz w:val="24"/>
          <w:szCs w:val="24"/>
          <w:lang w:val="sr-Latn-ME"/>
        </w:rPr>
      </w:pPr>
    </w:p>
    <w:p w14:paraId="0A2BFC69" w14:textId="77777777" w:rsidR="00AB6F87" w:rsidRPr="00BD0E5F" w:rsidRDefault="00AB6F87" w:rsidP="009F2DF3">
      <w:pPr>
        <w:widowControl/>
        <w:autoSpaceDE/>
        <w:autoSpaceDN/>
        <w:spacing w:after="160" w:line="360" w:lineRule="auto"/>
        <w:ind w:firstLine="368"/>
        <w:jc w:val="both"/>
        <w:rPr>
          <w:rFonts w:ascii="Times New Roman" w:eastAsiaTheme="minorHAnsi" w:hAnsi="Times New Roman" w:cs="Times New Roman"/>
          <w:sz w:val="24"/>
          <w:szCs w:val="24"/>
          <w:lang w:val="sr-Latn-ME"/>
        </w:rPr>
      </w:pPr>
    </w:p>
    <w:p w14:paraId="547EF1BB" w14:textId="77777777" w:rsidR="00AB6F87" w:rsidRPr="00BA6047" w:rsidRDefault="00AB6F87" w:rsidP="009F2DF3">
      <w:pPr>
        <w:widowControl/>
        <w:autoSpaceDE/>
        <w:autoSpaceDN/>
        <w:spacing w:after="160" w:line="360" w:lineRule="auto"/>
        <w:ind w:firstLine="368"/>
        <w:jc w:val="both"/>
        <w:rPr>
          <w:rFonts w:ascii="Times New Roman" w:eastAsiaTheme="minorHAnsi" w:hAnsi="Times New Roman" w:cs="Times New Roman"/>
          <w:sz w:val="24"/>
          <w:szCs w:val="24"/>
          <w:lang w:val="sr-Cyrl-ME"/>
        </w:rPr>
      </w:pPr>
    </w:p>
    <w:sectPr w:rsidR="00AB6F87" w:rsidRPr="00BA6047">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0E8F26" w14:textId="77777777" w:rsidR="00737B89" w:rsidRDefault="00737B89">
      <w:r>
        <w:separator/>
      </w:r>
    </w:p>
  </w:endnote>
  <w:endnote w:type="continuationSeparator" w:id="0">
    <w:p w14:paraId="02264A60" w14:textId="77777777" w:rsidR="00737B89" w:rsidRDefault="00737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2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85EEF" w14:textId="77777777" w:rsidR="00AB6F87" w:rsidRDefault="00AB6F87">
    <w:pPr>
      <w:pStyle w:val="Footer"/>
      <w:jc w:val="right"/>
    </w:pPr>
  </w:p>
  <w:p w14:paraId="1F8ED653" w14:textId="77777777" w:rsidR="00AB6F87" w:rsidRDefault="00AB6F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F8F09" w14:textId="77777777" w:rsidR="00AB6F87" w:rsidRDefault="00AB6F87">
    <w:pPr>
      <w:pStyle w:val="Footer"/>
      <w:jc w:val="right"/>
    </w:pPr>
  </w:p>
  <w:p w14:paraId="6B3EFB2C" w14:textId="77777777" w:rsidR="00AB6F87" w:rsidRDefault="00AB6F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0469043"/>
      <w:docPartObj>
        <w:docPartGallery w:val="Page Numbers (Bottom of Page)"/>
        <w:docPartUnique/>
      </w:docPartObj>
    </w:sdtPr>
    <w:sdtEndPr>
      <w:rPr>
        <w:noProof/>
      </w:rPr>
    </w:sdtEndPr>
    <w:sdtContent>
      <w:p w14:paraId="20FC0B04" w14:textId="77777777" w:rsidR="00AB6F87" w:rsidRDefault="00AB6F87">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003F5BBE" w14:textId="77777777" w:rsidR="00AB6F87" w:rsidRDefault="00AB6F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1858727"/>
      <w:docPartObj>
        <w:docPartGallery w:val="Page Numbers (Bottom of Page)"/>
        <w:docPartUnique/>
      </w:docPartObj>
    </w:sdtPr>
    <w:sdtEndPr>
      <w:rPr>
        <w:noProof/>
      </w:rPr>
    </w:sdtEndPr>
    <w:sdtContent>
      <w:p w14:paraId="6303B61A" w14:textId="77777777" w:rsidR="00323211" w:rsidRDefault="00323211">
        <w:pPr>
          <w:pStyle w:val="Footer"/>
          <w:jc w:val="right"/>
        </w:pPr>
        <w:r>
          <w:fldChar w:fldCharType="begin"/>
        </w:r>
        <w:r>
          <w:instrText xml:space="preserve"> PAGE   \* MERGEFORMAT </w:instrText>
        </w:r>
        <w:r>
          <w:fldChar w:fldCharType="separate"/>
        </w:r>
        <w:r w:rsidR="00AB6F87">
          <w:rPr>
            <w:noProof/>
          </w:rPr>
          <w:t>86</w:t>
        </w:r>
        <w:r>
          <w:rPr>
            <w:noProof/>
          </w:rPr>
          <w:fldChar w:fldCharType="end"/>
        </w:r>
      </w:p>
    </w:sdtContent>
  </w:sdt>
  <w:p w14:paraId="206DE06F" w14:textId="77777777" w:rsidR="00323211" w:rsidRDefault="0032321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5DC8BB" w14:textId="77777777" w:rsidR="00737B89" w:rsidRDefault="00737B89">
      <w:r>
        <w:separator/>
      </w:r>
    </w:p>
  </w:footnote>
  <w:footnote w:type="continuationSeparator" w:id="0">
    <w:p w14:paraId="42AD338A" w14:textId="77777777" w:rsidR="00737B89" w:rsidRDefault="00737B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52195" w14:textId="77777777" w:rsidR="00AB6F87" w:rsidRDefault="00AB6F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127AB" w14:textId="77777777" w:rsidR="00AB6F87" w:rsidRDefault="00AB6F87">
    <w:pPr>
      <w:pStyle w:val="Header"/>
    </w:pPr>
  </w:p>
  <w:p w14:paraId="3FCBD066" w14:textId="77777777" w:rsidR="00AB6F87" w:rsidRDefault="00AB6F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324DC"/>
    <w:multiLevelType w:val="multilevel"/>
    <w:tmpl w:val="031324DC"/>
    <w:lvl w:ilvl="0">
      <w:numFmt w:val="bullet"/>
      <w:lvlText w:val="-"/>
      <w:lvlJc w:val="left"/>
      <w:pPr>
        <w:ind w:left="729" w:hanging="360"/>
      </w:pPr>
      <w:rPr>
        <w:rFonts w:ascii="Arial" w:eastAsia="Arial" w:hAnsi="Arial" w:cs="Arial" w:hint="default"/>
        <w:b w:val="0"/>
        <w:bCs w:val="0"/>
        <w:i w:val="0"/>
        <w:iCs w:val="0"/>
        <w:w w:val="99"/>
        <w:sz w:val="24"/>
        <w:szCs w:val="24"/>
      </w:rPr>
    </w:lvl>
    <w:lvl w:ilvl="1">
      <w:numFmt w:val="bullet"/>
      <w:lvlText w:val="-"/>
      <w:lvlJc w:val="left"/>
      <w:pPr>
        <w:ind w:left="1002" w:hanging="360"/>
      </w:pPr>
      <w:rPr>
        <w:rFonts w:ascii="Arial" w:eastAsia="Arial" w:hAnsi="Arial" w:cs="Arial" w:hint="default"/>
        <w:b w:val="0"/>
        <w:bCs w:val="0"/>
        <w:i w:val="0"/>
        <w:iCs w:val="0"/>
        <w:w w:val="99"/>
        <w:sz w:val="24"/>
        <w:szCs w:val="24"/>
      </w:rPr>
    </w:lvl>
    <w:lvl w:ilvl="2">
      <w:numFmt w:val="bullet"/>
      <w:lvlText w:val="•"/>
      <w:lvlJc w:val="left"/>
      <w:pPr>
        <w:ind w:left="2135" w:hanging="360"/>
      </w:pPr>
      <w:rPr>
        <w:rFonts w:hint="default"/>
      </w:rPr>
    </w:lvl>
    <w:lvl w:ilvl="3">
      <w:numFmt w:val="bullet"/>
      <w:lvlText w:val="•"/>
      <w:lvlJc w:val="left"/>
      <w:pPr>
        <w:ind w:left="3271" w:hanging="360"/>
      </w:pPr>
      <w:rPr>
        <w:rFonts w:hint="default"/>
      </w:rPr>
    </w:lvl>
    <w:lvl w:ilvl="4">
      <w:numFmt w:val="bullet"/>
      <w:lvlText w:val="•"/>
      <w:lvlJc w:val="left"/>
      <w:pPr>
        <w:ind w:left="4406" w:hanging="360"/>
      </w:pPr>
      <w:rPr>
        <w:rFonts w:hint="default"/>
      </w:rPr>
    </w:lvl>
    <w:lvl w:ilvl="5">
      <w:numFmt w:val="bullet"/>
      <w:lvlText w:val="•"/>
      <w:lvlJc w:val="left"/>
      <w:pPr>
        <w:ind w:left="5542" w:hanging="360"/>
      </w:pPr>
      <w:rPr>
        <w:rFonts w:hint="default"/>
      </w:rPr>
    </w:lvl>
    <w:lvl w:ilvl="6">
      <w:numFmt w:val="bullet"/>
      <w:lvlText w:val="•"/>
      <w:lvlJc w:val="left"/>
      <w:pPr>
        <w:ind w:left="6677" w:hanging="360"/>
      </w:pPr>
      <w:rPr>
        <w:rFonts w:hint="default"/>
      </w:rPr>
    </w:lvl>
    <w:lvl w:ilvl="7">
      <w:numFmt w:val="bullet"/>
      <w:lvlText w:val="•"/>
      <w:lvlJc w:val="left"/>
      <w:pPr>
        <w:ind w:left="7813" w:hanging="360"/>
      </w:pPr>
      <w:rPr>
        <w:rFonts w:hint="default"/>
      </w:rPr>
    </w:lvl>
    <w:lvl w:ilvl="8">
      <w:numFmt w:val="bullet"/>
      <w:lvlText w:val="•"/>
      <w:lvlJc w:val="left"/>
      <w:pPr>
        <w:ind w:left="8948" w:hanging="360"/>
      </w:pPr>
      <w:rPr>
        <w:rFonts w:hint="default"/>
      </w:rPr>
    </w:lvl>
  </w:abstractNum>
  <w:abstractNum w:abstractNumId="1" w15:restartNumberingAfterBreak="0">
    <w:nsid w:val="04362897"/>
    <w:multiLevelType w:val="multilevel"/>
    <w:tmpl w:val="04362897"/>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 w15:restartNumberingAfterBreak="0">
    <w:nsid w:val="0852537B"/>
    <w:multiLevelType w:val="hybridMultilevel"/>
    <w:tmpl w:val="0794F52A"/>
    <w:lvl w:ilvl="0" w:tplc="BEDA6988">
      <w:start w:val="1"/>
      <w:numFmt w:val="decimal"/>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3" w15:restartNumberingAfterBreak="0">
    <w:nsid w:val="09756DD2"/>
    <w:multiLevelType w:val="hybridMultilevel"/>
    <w:tmpl w:val="F22C0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42ADA"/>
    <w:multiLevelType w:val="multilevel"/>
    <w:tmpl w:val="0AC42ADA"/>
    <w:lvl w:ilvl="0">
      <w:start w:val="2"/>
      <w:numFmt w:val="decimal"/>
      <w:lvlText w:val="%1."/>
      <w:lvlJc w:val="left"/>
      <w:pPr>
        <w:ind w:left="849" w:hanging="480"/>
      </w:pPr>
      <w:rPr>
        <w:rFonts w:hint="default"/>
        <w:spacing w:val="-2"/>
        <w:w w:val="100"/>
      </w:rPr>
    </w:lvl>
    <w:lvl w:ilvl="1">
      <w:start w:val="1"/>
      <w:numFmt w:val="decimal"/>
      <w:lvlText w:val="%1.%2."/>
      <w:lvlJc w:val="left"/>
      <w:pPr>
        <w:ind w:left="911" w:hanging="543"/>
        <w:jc w:val="right"/>
      </w:pPr>
      <w:rPr>
        <w:rFonts w:ascii="Arial" w:eastAsia="Arial" w:hAnsi="Arial" w:cs="Arial" w:hint="default"/>
        <w:b/>
        <w:bCs/>
        <w:i w:val="0"/>
        <w:iCs w:val="0"/>
        <w:spacing w:val="-2"/>
        <w:w w:val="99"/>
        <w:sz w:val="28"/>
        <w:szCs w:val="28"/>
      </w:rPr>
    </w:lvl>
    <w:lvl w:ilvl="2">
      <w:numFmt w:val="bullet"/>
      <w:lvlText w:val="-"/>
      <w:lvlJc w:val="left"/>
      <w:pPr>
        <w:ind w:left="998" w:hanging="360"/>
      </w:pPr>
      <w:rPr>
        <w:rFonts w:ascii="Times New Roman" w:eastAsia="Times New Roman" w:hAnsi="Times New Roman" w:cs="Times New Roman" w:hint="default"/>
        <w:b w:val="0"/>
        <w:bCs w:val="0"/>
        <w:i w:val="0"/>
        <w:iCs w:val="0"/>
        <w:w w:val="99"/>
        <w:sz w:val="24"/>
        <w:szCs w:val="24"/>
      </w:rPr>
    </w:lvl>
    <w:lvl w:ilvl="3">
      <w:numFmt w:val="bullet"/>
      <w:lvlText w:val="-"/>
      <w:lvlJc w:val="left"/>
      <w:pPr>
        <w:ind w:left="1089" w:hanging="351"/>
      </w:pPr>
      <w:rPr>
        <w:rFonts w:ascii="Times New Roman" w:eastAsia="Times New Roman" w:hAnsi="Times New Roman" w:cs="Times New Roman" w:hint="default"/>
        <w:b w:val="0"/>
        <w:bCs w:val="0"/>
        <w:i w:val="0"/>
        <w:iCs w:val="0"/>
        <w:w w:val="99"/>
        <w:sz w:val="24"/>
        <w:szCs w:val="24"/>
      </w:rPr>
    </w:lvl>
    <w:lvl w:ilvl="4">
      <w:numFmt w:val="bullet"/>
      <w:lvlText w:val="-"/>
      <w:lvlJc w:val="left"/>
      <w:pPr>
        <w:ind w:left="1545" w:hanging="169"/>
      </w:pPr>
      <w:rPr>
        <w:rFonts w:ascii="Times New Roman" w:eastAsia="Times New Roman" w:hAnsi="Times New Roman" w:cs="Times New Roman" w:hint="default"/>
        <w:b w:val="0"/>
        <w:bCs w:val="0"/>
        <w:i w:val="0"/>
        <w:iCs w:val="0"/>
        <w:w w:val="99"/>
        <w:sz w:val="24"/>
        <w:szCs w:val="24"/>
      </w:rPr>
    </w:lvl>
    <w:lvl w:ilvl="5">
      <w:numFmt w:val="bullet"/>
      <w:lvlText w:val="•"/>
      <w:lvlJc w:val="left"/>
      <w:pPr>
        <w:ind w:left="1180" w:hanging="169"/>
      </w:pPr>
      <w:rPr>
        <w:rFonts w:hint="default"/>
      </w:rPr>
    </w:lvl>
    <w:lvl w:ilvl="6">
      <w:numFmt w:val="bullet"/>
      <w:lvlText w:val="•"/>
      <w:lvlJc w:val="left"/>
      <w:pPr>
        <w:ind w:left="1280" w:hanging="169"/>
      </w:pPr>
      <w:rPr>
        <w:rFonts w:hint="default"/>
      </w:rPr>
    </w:lvl>
    <w:lvl w:ilvl="7">
      <w:numFmt w:val="bullet"/>
      <w:lvlText w:val="•"/>
      <w:lvlJc w:val="left"/>
      <w:pPr>
        <w:ind w:left="1360" w:hanging="169"/>
      </w:pPr>
      <w:rPr>
        <w:rFonts w:hint="default"/>
      </w:rPr>
    </w:lvl>
    <w:lvl w:ilvl="8">
      <w:numFmt w:val="bullet"/>
      <w:lvlText w:val="•"/>
      <w:lvlJc w:val="left"/>
      <w:pPr>
        <w:ind w:left="1480" w:hanging="169"/>
      </w:pPr>
      <w:rPr>
        <w:rFonts w:hint="default"/>
      </w:rPr>
    </w:lvl>
  </w:abstractNum>
  <w:abstractNum w:abstractNumId="5" w15:restartNumberingAfterBreak="0">
    <w:nsid w:val="116F1547"/>
    <w:multiLevelType w:val="multilevel"/>
    <w:tmpl w:val="116F1547"/>
    <w:lvl w:ilvl="0">
      <w:start w:val="3"/>
      <w:numFmt w:val="bullet"/>
      <w:lvlText w:val="-"/>
      <w:lvlJc w:val="left"/>
      <w:pPr>
        <w:ind w:left="720" w:hanging="360"/>
      </w:pPr>
      <w:rPr>
        <w:rFonts w:ascii="Cambria" w:eastAsiaTheme="minorEastAsia" w:hAnsi="Cambria"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8E53F7A"/>
    <w:multiLevelType w:val="multilevel"/>
    <w:tmpl w:val="DF3216AC"/>
    <w:lvl w:ilvl="0">
      <w:start w:val="2"/>
      <w:numFmt w:val="decimal"/>
      <w:lvlText w:val="%1."/>
      <w:lvlJc w:val="left"/>
      <w:pPr>
        <w:ind w:left="756" w:hanging="756"/>
      </w:pPr>
      <w:rPr>
        <w:rFonts w:hint="default"/>
      </w:rPr>
    </w:lvl>
    <w:lvl w:ilvl="1">
      <w:start w:val="9"/>
      <w:numFmt w:val="decimal"/>
      <w:lvlText w:val="%1.%2."/>
      <w:lvlJc w:val="left"/>
      <w:pPr>
        <w:ind w:left="756" w:hanging="756"/>
      </w:pPr>
      <w:rPr>
        <w:rFonts w:hint="default"/>
      </w:rPr>
    </w:lvl>
    <w:lvl w:ilvl="2">
      <w:start w:val="2"/>
      <w:numFmt w:val="decimal"/>
      <w:lvlText w:val="%1.%2.%3."/>
      <w:lvlJc w:val="left"/>
      <w:pPr>
        <w:ind w:left="756" w:hanging="756"/>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92379E2"/>
    <w:multiLevelType w:val="multilevel"/>
    <w:tmpl w:val="192379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E397F64"/>
    <w:multiLevelType w:val="multilevel"/>
    <w:tmpl w:val="2E397F64"/>
    <w:lvl w:ilvl="0">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1572077"/>
    <w:multiLevelType w:val="hybridMultilevel"/>
    <w:tmpl w:val="6A862F54"/>
    <w:lvl w:ilvl="0" w:tplc="918664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E356C2"/>
    <w:multiLevelType w:val="multilevel"/>
    <w:tmpl w:val="33E356C2"/>
    <w:lvl w:ilvl="0">
      <w:numFmt w:val="bullet"/>
      <w:lvlText w:val="-"/>
      <w:lvlJc w:val="left"/>
      <w:pPr>
        <w:ind w:left="1180" w:hanging="168"/>
      </w:pPr>
      <w:rPr>
        <w:rFonts w:ascii="Times New Roman" w:eastAsia="Times New Roman" w:hAnsi="Times New Roman" w:cs="Times New Roman" w:hint="default"/>
        <w:b w:val="0"/>
        <w:bCs w:val="0"/>
        <w:i w:val="0"/>
        <w:iCs w:val="0"/>
        <w:w w:val="99"/>
        <w:sz w:val="24"/>
        <w:szCs w:val="24"/>
      </w:rPr>
    </w:lvl>
    <w:lvl w:ilvl="1">
      <w:numFmt w:val="bullet"/>
      <w:lvlText w:val="•"/>
      <w:lvlJc w:val="left"/>
      <w:pPr>
        <w:ind w:left="2184" w:hanging="168"/>
      </w:pPr>
      <w:rPr>
        <w:rFonts w:hint="default"/>
      </w:rPr>
    </w:lvl>
    <w:lvl w:ilvl="2">
      <w:numFmt w:val="bullet"/>
      <w:lvlText w:val="•"/>
      <w:lvlJc w:val="left"/>
      <w:pPr>
        <w:ind w:left="3188" w:hanging="168"/>
      </w:pPr>
      <w:rPr>
        <w:rFonts w:hint="default"/>
      </w:rPr>
    </w:lvl>
    <w:lvl w:ilvl="3">
      <w:numFmt w:val="bullet"/>
      <w:lvlText w:val="•"/>
      <w:lvlJc w:val="left"/>
      <w:pPr>
        <w:ind w:left="4192" w:hanging="168"/>
      </w:pPr>
      <w:rPr>
        <w:rFonts w:hint="default"/>
      </w:rPr>
    </w:lvl>
    <w:lvl w:ilvl="4">
      <w:numFmt w:val="bullet"/>
      <w:lvlText w:val="•"/>
      <w:lvlJc w:val="left"/>
      <w:pPr>
        <w:ind w:left="5196" w:hanging="168"/>
      </w:pPr>
      <w:rPr>
        <w:rFonts w:hint="default"/>
      </w:rPr>
    </w:lvl>
    <w:lvl w:ilvl="5">
      <w:numFmt w:val="bullet"/>
      <w:lvlText w:val="•"/>
      <w:lvlJc w:val="left"/>
      <w:pPr>
        <w:ind w:left="6200" w:hanging="168"/>
      </w:pPr>
      <w:rPr>
        <w:rFonts w:hint="default"/>
      </w:rPr>
    </w:lvl>
    <w:lvl w:ilvl="6">
      <w:numFmt w:val="bullet"/>
      <w:lvlText w:val="•"/>
      <w:lvlJc w:val="left"/>
      <w:pPr>
        <w:ind w:left="7204" w:hanging="168"/>
      </w:pPr>
      <w:rPr>
        <w:rFonts w:hint="default"/>
      </w:rPr>
    </w:lvl>
    <w:lvl w:ilvl="7">
      <w:numFmt w:val="bullet"/>
      <w:lvlText w:val="•"/>
      <w:lvlJc w:val="left"/>
      <w:pPr>
        <w:ind w:left="8208" w:hanging="168"/>
      </w:pPr>
      <w:rPr>
        <w:rFonts w:hint="default"/>
      </w:rPr>
    </w:lvl>
    <w:lvl w:ilvl="8">
      <w:numFmt w:val="bullet"/>
      <w:lvlText w:val="•"/>
      <w:lvlJc w:val="left"/>
      <w:pPr>
        <w:ind w:left="9212" w:hanging="168"/>
      </w:pPr>
      <w:rPr>
        <w:rFonts w:hint="default"/>
      </w:rPr>
    </w:lvl>
  </w:abstractNum>
  <w:abstractNum w:abstractNumId="11" w15:restartNumberingAfterBreak="0">
    <w:nsid w:val="38597046"/>
    <w:multiLevelType w:val="multilevel"/>
    <w:tmpl w:val="385970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96047BC"/>
    <w:multiLevelType w:val="multilevel"/>
    <w:tmpl w:val="396047BC"/>
    <w:lvl w:ilvl="0">
      <w:start w:val="4"/>
      <w:numFmt w:val="decimal"/>
      <w:lvlText w:val="%1"/>
      <w:lvlJc w:val="left"/>
      <w:pPr>
        <w:ind w:left="839" w:hanging="471"/>
      </w:pPr>
      <w:rPr>
        <w:rFonts w:hint="default"/>
      </w:rPr>
    </w:lvl>
    <w:lvl w:ilvl="1">
      <w:numFmt w:val="decimal"/>
      <w:lvlText w:val="%1.%2."/>
      <w:lvlJc w:val="left"/>
      <w:pPr>
        <w:ind w:left="839" w:hanging="471"/>
      </w:pPr>
      <w:rPr>
        <w:rFonts w:ascii="Arial" w:eastAsia="Arial" w:hAnsi="Arial" w:cs="Arial" w:hint="default"/>
        <w:b w:val="0"/>
        <w:bCs w:val="0"/>
        <w:i/>
        <w:iCs/>
        <w:w w:val="99"/>
        <w:sz w:val="24"/>
        <w:szCs w:val="24"/>
      </w:rPr>
    </w:lvl>
    <w:lvl w:ilvl="2">
      <w:start w:val="1"/>
      <w:numFmt w:val="decimal"/>
      <w:lvlText w:val="%3."/>
      <w:lvlJc w:val="left"/>
      <w:pPr>
        <w:ind w:left="1185" w:hanging="360"/>
        <w:jc w:val="right"/>
      </w:pPr>
      <w:rPr>
        <w:rFonts w:ascii="Arial" w:eastAsia="Arial" w:hAnsi="Arial" w:cs="Arial" w:hint="default"/>
        <w:b/>
        <w:bCs/>
        <w:i/>
        <w:iCs/>
        <w:w w:val="99"/>
        <w:sz w:val="24"/>
        <w:szCs w:val="24"/>
      </w:rPr>
    </w:lvl>
    <w:lvl w:ilvl="3">
      <w:numFmt w:val="bullet"/>
      <w:lvlText w:val="-"/>
      <w:lvlJc w:val="left"/>
      <w:pPr>
        <w:ind w:left="1387" w:hanging="179"/>
      </w:pPr>
      <w:rPr>
        <w:rFonts w:ascii="Arial" w:eastAsia="Arial" w:hAnsi="Arial" w:cs="Arial" w:hint="default"/>
        <w:b w:val="0"/>
        <w:bCs w:val="0"/>
        <w:i w:val="0"/>
        <w:iCs w:val="0"/>
        <w:w w:val="99"/>
        <w:sz w:val="24"/>
        <w:szCs w:val="24"/>
      </w:rPr>
    </w:lvl>
    <w:lvl w:ilvl="4">
      <w:numFmt w:val="bullet"/>
      <w:lvlText w:val="•"/>
      <w:lvlJc w:val="left"/>
      <w:pPr>
        <w:ind w:left="3840" w:hanging="179"/>
      </w:pPr>
      <w:rPr>
        <w:rFonts w:hint="default"/>
      </w:rPr>
    </w:lvl>
    <w:lvl w:ilvl="5">
      <w:numFmt w:val="bullet"/>
      <w:lvlText w:val="•"/>
      <w:lvlJc w:val="left"/>
      <w:pPr>
        <w:ind w:left="5070" w:hanging="179"/>
      </w:pPr>
      <w:rPr>
        <w:rFonts w:hint="default"/>
      </w:rPr>
    </w:lvl>
    <w:lvl w:ilvl="6">
      <w:numFmt w:val="bullet"/>
      <w:lvlText w:val="•"/>
      <w:lvlJc w:val="left"/>
      <w:pPr>
        <w:ind w:left="6300" w:hanging="179"/>
      </w:pPr>
      <w:rPr>
        <w:rFonts w:hint="default"/>
      </w:rPr>
    </w:lvl>
    <w:lvl w:ilvl="7">
      <w:numFmt w:val="bullet"/>
      <w:lvlText w:val="•"/>
      <w:lvlJc w:val="left"/>
      <w:pPr>
        <w:ind w:left="7530" w:hanging="179"/>
      </w:pPr>
      <w:rPr>
        <w:rFonts w:hint="default"/>
      </w:rPr>
    </w:lvl>
    <w:lvl w:ilvl="8">
      <w:numFmt w:val="bullet"/>
      <w:lvlText w:val="•"/>
      <w:lvlJc w:val="left"/>
      <w:pPr>
        <w:ind w:left="8760" w:hanging="179"/>
      </w:pPr>
      <w:rPr>
        <w:rFonts w:hint="default"/>
      </w:rPr>
    </w:lvl>
  </w:abstractNum>
  <w:abstractNum w:abstractNumId="13" w15:restartNumberingAfterBreak="0">
    <w:nsid w:val="44C04748"/>
    <w:multiLevelType w:val="multilevel"/>
    <w:tmpl w:val="44C047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5CD163E"/>
    <w:multiLevelType w:val="multilevel"/>
    <w:tmpl w:val="45CD163E"/>
    <w:lvl w:ilvl="0">
      <w:numFmt w:val="bullet"/>
      <w:lvlText w:val="-"/>
      <w:lvlJc w:val="left"/>
      <w:pPr>
        <w:ind w:left="1002" w:hanging="360"/>
      </w:pPr>
      <w:rPr>
        <w:rFonts w:ascii="Arial" w:eastAsia="Arial" w:hAnsi="Arial" w:cs="Arial" w:hint="default"/>
        <w:b w:val="0"/>
        <w:bCs w:val="0"/>
        <w:i w:val="0"/>
        <w:iCs w:val="0"/>
        <w:w w:val="99"/>
        <w:sz w:val="24"/>
        <w:szCs w:val="24"/>
      </w:rPr>
    </w:lvl>
    <w:lvl w:ilvl="1">
      <w:numFmt w:val="bullet"/>
      <w:lvlText w:val="•"/>
      <w:lvlJc w:val="left"/>
      <w:pPr>
        <w:ind w:left="2022" w:hanging="360"/>
      </w:pPr>
      <w:rPr>
        <w:rFonts w:hint="default"/>
      </w:rPr>
    </w:lvl>
    <w:lvl w:ilvl="2">
      <w:numFmt w:val="bullet"/>
      <w:lvlText w:val="•"/>
      <w:lvlJc w:val="left"/>
      <w:pPr>
        <w:ind w:left="3044" w:hanging="360"/>
      </w:pPr>
      <w:rPr>
        <w:rFonts w:hint="default"/>
      </w:rPr>
    </w:lvl>
    <w:lvl w:ilvl="3">
      <w:numFmt w:val="bullet"/>
      <w:lvlText w:val="•"/>
      <w:lvlJc w:val="left"/>
      <w:pPr>
        <w:ind w:left="4066" w:hanging="360"/>
      </w:pPr>
      <w:rPr>
        <w:rFonts w:hint="default"/>
      </w:rPr>
    </w:lvl>
    <w:lvl w:ilvl="4">
      <w:numFmt w:val="bullet"/>
      <w:lvlText w:val="•"/>
      <w:lvlJc w:val="left"/>
      <w:pPr>
        <w:ind w:left="5088" w:hanging="360"/>
      </w:pPr>
      <w:rPr>
        <w:rFonts w:hint="default"/>
      </w:rPr>
    </w:lvl>
    <w:lvl w:ilvl="5">
      <w:numFmt w:val="bullet"/>
      <w:lvlText w:val="•"/>
      <w:lvlJc w:val="left"/>
      <w:pPr>
        <w:ind w:left="6110" w:hanging="360"/>
      </w:pPr>
      <w:rPr>
        <w:rFonts w:hint="default"/>
      </w:rPr>
    </w:lvl>
    <w:lvl w:ilvl="6">
      <w:numFmt w:val="bullet"/>
      <w:lvlText w:val="•"/>
      <w:lvlJc w:val="left"/>
      <w:pPr>
        <w:ind w:left="7132" w:hanging="360"/>
      </w:pPr>
      <w:rPr>
        <w:rFonts w:hint="default"/>
      </w:rPr>
    </w:lvl>
    <w:lvl w:ilvl="7">
      <w:numFmt w:val="bullet"/>
      <w:lvlText w:val="•"/>
      <w:lvlJc w:val="left"/>
      <w:pPr>
        <w:ind w:left="8154" w:hanging="360"/>
      </w:pPr>
      <w:rPr>
        <w:rFonts w:hint="default"/>
      </w:rPr>
    </w:lvl>
    <w:lvl w:ilvl="8">
      <w:numFmt w:val="bullet"/>
      <w:lvlText w:val="•"/>
      <w:lvlJc w:val="left"/>
      <w:pPr>
        <w:ind w:left="9176" w:hanging="360"/>
      </w:pPr>
      <w:rPr>
        <w:rFonts w:hint="default"/>
      </w:rPr>
    </w:lvl>
  </w:abstractNum>
  <w:abstractNum w:abstractNumId="15" w15:restartNumberingAfterBreak="0">
    <w:nsid w:val="45F222D9"/>
    <w:multiLevelType w:val="hybridMultilevel"/>
    <w:tmpl w:val="40709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211127"/>
    <w:multiLevelType w:val="multilevel"/>
    <w:tmpl w:val="46211127"/>
    <w:lvl w:ilvl="0">
      <w:start w:val="1"/>
      <w:numFmt w:val="bullet"/>
      <w:lvlText w:val=""/>
      <w:lvlJc w:val="left"/>
      <w:pPr>
        <w:ind w:left="450" w:hanging="360"/>
      </w:pPr>
      <w:rPr>
        <w:rFonts w:ascii="Symbol" w:hAnsi="Symbol" w:cs="Symbol" w:hint="default"/>
        <w:color w:val="auto"/>
      </w:rPr>
    </w:lvl>
    <w:lvl w:ilvl="1">
      <w:start w:val="7"/>
      <w:numFmt w:val="decimal"/>
      <w:lvlText w:val="%2."/>
      <w:lvlJc w:val="left"/>
      <w:pPr>
        <w:ind w:left="1500" w:hanging="360"/>
      </w:pPr>
      <w:rPr>
        <w:rFonts w:hint="default"/>
        <w:color w:val="000000" w:themeColor="text1"/>
      </w:rPr>
    </w:lvl>
    <w:lvl w:ilvl="2">
      <w:start w:val="1"/>
      <w:numFmt w:val="bullet"/>
      <w:lvlText w:val="-"/>
      <w:lvlJc w:val="left"/>
      <w:pPr>
        <w:ind w:left="2220" w:hanging="360"/>
      </w:pPr>
      <w:rPr>
        <w:rFonts w:ascii="Cambria" w:eastAsia="SimSun" w:hAnsi="Cambria" w:cs="Cambria" w:hint="default"/>
        <w:b/>
      </w:rPr>
    </w:lvl>
    <w:lvl w:ilvl="3">
      <w:start w:val="1"/>
      <w:numFmt w:val="upperLetter"/>
      <w:lvlText w:val="%4)"/>
      <w:lvlJc w:val="left"/>
      <w:pPr>
        <w:ind w:left="2940" w:hanging="360"/>
      </w:pPr>
      <w:rPr>
        <w:rFonts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17" w15:restartNumberingAfterBreak="0">
    <w:nsid w:val="47316E37"/>
    <w:multiLevelType w:val="hybridMultilevel"/>
    <w:tmpl w:val="2C6EDD06"/>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8" w15:restartNumberingAfterBreak="0">
    <w:nsid w:val="4E5E43A1"/>
    <w:multiLevelType w:val="multilevel"/>
    <w:tmpl w:val="4E5E43A1"/>
    <w:lvl w:ilvl="0">
      <w:start w:val="17"/>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3373946"/>
    <w:multiLevelType w:val="multilevel"/>
    <w:tmpl w:val="533739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54045D5"/>
    <w:multiLevelType w:val="multilevel"/>
    <w:tmpl w:val="554045D5"/>
    <w:lvl w:ilvl="0">
      <w:numFmt w:val="bullet"/>
      <w:lvlText w:val="-"/>
      <w:lvlJc w:val="left"/>
      <w:pPr>
        <w:ind w:left="729" w:hanging="360"/>
      </w:pPr>
      <w:rPr>
        <w:rFonts w:ascii="Arial" w:eastAsia="Arial" w:hAnsi="Arial" w:cs="Arial" w:hint="default"/>
        <w:b w:val="0"/>
        <w:bCs w:val="0"/>
        <w:i w:val="0"/>
        <w:iCs w:val="0"/>
        <w:w w:val="99"/>
        <w:sz w:val="24"/>
        <w:szCs w:val="24"/>
      </w:rPr>
    </w:lvl>
    <w:lvl w:ilvl="1">
      <w:numFmt w:val="bullet"/>
      <w:lvlText w:val="•"/>
      <w:lvlJc w:val="left"/>
      <w:pPr>
        <w:ind w:left="1770" w:hanging="360"/>
      </w:pPr>
      <w:rPr>
        <w:rFonts w:hint="default"/>
      </w:rPr>
    </w:lvl>
    <w:lvl w:ilvl="2">
      <w:numFmt w:val="bullet"/>
      <w:lvlText w:val="•"/>
      <w:lvlJc w:val="left"/>
      <w:pPr>
        <w:ind w:left="2820" w:hanging="360"/>
      </w:pPr>
      <w:rPr>
        <w:rFonts w:hint="default"/>
      </w:rPr>
    </w:lvl>
    <w:lvl w:ilvl="3">
      <w:numFmt w:val="bullet"/>
      <w:lvlText w:val="•"/>
      <w:lvlJc w:val="left"/>
      <w:pPr>
        <w:ind w:left="3870" w:hanging="360"/>
      </w:pPr>
      <w:rPr>
        <w:rFonts w:hint="default"/>
      </w:rPr>
    </w:lvl>
    <w:lvl w:ilvl="4">
      <w:numFmt w:val="bullet"/>
      <w:lvlText w:val="•"/>
      <w:lvlJc w:val="left"/>
      <w:pPr>
        <w:ind w:left="4920" w:hanging="360"/>
      </w:pPr>
      <w:rPr>
        <w:rFonts w:hint="default"/>
      </w:rPr>
    </w:lvl>
    <w:lvl w:ilvl="5">
      <w:numFmt w:val="bullet"/>
      <w:lvlText w:val="•"/>
      <w:lvlJc w:val="left"/>
      <w:pPr>
        <w:ind w:left="5970" w:hanging="360"/>
      </w:pPr>
      <w:rPr>
        <w:rFonts w:hint="default"/>
      </w:rPr>
    </w:lvl>
    <w:lvl w:ilvl="6">
      <w:numFmt w:val="bullet"/>
      <w:lvlText w:val="•"/>
      <w:lvlJc w:val="left"/>
      <w:pPr>
        <w:ind w:left="7020" w:hanging="360"/>
      </w:pPr>
      <w:rPr>
        <w:rFonts w:hint="default"/>
      </w:rPr>
    </w:lvl>
    <w:lvl w:ilvl="7">
      <w:numFmt w:val="bullet"/>
      <w:lvlText w:val="•"/>
      <w:lvlJc w:val="left"/>
      <w:pPr>
        <w:ind w:left="8070" w:hanging="360"/>
      </w:pPr>
      <w:rPr>
        <w:rFonts w:hint="default"/>
      </w:rPr>
    </w:lvl>
    <w:lvl w:ilvl="8">
      <w:numFmt w:val="bullet"/>
      <w:lvlText w:val="•"/>
      <w:lvlJc w:val="left"/>
      <w:pPr>
        <w:ind w:left="9120" w:hanging="360"/>
      </w:pPr>
      <w:rPr>
        <w:rFonts w:hint="default"/>
      </w:rPr>
    </w:lvl>
  </w:abstractNum>
  <w:abstractNum w:abstractNumId="21" w15:restartNumberingAfterBreak="0">
    <w:nsid w:val="56136998"/>
    <w:multiLevelType w:val="hybridMultilevel"/>
    <w:tmpl w:val="F0B84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1C7C3A"/>
    <w:multiLevelType w:val="multilevel"/>
    <w:tmpl w:val="5B1C7C3A"/>
    <w:lvl w:ilvl="0">
      <w:start w:val="1"/>
      <w:numFmt w:val="bullet"/>
      <w:lvlText w:val=""/>
      <w:lvlJc w:val="left"/>
      <w:pPr>
        <w:ind w:left="780" w:hanging="360"/>
      </w:pPr>
      <w:rPr>
        <w:rFonts w:ascii="Wingdings" w:hAnsi="Wingdings"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3" w15:restartNumberingAfterBreak="0">
    <w:nsid w:val="5FD00AD0"/>
    <w:multiLevelType w:val="multilevel"/>
    <w:tmpl w:val="5FD00AD0"/>
    <w:lvl w:ilvl="0">
      <w:start w:val="1"/>
      <w:numFmt w:val="bullet"/>
      <w:lvlText w:val=""/>
      <w:lvlJc w:val="left"/>
      <w:pPr>
        <w:ind w:left="720" w:hanging="360"/>
      </w:pPr>
      <w:rPr>
        <w:rFonts w:ascii="Symbol" w:hAnsi="Symbol" w:cs="Symbol" w:hint="default"/>
        <w:color w:val="auto"/>
      </w:rPr>
    </w:lvl>
    <w:lvl w:ilvl="1">
      <w:start w:val="9"/>
      <w:numFmt w:val="decimal"/>
      <w:lvlText w:val="%2."/>
      <w:lvlJc w:val="left"/>
      <w:pPr>
        <w:ind w:left="1440" w:hanging="360"/>
      </w:pPr>
      <w:rPr>
        <w:rFonts w:hint="default"/>
        <w:color w:val="000000" w:themeColor="text1"/>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62EB1790"/>
    <w:multiLevelType w:val="multilevel"/>
    <w:tmpl w:val="62EB1790"/>
    <w:lvl w:ilvl="0">
      <w:numFmt w:val="bullet"/>
      <w:lvlText w:val="-"/>
      <w:lvlJc w:val="left"/>
      <w:pPr>
        <w:ind w:left="720" w:hanging="360"/>
      </w:pPr>
      <w:rPr>
        <w:rFonts w:ascii="Georgia" w:eastAsia="Times New Roman" w:hAnsi="Georgia"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BC81EB1"/>
    <w:multiLevelType w:val="multilevel"/>
    <w:tmpl w:val="6BC81EB1"/>
    <w:lvl w:ilvl="0">
      <w:numFmt w:val="bullet"/>
      <w:lvlText w:val="-"/>
      <w:lvlJc w:val="left"/>
      <w:pPr>
        <w:ind w:left="1632" w:hanging="361"/>
      </w:pPr>
      <w:rPr>
        <w:rFonts w:ascii="Arial" w:eastAsia="Arial" w:hAnsi="Arial" w:cs="Arial" w:hint="default"/>
        <w:b w:val="0"/>
        <w:bCs w:val="0"/>
        <w:i w:val="0"/>
        <w:iCs w:val="0"/>
        <w:w w:val="99"/>
        <w:sz w:val="24"/>
        <w:szCs w:val="24"/>
      </w:rPr>
    </w:lvl>
    <w:lvl w:ilvl="1">
      <w:numFmt w:val="bullet"/>
      <w:lvlText w:val="•"/>
      <w:lvlJc w:val="left"/>
      <w:pPr>
        <w:ind w:left="2598" w:hanging="361"/>
      </w:pPr>
      <w:rPr>
        <w:rFonts w:hint="default"/>
      </w:rPr>
    </w:lvl>
    <w:lvl w:ilvl="2">
      <w:numFmt w:val="bullet"/>
      <w:lvlText w:val="•"/>
      <w:lvlJc w:val="left"/>
      <w:pPr>
        <w:ind w:left="3556" w:hanging="361"/>
      </w:pPr>
      <w:rPr>
        <w:rFonts w:hint="default"/>
      </w:rPr>
    </w:lvl>
    <w:lvl w:ilvl="3">
      <w:numFmt w:val="bullet"/>
      <w:lvlText w:val="•"/>
      <w:lvlJc w:val="left"/>
      <w:pPr>
        <w:ind w:left="4514" w:hanging="361"/>
      </w:pPr>
      <w:rPr>
        <w:rFonts w:hint="default"/>
      </w:rPr>
    </w:lvl>
    <w:lvl w:ilvl="4">
      <w:numFmt w:val="bullet"/>
      <w:lvlText w:val="•"/>
      <w:lvlJc w:val="left"/>
      <w:pPr>
        <w:ind w:left="5472" w:hanging="361"/>
      </w:pPr>
      <w:rPr>
        <w:rFonts w:hint="default"/>
      </w:rPr>
    </w:lvl>
    <w:lvl w:ilvl="5">
      <w:numFmt w:val="bullet"/>
      <w:lvlText w:val="•"/>
      <w:lvlJc w:val="left"/>
      <w:pPr>
        <w:ind w:left="6430" w:hanging="361"/>
      </w:pPr>
      <w:rPr>
        <w:rFonts w:hint="default"/>
      </w:rPr>
    </w:lvl>
    <w:lvl w:ilvl="6">
      <w:numFmt w:val="bullet"/>
      <w:lvlText w:val="•"/>
      <w:lvlJc w:val="left"/>
      <w:pPr>
        <w:ind w:left="7388" w:hanging="361"/>
      </w:pPr>
      <w:rPr>
        <w:rFonts w:hint="default"/>
      </w:rPr>
    </w:lvl>
    <w:lvl w:ilvl="7">
      <w:numFmt w:val="bullet"/>
      <w:lvlText w:val="•"/>
      <w:lvlJc w:val="left"/>
      <w:pPr>
        <w:ind w:left="8346" w:hanging="361"/>
      </w:pPr>
      <w:rPr>
        <w:rFonts w:hint="default"/>
      </w:rPr>
    </w:lvl>
    <w:lvl w:ilvl="8">
      <w:numFmt w:val="bullet"/>
      <w:lvlText w:val="•"/>
      <w:lvlJc w:val="left"/>
      <w:pPr>
        <w:ind w:left="9304" w:hanging="361"/>
      </w:pPr>
      <w:rPr>
        <w:rFonts w:hint="default"/>
      </w:rPr>
    </w:lvl>
  </w:abstractNum>
  <w:abstractNum w:abstractNumId="26" w15:restartNumberingAfterBreak="0">
    <w:nsid w:val="709D1202"/>
    <w:multiLevelType w:val="hybridMultilevel"/>
    <w:tmpl w:val="0DD4D8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0DC6AD0"/>
    <w:multiLevelType w:val="hybridMultilevel"/>
    <w:tmpl w:val="46EC3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1504B5"/>
    <w:multiLevelType w:val="hybridMultilevel"/>
    <w:tmpl w:val="60924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311423">
    <w:abstractNumId w:val="23"/>
  </w:num>
  <w:num w:numId="2" w16cid:durableId="757823929">
    <w:abstractNumId w:val="16"/>
  </w:num>
  <w:num w:numId="3" w16cid:durableId="1694110549">
    <w:abstractNumId w:val="11"/>
  </w:num>
  <w:num w:numId="4" w16cid:durableId="1119880766">
    <w:abstractNumId w:val="12"/>
  </w:num>
  <w:num w:numId="5" w16cid:durableId="758477681">
    <w:abstractNumId w:val="10"/>
  </w:num>
  <w:num w:numId="6" w16cid:durableId="1097097912">
    <w:abstractNumId w:val="8"/>
  </w:num>
  <w:num w:numId="7" w16cid:durableId="1401754629">
    <w:abstractNumId w:val="18"/>
  </w:num>
  <w:num w:numId="8" w16cid:durableId="1238202330">
    <w:abstractNumId w:val="7"/>
  </w:num>
  <w:num w:numId="9" w16cid:durableId="1061906056">
    <w:abstractNumId w:val="13"/>
  </w:num>
  <w:num w:numId="10" w16cid:durableId="2120760651">
    <w:abstractNumId w:val="1"/>
  </w:num>
  <w:num w:numId="11" w16cid:durableId="394813125">
    <w:abstractNumId w:val="25"/>
  </w:num>
  <w:num w:numId="12" w16cid:durableId="712732398">
    <w:abstractNumId w:val="19"/>
  </w:num>
  <w:num w:numId="13" w16cid:durableId="1061442363">
    <w:abstractNumId w:val="4"/>
  </w:num>
  <w:num w:numId="14" w16cid:durableId="2030176966">
    <w:abstractNumId w:val="20"/>
  </w:num>
  <w:num w:numId="15" w16cid:durableId="1601253455">
    <w:abstractNumId w:val="14"/>
  </w:num>
  <w:num w:numId="16" w16cid:durableId="1235433515">
    <w:abstractNumId w:val="0"/>
  </w:num>
  <w:num w:numId="17" w16cid:durableId="739835996">
    <w:abstractNumId w:val="24"/>
  </w:num>
  <w:num w:numId="18" w16cid:durableId="506402189">
    <w:abstractNumId w:val="5"/>
  </w:num>
  <w:num w:numId="19" w16cid:durableId="174079782">
    <w:abstractNumId w:val="22"/>
  </w:num>
  <w:num w:numId="20" w16cid:durableId="737828863">
    <w:abstractNumId w:val="2"/>
  </w:num>
  <w:num w:numId="21" w16cid:durableId="1674913925">
    <w:abstractNumId w:val="27"/>
  </w:num>
  <w:num w:numId="22" w16cid:durableId="222451746">
    <w:abstractNumId w:val="9"/>
  </w:num>
  <w:num w:numId="23" w16cid:durableId="164054613">
    <w:abstractNumId w:val="6"/>
  </w:num>
  <w:num w:numId="24" w16cid:durableId="532965399">
    <w:abstractNumId w:val="28"/>
  </w:num>
  <w:num w:numId="25" w16cid:durableId="1200439071">
    <w:abstractNumId w:val="26"/>
  </w:num>
  <w:num w:numId="26" w16cid:durableId="649747292">
    <w:abstractNumId w:val="21"/>
  </w:num>
  <w:num w:numId="27" w16cid:durableId="328946860">
    <w:abstractNumId w:val="3"/>
  </w:num>
  <w:num w:numId="28" w16cid:durableId="786780787">
    <w:abstractNumId w:val="17"/>
  </w:num>
  <w:num w:numId="29" w16cid:durableId="26322337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drawingGridHorizontalSpacing w:val="120"/>
  <w:drawingGridVerticalSpacing w:val="163"/>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D6F"/>
    <w:rsid w:val="0000423A"/>
    <w:rsid w:val="0003191F"/>
    <w:rsid w:val="00041AB0"/>
    <w:rsid w:val="000475C1"/>
    <w:rsid w:val="000805CB"/>
    <w:rsid w:val="00083FCF"/>
    <w:rsid w:val="000953FA"/>
    <w:rsid w:val="00096F8C"/>
    <w:rsid w:val="000B1121"/>
    <w:rsid w:val="000C2A24"/>
    <w:rsid w:val="000D66C2"/>
    <w:rsid w:val="000E2629"/>
    <w:rsid w:val="000F1CAA"/>
    <w:rsid w:val="000F57FF"/>
    <w:rsid w:val="001016C6"/>
    <w:rsid w:val="00106B20"/>
    <w:rsid w:val="001257BF"/>
    <w:rsid w:val="00160864"/>
    <w:rsid w:val="0016669A"/>
    <w:rsid w:val="001826C4"/>
    <w:rsid w:val="001864F5"/>
    <w:rsid w:val="001868D5"/>
    <w:rsid w:val="00194FAC"/>
    <w:rsid w:val="001A2FFC"/>
    <w:rsid w:val="001E1D2C"/>
    <w:rsid w:val="001E3E0B"/>
    <w:rsid w:val="001E452A"/>
    <w:rsid w:val="001F2CC5"/>
    <w:rsid w:val="001F6E96"/>
    <w:rsid w:val="002039A8"/>
    <w:rsid w:val="00222C2E"/>
    <w:rsid w:val="00236925"/>
    <w:rsid w:val="00242F98"/>
    <w:rsid w:val="00253E6F"/>
    <w:rsid w:val="00254A46"/>
    <w:rsid w:val="002550DF"/>
    <w:rsid w:val="00255A11"/>
    <w:rsid w:val="00273ED9"/>
    <w:rsid w:val="0029490D"/>
    <w:rsid w:val="002A58A1"/>
    <w:rsid w:val="002C7581"/>
    <w:rsid w:val="002D6264"/>
    <w:rsid w:val="002E602A"/>
    <w:rsid w:val="002E634C"/>
    <w:rsid w:val="00300520"/>
    <w:rsid w:val="00302EAB"/>
    <w:rsid w:val="00323211"/>
    <w:rsid w:val="003350EE"/>
    <w:rsid w:val="00335192"/>
    <w:rsid w:val="00342BC5"/>
    <w:rsid w:val="003517EA"/>
    <w:rsid w:val="00366D4E"/>
    <w:rsid w:val="00375274"/>
    <w:rsid w:val="00381A88"/>
    <w:rsid w:val="00385EA4"/>
    <w:rsid w:val="00390BAD"/>
    <w:rsid w:val="003A1E2D"/>
    <w:rsid w:val="003A3A10"/>
    <w:rsid w:val="003A68DE"/>
    <w:rsid w:val="003A6C59"/>
    <w:rsid w:val="003B5760"/>
    <w:rsid w:val="003B7D5E"/>
    <w:rsid w:val="003C77ED"/>
    <w:rsid w:val="003F7D5B"/>
    <w:rsid w:val="004357BA"/>
    <w:rsid w:val="0043725E"/>
    <w:rsid w:val="00437C4F"/>
    <w:rsid w:val="00463193"/>
    <w:rsid w:val="0046685A"/>
    <w:rsid w:val="00472F7E"/>
    <w:rsid w:val="00477F00"/>
    <w:rsid w:val="00491793"/>
    <w:rsid w:val="004A7B28"/>
    <w:rsid w:val="004B0A84"/>
    <w:rsid w:val="004B4B57"/>
    <w:rsid w:val="004C2744"/>
    <w:rsid w:val="004C2A45"/>
    <w:rsid w:val="004C5828"/>
    <w:rsid w:val="004D038F"/>
    <w:rsid w:val="004D287F"/>
    <w:rsid w:val="004F0180"/>
    <w:rsid w:val="00513460"/>
    <w:rsid w:val="005172B7"/>
    <w:rsid w:val="00517A9B"/>
    <w:rsid w:val="0052558C"/>
    <w:rsid w:val="00525626"/>
    <w:rsid w:val="00526040"/>
    <w:rsid w:val="0053137E"/>
    <w:rsid w:val="00533F0F"/>
    <w:rsid w:val="005354D7"/>
    <w:rsid w:val="005355C8"/>
    <w:rsid w:val="005403B0"/>
    <w:rsid w:val="00542FC6"/>
    <w:rsid w:val="00547A4B"/>
    <w:rsid w:val="005509F7"/>
    <w:rsid w:val="005562A8"/>
    <w:rsid w:val="00556514"/>
    <w:rsid w:val="005578BD"/>
    <w:rsid w:val="00561B7F"/>
    <w:rsid w:val="00563311"/>
    <w:rsid w:val="00566693"/>
    <w:rsid w:val="00566C29"/>
    <w:rsid w:val="00574663"/>
    <w:rsid w:val="00575574"/>
    <w:rsid w:val="005B4882"/>
    <w:rsid w:val="005C278E"/>
    <w:rsid w:val="005C58BB"/>
    <w:rsid w:val="005C7CA4"/>
    <w:rsid w:val="005D43A0"/>
    <w:rsid w:val="006025C1"/>
    <w:rsid w:val="0060369F"/>
    <w:rsid w:val="006101B7"/>
    <w:rsid w:val="00611185"/>
    <w:rsid w:val="006234DA"/>
    <w:rsid w:val="00637B2C"/>
    <w:rsid w:val="006642D7"/>
    <w:rsid w:val="00666B16"/>
    <w:rsid w:val="00694C5E"/>
    <w:rsid w:val="006A3AB5"/>
    <w:rsid w:val="006B0B25"/>
    <w:rsid w:val="006B32A7"/>
    <w:rsid w:val="006B3358"/>
    <w:rsid w:val="006C0E7A"/>
    <w:rsid w:val="006C1130"/>
    <w:rsid w:val="006C7E5B"/>
    <w:rsid w:val="006D1BEE"/>
    <w:rsid w:val="006D58A8"/>
    <w:rsid w:val="006D6A53"/>
    <w:rsid w:val="006E2A0C"/>
    <w:rsid w:val="006F569C"/>
    <w:rsid w:val="0071563D"/>
    <w:rsid w:val="007373EF"/>
    <w:rsid w:val="00737B89"/>
    <w:rsid w:val="00744719"/>
    <w:rsid w:val="007514BE"/>
    <w:rsid w:val="00763EEB"/>
    <w:rsid w:val="00784246"/>
    <w:rsid w:val="007846C9"/>
    <w:rsid w:val="00794E95"/>
    <w:rsid w:val="007975D8"/>
    <w:rsid w:val="007C7418"/>
    <w:rsid w:val="007D69B8"/>
    <w:rsid w:val="007D6C4F"/>
    <w:rsid w:val="007F7219"/>
    <w:rsid w:val="008030F7"/>
    <w:rsid w:val="00825643"/>
    <w:rsid w:val="0083463A"/>
    <w:rsid w:val="00864297"/>
    <w:rsid w:val="00864536"/>
    <w:rsid w:val="00877095"/>
    <w:rsid w:val="0088331B"/>
    <w:rsid w:val="00886ADC"/>
    <w:rsid w:val="00886EB1"/>
    <w:rsid w:val="00893BA4"/>
    <w:rsid w:val="00895DFB"/>
    <w:rsid w:val="008A2C41"/>
    <w:rsid w:val="008B756A"/>
    <w:rsid w:val="008C5557"/>
    <w:rsid w:val="008D062F"/>
    <w:rsid w:val="008E5CE4"/>
    <w:rsid w:val="008E61D6"/>
    <w:rsid w:val="008F729B"/>
    <w:rsid w:val="00900B2D"/>
    <w:rsid w:val="00900D2E"/>
    <w:rsid w:val="00901E45"/>
    <w:rsid w:val="009027A9"/>
    <w:rsid w:val="00902826"/>
    <w:rsid w:val="00904F80"/>
    <w:rsid w:val="00906D9F"/>
    <w:rsid w:val="00917395"/>
    <w:rsid w:val="00921E91"/>
    <w:rsid w:val="00934712"/>
    <w:rsid w:val="009427B6"/>
    <w:rsid w:val="00945BB4"/>
    <w:rsid w:val="00950FC1"/>
    <w:rsid w:val="009562B9"/>
    <w:rsid w:val="00960AE5"/>
    <w:rsid w:val="009614BF"/>
    <w:rsid w:val="0096187E"/>
    <w:rsid w:val="0097230C"/>
    <w:rsid w:val="0097309A"/>
    <w:rsid w:val="009B2514"/>
    <w:rsid w:val="009B5A1F"/>
    <w:rsid w:val="009C1DE0"/>
    <w:rsid w:val="009C1F03"/>
    <w:rsid w:val="009D054E"/>
    <w:rsid w:val="009D1640"/>
    <w:rsid w:val="009D2550"/>
    <w:rsid w:val="009D723A"/>
    <w:rsid w:val="009E5E7A"/>
    <w:rsid w:val="009F273B"/>
    <w:rsid w:val="009F4A28"/>
    <w:rsid w:val="00A271D1"/>
    <w:rsid w:val="00A30043"/>
    <w:rsid w:val="00A30D0B"/>
    <w:rsid w:val="00A35A4F"/>
    <w:rsid w:val="00A42E56"/>
    <w:rsid w:val="00A5755B"/>
    <w:rsid w:val="00A66D20"/>
    <w:rsid w:val="00A67AD2"/>
    <w:rsid w:val="00A72CE3"/>
    <w:rsid w:val="00A83E60"/>
    <w:rsid w:val="00AA19CD"/>
    <w:rsid w:val="00AB6F87"/>
    <w:rsid w:val="00AC1A99"/>
    <w:rsid w:val="00AC6E85"/>
    <w:rsid w:val="00AD2826"/>
    <w:rsid w:val="00AD44CA"/>
    <w:rsid w:val="00AE144E"/>
    <w:rsid w:val="00AE3D6E"/>
    <w:rsid w:val="00AF1ECF"/>
    <w:rsid w:val="00B0132F"/>
    <w:rsid w:val="00B01DA8"/>
    <w:rsid w:val="00B12149"/>
    <w:rsid w:val="00B141DB"/>
    <w:rsid w:val="00B1482A"/>
    <w:rsid w:val="00B166E7"/>
    <w:rsid w:val="00B24BC2"/>
    <w:rsid w:val="00B2774C"/>
    <w:rsid w:val="00B64B6C"/>
    <w:rsid w:val="00BA57FC"/>
    <w:rsid w:val="00BA6047"/>
    <w:rsid w:val="00BB1ED4"/>
    <w:rsid w:val="00BB2770"/>
    <w:rsid w:val="00BD0E5F"/>
    <w:rsid w:val="00BD4B99"/>
    <w:rsid w:val="00BF136D"/>
    <w:rsid w:val="00C04AF9"/>
    <w:rsid w:val="00C05E17"/>
    <w:rsid w:val="00C34AE1"/>
    <w:rsid w:val="00C45CAD"/>
    <w:rsid w:val="00C47B93"/>
    <w:rsid w:val="00C640D8"/>
    <w:rsid w:val="00C74E3E"/>
    <w:rsid w:val="00C778A5"/>
    <w:rsid w:val="00C9433D"/>
    <w:rsid w:val="00CA2E6E"/>
    <w:rsid w:val="00CB0414"/>
    <w:rsid w:val="00CE2D6F"/>
    <w:rsid w:val="00D01659"/>
    <w:rsid w:val="00D126E1"/>
    <w:rsid w:val="00D31D79"/>
    <w:rsid w:val="00D528EB"/>
    <w:rsid w:val="00D57A81"/>
    <w:rsid w:val="00D616DD"/>
    <w:rsid w:val="00D90FE6"/>
    <w:rsid w:val="00DA4B54"/>
    <w:rsid w:val="00DB3EE1"/>
    <w:rsid w:val="00DC435D"/>
    <w:rsid w:val="00DC5FE3"/>
    <w:rsid w:val="00DD4368"/>
    <w:rsid w:val="00DE4FD2"/>
    <w:rsid w:val="00DF20BB"/>
    <w:rsid w:val="00DF2BC4"/>
    <w:rsid w:val="00E00C25"/>
    <w:rsid w:val="00E15744"/>
    <w:rsid w:val="00E175B4"/>
    <w:rsid w:val="00E17C54"/>
    <w:rsid w:val="00E2575C"/>
    <w:rsid w:val="00E40151"/>
    <w:rsid w:val="00E45E65"/>
    <w:rsid w:val="00E46509"/>
    <w:rsid w:val="00E61D75"/>
    <w:rsid w:val="00E63FF6"/>
    <w:rsid w:val="00E71C32"/>
    <w:rsid w:val="00E74356"/>
    <w:rsid w:val="00E81438"/>
    <w:rsid w:val="00E91367"/>
    <w:rsid w:val="00E91631"/>
    <w:rsid w:val="00E92863"/>
    <w:rsid w:val="00EC2355"/>
    <w:rsid w:val="00EC5335"/>
    <w:rsid w:val="00ED639B"/>
    <w:rsid w:val="00EF642A"/>
    <w:rsid w:val="00F01341"/>
    <w:rsid w:val="00F124A1"/>
    <w:rsid w:val="00F219D9"/>
    <w:rsid w:val="00F228E8"/>
    <w:rsid w:val="00F32E96"/>
    <w:rsid w:val="00F5368F"/>
    <w:rsid w:val="00F62980"/>
    <w:rsid w:val="00F85B75"/>
    <w:rsid w:val="00F91F59"/>
    <w:rsid w:val="00FB219F"/>
    <w:rsid w:val="00FB25E2"/>
    <w:rsid w:val="00FB2626"/>
    <w:rsid w:val="00FB47ED"/>
    <w:rsid w:val="00FC0885"/>
    <w:rsid w:val="00FC1B1F"/>
    <w:rsid w:val="00FC3AB5"/>
    <w:rsid w:val="00FC433C"/>
    <w:rsid w:val="00FD4D6C"/>
    <w:rsid w:val="00FF6D01"/>
    <w:rsid w:val="00FF7438"/>
    <w:rsid w:val="25BC60C1"/>
    <w:rsid w:val="2BB05AC7"/>
    <w:rsid w:val="3C2904BB"/>
    <w:rsid w:val="5C0731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5A6FC1B8"/>
  <w15:docId w15:val="{39A472E2-5449-44DC-AE81-9BDCCC239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pPr>
    <w:rPr>
      <w:rFonts w:ascii="Arial" w:eastAsia="Arial" w:hAnsi="Arial" w:cs="Arial"/>
      <w:sz w:val="22"/>
      <w:szCs w:val="22"/>
    </w:rPr>
  </w:style>
  <w:style w:type="paragraph" w:styleId="Heading1">
    <w:name w:val="heading 1"/>
    <w:basedOn w:val="Normal"/>
    <w:next w:val="Normal"/>
    <w:link w:val="Heading1Char"/>
    <w:uiPriority w:val="9"/>
    <w:qFormat/>
    <w:pPr>
      <w:ind w:left="849" w:hanging="481"/>
      <w:outlineLvl w:val="0"/>
    </w:pPr>
    <w:rPr>
      <w:b/>
      <w:bCs/>
      <w:sz w:val="32"/>
      <w:szCs w:val="32"/>
    </w:rPr>
  </w:style>
  <w:style w:type="paragraph" w:styleId="Heading2">
    <w:name w:val="heading 2"/>
    <w:basedOn w:val="Normal"/>
    <w:next w:val="Normal"/>
    <w:link w:val="Heading2Char"/>
    <w:uiPriority w:val="99"/>
    <w:qFormat/>
    <w:pPr>
      <w:ind w:left="1122"/>
      <w:outlineLvl w:val="1"/>
    </w:pPr>
    <w:rPr>
      <w:b/>
      <w:bCs/>
      <w:sz w:val="28"/>
      <w:szCs w:val="28"/>
    </w:rPr>
  </w:style>
  <w:style w:type="paragraph" w:styleId="Heading3">
    <w:name w:val="heading 3"/>
    <w:basedOn w:val="Normal"/>
    <w:next w:val="Normal"/>
    <w:link w:val="Heading3Char"/>
    <w:uiPriority w:val="9"/>
    <w:qFormat/>
    <w:pPr>
      <w:ind w:left="825" w:right="653"/>
      <w:jc w:val="both"/>
      <w:outlineLvl w:val="2"/>
    </w:pPr>
    <w:rPr>
      <w:b/>
      <w:bCs/>
      <w:i/>
      <w:iCs/>
      <w:sz w:val="28"/>
      <w:szCs w:val="28"/>
    </w:rPr>
  </w:style>
  <w:style w:type="paragraph" w:styleId="Heading4">
    <w:name w:val="heading 4"/>
    <w:basedOn w:val="Normal"/>
    <w:next w:val="Normal"/>
    <w:link w:val="Heading4Char"/>
    <w:uiPriority w:val="9"/>
    <w:qFormat/>
    <w:pPr>
      <w:ind w:left="551"/>
      <w:outlineLvl w:val="3"/>
    </w:pPr>
    <w:rPr>
      <w:sz w:val="28"/>
      <w:szCs w:val="28"/>
      <w:u w:val="single" w:color="000000"/>
    </w:rPr>
  </w:style>
  <w:style w:type="paragraph" w:styleId="Heading5">
    <w:name w:val="heading 5"/>
    <w:basedOn w:val="Normal"/>
    <w:next w:val="Normal"/>
    <w:link w:val="Heading5Char"/>
    <w:uiPriority w:val="9"/>
    <w:qFormat/>
    <w:pPr>
      <w:ind w:left="369" w:hanging="361"/>
      <w:outlineLvl w:val="4"/>
    </w:pPr>
    <w:rPr>
      <w:b/>
      <w:bCs/>
      <w:i/>
      <w:iCs/>
      <w:sz w:val="24"/>
      <w:szCs w:val="24"/>
    </w:rPr>
  </w:style>
  <w:style w:type="paragraph" w:styleId="Heading6">
    <w:name w:val="heading 6"/>
    <w:basedOn w:val="Normal"/>
    <w:next w:val="Normal"/>
    <w:link w:val="Heading6Char"/>
    <w:uiPriority w:val="9"/>
    <w:semiHidden/>
    <w:unhideWhenUsed/>
    <w:qFormat/>
    <w:pPr>
      <w:keepNext/>
      <w:keepLines/>
      <w:widowControl/>
      <w:autoSpaceDE/>
      <w:autoSpaceDN/>
      <w:spacing w:before="200" w:line="276" w:lineRule="auto"/>
      <w:ind w:left="1152" w:hanging="1152"/>
      <w:outlineLvl w:val="5"/>
    </w:pPr>
    <w:rPr>
      <w:rFonts w:asciiTheme="majorHAnsi" w:eastAsiaTheme="majorEastAsia" w:hAnsiTheme="majorHAnsi" w:cstheme="majorBidi"/>
      <w:i/>
      <w:iCs/>
      <w:color w:val="1F4E79" w:themeColor="accent1" w:themeShade="80"/>
    </w:rPr>
  </w:style>
  <w:style w:type="paragraph" w:styleId="Heading7">
    <w:name w:val="heading 7"/>
    <w:basedOn w:val="Normal"/>
    <w:next w:val="Normal"/>
    <w:link w:val="Heading7Char"/>
    <w:uiPriority w:val="9"/>
    <w:semiHidden/>
    <w:unhideWhenUsed/>
    <w:qFormat/>
    <w:pPr>
      <w:keepNext/>
      <w:keepLines/>
      <w:widowControl/>
      <w:autoSpaceDE/>
      <w:autoSpaceDN/>
      <w:spacing w:before="200" w:line="276" w:lineRule="auto"/>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widowControl/>
      <w:autoSpaceDE/>
      <w:autoSpaceDN/>
      <w:spacing w:before="200" w:line="276"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widowControl/>
      <w:autoSpaceDE/>
      <w:autoSpaceDN/>
      <w:spacing w:before="200" w:line="276"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Pr>
      <w:rFonts w:ascii="Arial" w:eastAsia="Arial" w:hAnsi="Arial" w:cs="Arial"/>
      <w:b/>
      <w:bCs/>
      <w:sz w:val="32"/>
      <w:szCs w:val="32"/>
    </w:rPr>
  </w:style>
  <w:style w:type="character" w:customStyle="1" w:styleId="Heading2Char">
    <w:name w:val="Heading 2 Char"/>
    <w:basedOn w:val="DefaultParagraphFont"/>
    <w:link w:val="Heading2"/>
    <w:uiPriority w:val="99"/>
    <w:qFormat/>
    <w:rPr>
      <w:rFonts w:ascii="Arial" w:eastAsia="Arial" w:hAnsi="Arial" w:cs="Arial"/>
      <w:b/>
      <w:bCs/>
      <w:sz w:val="28"/>
      <w:szCs w:val="28"/>
    </w:rPr>
  </w:style>
  <w:style w:type="character" w:customStyle="1" w:styleId="Heading3Char">
    <w:name w:val="Heading 3 Char"/>
    <w:basedOn w:val="DefaultParagraphFont"/>
    <w:link w:val="Heading3"/>
    <w:uiPriority w:val="9"/>
    <w:qFormat/>
    <w:rPr>
      <w:rFonts w:ascii="Arial" w:eastAsia="Arial" w:hAnsi="Arial" w:cs="Arial"/>
      <w:b/>
      <w:bCs/>
      <w:i/>
      <w:iCs/>
      <w:sz w:val="28"/>
      <w:szCs w:val="28"/>
    </w:rPr>
  </w:style>
  <w:style w:type="character" w:customStyle="1" w:styleId="Heading4Char">
    <w:name w:val="Heading 4 Char"/>
    <w:basedOn w:val="DefaultParagraphFont"/>
    <w:link w:val="Heading4"/>
    <w:uiPriority w:val="9"/>
    <w:qFormat/>
    <w:rPr>
      <w:rFonts w:ascii="Arial" w:eastAsia="Arial" w:hAnsi="Arial" w:cs="Arial"/>
      <w:sz w:val="28"/>
      <w:szCs w:val="28"/>
      <w:u w:val="single" w:color="000000"/>
    </w:rPr>
  </w:style>
  <w:style w:type="character" w:customStyle="1" w:styleId="Heading5Char">
    <w:name w:val="Heading 5 Char"/>
    <w:basedOn w:val="DefaultParagraphFont"/>
    <w:link w:val="Heading5"/>
    <w:uiPriority w:val="9"/>
    <w:qFormat/>
    <w:rPr>
      <w:rFonts w:ascii="Arial" w:eastAsia="Arial" w:hAnsi="Arial" w:cs="Arial"/>
      <w:b/>
      <w:bCs/>
      <w:i/>
      <w:iC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1F4E79" w:themeColor="accent1" w:themeShade="80"/>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qFormat/>
    <w:rPr>
      <w:rFonts w:ascii="Tahoma" w:hAnsi="Tahoma" w:cs="Tahoma"/>
      <w:sz w:val="16"/>
      <w:szCs w:val="16"/>
    </w:rPr>
  </w:style>
  <w:style w:type="character" w:customStyle="1" w:styleId="BalloonTextChar">
    <w:name w:val="Balloon Text Char"/>
    <w:basedOn w:val="DefaultParagraphFont"/>
    <w:link w:val="BalloonText"/>
    <w:uiPriority w:val="99"/>
    <w:semiHidden/>
    <w:qFormat/>
    <w:rPr>
      <w:rFonts w:ascii="Tahoma" w:eastAsia="Arial" w:hAnsi="Tahoma" w:cs="Tahoma"/>
      <w:sz w:val="16"/>
      <w:szCs w:val="16"/>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Pr>
      <w:rFonts w:ascii="Arial" w:eastAsia="Arial" w:hAnsi="Arial" w:cs="Arial"/>
      <w:sz w:val="24"/>
      <w:szCs w:val="24"/>
    </w:rPr>
  </w:style>
  <w:style w:type="character" w:styleId="Emphasis">
    <w:name w:val="Emphasis"/>
    <w:qFormat/>
    <w:rPr>
      <w:i/>
      <w:iCs/>
    </w:rPr>
  </w:style>
  <w:style w:type="paragraph" w:styleId="Footer">
    <w:name w:val="footer"/>
    <w:basedOn w:val="Normal"/>
    <w:link w:val="FooterChar"/>
    <w:uiPriority w:val="99"/>
    <w:unhideWhenUsed/>
    <w:qFormat/>
    <w:pPr>
      <w:widowControl/>
      <w:tabs>
        <w:tab w:val="center" w:pos="4703"/>
        <w:tab w:val="right" w:pos="9406"/>
      </w:tabs>
      <w:autoSpaceDE/>
      <w:autoSpaceDN/>
    </w:pPr>
    <w:rPr>
      <w:rFonts w:asciiTheme="minorHAnsi" w:eastAsiaTheme="minorEastAsia" w:hAnsiTheme="minorHAnsi" w:cstheme="minorBidi"/>
    </w:rPr>
  </w:style>
  <w:style w:type="character" w:customStyle="1" w:styleId="FooterChar">
    <w:name w:val="Footer Char"/>
    <w:basedOn w:val="DefaultParagraphFont"/>
    <w:link w:val="Footer"/>
    <w:uiPriority w:val="99"/>
    <w:qFormat/>
    <w:rPr>
      <w:rFonts w:eastAsiaTheme="minorEastAsia"/>
    </w:rPr>
  </w:style>
  <w:style w:type="paragraph" w:styleId="Header">
    <w:name w:val="header"/>
    <w:basedOn w:val="Normal"/>
    <w:link w:val="HeaderChar"/>
    <w:uiPriority w:val="99"/>
    <w:unhideWhenUsed/>
    <w:qFormat/>
    <w:pPr>
      <w:widowControl/>
      <w:tabs>
        <w:tab w:val="center" w:pos="4703"/>
        <w:tab w:val="right" w:pos="9406"/>
      </w:tabs>
      <w:autoSpaceDE/>
      <w:autoSpaceDN/>
    </w:pPr>
    <w:rPr>
      <w:rFonts w:asciiTheme="minorHAnsi" w:eastAsiaTheme="minorEastAsia" w:hAnsiTheme="minorHAnsi" w:cstheme="minorBidi"/>
    </w:rPr>
  </w:style>
  <w:style w:type="character" w:customStyle="1" w:styleId="HeaderChar">
    <w:name w:val="Header Char"/>
    <w:basedOn w:val="DefaultParagraphFont"/>
    <w:link w:val="Header"/>
    <w:uiPriority w:val="99"/>
    <w:qFormat/>
    <w:rPr>
      <w:rFonts w:eastAsiaTheme="minorEastAsia"/>
    </w:rPr>
  </w:style>
  <w:style w:type="character" w:styleId="Hyperlink">
    <w:name w:val="Hyperlink"/>
    <w:uiPriority w:val="99"/>
    <w:unhideWhenUsed/>
    <w:qFormat/>
    <w:rPr>
      <w:color w:val="0563C1" w:themeColor="hyperlink"/>
      <w:u w:val="single"/>
    </w:rPr>
  </w:style>
  <w:style w:type="table" w:styleId="TableGrid">
    <w:name w:val="Table Grid"/>
    <w:basedOn w:val="TableNormal"/>
    <w:uiPriority w:val="59"/>
    <w:qFormat/>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before="226"/>
      <w:ind w:left="1800" w:right="818" w:hanging="543"/>
    </w:pPr>
    <w:rPr>
      <w:b/>
      <w:bCs/>
      <w:i/>
      <w:iCs/>
      <w:sz w:val="56"/>
      <w:szCs w:val="56"/>
    </w:rPr>
  </w:style>
  <w:style w:type="character" w:customStyle="1" w:styleId="TitleChar">
    <w:name w:val="Title Char"/>
    <w:basedOn w:val="DefaultParagraphFont"/>
    <w:link w:val="Title"/>
    <w:uiPriority w:val="1"/>
    <w:qFormat/>
    <w:rPr>
      <w:rFonts w:ascii="Arial" w:eastAsia="Arial" w:hAnsi="Arial" w:cs="Arial"/>
      <w:b/>
      <w:bCs/>
      <w:i/>
      <w:iCs/>
      <w:sz w:val="56"/>
      <w:szCs w:val="56"/>
    </w:rPr>
  </w:style>
  <w:style w:type="paragraph" w:styleId="TOC1">
    <w:name w:val="toc 1"/>
    <w:basedOn w:val="Normal"/>
    <w:next w:val="Normal"/>
    <w:uiPriority w:val="39"/>
    <w:qFormat/>
    <w:pPr>
      <w:spacing w:before="360"/>
    </w:pPr>
    <w:rPr>
      <w:rFonts w:asciiTheme="majorHAnsi" w:hAnsiTheme="majorHAnsi"/>
      <w:b/>
      <w:bCs/>
      <w:caps/>
      <w:sz w:val="24"/>
      <w:szCs w:val="24"/>
    </w:rPr>
  </w:style>
  <w:style w:type="paragraph" w:styleId="TOC2">
    <w:name w:val="toc 2"/>
    <w:basedOn w:val="Normal"/>
    <w:next w:val="Normal"/>
    <w:uiPriority w:val="39"/>
    <w:qFormat/>
    <w:pPr>
      <w:spacing w:before="240"/>
    </w:pPr>
    <w:rPr>
      <w:rFonts w:asciiTheme="minorHAnsi" w:hAnsiTheme="minorHAnsi"/>
      <w:b/>
      <w:bCs/>
      <w:sz w:val="20"/>
      <w:szCs w:val="20"/>
    </w:rPr>
  </w:style>
  <w:style w:type="paragraph" w:styleId="TOC3">
    <w:name w:val="toc 3"/>
    <w:basedOn w:val="Normal"/>
    <w:next w:val="Normal"/>
    <w:uiPriority w:val="39"/>
    <w:unhideWhenUsed/>
    <w:qFormat/>
    <w:pPr>
      <w:tabs>
        <w:tab w:val="right" w:leader="dot" w:pos="9350"/>
      </w:tabs>
    </w:pPr>
    <w:rPr>
      <w:rFonts w:ascii="Times New Roman" w:hAnsi="Times New Roman" w:cs="Times New Roman"/>
      <w:b/>
      <w:sz w:val="20"/>
      <w:szCs w:val="20"/>
    </w:rPr>
  </w:style>
  <w:style w:type="paragraph" w:styleId="TOC4">
    <w:name w:val="toc 4"/>
    <w:basedOn w:val="Normal"/>
    <w:next w:val="Normal"/>
    <w:uiPriority w:val="39"/>
    <w:unhideWhenUsed/>
    <w:qFormat/>
    <w:pPr>
      <w:tabs>
        <w:tab w:val="left" w:pos="1320"/>
        <w:tab w:val="right" w:leader="dot" w:pos="9678"/>
      </w:tabs>
      <w:ind w:left="440"/>
    </w:pPr>
    <w:rPr>
      <w:rFonts w:ascii="Times New Roman" w:hAnsi="Times New Roman" w:cs="Times New Roman"/>
      <w:i/>
      <w:sz w:val="20"/>
      <w:szCs w:val="20"/>
    </w:rPr>
  </w:style>
  <w:style w:type="paragraph" w:styleId="TOC5">
    <w:name w:val="toc 5"/>
    <w:basedOn w:val="Normal"/>
    <w:next w:val="Normal"/>
    <w:uiPriority w:val="39"/>
    <w:unhideWhenUsed/>
    <w:qFormat/>
    <w:pPr>
      <w:ind w:left="660"/>
    </w:pPr>
    <w:rPr>
      <w:rFonts w:asciiTheme="minorHAnsi" w:hAnsiTheme="minorHAnsi"/>
      <w:sz w:val="20"/>
      <w:szCs w:val="20"/>
    </w:rPr>
  </w:style>
  <w:style w:type="paragraph" w:styleId="TOC6">
    <w:name w:val="toc 6"/>
    <w:basedOn w:val="Normal"/>
    <w:next w:val="Normal"/>
    <w:uiPriority w:val="39"/>
    <w:unhideWhenUsed/>
    <w:qFormat/>
    <w:pPr>
      <w:ind w:left="880"/>
    </w:pPr>
    <w:rPr>
      <w:rFonts w:asciiTheme="minorHAnsi" w:hAnsiTheme="minorHAnsi"/>
      <w:sz w:val="20"/>
      <w:szCs w:val="20"/>
    </w:rPr>
  </w:style>
  <w:style w:type="paragraph" w:styleId="TOC7">
    <w:name w:val="toc 7"/>
    <w:basedOn w:val="Normal"/>
    <w:next w:val="Normal"/>
    <w:uiPriority w:val="39"/>
    <w:unhideWhenUsed/>
    <w:qFormat/>
    <w:pPr>
      <w:ind w:left="1100"/>
    </w:pPr>
    <w:rPr>
      <w:rFonts w:asciiTheme="minorHAnsi" w:hAnsiTheme="minorHAnsi"/>
      <w:sz w:val="20"/>
      <w:szCs w:val="20"/>
    </w:rPr>
  </w:style>
  <w:style w:type="paragraph" w:styleId="TOC8">
    <w:name w:val="toc 8"/>
    <w:basedOn w:val="Normal"/>
    <w:next w:val="Normal"/>
    <w:uiPriority w:val="39"/>
    <w:unhideWhenUsed/>
    <w:qFormat/>
    <w:pPr>
      <w:ind w:left="1320"/>
    </w:pPr>
    <w:rPr>
      <w:rFonts w:asciiTheme="minorHAnsi" w:hAnsiTheme="minorHAnsi"/>
      <w:sz w:val="20"/>
      <w:szCs w:val="20"/>
    </w:rPr>
  </w:style>
  <w:style w:type="paragraph" w:styleId="TOC9">
    <w:name w:val="toc 9"/>
    <w:basedOn w:val="Normal"/>
    <w:next w:val="Normal"/>
    <w:uiPriority w:val="39"/>
    <w:unhideWhenUsed/>
    <w:qFormat/>
    <w:pPr>
      <w:ind w:left="1540"/>
    </w:pPr>
    <w:rPr>
      <w:rFonts w:asciiTheme="minorHAnsi" w:hAnsiTheme="minorHAnsi"/>
      <w:sz w:val="20"/>
      <w:szCs w:val="20"/>
    </w:rPr>
  </w:style>
  <w:style w:type="paragraph" w:styleId="ListParagraph">
    <w:name w:val="List Paragraph"/>
    <w:basedOn w:val="Normal"/>
    <w:uiPriority w:val="1"/>
    <w:qFormat/>
    <w:pPr>
      <w:ind w:left="1632" w:hanging="360"/>
    </w:pPr>
  </w:style>
  <w:style w:type="paragraph" w:customStyle="1" w:styleId="TableParagraph">
    <w:name w:val="Table Paragraph"/>
    <w:basedOn w:val="Normal"/>
    <w:uiPriority w:val="1"/>
    <w:qFormat/>
  </w:style>
  <w:style w:type="paragraph" w:customStyle="1" w:styleId="ListParagraph1">
    <w:name w:val="List Paragraph1"/>
    <w:basedOn w:val="Normal"/>
    <w:uiPriority w:val="34"/>
    <w:qFormat/>
    <w:pPr>
      <w:widowControl/>
      <w:tabs>
        <w:tab w:val="left" w:pos="1635"/>
      </w:tabs>
      <w:autoSpaceDE/>
      <w:autoSpaceDN/>
      <w:spacing w:after="200" w:line="276" w:lineRule="auto"/>
      <w:ind w:left="720"/>
    </w:pPr>
    <w:rPr>
      <w:rFonts w:ascii="Cambria" w:eastAsia="SimSun" w:hAnsi="Cambria" w:cs="Cambria"/>
      <w:sz w:val="24"/>
      <w:szCs w:val="24"/>
    </w:rPr>
  </w:style>
  <w:style w:type="paragraph" w:styleId="NoSpacing">
    <w:name w:val="No Spacing"/>
    <w:uiPriority w:val="1"/>
    <w:qFormat/>
    <w:rPr>
      <w:rFonts w:asciiTheme="minorHAnsi" w:eastAsiaTheme="minorEastAsia" w:hAnsiTheme="minorHAnsi" w:cstheme="minorBidi"/>
      <w:sz w:val="22"/>
      <w:szCs w:val="22"/>
    </w:rPr>
  </w:style>
  <w:style w:type="paragraph" w:customStyle="1" w:styleId="Default">
    <w:name w:val="Default"/>
    <w:qFormat/>
    <w:pPr>
      <w:autoSpaceDE w:val="0"/>
      <w:autoSpaceDN w:val="0"/>
      <w:adjustRightInd w:val="0"/>
    </w:pPr>
    <w:rPr>
      <w:rFonts w:ascii="Tahoma" w:eastAsia="Times New Roman" w:hAnsi="Tahoma" w:cs="Tahoma"/>
      <w:color w:val="000000"/>
      <w:sz w:val="24"/>
      <w:szCs w:val="24"/>
    </w:rPr>
  </w:style>
  <w:style w:type="table" w:customStyle="1" w:styleId="TableGrid1">
    <w:name w:val="Table Grid1"/>
    <w:basedOn w:val="TableNormal"/>
    <w:uiPriority w:val="59"/>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E74B5" w:themeColor="accent1" w:themeShade="BF"/>
    </w:rPr>
  </w:style>
  <w:style w:type="table" w:customStyle="1" w:styleId="TableGrid2">
    <w:name w:val="Table Grid2"/>
    <w:basedOn w:val="TableNormal"/>
    <w:next w:val="TableGrid"/>
    <w:uiPriority w:val="59"/>
    <w:rsid w:val="000C2A2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5509F7"/>
  </w:style>
  <w:style w:type="table" w:styleId="LightShading-Accent1">
    <w:name w:val="Light Shading Accent 1"/>
    <w:basedOn w:val="TableNormal"/>
    <w:uiPriority w:val="60"/>
    <w:rsid w:val="00160864"/>
    <w:rPr>
      <w:rFonts w:asciiTheme="minorHAnsi" w:eastAsiaTheme="minorHAnsi" w:hAnsiTheme="minorHAnsi" w:cstheme="minorBidi"/>
      <w:color w:val="2E74B5" w:themeColor="accent1" w:themeShade="BF"/>
      <w:sz w:val="22"/>
      <w:szCs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Grid3">
    <w:name w:val="Table Grid3"/>
    <w:basedOn w:val="TableNormal"/>
    <w:next w:val="TableGrid"/>
    <w:uiPriority w:val="59"/>
    <w:rsid w:val="002039A8"/>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6190624">
      <w:bodyDiv w:val="1"/>
      <w:marLeft w:val="0"/>
      <w:marRight w:val="0"/>
      <w:marTop w:val="0"/>
      <w:marBottom w:val="0"/>
      <w:divBdr>
        <w:top w:val="none" w:sz="0" w:space="0" w:color="auto"/>
        <w:left w:val="none" w:sz="0" w:space="0" w:color="auto"/>
        <w:bottom w:val="none" w:sz="0" w:space="0" w:color="auto"/>
        <w:right w:val="none" w:sz="0" w:space="0" w:color="auto"/>
      </w:divBdr>
    </w:div>
    <w:div w:id="1273048853">
      <w:bodyDiv w:val="1"/>
      <w:marLeft w:val="0"/>
      <w:marRight w:val="0"/>
      <w:marTop w:val="0"/>
      <w:marBottom w:val="0"/>
      <w:divBdr>
        <w:top w:val="none" w:sz="0" w:space="0" w:color="auto"/>
        <w:left w:val="none" w:sz="0" w:space="0" w:color="auto"/>
        <w:bottom w:val="none" w:sz="0" w:space="0" w:color="auto"/>
        <w:right w:val="none" w:sz="0" w:space="0" w:color="auto"/>
      </w:divBdr>
    </w:div>
    <w:div w:id="1448699713">
      <w:bodyDiv w:val="1"/>
      <w:marLeft w:val="0"/>
      <w:marRight w:val="0"/>
      <w:marTop w:val="0"/>
      <w:marBottom w:val="0"/>
      <w:divBdr>
        <w:top w:val="none" w:sz="0" w:space="0" w:color="auto"/>
        <w:left w:val="none" w:sz="0" w:space="0" w:color="auto"/>
        <w:bottom w:val="none" w:sz="0" w:space="0" w:color="auto"/>
        <w:right w:val="none" w:sz="0" w:space="0" w:color="auto"/>
      </w:divBdr>
    </w:div>
    <w:div w:id="1524056470">
      <w:bodyDiv w:val="1"/>
      <w:marLeft w:val="0"/>
      <w:marRight w:val="0"/>
      <w:marTop w:val="0"/>
      <w:marBottom w:val="0"/>
      <w:divBdr>
        <w:top w:val="none" w:sz="0" w:space="0" w:color="auto"/>
        <w:left w:val="none" w:sz="0" w:space="0" w:color="auto"/>
        <w:bottom w:val="none" w:sz="0" w:space="0" w:color="auto"/>
        <w:right w:val="none" w:sz="0" w:space="0" w:color="auto"/>
      </w:divBdr>
    </w:div>
    <w:div w:id="1663464834">
      <w:bodyDiv w:val="1"/>
      <w:marLeft w:val="0"/>
      <w:marRight w:val="0"/>
      <w:marTop w:val="0"/>
      <w:marBottom w:val="0"/>
      <w:divBdr>
        <w:top w:val="none" w:sz="0" w:space="0" w:color="auto"/>
        <w:left w:val="none" w:sz="0" w:space="0" w:color="auto"/>
        <w:bottom w:val="none" w:sz="0" w:space="0" w:color="auto"/>
        <w:right w:val="none" w:sz="0" w:space="0" w:color="auto"/>
      </w:divBdr>
    </w:div>
    <w:div w:id="17426800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chart" Target="charts/chart5.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chart" Target="charts/chart4.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chart" Target="charts/chart3.xml"/><Relationship Id="rId35"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arko.VODOVOD\Desktop\New%20Microsoft%20Excel%20Worksheet%2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arko.VODOVOD\Desktop\New%20Microsoft%20Excel%20Worksheet%20(3).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Sheet1!$F$28</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Sheet1!$G$27:$K$27</c:f>
              <c:strCache>
                <c:ptCount val="5"/>
                <c:pt idx="0">
                  <c:v>Godina</c:v>
                </c:pt>
                <c:pt idx="1">
                  <c:v>2020</c:v>
                </c:pt>
                <c:pt idx="2">
                  <c:v>2021</c:v>
                </c:pt>
                <c:pt idx="3">
                  <c:v>2022</c:v>
                </c:pt>
                <c:pt idx="4">
                  <c:v>2023</c:v>
                </c:pt>
              </c:strCache>
            </c:strRef>
          </c:cat>
          <c:val>
            <c:numRef>
              <c:f>Sheet1!$G$28:$K$28</c:f>
              <c:numCache>
                <c:formatCode>General</c:formatCode>
                <c:ptCount val="5"/>
                <c:pt idx="0">
                  <c:v>0</c:v>
                </c:pt>
                <c:pt idx="1">
                  <c:v>1456</c:v>
                </c:pt>
                <c:pt idx="2">
                  <c:v>1570</c:v>
                </c:pt>
                <c:pt idx="3">
                  <c:v>1338</c:v>
                </c:pt>
                <c:pt idx="4">
                  <c:v>1327</c:v>
                </c:pt>
              </c:numCache>
            </c:numRef>
          </c:val>
          <c:extLst>
            <c:ext xmlns:c16="http://schemas.microsoft.com/office/drawing/2014/chart" uri="{C3380CC4-5D6E-409C-BE32-E72D297353CC}">
              <c16:uniqueId val="{00000000-FA41-45D8-9827-C6CA488CE6FE}"/>
            </c:ext>
          </c:extLst>
        </c:ser>
        <c:dLbls>
          <c:showLegendKey val="0"/>
          <c:showVal val="1"/>
          <c:showCatName val="0"/>
          <c:showSerName val="0"/>
          <c:showPercent val="0"/>
          <c:showBubbleSize val="0"/>
        </c:dLbls>
        <c:gapWidth val="75"/>
        <c:overlap val="100"/>
        <c:axId val="516752728"/>
        <c:axId val="516751944"/>
      </c:barChart>
      <c:catAx>
        <c:axId val="516752728"/>
        <c:scaling>
          <c:orientation val="minMax"/>
        </c:scaling>
        <c:delete val="0"/>
        <c:axPos val="b"/>
        <c:numFmt formatCode="General" sourceLinked="0"/>
        <c:majorTickMark val="none"/>
        <c:minorTickMark val="none"/>
        <c:tickLblPos val="nextTo"/>
        <c:crossAx val="516751944"/>
        <c:crosses val="autoZero"/>
        <c:auto val="1"/>
        <c:lblAlgn val="ctr"/>
        <c:lblOffset val="100"/>
        <c:noMultiLvlLbl val="0"/>
      </c:catAx>
      <c:valAx>
        <c:axId val="516751944"/>
        <c:scaling>
          <c:orientation val="minMax"/>
        </c:scaling>
        <c:delete val="0"/>
        <c:axPos val="l"/>
        <c:numFmt formatCode="General" sourceLinked="1"/>
        <c:majorTickMark val="none"/>
        <c:minorTickMark val="none"/>
        <c:tickLblPos val="nextTo"/>
        <c:crossAx val="51675272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sr-Latn-ME"/>
              <a:t>Zastupljenost kvarova po vrsti vodovodne mreže</a:t>
            </a:r>
            <a:endParaRPr lang="en-US"/>
          </a:p>
        </c:rich>
      </c:tx>
      <c:overlay val="0"/>
    </c:title>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Sheet1!$B$18:$D$18</c:f>
              <c:strCache>
                <c:ptCount val="3"/>
                <c:pt idx="0">
                  <c:v>PRIMARNA MREŽA</c:v>
                </c:pt>
                <c:pt idx="1">
                  <c:v>SEKUNDARNA MREŽA</c:v>
                </c:pt>
                <c:pt idx="2">
                  <c:v>TERCIJALNA MREŽA</c:v>
                </c:pt>
              </c:strCache>
            </c:strRef>
          </c:cat>
          <c:val>
            <c:numRef>
              <c:f>Sheet1!$B$19:$D$19</c:f>
              <c:numCache>
                <c:formatCode>General</c:formatCode>
                <c:ptCount val="3"/>
                <c:pt idx="0">
                  <c:v>197</c:v>
                </c:pt>
                <c:pt idx="1">
                  <c:v>301</c:v>
                </c:pt>
                <c:pt idx="2">
                  <c:v>829</c:v>
                </c:pt>
              </c:numCache>
            </c:numRef>
          </c:val>
          <c:extLst>
            <c:ext xmlns:c16="http://schemas.microsoft.com/office/drawing/2014/chart" uri="{C3380CC4-5D6E-409C-BE32-E72D297353CC}">
              <c16:uniqueId val="{00000000-28E0-40B0-9602-6EBDC3F1D937}"/>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TROŠAK</a:t>
            </a:r>
            <a:r>
              <a:rPr lang="sr-Latn-ME" b="1"/>
              <a:t> GORIVA ( </a:t>
            </a:r>
            <a:r>
              <a:rPr lang="sr-Latn-ME" b="1">
                <a:latin typeface="Calibri" panose="020F0502020204030204" pitchFamily="34" charset="0"/>
                <a:cs typeface="Calibri" panose="020F0502020204030204" pitchFamily="34" charset="0"/>
              </a:rPr>
              <a:t>€ )</a:t>
            </a:r>
          </a:p>
        </c:rich>
      </c:tx>
      <c:overlay val="0"/>
      <c:spPr>
        <a:noFill/>
        <a:ln>
          <a:noFill/>
        </a:ln>
        <a:effectLst/>
      </c:spPr>
    </c:title>
    <c:autoTitleDeleted val="0"/>
    <c:plotArea>
      <c:layout/>
      <c:barChart>
        <c:barDir val="col"/>
        <c:grouping val="clustered"/>
        <c:varyColors val="0"/>
        <c:ser>
          <c:idx val="0"/>
          <c:order val="0"/>
          <c:tx>
            <c:strRef>
              <c:f>Sheet1!$C$22</c:f>
              <c:strCache>
                <c:ptCount val="1"/>
                <c:pt idx="0">
                  <c:v>2021</c:v>
                </c:pt>
              </c:strCache>
            </c:strRef>
          </c:tx>
          <c:spPr>
            <a:solidFill>
              <a:schemeClr val="accent1"/>
            </a:solidFill>
            <a:ln>
              <a:noFill/>
            </a:ln>
            <a:effectLst/>
          </c:spPr>
          <c:invertIfNegative val="0"/>
          <c:cat>
            <c:multiLvlStrRef>
              <c:f>Sheet1!$A$22:$B$34</c:f>
              <c:multiLvlStrCache>
                <c:ptCount val="13"/>
                <c:lvl>
                  <c:pt idx="0">
                    <c:v>MJESEC</c:v>
                  </c:pt>
                  <c:pt idx="1">
                    <c:v>JANUAR</c:v>
                  </c:pt>
                  <c:pt idx="2">
                    <c:v>FEBRUAR</c:v>
                  </c:pt>
                  <c:pt idx="3">
                    <c:v>MART</c:v>
                  </c:pt>
                  <c:pt idx="4">
                    <c:v>APRIL</c:v>
                  </c:pt>
                  <c:pt idx="5">
                    <c:v>MAJ</c:v>
                  </c:pt>
                  <c:pt idx="6">
                    <c:v>JUN</c:v>
                  </c:pt>
                  <c:pt idx="7">
                    <c:v>JUL</c:v>
                  </c:pt>
                  <c:pt idx="8">
                    <c:v>AVGUST</c:v>
                  </c:pt>
                  <c:pt idx="9">
                    <c:v>SEPTEMB.</c:v>
                  </c:pt>
                  <c:pt idx="10">
                    <c:v>OKTOBAR</c:v>
                  </c:pt>
                  <c:pt idx="11">
                    <c:v>NOVEMB.</c:v>
                  </c:pt>
                  <c:pt idx="12">
                    <c:v>DECEMB.</c:v>
                  </c:pt>
                </c:lvl>
                <c:lvl>
                  <c:pt idx="0">
                    <c:v>GORIVO</c:v>
                  </c:pt>
                </c:lvl>
              </c:multiLvlStrCache>
            </c:multiLvlStrRef>
          </c:cat>
          <c:val>
            <c:numRef>
              <c:f>Sheet1!$C$22:$C$34</c:f>
              <c:numCache>
                <c:formatCode>#,##0.00\ [$€-2C1A]</c:formatCode>
                <c:ptCount val="13"/>
                <c:pt idx="0" formatCode="General">
                  <c:v>2021</c:v>
                </c:pt>
                <c:pt idx="1">
                  <c:v>4421.6400000000003</c:v>
                </c:pt>
                <c:pt idx="2">
                  <c:v>4712.3999999999996</c:v>
                </c:pt>
                <c:pt idx="3">
                  <c:v>5834.4</c:v>
                </c:pt>
                <c:pt idx="4">
                  <c:v>5306.38</c:v>
                </c:pt>
                <c:pt idx="5">
                  <c:v>4778.71</c:v>
                </c:pt>
                <c:pt idx="6">
                  <c:v>6502.15</c:v>
                </c:pt>
                <c:pt idx="7">
                  <c:v>5118.6899999999996</c:v>
                </c:pt>
                <c:pt idx="8">
                  <c:v>4421.6899999999996</c:v>
                </c:pt>
                <c:pt idx="9">
                  <c:v>4034.26</c:v>
                </c:pt>
                <c:pt idx="10">
                  <c:v>3342.38</c:v>
                </c:pt>
                <c:pt idx="11">
                  <c:v>4219.08</c:v>
                </c:pt>
                <c:pt idx="12">
                  <c:v>3693.49</c:v>
                </c:pt>
              </c:numCache>
            </c:numRef>
          </c:val>
          <c:extLst>
            <c:ext xmlns:c16="http://schemas.microsoft.com/office/drawing/2014/chart" uri="{C3380CC4-5D6E-409C-BE32-E72D297353CC}">
              <c16:uniqueId val="{00000000-3242-414C-976D-A09C6E689148}"/>
            </c:ext>
          </c:extLst>
        </c:ser>
        <c:ser>
          <c:idx val="1"/>
          <c:order val="1"/>
          <c:tx>
            <c:strRef>
              <c:f>Sheet1!$D$22</c:f>
              <c:strCache>
                <c:ptCount val="1"/>
                <c:pt idx="0">
                  <c:v>2022</c:v>
                </c:pt>
              </c:strCache>
            </c:strRef>
          </c:tx>
          <c:spPr>
            <a:solidFill>
              <a:schemeClr val="accent2"/>
            </a:solidFill>
            <a:ln>
              <a:noFill/>
            </a:ln>
            <a:effectLst/>
          </c:spPr>
          <c:invertIfNegative val="0"/>
          <c:cat>
            <c:multiLvlStrRef>
              <c:f>Sheet1!$A$22:$B$34</c:f>
              <c:multiLvlStrCache>
                <c:ptCount val="13"/>
                <c:lvl>
                  <c:pt idx="0">
                    <c:v>MJESEC</c:v>
                  </c:pt>
                  <c:pt idx="1">
                    <c:v>JANUAR</c:v>
                  </c:pt>
                  <c:pt idx="2">
                    <c:v>FEBRUAR</c:v>
                  </c:pt>
                  <c:pt idx="3">
                    <c:v>MART</c:v>
                  </c:pt>
                  <c:pt idx="4">
                    <c:v>APRIL</c:v>
                  </c:pt>
                  <c:pt idx="5">
                    <c:v>MAJ</c:v>
                  </c:pt>
                  <c:pt idx="6">
                    <c:v>JUN</c:v>
                  </c:pt>
                  <c:pt idx="7">
                    <c:v>JUL</c:v>
                  </c:pt>
                  <c:pt idx="8">
                    <c:v>AVGUST</c:v>
                  </c:pt>
                  <c:pt idx="9">
                    <c:v>SEPTEMB.</c:v>
                  </c:pt>
                  <c:pt idx="10">
                    <c:v>OKTOBAR</c:v>
                  </c:pt>
                  <c:pt idx="11">
                    <c:v>NOVEMB.</c:v>
                  </c:pt>
                  <c:pt idx="12">
                    <c:v>DECEMB.</c:v>
                  </c:pt>
                </c:lvl>
                <c:lvl>
                  <c:pt idx="0">
                    <c:v>GORIVO</c:v>
                  </c:pt>
                </c:lvl>
              </c:multiLvlStrCache>
            </c:multiLvlStrRef>
          </c:cat>
          <c:val>
            <c:numRef>
              <c:f>Sheet1!$D$22:$D$34</c:f>
              <c:numCache>
                <c:formatCode>#,##0.00\ [$€-301A]</c:formatCode>
                <c:ptCount val="13"/>
                <c:pt idx="0" formatCode="General">
                  <c:v>2022</c:v>
                </c:pt>
                <c:pt idx="1">
                  <c:v>1850.18</c:v>
                </c:pt>
                <c:pt idx="2">
                  <c:v>2170.04</c:v>
                </c:pt>
                <c:pt idx="3">
                  <c:v>3527.35</c:v>
                </c:pt>
                <c:pt idx="4">
                  <c:v>3211.29</c:v>
                </c:pt>
                <c:pt idx="5">
                  <c:v>3532.4</c:v>
                </c:pt>
                <c:pt idx="6">
                  <c:v>3861.5</c:v>
                </c:pt>
                <c:pt idx="7">
                  <c:v>4492.9799999999996</c:v>
                </c:pt>
                <c:pt idx="8">
                  <c:v>5690.79</c:v>
                </c:pt>
                <c:pt idx="9">
                  <c:v>6924.44</c:v>
                </c:pt>
                <c:pt idx="10">
                  <c:v>5083.78</c:v>
                </c:pt>
                <c:pt idx="11">
                  <c:v>4260.21</c:v>
                </c:pt>
                <c:pt idx="12">
                  <c:v>3056.31</c:v>
                </c:pt>
              </c:numCache>
            </c:numRef>
          </c:val>
          <c:extLst>
            <c:ext xmlns:c16="http://schemas.microsoft.com/office/drawing/2014/chart" uri="{C3380CC4-5D6E-409C-BE32-E72D297353CC}">
              <c16:uniqueId val="{00000001-3242-414C-976D-A09C6E689148}"/>
            </c:ext>
          </c:extLst>
        </c:ser>
        <c:ser>
          <c:idx val="2"/>
          <c:order val="2"/>
          <c:tx>
            <c:strRef>
              <c:f>Sheet1!$E$22</c:f>
              <c:strCache>
                <c:ptCount val="1"/>
                <c:pt idx="0">
                  <c:v>2023</c:v>
                </c:pt>
              </c:strCache>
            </c:strRef>
          </c:tx>
          <c:spPr>
            <a:solidFill>
              <a:schemeClr val="accent3"/>
            </a:solidFill>
            <a:ln>
              <a:noFill/>
            </a:ln>
            <a:effectLst/>
          </c:spPr>
          <c:invertIfNegative val="0"/>
          <c:cat>
            <c:multiLvlStrRef>
              <c:f>Sheet1!$A$22:$B$34</c:f>
              <c:multiLvlStrCache>
                <c:ptCount val="13"/>
                <c:lvl>
                  <c:pt idx="0">
                    <c:v>MJESEC</c:v>
                  </c:pt>
                  <c:pt idx="1">
                    <c:v>JANUAR</c:v>
                  </c:pt>
                  <c:pt idx="2">
                    <c:v>FEBRUAR</c:v>
                  </c:pt>
                  <c:pt idx="3">
                    <c:v>MART</c:v>
                  </c:pt>
                  <c:pt idx="4">
                    <c:v>APRIL</c:v>
                  </c:pt>
                  <c:pt idx="5">
                    <c:v>MAJ</c:v>
                  </c:pt>
                  <c:pt idx="6">
                    <c:v>JUN</c:v>
                  </c:pt>
                  <c:pt idx="7">
                    <c:v>JUL</c:v>
                  </c:pt>
                  <c:pt idx="8">
                    <c:v>AVGUST</c:v>
                  </c:pt>
                  <c:pt idx="9">
                    <c:v>SEPTEMB.</c:v>
                  </c:pt>
                  <c:pt idx="10">
                    <c:v>OKTOBAR</c:v>
                  </c:pt>
                  <c:pt idx="11">
                    <c:v>NOVEMB.</c:v>
                  </c:pt>
                  <c:pt idx="12">
                    <c:v>DECEMB.</c:v>
                  </c:pt>
                </c:lvl>
                <c:lvl>
                  <c:pt idx="0">
                    <c:v>GORIVO</c:v>
                  </c:pt>
                </c:lvl>
              </c:multiLvlStrCache>
            </c:multiLvlStrRef>
          </c:cat>
          <c:val>
            <c:numRef>
              <c:f>Sheet1!$E$22:$E$34</c:f>
              <c:numCache>
                <c:formatCode>#,##0.00\ [$€-301A]</c:formatCode>
                <c:ptCount val="13"/>
                <c:pt idx="0" formatCode="General">
                  <c:v>2023</c:v>
                </c:pt>
                <c:pt idx="1">
                  <c:v>1862.98</c:v>
                </c:pt>
                <c:pt idx="2">
                  <c:v>3590.42</c:v>
                </c:pt>
                <c:pt idx="3">
                  <c:v>3216.93</c:v>
                </c:pt>
                <c:pt idx="4">
                  <c:v>3475.31</c:v>
                </c:pt>
                <c:pt idx="5">
                  <c:v>3313.68</c:v>
                </c:pt>
                <c:pt idx="6">
                  <c:v>3668.82</c:v>
                </c:pt>
                <c:pt idx="7">
                  <c:v>2917.47</c:v>
                </c:pt>
                <c:pt idx="8">
                  <c:v>4514.7299999999996</c:v>
                </c:pt>
                <c:pt idx="9">
                  <c:v>4326.24</c:v>
                </c:pt>
                <c:pt idx="10">
                  <c:v>4162.6899999999996</c:v>
                </c:pt>
                <c:pt idx="11">
                  <c:v>3221.6</c:v>
                </c:pt>
                <c:pt idx="12">
                  <c:v>3592.56</c:v>
                </c:pt>
              </c:numCache>
            </c:numRef>
          </c:val>
          <c:extLst>
            <c:ext xmlns:c16="http://schemas.microsoft.com/office/drawing/2014/chart" uri="{C3380CC4-5D6E-409C-BE32-E72D297353CC}">
              <c16:uniqueId val="{00000002-3242-414C-976D-A09C6E689148}"/>
            </c:ext>
          </c:extLst>
        </c:ser>
        <c:dLbls>
          <c:showLegendKey val="0"/>
          <c:showVal val="0"/>
          <c:showCatName val="0"/>
          <c:showSerName val="0"/>
          <c:showPercent val="0"/>
          <c:showBubbleSize val="0"/>
        </c:dLbls>
        <c:gapWidth val="219"/>
        <c:overlap val="-27"/>
        <c:axId val="516753120"/>
        <c:axId val="516753512"/>
      </c:barChart>
      <c:catAx>
        <c:axId val="51675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753512"/>
        <c:crosses val="autoZero"/>
        <c:auto val="1"/>
        <c:lblAlgn val="ctr"/>
        <c:lblOffset val="100"/>
        <c:noMultiLvlLbl val="0"/>
      </c:catAx>
      <c:valAx>
        <c:axId val="516753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753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LOŽ</a:t>
            </a:r>
            <a:r>
              <a:rPr lang="sr-Latn-ME" baseline="0"/>
              <a:t> ULJE ( </a:t>
            </a:r>
            <a:r>
              <a:rPr lang="sr-Latn-ME" baseline="0">
                <a:latin typeface="Calibri" panose="020F0502020204030204" pitchFamily="34" charset="0"/>
                <a:cs typeface="Calibri" panose="020F0502020204030204" pitchFamily="34" charset="0"/>
              </a:rPr>
              <a:t>€ )</a:t>
            </a:r>
            <a:endParaRPr lang="en-US"/>
          </a:p>
        </c:rich>
      </c:tx>
      <c:overlay val="0"/>
      <c:spPr>
        <a:noFill/>
        <a:ln>
          <a:noFill/>
        </a:ln>
        <a:effectLst/>
      </c:spPr>
    </c:title>
    <c:autoTitleDeleted val="0"/>
    <c:plotArea>
      <c:layout/>
      <c:barChart>
        <c:barDir val="col"/>
        <c:grouping val="clustered"/>
        <c:varyColors val="0"/>
        <c:ser>
          <c:idx val="0"/>
          <c:order val="0"/>
          <c:tx>
            <c:strRef>
              <c:f>Sheet1!$C$22</c:f>
              <c:strCache>
                <c:ptCount val="1"/>
                <c:pt idx="0">
                  <c:v>2021</c:v>
                </c:pt>
              </c:strCache>
            </c:strRef>
          </c:tx>
          <c:spPr>
            <a:solidFill>
              <a:schemeClr val="accent1"/>
            </a:solidFill>
            <a:ln>
              <a:noFill/>
            </a:ln>
            <a:effectLst/>
          </c:spPr>
          <c:invertIfNegative val="0"/>
          <c:val>
            <c:numRef>
              <c:f>Sheet1!$C$35</c:f>
              <c:numCache>
                <c:formatCode>#,##0.00\ [$€-2C1A]</c:formatCode>
                <c:ptCount val="1"/>
                <c:pt idx="0">
                  <c:v>23826.89</c:v>
                </c:pt>
              </c:numCache>
            </c:numRef>
          </c:val>
          <c:extLst>
            <c:ext xmlns:c16="http://schemas.microsoft.com/office/drawing/2014/chart" uri="{C3380CC4-5D6E-409C-BE32-E72D297353CC}">
              <c16:uniqueId val="{00000000-D3F7-400A-8922-7469D184D62C}"/>
            </c:ext>
          </c:extLst>
        </c:ser>
        <c:ser>
          <c:idx val="1"/>
          <c:order val="1"/>
          <c:tx>
            <c:strRef>
              <c:f>Sheet1!$D$22</c:f>
              <c:strCache>
                <c:ptCount val="1"/>
                <c:pt idx="0">
                  <c:v>2022</c:v>
                </c:pt>
              </c:strCache>
            </c:strRef>
          </c:tx>
          <c:spPr>
            <a:solidFill>
              <a:schemeClr val="accent2"/>
            </a:solidFill>
            <a:ln>
              <a:noFill/>
            </a:ln>
            <a:effectLst/>
          </c:spPr>
          <c:invertIfNegative val="0"/>
          <c:val>
            <c:numRef>
              <c:f>Sheet1!$D$35</c:f>
              <c:numCache>
                <c:formatCode>#,##0.00\ [$€-301A]</c:formatCode>
                <c:ptCount val="1"/>
                <c:pt idx="0">
                  <c:v>9953.16</c:v>
                </c:pt>
              </c:numCache>
            </c:numRef>
          </c:val>
          <c:extLst>
            <c:ext xmlns:c16="http://schemas.microsoft.com/office/drawing/2014/chart" uri="{C3380CC4-5D6E-409C-BE32-E72D297353CC}">
              <c16:uniqueId val="{00000001-D3F7-400A-8922-7469D184D62C}"/>
            </c:ext>
          </c:extLst>
        </c:ser>
        <c:ser>
          <c:idx val="2"/>
          <c:order val="2"/>
          <c:tx>
            <c:strRef>
              <c:f>Sheet1!$E$22</c:f>
              <c:strCache>
                <c:ptCount val="1"/>
                <c:pt idx="0">
                  <c:v>2023</c:v>
                </c:pt>
              </c:strCache>
            </c:strRef>
          </c:tx>
          <c:spPr>
            <a:solidFill>
              <a:schemeClr val="accent3"/>
            </a:solidFill>
            <a:ln>
              <a:noFill/>
            </a:ln>
            <a:effectLst/>
          </c:spPr>
          <c:invertIfNegative val="0"/>
          <c:val>
            <c:numRef>
              <c:f>Sheet1!$E$35</c:f>
              <c:numCache>
                <c:formatCode>#,##0.00\ [$€-301A]</c:formatCode>
                <c:ptCount val="1"/>
                <c:pt idx="0">
                  <c:v>16289.26</c:v>
                </c:pt>
              </c:numCache>
            </c:numRef>
          </c:val>
          <c:extLst>
            <c:ext xmlns:c16="http://schemas.microsoft.com/office/drawing/2014/chart" uri="{C3380CC4-5D6E-409C-BE32-E72D297353CC}">
              <c16:uniqueId val="{00000002-D3F7-400A-8922-7469D184D62C}"/>
            </c:ext>
          </c:extLst>
        </c:ser>
        <c:dLbls>
          <c:showLegendKey val="0"/>
          <c:showVal val="0"/>
          <c:showCatName val="0"/>
          <c:showSerName val="0"/>
          <c:showPercent val="0"/>
          <c:showBubbleSize val="0"/>
        </c:dLbls>
        <c:gapWidth val="219"/>
        <c:overlap val="-27"/>
        <c:axId val="516754296"/>
        <c:axId val="516751160"/>
      </c:barChart>
      <c:catAx>
        <c:axId val="516754296"/>
        <c:scaling>
          <c:orientation val="minMax"/>
        </c:scaling>
        <c:delete val="1"/>
        <c:axPos val="b"/>
        <c:majorTickMark val="none"/>
        <c:minorTickMark val="none"/>
        <c:tickLblPos val="nextTo"/>
        <c:crossAx val="516751160"/>
        <c:crosses val="autoZero"/>
        <c:auto val="1"/>
        <c:lblAlgn val="ctr"/>
        <c:lblOffset val="100"/>
        <c:noMultiLvlLbl val="0"/>
      </c:catAx>
      <c:valAx>
        <c:axId val="516751160"/>
        <c:scaling>
          <c:orientation val="minMax"/>
        </c:scaling>
        <c:delete val="0"/>
        <c:axPos val="l"/>
        <c:majorGridlines>
          <c:spPr>
            <a:ln w="9525" cap="flat" cmpd="sng" algn="ctr">
              <a:solidFill>
                <a:schemeClr val="tx1">
                  <a:lumMod val="15000"/>
                  <a:lumOff val="85000"/>
                </a:schemeClr>
              </a:solidFill>
              <a:round/>
            </a:ln>
            <a:effectLst/>
          </c:spPr>
        </c:majorGridlines>
        <c:numFmt formatCode="#,##0.00\ [$€-2C1A]"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754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sr-Latn-ME" b="1"/>
              <a:t>TROŠAK</a:t>
            </a:r>
            <a:r>
              <a:rPr lang="sr-Latn-ME" b="1" baseline="0"/>
              <a:t> ELEKTRIČNE ENERGIJE ( </a:t>
            </a:r>
            <a:r>
              <a:rPr lang="sr-Latn-ME" b="1" baseline="0">
                <a:latin typeface="Calibri" panose="020F0502020204030204" pitchFamily="34" charset="0"/>
                <a:cs typeface="Calibri" panose="020F0502020204030204" pitchFamily="34" charset="0"/>
              </a:rPr>
              <a:t>€ )</a:t>
            </a:r>
            <a:endParaRPr lang="en-US" b="1"/>
          </a:p>
        </c:rich>
      </c:tx>
      <c:overlay val="0"/>
      <c:spPr>
        <a:noFill/>
        <a:ln>
          <a:noFill/>
        </a:ln>
        <a:effectLst/>
      </c:spPr>
    </c:title>
    <c:autoTitleDeleted val="0"/>
    <c:plotArea>
      <c:layout/>
      <c:barChart>
        <c:barDir val="col"/>
        <c:grouping val="clustered"/>
        <c:varyColors val="0"/>
        <c:ser>
          <c:idx val="0"/>
          <c:order val="0"/>
          <c:tx>
            <c:strRef>
              <c:f>Sheet1!$C$6</c:f>
              <c:strCache>
                <c:ptCount val="1"/>
                <c:pt idx="0">
                  <c:v>2021</c:v>
                </c:pt>
              </c:strCache>
            </c:strRef>
          </c:tx>
          <c:spPr>
            <a:solidFill>
              <a:schemeClr val="accent1"/>
            </a:solidFill>
            <a:ln>
              <a:noFill/>
            </a:ln>
            <a:effectLst/>
          </c:spPr>
          <c:invertIfNegative val="0"/>
          <c:cat>
            <c:strRef>
              <c:f>Sheet1!$B$6:$B$18</c:f>
              <c:strCache>
                <c:ptCount val="12"/>
                <c:pt idx="0">
                  <c:v>JANUAR</c:v>
                </c:pt>
                <c:pt idx="1">
                  <c:v>FEBRUAR</c:v>
                </c:pt>
                <c:pt idx="2">
                  <c:v>MART</c:v>
                </c:pt>
                <c:pt idx="3">
                  <c:v>APRIL</c:v>
                </c:pt>
                <c:pt idx="4">
                  <c:v>MAJ</c:v>
                </c:pt>
                <c:pt idx="5">
                  <c:v>JUN</c:v>
                </c:pt>
                <c:pt idx="6">
                  <c:v>JUL</c:v>
                </c:pt>
                <c:pt idx="7">
                  <c:v>AVGUST</c:v>
                </c:pt>
                <c:pt idx="8">
                  <c:v>SEPTEMB.</c:v>
                </c:pt>
                <c:pt idx="9">
                  <c:v>OKTOBAR</c:v>
                </c:pt>
                <c:pt idx="10">
                  <c:v>NOVEMB.</c:v>
                </c:pt>
                <c:pt idx="11">
                  <c:v>DECEMB.</c:v>
                </c:pt>
              </c:strCache>
              <c:extLst/>
            </c:strRef>
          </c:cat>
          <c:val>
            <c:numRef>
              <c:f>Sheet1!$C$6:$C$18</c:f>
              <c:numCache>
                <c:formatCode>#,##0.00\ [$€-2C1A]</c:formatCode>
                <c:ptCount val="12"/>
                <c:pt idx="0">
                  <c:v>24659.43</c:v>
                </c:pt>
                <c:pt idx="1">
                  <c:v>26299.09</c:v>
                </c:pt>
                <c:pt idx="2">
                  <c:v>27283.13</c:v>
                </c:pt>
                <c:pt idx="3">
                  <c:v>26761.89</c:v>
                </c:pt>
                <c:pt idx="4">
                  <c:v>28490.38</c:v>
                </c:pt>
                <c:pt idx="5">
                  <c:v>33867.4</c:v>
                </c:pt>
                <c:pt idx="6">
                  <c:v>41446</c:v>
                </c:pt>
                <c:pt idx="7">
                  <c:v>45997.120000000003</c:v>
                </c:pt>
                <c:pt idx="8">
                  <c:v>42206.91</c:v>
                </c:pt>
                <c:pt idx="9">
                  <c:v>31021.1</c:v>
                </c:pt>
                <c:pt idx="10">
                  <c:v>27591</c:v>
                </c:pt>
                <c:pt idx="11">
                  <c:v>27784.02</c:v>
                </c:pt>
              </c:numCache>
              <c:extLst/>
            </c:numRef>
          </c:val>
          <c:extLst>
            <c:ext xmlns:c16="http://schemas.microsoft.com/office/drawing/2014/chart" uri="{C3380CC4-5D6E-409C-BE32-E72D297353CC}">
              <c16:uniqueId val="{00000000-9E5B-4A87-BD2B-19720BE1CD35}"/>
            </c:ext>
          </c:extLst>
        </c:ser>
        <c:ser>
          <c:idx val="1"/>
          <c:order val="1"/>
          <c:tx>
            <c:strRef>
              <c:f>Sheet1!$D$6</c:f>
              <c:strCache>
                <c:ptCount val="1"/>
                <c:pt idx="0">
                  <c:v>2022</c:v>
                </c:pt>
              </c:strCache>
            </c:strRef>
          </c:tx>
          <c:spPr>
            <a:solidFill>
              <a:schemeClr val="accent2"/>
            </a:solidFill>
            <a:ln>
              <a:noFill/>
            </a:ln>
            <a:effectLst/>
          </c:spPr>
          <c:invertIfNegative val="0"/>
          <c:cat>
            <c:strRef>
              <c:f>Sheet1!$B$6:$B$18</c:f>
              <c:strCache>
                <c:ptCount val="12"/>
                <c:pt idx="0">
                  <c:v>JANUAR</c:v>
                </c:pt>
                <c:pt idx="1">
                  <c:v>FEBRUAR</c:v>
                </c:pt>
                <c:pt idx="2">
                  <c:v>MART</c:v>
                </c:pt>
                <c:pt idx="3">
                  <c:v>APRIL</c:v>
                </c:pt>
                <c:pt idx="4">
                  <c:v>MAJ</c:v>
                </c:pt>
                <c:pt idx="5">
                  <c:v>JUN</c:v>
                </c:pt>
                <c:pt idx="6">
                  <c:v>JUL</c:v>
                </c:pt>
                <c:pt idx="7">
                  <c:v>AVGUST</c:v>
                </c:pt>
                <c:pt idx="8">
                  <c:v>SEPTEMB.</c:v>
                </c:pt>
                <c:pt idx="9">
                  <c:v>OKTOBAR</c:v>
                </c:pt>
                <c:pt idx="10">
                  <c:v>NOVEMB.</c:v>
                </c:pt>
                <c:pt idx="11">
                  <c:v>DECEMB.</c:v>
                </c:pt>
              </c:strCache>
              <c:extLst/>
            </c:strRef>
          </c:cat>
          <c:val>
            <c:numRef>
              <c:f>Sheet1!$D$6:$D$18</c:f>
              <c:numCache>
                <c:formatCode>#,##0.00\ [$€-301A]</c:formatCode>
                <c:ptCount val="12"/>
                <c:pt idx="0">
                  <c:v>29270.97</c:v>
                </c:pt>
                <c:pt idx="1">
                  <c:v>25478.58</c:v>
                </c:pt>
                <c:pt idx="2">
                  <c:v>27635.43</c:v>
                </c:pt>
                <c:pt idx="3">
                  <c:v>26168.39</c:v>
                </c:pt>
                <c:pt idx="4">
                  <c:v>28834.15</c:v>
                </c:pt>
                <c:pt idx="5">
                  <c:v>35132.959999999999</c:v>
                </c:pt>
                <c:pt idx="6">
                  <c:v>39283.86</c:v>
                </c:pt>
                <c:pt idx="7">
                  <c:v>40690.11</c:v>
                </c:pt>
                <c:pt idx="8">
                  <c:v>34541.17</c:v>
                </c:pt>
                <c:pt idx="9">
                  <c:v>30825.040000000001</c:v>
                </c:pt>
                <c:pt idx="10">
                  <c:v>29914.17</c:v>
                </c:pt>
                <c:pt idx="11">
                  <c:v>27645.43</c:v>
                </c:pt>
              </c:numCache>
              <c:extLst/>
            </c:numRef>
          </c:val>
          <c:extLst>
            <c:ext xmlns:c16="http://schemas.microsoft.com/office/drawing/2014/chart" uri="{C3380CC4-5D6E-409C-BE32-E72D297353CC}">
              <c16:uniqueId val="{00000001-9E5B-4A87-BD2B-19720BE1CD35}"/>
            </c:ext>
          </c:extLst>
        </c:ser>
        <c:ser>
          <c:idx val="2"/>
          <c:order val="2"/>
          <c:tx>
            <c:strRef>
              <c:f>Sheet1!$E$6</c:f>
              <c:strCache>
                <c:ptCount val="1"/>
                <c:pt idx="0">
                  <c:v>2023</c:v>
                </c:pt>
              </c:strCache>
            </c:strRef>
          </c:tx>
          <c:spPr>
            <a:solidFill>
              <a:schemeClr val="accent3"/>
            </a:solidFill>
            <a:ln>
              <a:noFill/>
            </a:ln>
            <a:effectLst/>
          </c:spPr>
          <c:invertIfNegative val="0"/>
          <c:cat>
            <c:strRef>
              <c:f>Sheet1!$B$6:$B$18</c:f>
              <c:strCache>
                <c:ptCount val="12"/>
                <c:pt idx="0">
                  <c:v>JANUAR</c:v>
                </c:pt>
                <c:pt idx="1">
                  <c:v>FEBRUAR</c:v>
                </c:pt>
                <c:pt idx="2">
                  <c:v>MART</c:v>
                </c:pt>
                <c:pt idx="3">
                  <c:v>APRIL</c:v>
                </c:pt>
                <c:pt idx="4">
                  <c:v>MAJ</c:v>
                </c:pt>
                <c:pt idx="5">
                  <c:v>JUN</c:v>
                </c:pt>
                <c:pt idx="6">
                  <c:v>JUL</c:v>
                </c:pt>
                <c:pt idx="7">
                  <c:v>AVGUST</c:v>
                </c:pt>
                <c:pt idx="8">
                  <c:v>SEPTEMB.</c:v>
                </c:pt>
                <c:pt idx="9">
                  <c:v>OKTOBAR</c:v>
                </c:pt>
                <c:pt idx="10">
                  <c:v>NOVEMB.</c:v>
                </c:pt>
                <c:pt idx="11">
                  <c:v>DECEMB.</c:v>
                </c:pt>
              </c:strCache>
              <c:extLst/>
            </c:strRef>
          </c:cat>
          <c:val>
            <c:numRef>
              <c:f>Sheet1!$E$6:$E$18</c:f>
              <c:numCache>
                <c:formatCode>#,##0.00\ [$€-301A]</c:formatCode>
                <c:ptCount val="12"/>
                <c:pt idx="0">
                  <c:v>26151.98</c:v>
                </c:pt>
                <c:pt idx="1">
                  <c:v>25944.01</c:v>
                </c:pt>
                <c:pt idx="2">
                  <c:v>28755.94</c:v>
                </c:pt>
                <c:pt idx="3">
                  <c:v>27715.29</c:v>
                </c:pt>
                <c:pt idx="4">
                  <c:v>27841.02</c:v>
                </c:pt>
                <c:pt idx="5">
                  <c:v>26742.68</c:v>
                </c:pt>
                <c:pt idx="6">
                  <c:v>34127.620000000003</c:v>
                </c:pt>
                <c:pt idx="7">
                  <c:v>35706.01</c:v>
                </c:pt>
                <c:pt idx="8">
                  <c:v>33857.01</c:v>
                </c:pt>
                <c:pt idx="9">
                  <c:v>33802.51</c:v>
                </c:pt>
                <c:pt idx="10">
                  <c:v>25536.03</c:v>
                </c:pt>
                <c:pt idx="11">
                  <c:v>26860.73</c:v>
                </c:pt>
              </c:numCache>
              <c:extLst/>
            </c:numRef>
          </c:val>
          <c:extLst>
            <c:ext xmlns:c16="http://schemas.microsoft.com/office/drawing/2014/chart" uri="{C3380CC4-5D6E-409C-BE32-E72D297353CC}">
              <c16:uniqueId val="{00000002-9E5B-4A87-BD2B-19720BE1CD35}"/>
            </c:ext>
          </c:extLst>
        </c:ser>
        <c:dLbls>
          <c:showLegendKey val="0"/>
          <c:showVal val="0"/>
          <c:showCatName val="0"/>
          <c:showSerName val="0"/>
          <c:showPercent val="0"/>
          <c:showBubbleSize val="0"/>
        </c:dLbls>
        <c:gapWidth val="219"/>
        <c:overlap val="-27"/>
        <c:axId val="516604096"/>
        <c:axId val="516605272"/>
      </c:barChart>
      <c:catAx>
        <c:axId val="51660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605272"/>
        <c:crossesAt val="0"/>
        <c:auto val="1"/>
        <c:lblAlgn val="ctr"/>
        <c:lblOffset val="100"/>
        <c:noMultiLvlLbl val="0"/>
      </c:catAx>
      <c:valAx>
        <c:axId val="5166052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2C1A]"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60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ME"/>
              <a:t>FAKTURISANO</a:t>
            </a:r>
            <a:r>
              <a:rPr lang="sr-Latn-ME" baseline="0"/>
              <a:t> / NAPLAĆENO ( </a:t>
            </a:r>
            <a:r>
              <a:rPr lang="sr-Latn-ME" baseline="0">
                <a:latin typeface="Calibri" panose="020F0502020204030204" pitchFamily="34" charset="0"/>
                <a:cs typeface="Calibri" panose="020F0502020204030204" pitchFamily="34" charset="0"/>
              </a:rPr>
              <a:t>€ )</a:t>
            </a:r>
            <a:endParaRPr lang="en-US"/>
          </a:p>
        </c:rich>
      </c:tx>
      <c:overlay val="0"/>
      <c:spPr>
        <a:noFill/>
        <a:ln>
          <a:noFill/>
        </a:ln>
        <a:effectLst/>
      </c:spPr>
    </c:title>
    <c:autoTitleDeleted val="0"/>
    <c:plotArea>
      <c:layout/>
      <c:barChart>
        <c:barDir val="col"/>
        <c:grouping val="clustered"/>
        <c:varyColors val="0"/>
        <c:ser>
          <c:idx val="0"/>
          <c:order val="0"/>
          <c:tx>
            <c:strRef>
              <c:f>Sheet1!$B$44</c:f>
              <c:strCache>
                <c:ptCount val="1"/>
                <c:pt idx="0">
                  <c:v>FAKTURISANO</c:v>
                </c:pt>
              </c:strCache>
            </c:strRef>
          </c:tx>
          <c:spPr>
            <a:solidFill>
              <a:schemeClr val="accent1"/>
            </a:solidFill>
            <a:ln>
              <a:noFill/>
            </a:ln>
            <a:effectLst/>
          </c:spPr>
          <c:invertIfNegative val="0"/>
          <c:cat>
            <c:numRef>
              <c:f>Sheet1!$C$43:$E$43</c:f>
              <c:numCache>
                <c:formatCode>0</c:formatCode>
                <c:ptCount val="3"/>
                <c:pt idx="0">
                  <c:v>2021</c:v>
                </c:pt>
                <c:pt idx="1">
                  <c:v>2022</c:v>
                </c:pt>
                <c:pt idx="2">
                  <c:v>2023</c:v>
                </c:pt>
              </c:numCache>
            </c:numRef>
          </c:cat>
          <c:val>
            <c:numRef>
              <c:f>Sheet1!$C$44:$E$44</c:f>
              <c:numCache>
                <c:formatCode>_ * #,##0.00_)\ [$€-1]_ ;_ * \(#,##0.00\)\ [$€-1]_ ;_ * "-"??_)\ [$€-1]_ ;_ @_ </c:formatCode>
                <c:ptCount val="3"/>
                <c:pt idx="0">
                  <c:v>2817713.38</c:v>
                </c:pt>
                <c:pt idx="1">
                  <c:v>2604874.11</c:v>
                </c:pt>
                <c:pt idx="2">
                  <c:v>3445593.86</c:v>
                </c:pt>
              </c:numCache>
            </c:numRef>
          </c:val>
          <c:extLst>
            <c:ext xmlns:c16="http://schemas.microsoft.com/office/drawing/2014/chart" uri="{C3380CC4-5D6E-409C-BE32-E72D297353CC}">
              <c16:uniqueId val="{00000000-DCAB-4259-BAD2-79360D6C31C0}"/>
            </c:ext>
          </c:extLst>
        </c:ser>
        <c:ser>
          <c:idx val="1"/>
          <c:order val="1"/>
          <c:tx>
            <c:strRef>
              <c:f>Sheet1!$B$45</c:f>
              <c:strCache>
                <c:ptCount val="1"/>
                <c:pt idx="0">
                  <c:v>NAPLAĆENO</c:v>
                </c:pt>
              </c:strCache>
            </c:strRef>
          </c:tx>
          <c:spPr>
            <a:solidFill>
              <a:schemeClr val="accent2"/>
            </a:solidFill>
            <a:ln>
              <a:noFill/>
            </a:ln>
            <a:effectLst/>
          </c:spPr>
          <c:invertIfNegative val="0"/>
          <c:cat>
            <c:numRef>
              <c:f>Sheet1!$C$43:$E$43</c:f>
              <c:numCache>
                <c:formatCode>0</c:formatCode>
                <c:ptCount val="3"/>
                <c:pt idx="0">
                  <c:v>2021</c:v>
                </c:pt>
                <c:pt idx="1">
                  <c:v>2022</c:v>
                </c:pt>
                <c:pt idx="2">
                  <c:v>2023</c:v>
                </c:pt>
              </c:numCache>
            </c:numRef>
          </c:cat>
          <c:val>
            <c:numRef>
              <c:f>Sheet1!$C$45:$E$45</c:f>
              <c:numCache>
                <c:formatCode>_ * #,##0.00_)\ [$€-1]_ ;_ * \(#,##0.00\)\ [$€-1]_ ;_ * "-"??_)\ [$€-1]_ ;_ @_ </c:formatCode>
                <c:ptCount val="3"/>
                <c:pt idx="0">
                  <c:v>2297533.5</c:v>
                </c:pt>
                <c:pt idx="1">
                  <c:v>2599721.06</c:v>
                </c:pt>
                <c:pt idx="2">
                  <c:v>3077380.48</c:v>
                </c:pt>
              </c:numCache>
            </c:numRef>
          </c:val>
          <c:extLst>
            <c:ext xmlns:c16="http://schemas.microsoft.com/office/drawing/2014/chart" uri="{C3380CC4-5D6E-409C-BE32-E72D297353CC}">
              <c16:uniqueId val="{00000001-DCAB-4259-BAD2-79360D6C31C0}"/>
            </c:ext>
          </c:extLst>
        </c:ser>
        <c:dLbls>
          <c:showLegendKey val="0"/>
          <c:showVal val="0"/>
          <c:showCatName val="0"/>
          <c:showSerName val="0"/>
          <c:showPercent val="0"/>
          <c:showBubbleSize val="0"/>
        </c:dLbls>
        <c:gapWidth val="219"/>
        <c:overlap val="-27"/>
        <c:axId val="516606448"/>
        <c:axId val="516606840"/>
      </c:barChart>
      <c:catAx>
        <c:axId val="51660644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606840"/>
        <c:crosses val="autoZero"/>
        <c:auto val="1"/>
        <c:lblAlgn val="ctr"/>
        <c:lblOffset val="100"/>
        <c:noMultiLvlLbl val="0"/>
      </c:catAx>
      <c:valAx>
        <c:axId val="516606840"/>
        <c:scaling>
          <c:orientation val="minMax"/>
        </c:scaling>
        <c:delete val="0"/>
        <c:axPos val="l"/>
        <c:majorGridlines>
          <c:spPr>
            <a:ln w="9525" cap="flat" cmpd="sng" algn="ctr">
              <a:solidFill>
                <a:schemeClr val="tx1">
                  <a:lumMod val="15000"/>
                  <a:lumOff val="85000"/>
                </a:schemeClr>
              </a:solidFill>
              <a:round/>
            </a:ln>
            <a:effectLst/>
          </c:spPr>
        </c:majorGridlines>
        <c:numFmt formatCode="_ * #,##0.00_)\ [$€-1]_ ;_ * \(#,##0.00\)\ [$€-1]_ ;_ * &quot;-&quot;??_)\ [$€-1]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606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98D68CD0-128F-446F-99D2-FD1B35328AB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17045</Words>
  <Characters>97157</Characters>
  <Application>Microsoft Office Word</Application>
  <DocSecurity>0</DocSecurity>
  <Lines>809</Lines>
  <Paragraphs>227</Paragraphs>
  <ScaleCrop>false</ScaleCrop>
  <HeadingPairs>
    <vt:vector size="2" baseType="variant">
      <vt:variant>
        <vt:lpstr>Title</vt:lpstr>
      </vt:variant>
      <vt:variant>
        <vt:i4>1</vt:i4>
      </vt:variant>
    </vt:vector>
  </HeadingPairs>
  <TitlesOfParts>
    <vt:vector size="1" baseType="lpstr">
      <vt:lpstr>Izvještaj o radu za 2022 godinu</vt:lpstr>
    </vt:vector>
  </TitlesOfParts>
  <Company/>
  <LinksUpToDate>false</LinksUpToDate>
  <CharactersWithSpaces>113975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Izvještaj o radu za 2022 godinu</dc:title>
  <dc:creator>Nikola Banicevic</dc:creator>
  <cp:lastModifiedBy>nikola banicevic</cp:lastModifiedBy>
  <cp:revision>6</cp:revision>
  <cp:lastPrinted>2024-05-27T09:20:00Z</cp:lastPrinted>
  <dcterms:created xsi:type="dcterms:W3CDTF">2024-05-27T08:52:00Z</dcterms:created>
  <dcterms:modified xsi:type="dcterms:W3CDTF">2024-05-28T08:36:00Z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1033-11.2.0.11536</vt:lpwstr>
  </property>
  <property fmtid="{D5CDD505-2E9C-101B-9397-08002B2CF9AE}" pid="3" name="ICV">
    <vt:lpwstr>987D17171F8446AF825D41132104FD94</vt:lpwstr>
  </property>
</Properties>
</file>