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A3" w:rsidRDefault="000772A3" w:rsidP="000772A3">
      <w:pPr>
        <w:tabs>
          <w:tab w:val="center" w:pos="4058"/>
        </w:tabs>
        <w:rPr>
          <w:b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685800" cy="923925"/>
            <wp:effectExtent l="0" t="0" r="0" b="952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" t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ankGothic Lt BT" w:hAnsi="BankGothic Lt BT"/>
          <w:b/>
        </w:rPr>
        <w:t>Crna</w:t>
      </w:r>
      <w:proofErr w:type="spellEnd"/>
      <w:r>
        <w:rPr>
          <w:rFonts w:ascii="BankGothic Lt BT" w:hAnsi="BankGothic Lt BT"/>
          <w:b/>
        </w:rPr>
        <w:t xml:space="preserve"> Gora</w:t>
      </w:r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Opština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Nikšić</w:t>
      </w:r>
      <w:proofErr w:type="spell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Sekretarijat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za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investicije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i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projekte</w:t>
      </w:r>
      <w:proofErr w:type="spell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Broj</w:t>
      </w:r>
      <w:proofErr w:type="spellEnd"/>
      <w:r>
        <w:rPr>
          <w:rFonts w:ascii="BankGothic Lt BT" w:hAnsi="BankGothic Lt BT"/>
          <w:b/>
        </w:rPr>
        <w:t>: 04-404-</w:t>
      </w:r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 xml:space="preserve">Datum:  06.12. 2021. </w:t>
      </w:r>
      <w:proofErr w:type="spellStart"/>
      <w:r>
        <w:rPr>
          <w:rFonts w:ascii="BankGothic Lt BT" w:hAnsi="BankGothic Lt BT"/>
          <w:b/>
        </w:rPr>
        <w:t>godine</w:t>
      </w:r>
      <w:proofErr w:type="spell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 xml:space="preserve">____________________________________________________________              </w:t>
      </w: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jc w:val="center"/>
        <w:rPr>
          <w:b/>
        </w:rPr>
      </w:pPr>
    </w:p>
    <w:p w:rsidR="000772A3" w:rsidRDefault="000772A3" w:rsidP="000772A3">
      <w:pPr>
        <w:tabs>
          <w:tab w:val="left" w:pos="1995"/>
        </w:tabs>
        <w:jc w:val="center"/>
        <w:rPr>
          <w:b/>
        </w:rPr>
      </w:pP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učešću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Nikšić</w:t>
      </w:r>
      <w:proofErr w:type="spellEnd"/>
    </w:p>
    <w:p w:rsidR="000772A3" w:rsidRDefault="000772A3" w:rsidP="000772A3">
      <w:pPr>
        <w:tabs>
          <w:tab w:val="left" w:pos="1995"/>
        </w:tabs>
        <w:jc w:val="center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Regionalnom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demokratije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Zapadnom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Balkanu</w:t>
      </w:r>
      <w:proofErr w:type="spellEnd"/>
      <w:r>
        <w:rPr>
          <w:b/>
        </w:rPr>
        <w:t xml:space="preserve"> 2 (ReLOaD2)</w:t>
      </w:r>
    </w:p>
    <w:p w:rsidR="000772A3" w:rsidRDefault="000772A3" w:rsidP="000772A3">
      <w:pPr>
        <w:tabs>
          <w:tab w:val="center" w:pos="4058"/>
        </w:tabs>
        <w:jc w:val="center"/>
        <w:rPr>
          <w:b/>
        </w:rPr>
      </w:pPr>
    </w:p>
    <w:p w:rsidR="000772A3" w:rsidRDefault="000772A3" w:rsidP="000772A3">
      <w:pPr>
        <w:tabs>
          <w:tab w:val="center" w:pos="4058"/>
        </w:tabs>
        <w:jc w:val="center"/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F614FB">
      <w:pPr>
        <w:tabs>
          <w:tab w:val="center" w:pos="4058"/>
        </w:tabs>
        <w:jc w:val="center"/>
        <w:rPr>
          <w:b/>
        </w:rPr>
      </w:pPr>
      <w:proofErr w:type="spellStart"/>
      <w:r>
        <w:rPr>
          <w:b/>
        </w:rPr>
        <w:t>Nikšić</w:t>
      </w:r>
      <w:proofErr w:type="spellEnd"/>
      <w:r>
        <w:rPr>
          <w:b/>
        </w:rPr>
        <w:t xml:space="preserve">, 06.12. 2021.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0772A3" w:rsidRDefault="000772A3" w:rsidP="000772A3">
      <w:pPr>
        <w:tabs>
          <w:tab w:val="center" w:pos="4058"/>
        </w:tabs>
        <w:rPr>
          <w:b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685800" cy="923925"/>
            <wp:effectExtent l="0" t="0" r="0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" t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ankGothic Lt BT" w:hAnsi="BankGothic Lt BT"/>
          <w:b/>
        </w:rPr>
        <w:t>Crna</w:t>
      </w:r>
      <w:proofErr w:type="spellEnd"/>
      <w:r>
        <w:rPr>
          <w:rFonts w:ascii="BankGothic Lt BT" w:hAnsi="BankGothic Lt BT"/>
          <w:b/>
        </w:rPr>
        <w:t xml:space="preserve"> Gora</w:t>
      </w:r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Opština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Nikšić</w:t>
      </w:r>
      <w:proofErr w:type="spell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Sekretarijat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za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investicije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i</w:t>
      </w:r>
      <w:proofErr w:type="spellEnd"/>
      <w:r>
        <w:rPr>
          <w:rFonts w:ascii="BankGothic Lt BT" w:hAnsi="BankGothic Lt BT"/>
          <w:b/>
        </w:rPr>
        <w:t xml:space="preserve"> </w:t>
      </w:r>
      <w:proofErr w:type="spellStart"/>
      <w:r>
        <w:rPr>
          <w:rFonts w:ascii="BankGothic Lt BT" w:hAnsi="BankGothic Lt BT"/>
          <w:b/>
        </w:rPr>
        <w:t>projekte</w:t>
      </w:r>
      <w:proofErr w:type="spell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Broj</w:t>
      </w:r>
      <w:proofErr w:type="spellEnd"/>
      <w:r>
        <w:rPr>
          <w:rFonts w:ascii="BankGothic Lt BT" w:hAnsi="BankGothic Lt BT"/>
          <w:b/>
        </w:rPr>
        <w:t>: 04-404-</w:t>
      </w:r>
      <w:r w:rsidR="00EB3BBE">
        <w:rPr>
          <w:rFonts w:ascii="BankGothic Lt BT" w:hAnsi="BankGothic Lt BT"/>
          <w:b/>
        </w:rPr>
        <w:t>141</w:t>
      </w:r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Datum: 06.12. 2021</w:t>
      </w:r>
      <w:r w:rsidR="00F614FB">
        <w:rPr>
          <w:rFonts w:ascii="BankGothic Lt BT" w:hAnsi="BankGothic Lt BT"/>
          <w:b/>
        </w:rPr>
        <w:t>.</w:t>
      </w:r>
      <w:r>
        <w:rPr>
          <w:rFonts w:ascii="BankGothic Lt BT" w:hAnsi="BankGothic Lt BT"/>
          <w:b/>
        </w:rPr>
        <w:t xml:space="preserve"> </w:t>
      </w:r>
      <w:proofErr w:type="spellStart"/>
      <w:proofErr w:type="gramStart"/>
      <w:r>
        <w:rPr>
          <w:rFonts w:ascii="BankGothic Lt BT" w:hAnsi="BankGothic Lt BT"/>
          <w:b/>
        </w:rPr>
        <w:t>godine</w:t>
      </w:r>
      <w:proofErr w:type="spellEnd"/>
      <w:proofErr w:type="gramEnd"/>
    </w:p>
    <w:p w:rsidR="000772A3" w:rsidRDefault="000772A3" w:rsidP="000772A3">
      <w:pPr>
        <w:tabs>
          <w:tab w:val="center" w:pos="4058"/>
        </w:tabs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 xml:space="preserve">____________________________________________________________              </w:t>
      </w: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jc w:val="both"/>
        <w:rPr>
          <w:lang w:val="bs-Latn-BA"/>
        </w:rPr>
      </w:pPr>
      <w:r>
        <w:rPr>
          <w:lang w:val="bs-Latn-BA"/>
        </w:rPr>
        <w:t xml:space="preserve">Regionalni program lokalne demokratije na Zapadnom Balkanu 2 (ReLOaD2) sprovodi  Program Ujedinjenih nacija za razvoj (UNDP) u zemaljama i teritorijama regiona i to: Albaniji, Bosni i Hercegovini (BiH), Sjevernoj Makedoniji, Crnoj Gori i Srbiji. Projekat je počeo sa realizacijom </w:t>
      </w:r>
      <w:r>
        <w:t xml:space="preserve">1. </w:t>
      </w:r>
      <w:proofErr w:type="spellStart"/>
      <w:proofErr w:type="gramStart"/>
      <w:r>
        <w:t>januara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r>
        <w:rPr>
          <w:lang w:val="bs-Latn-BA"/>
        </w:rPr>
        <w:t>,</w:t>
      </w:r>
      <w:proofErr w:type="spellStart"/>
      <w:proofErr w:type="gramEnd"/>
      <w:r>
        <w:t>kao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faze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završena</w:t>
      </w:r>
      <w:proofErr w:type="spellEnd"/>
      <w:r>
        <w:t xml:space="preserve"> u </w:t>
      </w:r>
      <w:proofErr w:type="spellStart"/>
      <w:r>
        <w:t>decembru</w:t>
      </w:r>
      <w:proofErr w:type="spell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0772A3" w:rsidRDefault="000772A3" w:rsidP="000772A3">
      <w:pPr>
        <w:jc w:val="both"/>
      </w:pPr>
      <w:r>
        <w:t xml:space="preserve">Kao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ReLOaDa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partnerstava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širenjem</w:t>
      </w:r>
      <w:proofErr w:type="spellEnd"/>
      <w:r>
        <w:t xml:space="preserve"> </w:t>
      </w:r>
      <w:proofErr w:type="spellStart"/>
      <w:r>
        <w:t>uspješnog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transparentnog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.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usmjerena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participativnog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upravama</w:t>
      </w:r>
      <w:proofErr w:type="spellEnd"/>
      <w:r>
        <w:t xml:space="preserve"> u tom </w:t>
      </w:r>
      <w:proofErr w:type="spellStart"/>
      <w:r>
        <w:t>pravcu</w:t>
      </w:r>
      <w:proofErr w:type="spellEnd"/>
      <w:r>
        <w:t xml:space="preserve">. </w:t>
      </w:r>
    </w:p>
    <w:p w:rsidR="000772A3" w:rsidRDefault="000772A3" w:rsidP="000772A3">
      <w:pPr>
        <w:jc w:val="both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realizovaće</w:t>
      </w:r>
      <w:proofErr w:type="spellEnd"/>
      <w:r>
        <w:t xml:space="preserve"> se u pet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klastera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(</w:t>
      </w:r>
      <w:proofErr w:type="spellStart"/>
      <w:r>
        <w:t>klaster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 </w:t>
      </w:r>
      <w:proofErr w:type="spellStart"/>
      <w:r>
        <w:t>udruženih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), a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ReLOaD2. </w:t>
      </w:r>
    </w:p>
    <w:p w:rsidR="000772A3" w:rsidRDefault="000772A3" w:rsidP="000772A3">
      <w:pPr>
        <w:jc w:val="both"/>
        <w:rPr>
          <w:lang w:val="bs-Latn-BA"/>
        </w:rPr>
      </w:pPr>
      <w:r>
        <w:rPr>
          <w:lang w:val="bs-Latn-BA"/>
        </w:rPr>
        <w:t>Ukupna vrijednost ReLOaD2 programa je oko 15 miliona USD, a finansira ga Evropska unija (EU) iz Instrumenta za pretpristupnu pomoć, tj. Programa podrške za civilno društvo u iznosu od 11,5 miliona USD, dok će ostatak sredstava sufinansirati UNDP kancelarije koje djeluju u zemljama Zapadnog Balkana i partnerske JLS.</w:t>
      </w:r>
    </w:p>
    <w:p w:rsidR="000772A3" w:rsidRDefault="000772A3" w:rsidP="000772A3">
      <w:pPr>
        <w:spacing w:after="160" w:line="256" w:lineRule="auto"/>
        <w:ind w:left="720"/>
        <w:jc w:val="both"/>
        <w:rPr>
          <w:lang w:val="bs-Latn-BA"/>
        </w:rPr>
      </w:pPr>
      <w:r>
        <w:rPr>
          <w:lang w:val="bs-Latn-BA"/>
        </w:rPr>
        <w:t>1. U okviru dijela ReLOaD2 programa koji se sprovodi u Crnoj Gori, pet odabranih  klastera jedinica lokalne samouprave će :</w:t>
      </w:r>
    </w:p>
    <w:p w:rsidR="000772A3" w:rsidRDefault="000772A3" w:rsidP="000772A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bs-Latn-BA"/>
        </w:rPr>
      </w:pPr>
      <w:r>
        <w:rPr>
          <w:lang w:val="bs-Latn-BA"/>
        </w:rPr>
        <w:t xml:space="preserve"> imati na raspolaganju po 170.000 EUR za  grantove za NVO iz sredstava EU (po 85.000 EUR u 2022 i 2023. godini), a od toga dio za NVO aplikante koji su tek osnovani ili rade sa ciljnom grupom mladih;</w:t>
      </w:r>
    </w:p>
    <w:p w:rsidR="000772A3" w:rsidRDefault="000772A3" w:rsidP="000772A3">
      <w:pPr>
        <w:pStyle w:val="ListParagraph"/>
        <w:numPr>
          <w:ilvl w:val="0"/>
          <w:numId w:val="1"/>
        </w:numPr>
        <w:tabs>
          <w:tab w:val="center" w:pos="4058"/>
        </w:tabs>
        <w:spacing w:after="160" w:line="256" w:lineRule="auto"/>
        <w:jc w:val="both"/>
        <w:rPr>
          <w:b/>
        </w:rPr>
      </w:pPr>
      <w:r>
        <w:rPr>
          <w:lang w:val="bs-Latn-BA"/>
        </w:rPr>
        <w:t xml:space="preserve"> imati podršku u </w:t>
      </w:r>
      <w:bookmarkStart w:id="0" w:name="_Hlk77862509"/>
      <w:r>
        <w:rPr>
          <w:lang w:val="bs-Latn-BA"/>
        </w:rPr>
        <w:t xml:space="preserve">pripremi </w:t>
      </w:r>
      <w:proofErr w:type="spellStart"/>
      <w:r>
        <w:rPr>
          <w:b/>
        </w:rPr>
        <w:t>izmjene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kriterijumima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raspodjele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nevladinim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organizacijam</w:t>
      </w:r>
      <w:proofErr w:type="spellEnd"/>
      <w:r>
        <w:rPr>
          <w:b/>
        </w:rPr>
        <w:t xml:space="preserve"> </w:t>
      </w:r>
      <w:bookmarkEnd w:id="0"/>
      <w:r>
        <w:rPr>
          <w:b/>
        </w:rPr>
        <w:t xml:space="preserve">u </w:t>
      </w:r>
      <w:proofErr w:type="spellStart"/>
      <w:r>
        <w:rPr>
          <w:b/>
        </w:rPr>
        <w:t>skladu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LOD </w:t>
      </w:r>
      <w:proofErr w:type="spellStart"/>
      <w:r>
        <w:rPr>
          <w:b/>
        </w:rPr>
        <w:t>metodologijom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transparentno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  <w:r>
        <w:rPr>
          <w:b/>
        </w:rPr>
        <w:t xml:space="preserve"> NVO</w:t>
      </w:r>
      <w:r>
        <w:rPr>
          <w:lang w:val="bs-Latn-BA"/>
        </w:rPr>
        <w:t xml:space="preserve"> i važećim pravnim aktima;</w:t>
      </w:r>
    </w:p>
    <w:p w:rsidR="000772A3" w:rsidRDefault="000772A3" w:rsidP="000772A3">
      <w:pPr>
        <w:pStyle w:val="ListParagraph"/>
        <w:numPr>
          <w:ilvl w:val="0"/>
          <w:numId w:val="1"/>
        </w:numPr>
        <w:tabs>
          <w:tab w:val="center" w:pos="4058"/>
        </w:tabs>
        <w:spacing w:after="160" w:line="256" w:lineRule="auto"/>
        <w:jc w:val="both"/>
        <w:rPr>
          <w:bCs/>
          <w:lang w:val="bs-Latn-BA"/>
        </w:rPr>
      </w:pPr>
      <w:r>
        <w:rPr>
          <w:lang w:val="bs-Latn-BA"/>
        </w:rPr>
        <w:t>učestvovati u obukama, seminarima i drugim događajima na temu transparentne raspodjele sredstava NVO i uklju</w:t>
      </w:r>
      <w:proofErr w:type="spellStart"/>
      <w:r>
        <w:t>ćivanja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kreiranja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primjeni</w:t>
      </w:r>
      <w:proofErr w:type="spellEnd"/>
      <w:r>
        <w:rPr>
          <w:lang w:val="bs-Latn-BA"/>
        </w:rPr>
        <w:t xml:space="preserve"> izmjena Odluke </w:t>
      </w:r>
      <w:r>
        <w:rPr>
          <w:bCs/>
        </w:rPr>
        <w:t xml:space="preserve">o </w:t>
      </w:r>
      <w:proofErr w:type="spellStart"/>
      <w:r>
        <w:rPr>
          <w:bCs/>
        </w:rPr>
        <w:t>kriterijumima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finansiranja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nevladinih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organizacija</w:t>
      </w:r>
      <w:proofErr w:type="spellEnd"/>
      <w:r>
        <w:rPr>
          <w:bCs/>
          <w:lang w:val="bs-Latn-BA"/>
        </w:rPr>
        <w:t>;</w:t>
      </w:r>
    </w:p>
    <w:p w:rsidR="000772A3" w:rsidRDefault="000772A3" w:rsidP="000772A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bs-Latn-BA"/>
        </w:rPr>
      </w:pPr>
      <w:r>
        <w:rPr>
          <w:lang w:val="bs-Latn-BA"/>
        </w:rPr>
        <w:t>u saradnji sa UNDP projektnim timom organizovati obuke za upravljanje projektnim ciklusom i pisanju projektnih predloga za ReLOaD2 javne konkurse, u skladu sa LOD metodologijom;</w:t>
      </w:r>
    </w:p>
    <w:p w:rsidR="000772A3" w:rsidRDefault="000772A3" w:rsidP="000772A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bs-Latn-BA"/>
        </w:rPr>
      </w:pPr>
      <w:r>
        <w:rPr>
          <w:lang w:val="bs-Latn-BA"/>
        </w:rPr>
        <w:t>objaviti najmanje dva javna konkursa za transparentnu dodjelu sredstava NVO u okviru ReLOaD2 programa, u 2022. i 2023. godini;</w:t>
      </w:r>
    </w:p>
    <w:p w:rsidR="000772A3" w:rsidRDefault="000772A3" w:rsidP="000772A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bs-Latn-BA"/>
        </w:rPr>
      </w:pPr>
      <w:r>
        <w:rPr>
          <w:lang w:val="bs-Latn-BA"/>
        </w:rPr>
        <w:lastRenderedPageBreak/>
        <w:t>imati podršku u pripremi i objavi javnih konkursa, formiranju i radu Komisija za evaluaciju prijava, odabiru NVO prijavljenih projekata, praćenju implementacije projekata i slično;</w:t>
      </w:r>
    </w:p>
    <w:p w:rsidR="000772A3" w:rsidRDefault="000772A3" w:rsidP="00AE2646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bs-Latn-BA"/>
        </w:rPr>
      </w:pPr>
      <w:r>
        <w:rPr>
          <w:lang w:val="bs-Latn-BA"/>
        </w:rPr>
        <w:t>imati program za zapošljavanje mladih na nivou svake od JLS učesnica u ReLOaD2 programu;</w:t>
      </w:r>
    </w:p>
    <w:p w:rsidR="000772A3" w:rsidRDefault="000772A3" w:rsidP="00285D67">
      <w:pPr>
        <w:tabs>
          <w:tab w:val="center" w:pos="4058"/>
        </w:tabs>
        <w:jc w:val="both"/>
        <w:rPr>
          <w:b/>
        </w:rPr>
      </w:pPr>
      <w:r>
        <w:rPr>
          <w:lang w:val="bs-Latn-BA"/>
        </w:rPr>
        <w:t>Sve ove faze planiranja, dodjele i realizacije sredstava NVO će se realizovati na nivou klastera jedinica lokalnih samouprava, znači zajednički za lokalne samouprave Nikšić i Plužine u okviru klastera „Zajedno Nikšić i Plužine“</w:t>
      </w:r>
      <w:r w:rsidR="00285D67">
        <w:rPr>
          <w:lang w:val="bs-Latn-BA"/>
        </w:rPr>
        <w:t>.</w:t>
      </w: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spacing w:after="160" w:line="256" w:lineRule="auto"/>
        <w:ind w:left="720"/>
        <w:jc w:val="both"/>
        <w:rPr>
          <w:b/>
          <w:bCs/>
          <w:i/>
          <w:iCs/>
          <w:lang w:val="bs-Latn-BA"/>
        </w:rPr>
      </w:pPr>
      <w:r>
        <w:rPr>
          <w:lang w:val="bs-Latn-BA"/>
        </w:rPr>
        <w:t xml:space="preserve">2. Na objavljeni poziv za izražavanje interesa klastera jedinica lokalnih samouprava za učešće u ReLOaD2 programu odabrano je pet klastera JLS, u okviru kojih se udružuje 15 lokalnih samouprava iz Crne Gore. Na taj način , lokalne samouprave su iskazale opredjeljenost za dalje jačanje i unapređenje odnosa i saradnje sa civilnim društvom. Komisija UNDP je evaluirala pristigle prijave, dok je konačnu odluku o izboru najboljih prijava donio Partnerski odbor ReLOaD projekta, 12. avgusta 2021. godine u Podgorici. </w:t>
      </w:r>
      <w:r>
        <w:rPr>
          <w:b/>
          <w:bCs/>
          <w:i/>
          <w:iCs/>
          <w:lang w:val="bs-Latn-BA"/>
        </w:rPr>
        <w:t>Za učešće u ReLOaD2 programu odabrani su sljedeći klasteri lokalnih samouprava: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1. Tara – opštine Mojkovac, Kolašin i Pljevlja,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2. Coastal Mates – opštine Budva, Herceg Novi, Kotor i Tivat,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3. Zajedno za sjever – opštine Andrijevica i Berane,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4. Zajedno Nikšić i Plužine – opštine Nikšić i Plužine,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5. Središnji region – Glavni grad Podgorica, Prijestonica Cetinje, Opština u okviru Glavnog grada Podgorica – Golubovci i Opština Danilovgrad.</w:t>
      </w:r>
    </w:p>
    <w:p w:rsidR="000772A3" w:rsidRDefault="000772A3" w:rsidP="000772A3">
      <w:pPr>
        <w:pStyle w:val="ListParagraph"/>
        <w:ind w:left="1080"/>
        <w:jc w:val="both"/>
        <w:rPr>
          <w:b/>
          <w:bCs/>
          <w:i/>
          <w:iCs/>
          <w:lang w:val="bs-Latn-BA"/>
        </w:rPr>
      </w:pPr>
    </w:p>
    <w:p w:rsidR="000772A3" w:rsidRDefault="000772A3" w:rsidP="000772A3">
      <w:pPr>
        <w:tabs>
          <w:tab w:val="center" w:pos="4058"/>
        </w:tabs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Pr="00AE2646" w:rsidRDefault="000772A3" w:rsidP="000772A3">
      <w:pPr>
        <w:tabs>
          <w:tab w:val="left" w:pos="5985"/>
        </w:tabs>
        <w:jc w:val="both"/>
        <w:rPr>
          <w:sz w:val="32"/>
          <w:szCs w:val="32"/>
        </w:rPr>
      </w:pPr>
      <w:r w:rsidRPr="00AE2646">
        <w:rPr>
          <w:sz w:val="32"/>
          <w:szCs w:val="32"/>
        </w:rPr>
        <w:t xml:space="preserve">                                                                             </w:t>
      </w:r>
      <w:proofErr w:type="spellStart"/>
      <w:r w:rsidRPr="00AE2646">
        <w:rPr>
          <w:sz w:val="32"/>
          <w:szCs w:val="32"/>
        </w:rPr>
        <w:t>V.D.Sekretara</w:t>
      </w:r>
      <w:proofErr w:type="spellEnd"/>
    </w:p>
    <w:p w:rsidR="000772A3" w:rsidRPr="00AE2646" w:rsidRDefault="000772A3" w:rsidP="000772A3">
      <w:pPr>
        <w:tabs>
          <w:tab w:val="left" w:pos="6315"/>
        </w:tabs>
        <w:jc w:val="both"/>
        <w:rPr>
          <w:sz w:val="32"/>
          <w:szCs w:val="32"/>
        </w:rPr>
      </w:pPr>
      <w:r w:rsidRPr="00AE2646">
        <w:rPr>
          <w:sz w:val="32"/>
          <w:szCs w:val="32"/>
        </w:rPr>
        <w:t xml:space="preserve">                                                                           </w:t>
      </w:r>
      <w:proofErr w:type="spellStart"/>
      <w:r w:rsidRPr="00AE2646">
        <w:rPr>
          <w:sz w:val="32"/>
          <w:szCs w:val="32"/>
        </w:rPr>
        <w:t>Jelena</w:t>
      </w:r>
      <w:proofErr w:type="spellEnd"/>
      <w:r w:rsidRPr="00AE2646">
        <w:rPr>
          <w:sz w:val="32"/>
          <w:szCs w:val="32"/>
        </w:rPr>
        <w:t xml:space="preserve"> </w:t>
      </w:r>
      <w:proofErr w:type="spellStart"/>
      <w:r w:rsidRPr="00AE2646">
        <w:rPr>
          <w:sz w:val="32"/>
          <w:szCs w:val="32"/>
        </w:rPr>
        <w:t>Šekarić</w:t>
      </w:r>
      <w:proofErr w:type="gramStart"/>
      <w:r w:rsidRPr="00AE2646">
        <w:rPr>
          <w:sz w:val="32"/>
          <w:szCs w:val="32"/>
        </w:rPr>
        <w:t>,s.r</w:t>
      </w:r>
      <w:proofErr w:type="spellEnd"/>
      <w:proofErr w:type="gramEnd"/>
      <w:r w:rsidRPr="00AE2646">
        <w:rPr>
          <w:sz w:val="32"/>
          <w:szCs w:val="32"/>
        </w:rPr>
        <w:t>.</w:t>
      </w:r>
    </w:p>
    <w:p w:rsidR="000772A3" w:rsidRPr="00AE2646" w:rsidRDefault="000772A3" w:rsidP="000772A3">
      <w:pPr>
        <w:tabs>
          <w:tab w:val="center" w:pos="4058"/>
        </w:tabs>
        <w:jc w:val="both"/>
        <w:rPr>
          <w:color w:val="1F2026"/>
          <w:sz w:val="32"/>
          <w:szCs w:val="32"/>
        </w:rPr>
      </w:pPr>
      <w:r w:rsidRPr="00AE2646">
        <w:rPr>
          <w:color w:val="000000"/>
          <w:sz w:val="32"/>
          <w:szCs w:val="32"/>
          <w:shd w:val="clear" w:color="auto" w:fill="FFFFFF"/>
        </w:rPr>
        <w:t>                                                                                                          </w:t>
      </w: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625"/>
        </w:tabs>
        <w:jc w:val="both"/>
        <w:rPr>
          <w:b/>
        </w:rPr>
      </w:pPr>
      <w:r>
        <w:rPr>
          <w:b/>
        </w:rPr>
        <w:tab/>
      </w: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0772A3" w:rsidRDefault="000772A3" w:rsidP="000772A3">
      <w:pPr>
        <w:tabs>
          <w:tab w:val="left" w:pos="5985"/>
        </w:tabs>
        <w:jc w:val="both"/>
        <w:rPr>
          <w:b/>
        </w:rPr>
      </w:pPr>
    </w:p>
    <w:p w:rsidR="009D19E4" w:rsidRDefault="009D19E4">
      <w:bookmarkStart w:id="1" w:name="_GoBack"/>
      <w:bookmarkEnd w:id="1"/>
    </w:p>
    <w:sectPr w:rsidR="009D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D6A35"/>
    <w:multiLevelType w:val="hybridMultilevel"/>
    <w:tmpl w:val="3F38BA32"/>
    <w:lvl w:ilvl="0" w:tplc="1DF256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3"/>
    <w:rsid w:val="00051D93"/>
    <w:rsid w:val="000772A3"/>
    <w:rsid w:val="00285D67"/>
    <w:rsid w:val="006A0F50"/>
    <w:rsid w:val="009D19E4"/>
    <w:rsid w:val="00AE2646"/>
    <w:rsid w:val="00E422BC"/>
    <w:rsid w:val="00EB3BBE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4B46-C19C-498D-B386-DD42B1B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2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10</cp:revision>
  <dcterms:created xsi:type="dcterms:W3CDTF">2021-12-08T09:34:00Z</dcterms:created>
  <dcterms:modified xsi:type="dcterms:W3CDTF">2021-12-09T11:36:00Z</dcterms:modified>
</cp:coreProperties>
</file>